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3077F" w14:textId="77777777" w:rsidR="00456755" w:rsidRDefault="00456755">
      <w:pPr>
        <w:pStyle w:val="Corpotesto"/>
        <w:rPr>
          <w:sz w:val="20"/>
        </w:rPr>
      </w:pPr>
      <w:bookmarkStart w:id="0" w:name="_GoBack"/>
      <w:bookmarkEnd w:id="0"/>
    </w:p>
    <w:p w14:paraId="0E736377" w14:textId="77777777" w:rsidR="00456755" w:rsidRDefault="00456755">
      <w:pPr>
        <w:pStyle w:val="Corpotesto"/>
        <w:rPr>
          <w:sz w:val="20"/>
        </w:rPr>
      </w:pPr>
    </w:p>
    <w:p w14:paraId="7BBB74EA" w14:textId="77777777" w:rsidR="00456755" w:rsidRDefault="00456755">
      <w:pPr>
        <w:pStyle w:val="Corpotesto"/>
        <w:rPr>
          <w:sz w:val="20"/>
        </w:rPr>
      </w:pPr>
    </w:p>
    <w:p w14:paraId="6181270C" w14:textId="77777777" w:rsidR="00456755" w:rsidRDefault="00456755">
      <w:pPr>
        <w:pStyle w:val="Corpotesto"/>
        <w:rPr>
          <w:sz w:val="20"/>
        </w:rPr>
      </w:pPr>
    </w:p>
    <w:p w14:paraId="32C3E2E2" w14:textId="77777777" w:rsidR="00456755" w:rsidRDefault="00456755">
      <w:pPr>
        <w:pStyle w:val="Corpotesto"/>
        <w:rPr>
          <w:sz w:val="20"/>
        </w:rPr>
      </w:pPr>
    </w:p>
    <w:p w14:paraId="1FE3C4AE" w14:textId="77777777" w:rsidR="00456755" w:rsidRDefault="00456755">
      <w:pPr>
        <w:pStyle w:val="Corpotesto"/>
        <w:rPr>
          <w:sz w:val="20"/>
        </w:rPr>
      </w:pPr>
    </w:p>
    <w:p w14:paraId="7FFD131C" w14:textId="77777777" w:rsidR="00456755" w:rsidRDefault="00456755">
      <w:pPr>
        <w:pStyle w:val="Corpotesto"/>
        <w:rPr>
          <w:sz w:val="20"/>
        </w:rPr>
      </w:pPr>
    </w:p>
    <w:p w14:paraId="2AD31973" w14:textId="77777777" w:rsidR="00456755" w:rsidRDefault="00456755">
      <w:pPr>
        <w:pStyle w:val="Corpotesto"/>
        <w:rPr>
          <w:sz w:val="20"/>
        </w:rPr>
      </w:pPr>
    </w:p>
    <w:p w14:paraId="7F84296A" w14:textId="77777777" w:rsidR="00456755" w:rsidRDefault="00456755">
      <w:pPr>
        <w:pStyle w:val="Corpotesto"/>
        <w:rPr>
          <w:sz w:val="20"/>
        </w:rPr>
      </w:pPr>
    </w:p>
    <w:p w14:paraId="0C35C325" w14:textId="77777777" w:rsidR="00456755" w:rsidRDefault="00456755">
      <w:pPr>
        <w:pStyle w:val="Corpotesto"/>
        <w:rPr>
          <w:sz w:val="20"/>
        </w:rPr>
      </w:pPr>
    </w:p>
    <w:p w14:paraId="058C0AD5" w14:textId="77777777" w:rsidR="00456755" w:rsidRDefault="00456755">
      <w:pPr>
        <w:pStyle w:val="Corpotesto"/>
        <w:rPr>
          <w:sz w:val="20"/>
        </w:rPr>
      </w:pPr>
    </w:p>
    <w:p w14:paraId="68883D2E" w14:textId="77777777" w:rsidR="00456755" w:rsidRDefault="00456755">
      <w:pPr>
        <w:pStyle w:val="Corpotesto"/>
        <w:rPr>
          <w:sz w:val="20"/>
        </w:rPr>
      </w:pPr>
    </w:p>
    <w:p w14:paraId="4DA00991" w14:textId="77777777" w:rsidR="00456755" w:rsidRDefault="00456755">
      <w:pPr>
        <w:pStyle w:val="Corpotesto"/>
        <w:rPr>
          <w:sz w:val="20"/>
        </w:rPr>
      </w:pPr>
    </w:p>
    <w:p w14:paraId="0F9BE32F" w14:textId="77777777" w:rsidR="00456755" w:rsidRDefault="00456755">
      <w:pPr>
        <w:pStyle w:val="Corpotesto"/>
        <w:rPr>
          <w:sz w:val="20"/>
        </w:rPr>
      </w:pPr>
    </w:p>
    <w:p w14:paraId="6A673DF1" w14:textId="77777777" w:rsidR="00456755" w:rsidRDefault="00456755">
      <w:pPr>
        <w:pStyle w:val="Corpotesto"/>
        <w:rPr>
          <w:sz w:val="20"/>
        </w:rPr>
      </w:pPr>
    </w:p>
    <w:p w14:paraId="15C0256A" w14:textId="77777777" w:rsidR="00456755" w:rsidRDefault="00456755">
      <w:pPr>
        <w:pStyle w:val="Corpotesto"/>
        <w:rPr>
          <w:sz w:val="20"/>
        </w:rPr>
      </w:pPr>
    </w:p>
    <w:p w14:paraId="07680557" w14:textId="77777777" w:rsidR="00456755" w:rsidRDefault="00456755">
      <w:pPr>
        <w:pStyle w:val="Corpotesto"/>
        <w:rPr>
          <w:sz w:val="20"/>
        </w:rPr>
      </w:pPr>
    </w:p>
    <w:p w14:paraId="3CA18610" w14:textId="77777777" w:rsidR="00456755" w:rsidRDefault="00456755">
      <w:pPr>
        <w:pStyle w:val="Corpotesto"/>
        <w:rPr>
          <w:sz w:val="20"/>
        </w:rPr>
      </w:pPr>
    </w:p>
    <w:p w14:paraId="1BA0FB24" w14:textId="77777777" w:rsidR="00456755" w:rsidRDefault="00456755">
      <w:pPr>
        <w:pStyle w:val="Corpotesto"/>
        <w:spacing w:before="9"/>
        <w:rPr>
          <w:sz w:val="29"/>
        </w:rPr>
      </w:pPr>
    </w:p>
    <w:p w14:paraId="09CF5A11" w14:textId="26C51075" w:rsidR="00456755" w:rsidRDefault="00963405">
      <w:pPr>
        <w:pStyle w:val="Corpotesto"/>
        <w:spacing w:before="90"/>
        <w:ind w:left="1892" w:right="1848"/>
        <w:jc w:val="center"/>
      </w:pPr>
      <w:r>
        <w:t>E.S.</w:t>
      </w:r>
      <w:r w:rsidR="00B26A5A">
        <w:t xml:space="preserve"> </w:t>
      </w:r>
      <w:r>
        <w:t xml:space="preserve">Co Bim </w:t>
      </w:r>
      <w:r w:rsidR="00B26A5A">
        <w:t>Tronto e Comuni del Tronto</w:t>
      </w:r>
      <w:r>
        <w:t xml:space="preserve"> s.p.a.</w:t>
      </w:r>
    </w:p>
    <w:p w14:paraId="72BEE450" w14:textId="5644A93C" w:rsidR="00456755" w:rsidRDefault="00B26A5A">
      <w:pPr>
        <w:ind w:left="1892" w:right="1849"/>
        <w:jc w:val="center"/>
        <w:rPr>
          <w:i/>
          <w:sz w:val="24"/>
        </w:rPr>
      </w:pPr>
      <w:r>
        <w:rPr>
          <w:i/>
          <w:sz w:val="24"/>
        </w:rPr>
        <w:t>Ascoli Piceno</w:t>
      </w:r>
    </w:p>
    <w:p w14:paraId="2049BC5D" w14:textId="77777777" w:rsidR="00456755" w:rsidRDefault="00456755">
      <w:pPr>
        <w:pStyle w:val="Corpotesto"/>
        <w:spacing w:before="11"/>
        <w:rPr>
          <w:i/>
          <w:sz w:val="23"/>
        </w:rPr>
      </w:pPr>
    </w:p>
    <w:p w14:paraId="47CBF375" w14:textId="77777777" w:rsidR="00456755" w:rsidRDefault="00963405">
      <w:pPr>
        <w:pStyle w:val="Titolo1"/>
        <w:ind w:right="1845"/>
      </w:pPr>
      <w:r>
        <w:t xml:space="preserve">Regolamento del comitato di controllo analogo </w:t>
      </w:r>
      <w:r>
        <w:rPr>
          <w:u w:val="thick"/>
        </w:rPr>
        <w:t>(</w:t>
      </w:r>
      <w:r>
        <w:rPr>
          <w:i/>
          <w:u w:val="thick"/>
        </w:rPr>
        <w:t>congiunto</w:t>
      </w:r>
      <w:r>
        <w:rPr>
          <w:u w:val="thick"/>
        </w:rPr>
        <w:t>)</w:t>
      </w:r>
    </w:p>
    <w:p w14:paraId="7647A7C4" w14:textId="77777777" w:rsidR="00456755" w:rsidRDefault="00456755">
      <w:pPr>
        <w:pStyle w:val="Corpotesto"/>
        <w:rPr>
          <w:b/>
          <w:sz w:val="20"/>
        </w:rPr>
      </w:pPr>
    </w:p>
    <w:p w14:paraId="35FC095B" w14:textId="77777777" w:rsidR="00456755" w:rsidRDefault="00456755">
      <w:pPr>
        <w:pStyle w:val="Corpotesto"/>
        <w:rPr>
          <w:b/>
          <w:sz w:val="20"/>
        </w:rPr>
      </w:pPr>
    </w:p>
    <w:p w14:paraId="20FFCB57" w14:textId="77777777" w:rsidR="00456755" w:rsidRDefault="00456755">
      <w:pPr>
        <w:pStyle w:val="Corpotesto"/>
        <w:rPr>
          <w:b/>
          <w:sz w:val="20"/>
        </w:rPr>
      </w:pPr>
    </w:p>
    <w:p w14:paraId="102895EF" w14:textId="77777777" w:rsidR="00456755" w:rsidRDefault="00456755">
      <w:pPr>
        <w:pStyle w:val="Corpotesto"/>
        <w:rPr>
          <w:b/>
          <w:sz w:val="20"/>
        </w:rPr>
      </w:pPr>
    </w:p>
    <w:p w14:paraId="7EC27126" w14:textId="17736710" w:rsidR="00B26A5A" w:rsidRDefault="00B26A5A">
      <w:pPr>
        <w:rPr>
          <w:b/>
          <w:sz w:val="20"/>
          <w:szCs w:val="24"/>
        </w:rPr>
      </w:pPr>
      <w:r>
        <w:rPr>
          <w:b/>
          <w:sz w:val="20"/>
        </w:rPr>
        <w:br w:type="page"/>
      </w:r>
    </w:p>
    <w:p w14:paraId="41459DD7" w14:textId="77777777" w:rsidR="00456755" w:rsidRDefault="00456755">
      <w:pPr>
        <w:pStyle w:val="Corpotesto"/>
        <w:rPr>
          <w:b/>
          <w:sz w:val="20"/>
        </w:rPr>
      </w:pPr>
    </w:p>
    <w:p w14:paraId="047BC455" w14:textId="77777777" w:rsidR="00456755" w:rsidRDefault="00456755">
      <w:pPr>
        <w:pStyle w:val="Corpotesto"/>
        <w:rPr>
          <w:b/>
          <w:sz w:val="20"/>
        </w:rPr>
      </w:pPr>
    </w:p>
    <w:p w14:paraId="1B27985E" w14:textId="77777777" w:rsidR="00456755" w:rsidRDefault="00456755">
      <w:pPr>
        <w:pStyle w:val="Corpotesto"/>
        <w:rPr>
          <w:b/>
          <w:sz w:val="20"/>
        </w:rPr>
      </w:pPr>
    </w:p>
    <w:p w14:paraId="590D1D6C" w14:textId="77777777" w:rsidR="00456755" w:rsidRDefault="00456755">
      <w:pPr>
        <w:pStyle w:val="Corpotesto"/>
        <w:rPr>
          <w:b/>
          <w:sz w:val="20"/>
        </w:rPr>
      </w:pPr>
    </w:p>
    <w:p w14:paraId="672E98D1" w14:textId="77777777" w:rsidR="00456755" w:rsidRDefault="00456755">
      <w:pPr>
        <w:pStyle w:val="Corpotesto"/>
        <w:rPr>
          <w:b/>
          <w:sz w:val="20"/>
        </w:rPr>
      </w:pPr>
    </w:p>
    <w:p w14:paraId="01A968F0" w14:textId="77777777" w:rsidR="00456755" w:rsidRDefault="00456755">
      <w:pPr>
        <w:pStyle w:val="Corpotesto"/>
        <w:spacing w:before="4"/>
        <w:rPr>
          <w:b/>
          <w:sz w:val="25"/>
        </w:rPr>
      </w:pPr>
    </w:p>
    <w:p w14:paraId="5B2B7EF3" w14:textId="77777777" w:rsidR="00456755" w:rsidRDefault="00963405">
      <w:pPr>
        <w:pStyle w:val="Corpotesto"/>
        <w:spacing w:before="90"/>
        <w:ind w:left="1690" w:right="1850"/>
        <w:jc w:val="center"/>
      </w:pPr>
      <w:r>
        <w:t>SOMMARIO</w:t>
      </w:r>
    </w:p>
    <w:p w14:paraId="2EB22039" w14:textId="77777777" w:rsidR="00456755" w:rsidRDefault="00456755">
      <w:pPr>
        <w:pStyle w:val="Corpotesto"/>
        <w:spacing w:before="2"/>
        <w:rPr>
          <w:sz w:val="16"/>
        </w:rPr>
      </w:pPr>
    </w:p>
    <w:p w14:paraId="028AF7E3" w14:textId="77777777" w:rsidR="00456755" w:rsidRDefault="00963405">
      <w:pPr>
        <w:pStyle w:val="Corpotesto"/>
        <w:tabs>
          <w:tab w:val="left" w:pos="767"/>
          <w:tab w:val="left" w:pos="1661"/>
        </w:tabs>
        <w:spacing w:before="90" w:after="10"/>
        <w:ind w:left="161"/>
      </w:pPr>
      <w:r>
        <w:rPr>
          <w:b/>
        </w:rPr>
        <w:t>3</w:t>
      </w:r>
      <w:r>
        <w:rPr>
          <w:b/>
        </w:rPr>
        <w:tab/>
      </w:r>
      <w:r>
        <w:t>1.</w:t>
      </w:r>
      <w:r>
        <w:tab/>
        <w:t>Premesse</w:t>
      </w:r>
    </w:p>
    <w:tbl>
      <w:tblPr>
        <w:tblStyle w:val="TableNormal"/>
        <w:tblW w:w="0" w:type="auto"/>
        <w:tblInd w:w="119" w:type="dxa"/>
        <w:tblLayout w:type="fixed"/>
        <w:tblLook w:val="01E0" w:firstRow="1" w:lastRow="1" w:firstColumn="1" w:lastColumn="1" w:noHBand="0" w:noVBand="0"/>
      </w:tblPr>
      <w:tblGrid>
        <w:gridCol w:w="920"/>
        <w:gridCol w:w="1163"/>
        <w:gridCol w:w="3388"/>
      </w:tblGrid>
      <w:tr w:rsidR="00456755" w14:paraId="3D6BA3EF" w14:textId="77777777">
        <w:trPr>
          <w:trHeight w:val="270"/>
        </w:trPr>
        <w:tc>
          <w:tcPr>
            <w:tcW w:w="920" w:type="dxa"/>
          </w:tcPr>
          <w:p w14:paraId="28547664" w14:textId="77777777" w:rsidR="00456755" w:rsidRDefault="00963405">
            <w:pPr>
              <w:pStyle w:val="TableParagraph"/>
              <w:rPr>
                <w:b/>
                <w:sz w:val="24"/>
              </w:rPr>
            </w:pPr>
            <w:r>
              <w:rPr>
                <w:b/>
                <w:sz w:val="24"/>
              </w:rPr>
              <w:t>3</w:t>
            </w:r>
          </w:p>
        </w:tc>
        <w:tc>
          <w:tcPr>
            <w:tcW w:w="1163" w:type="dxa"/>
          </w:tcPr>
          <w:p w14:paraId="4B4E9347" w14:textId="77777777" w:rsidR="00456755" w:rsidRDefault="00963405">
            <w:pPr>
              <w:pStyle w:val="TableParagraph"/>
              <w:ind w:left="0" w:right="170"/>
              <w:jc w:val="right"/>
              <w:rPr>
                <w:sz w:val="24"/>
              </w:rPr>
            </w:pPr>
            <w:r>
              <w:rPr>
                <w:sz w:val="24"/>
              </w:rPr>
              <w:t>1.1.</w:t>
            </w:r>
          </w:p>
        </w:tc>
        <w:tc>
          <w:tcPr>
            <w:tcW w:w="3388" w:type="dxa"/>
          </w:tcPr>
          <w:p w14:paraId="2074D712" w14:textId="77777777" w:rsidR="00456755" w:rsidRDefault="00963405">
            <w:pPr>
              <w:pStyle w:val="TableParagraph"/>
              <w:ind w:left="173"/>
              <w:rPr>
                <w:sz w:val="24"/>
              </w:rPr>
            </w:pPr>
            <w:r>
              <w:rPr>
                <w:sz w:val="24"/>
              </w:rPr>
              <w:t>Premesse generali</w:t>
            </w:r>
          </w:p>
        </w:tc>
      </w:tr>
      <w:tr w:rsidR="00456755" w14:paraId="19494911" w14:textId="77777777">
        <w:trPr>
          <w:trHeight w:val="275"/>
        </w:trPr>
        <w:tc>
          <w:tcPr>
            <w:tcW w:w="920" w:type="dxa"/>
          </w:tcPr>
          <w:p w14:paraId="657CCBDB" w14:textId="77777777" w:rsidR="00456755" w:rsidRDefault="00963405">
            <w:pPr>
              <w:pStyle w:val="TableParagraph"/>
              <w:spacing w:line="256" w:lineRule="exact"/>
              <w:rPr>
                <w:b/>
                <w:sz w:val="24"/>
              </w:rPr>
            </w:pPr>
            <w:r>
              <w:rPr>
                <w:b/>
                <w:sz w:val="24"/>
              </w:rPr>
              <w:t>9</w:t>
            </w:r>
          </w:p>
        </w:tc>
        <w:tc>
          <w:tcPr>
            <w:tcW w:w="1163" w:type="dxa"/>
          </w:tcPr>
          <w:p w14:paraId="7FA58E0F" w14:textId="77777777" w:rsidR="00456755" w:rsidRDefault="00963405">
            <w:pPr>
              <w:pStyle w:val="TableParagraph"/>
              <w:spacing w:line="256" w:lineRule="exact"/>
              <w:ind w:left="0" w:right="170"/>
              <w:jc w:val="right"/>
              <w:rPr>
                <w:sz w:val="24"/>
              </w:rPr>
            </w:pPr>
            <w:r>
              <w:rPr>
                <w:sz w:val="24"/>
              </w:rPr>
              <w:t>1.2.</w:t>
            </w:r>
          </w:p>
        </w:tc>
        <w:tc>
          <w:tcPr>
            <w:tcW w:w="3388" w:type="dxa"/>
          </w:tcPr>
          <w:p w14:paraId="0D47DF2C" w14:textId="77777777" w:rsidR="00456755" w:rsidRDefault="00963405">
            <w:pPr>
              <w:pStyle w:val="TableParagraph"/>
              <w:spacing w:line="256" w:lineRule="exact"/>
              <w:ind w:left="172"/>
              <w:rPr>
                <w:sz w:val="24"/>
              </w:rPr>
            </w:pPr>
            <w:r>
              <w:rPr>
                <w:sz w:val="24"/>
              </w:rPr>
              <w:t>Premesse particolari</w:t>
            </w:r>
          </w:p>
        </w:tc>
      </w:tr>
      <w:tr w:rsidR="00456755" w14:paraId="00424478" w14:textId="77777777">
        <w:trPr>
          <w:trHeight w:val="270"/>
        </w:trPr>
        <w:tc>
          <w:tcPr>
            <w:tcW w:w="920" w:type="dxa"/>
          </w:tcPr>
          <w:p w14:paraId="2B84DFDA" w14:textId="77777777" w:rsidR="00456755" w:rsidRDefault="00963405">
            <w:pPr>
              <w:pStyle w:val="TableParagraph"/>
              <w:rPr>
                <w:b/>
                <w:sz w:val="24"/>
              </w:rPr>
            </w:pPr>
            <w:r>
              <w:rPr>
                <w:b/>
                <w:sz w:val="24"/>
              </w:rPr>
              <w:t>11</w:t>
            </w:r>
          </w:p>
        </w:tc>
        <w:tc>
          <w:tcPr>
            <w:tcW w:w="1163" w:type="dxa"/>
          </w:tcPr>
          <w:p w14:paraId="238C7D66" w14:textId="77777777" w:rsidR="00456755" w:rsidRDefault="00963405">
            <w:pPr>
              <w:pStyle w:val="TableParagraph"/>
              <w:ind w:left="0" w:right="170"/>
              <w:jc w:val="right"/>
              <w:rPr>
                <w:sz w:val="24"/>
              </w:rPr>
            </w:pPr>
            <w:r>
              <w:rPr>
                <w:sz w:val="24"/>
              </w:rPr>
              <w:t>1.3.</w:t>
            </w:r>
          </w:p>
        </w:tc>
        <w:tc>
          <w:tcPr>
            <w:tcW w:w="3388" w:type="dxa"/>
          </w:tcPr>
          <w:p w14:paraId="5FB3654E" w14:textId="77777777" w:rsidR="00456755" w:rsidRDefault="00963405">
            <w:pPr>
              <w:pStyle w:val="TableParagraph"/>
              <w:ind w:left="172"/>
              <w:rPr>
                <w:sz w:val="24"/>
              </w:rPr>
            </w:pPr>
            <w:r>
              <w:rPr>
                <w:sz w:val="24"/>
              </w:rPr>
              <w:t>Con riferimento al caso di specie</w:t>
            </w:r>
          </w:p>
        </w:tc>
      </w:tr>
    </w:tbl>
    <w:p w14:paraId="09496EFD" w14:textId="77777777" w:rsidR="00456755" w:rsidRDefault="00963405">
      <w:pPr>
        <w:pStyle w:val="Corpotesto"/>
        <w:tabs>
          <w:tab w:val="left" w:pos="767"/>
          <w:tab w:val="left" w:pos="1661"/>
        </w:tabs>
        <w:ind w:left="161"/>
      </w:pPr>
      <w:r>
        <w:rPr>
          <w:b/>
        </w:rPr>
        <w:t>11</w:t>
      </w:r>
      <w:r>
        <w:rPr>
          <w:b/>
        </w:rPr>
        <w:tab/>
      </w:r>
      <w:r>
        <w:t>2.</w:t>
      </w:r>
      <w:r>
        <w:tab/>
        <w:t>Lo scopo del presente</w:t>
      </w:r>
      <w:r>
        <w:rPr>
          <w:spacing w:val="-5"/>
        </w:rPr>
        <w:t xml:space="preserve"> </w:t>
      </w:r>
      <w:r>
        <w:t>regolamento</w:t>
      </w:r>
    </w:p>
    <w:p w14:paraId="613386A6" w14:textId="77777777" w:rsidR="00456755" w:rsidRDefault="00963405">
      <w:pPr>
        <w:pStyle w:val="Corpotesto"/>
        <w:tabs>
          <w:tab w:val="left" w:pos="767"/>
          <w:tab w:val="left" w:pos="1661"/>
        </w:tabs>
        <w:ind w:left="161"/>
      </w:pPr>
      <w:r>
        <w:rPr>
          <w:b/>
        </w:rPr>
        <w:t>11</w:t>
      </w:r>
      <w:r>
        <w:rPr>
          <w:b/>
        </w:rPr>
        <w:tab/>
      </w:r>
      <w:r>
        <w:t>3.</w:t>
      </w:r>
      <w:r>
        <w:tab/>
        <w:t>L’ approvazione del presente</w:t>
      </w:r>
      <w:r>
        <w:rPr>
          <w:spacing w:val="-1"/>
        </w:rPr>
        <w:t xml:space="preserve"> </w:t>
      </w:r>
      <w:r>
        <w:t>regolamento</w:t>
      </w:r>
    </w:p>
    <w:p w14:paraId="10C17301" w14:textId="77777777" w:rsidR="00456755" w:rsidRDefault="00963405">
      <w:pPr>
        <w:pStyle w:val="Corpotesto"/>
        <w:tabs>
          <w:tab w:val="left" w:pos="767"/>
          <w:tab w:val="left" w:pos="1661"/>
        </w:tabs>
        <w:ind w:left="161"/>
      </w:pPr>
      <w:r>
        <w:rPr>
          <w:b/>
        </w:rPr>
        <w:t>13</w:t>
      </w:r>
      <w:r>
        <w:rPr>
          <w:b/>
        </w:rPr>
        <w:tab/>
      </w:r>
      <w:r>
        <w:t>4.</w:t>
      </w:r>
      <w:r>
        <w:tab/>
        <w:t>Che nel prosieguo valgono le seguenti definizioni e</w:t>
      </w:r>
      <w:r>
        <w:rPr>
          <w:spacing w:val="-1"/>
        </w:rPr>
        <w:t xml:space="preserve"> </w:t>
      </w:r>
      <w:r>
        <w:t>acronimi</w:t>
      </w:r>
    </w:p>
    <w:p w14:paraId="68659659" w14:textId="77777777" w:rsidR="00456755" w:rsidRDefault="00456755">
      <w:pPr>
        <w:pStyle w:val="Corpotesto"/>
        <w:spacing w:before="10"/>
        <w:rPr>
          <w:sz w:val="21"/>
        </w:rPr>
      </w:pPr>
    </w:p>
    <w:p w14:paraId="1C45BBE3" w14:textId="77777777" w:rsidR="00456755" w:rsidRDefault="00963405">
      <w:pPr>
        <w:spacing w:after="11"/>
        <w:ind w:left="767"/>
      </w:pPr>
      <w:r>
        <w:t>TITOLO I, OGGETTO – COMPOSIZIONE E FUNZIONAMENTO DEL COMITATO</w:t>
      </w:r>
    </w:p>
    <w:tbl>
      <w:tblPr>
        <w:tblStyle w:val="TableNormal"/>
        <w:tblW w:w="0" w:type="auto"/>
        <w:tblInd w:w="119" w:type="dxa"/>
        <w:tblLayout w:type="fixed"/>
        <w:tblLook w:val="01E0" w:firstRow="1" w:lastRow="1" w:firstColumn="1" w:lastColumn="1" w:noHBand="0" w:noVBand="0"/>
      </w:tblPr>
      <w:tblGrid>
        <w:gridCol w:w="473"/>
        <w:gridCol w:w="910"/>
        <w:gridCol w:w="7558"/>
      </w:tblGrid>
      <w:tr w:rsidR="00456755" w14:paraId="76C52925" w14:textId="77777777">
        <w:trPr>
          <w:trHeight w:val="270"/>
        </w:trPr>
        <w:tc>
          <w:tcPr>
            <w:tcW w:w="473" w:type="dxa"/>
          </w:tcPr>
          <w:p w14:paraId="3A45A7FE" w14:textId="77777777" w:rsidR="00456755" w:rsidRDefault="00963405">
            <w:pPr>
              <w:pStyle w:val="TableParagraph"/>
              <w:rPr>
                <w:b/>
                <w:sz w:val="24"/>
              </w:rPr>
            </w:pPr>
            <w:r>
              <w:rPr>
                <w:b/>
                <w:sz w:val="24"/>
              </w:rPr>
              <w:t>14</w:t>
            </w:r>
          </w:p>
        </w:tc>
        <w:tc>
          <w:tcPr>
            <w:tcW w:w="910" w:type="dxa"/>
          </w:tcPr>
          <w:p w14:paraId="1D4A7B6A" w14:textId="77777777" w:rsidR="00456755" w:rsidRDefault="00963405">
            <w:pPr>
              <w:pStyle w:val="TableParagraph"/>
              <w:ind w:left="162" w:right="146"/>
              <w:jc w:val="center"/>
              <w:rPr>
                <w:sz w:val="24"/>
              </w:rPr>
            </w:pPr>
            <w:r>
              <w:rPr>
                <w:sz w:val="24"/>
              </w:rPr>
              <w:t>Art. 1</w:t>
            </w:r>
          </w:p>
        </w:tc>
        <w:tc>
          <w:tcPr>
            <w:tcW w:w="7558" w:type="dxa"/>
          </w:tcPr>
          <w:p w14:paraId="4D6D5791" w14:textId="77777777" w:rsidR="00456755" w:rsidRDefault="00963405">
            <w:pPr>
              <w:pStyle w:val="TableParagraph"/>
              <w:ind w:left="167"/>
              <w:rPr>
                <w:sz w:val="24"/>
              </w:rPr>
            </w:pPr>
            <w:r>
              <w:rPr>
                <w:sz w:val="24"/>
              </w:rPr>
              <w:t>(Oggetto e finalità)</w:t>
            </w:r>
          </w:p>
        </w:tc>
      </w:tr>
      <w:tr w:rsidR="00456755" w14:paraId="3ACD1CFD" w14:textId="77777777">
        <w:trPr>
          <w:trHeight w:val="276"/>
        </w:trPr>
        <w:tc>
          <w:tcPr>
            <w:tcW w:w="473" w:type="dxa"/>
          </w:tcPr>
          <w:p w14:paraId="04C8579F" w14:textId="77777777" w:rsidR="00456755" w:rsidRDefault="00963405">
            <w:pPr>
              <w:pStyle w:val="TableParagraph"/>
              <w:spacing w:line="256" w:lineRule="exact"/>
              <w:rPr>
                <w:b/>
                <w:sz w:val="24"/>
              </w:rPr>
            </w:pPr>
            <w:r>
              <w:rPr>
                <w:b/>
                <w:sz w:val="24"/>
              </w:rPr>
              <w:t>16</w:t>
            </w:r>
          </w:p>
        </w:tc>
        <w:tc>
          <w:tcPr>
            <w:tcW w:w="910" w:type="dxa"/>
          </w:tcPr>
          <w:p w14:paraId="14D626E3" w14:textId="77777777" w:rsidR="00456755" w:rsidRDefault="00963405">
            <w:pPr>
              <w:pStyle w:val="TableParagraph"/>
              <w:spacing w:line="256" w:lineRule="exact"/>
              <w:ind w:left="162" w:right="147"/>
              <w:jc w:val="center"/>
              <w:rPr>
                <w:sz w:val="24"/>
              </w:rPr>
            </w:pPr>
            <w:r>
              <w:rPr>
                <w:sz w:val="24"/>
              </w:rPr>
              <w:t>Art. 2</w:t>
            </w:r>
          </w:p>
        </w:tc>
        <w:tc>
          <w:tcPr>
            <w:tcW w:w="7558" w:type="dxa"/>
          </w:tcPr>
          <w:p w14:paraId="769E87D0" w14:textId="77777777" w:rsidR="00456755" w:rsidRDefault="00963405">
            <w:pPr>
              <w:pStyle w:val="TableParagraph"/>
              <w:spacing w:line="256" w:lineRule="exact"/>
              <w:ind w:left="166"/>
              <w:rPr>
                <w:sz w:val="24"/>
              </w:rPr>
            </w:pPr>
            <w:r>
              <w:rPr>
                <w:sz w:val="24"/>
              </w:rPr>
              <w:t>(I fini istituzionali ed il controllo analogo congiunto della società)</w:t>
            </w:r>
          </w:p>
        </w:tc>
      </w:tr>
      <w:tr w:rsidR="00456755" w14:paraId="6891C9FB" w14:textId="77777777">
        <w:trPr>
          <w:trHeight w:val="276"/>
        </w:trPr>
        <w:tc>
          <w:tcPr>
            <w:tcW w:w="473" w:type="dxa"/>
          </w:tcPr>
          <w:p w14:paraId="69DDFB70" w14:textId="77777777" w:rsidR="00456755" w:rsidRDefault="00963405">
            <w:pPr>
              <w:pStyle w:val="TableParagraph"/>
              <w:spacing w:line="256" w:lineRule="exact"/>
              <w:rPr>
                <w:b/>
                <w:sz w:val="24"/>
              </w:rPr>
            </w:pPr>
            <w:r>
              <w:rPr>
                <w:b/>
                <w:sz w:val="24"/>
              </w:rPr>
              <w:t>16</w:t>
            </w:r>
          </w:p>
        </w:tc>
        <w:tc>
          <w:tcPr>
            <w:tcW w:w="910" w:type="dxa"/>
          </w:tcPr>
          <w:p w14:paraId="0403D640" w14:textId="77777777" w:rsidR="00456755" w:rsidRDefault="00963405">
            <w:pPr>
              <w:pStyle w:val="TableParagraph"/>
              <w:spacing w:line="256" w:lineRule="exact"/>
              <w:ind w:left="162" w:right="146"/>
              <w:jc w:val="center"/>
              <w:rPr>
                <w:sz w:val="24"/>
              </w:rPr>
            </w:pPr>
            <w:r>
              <w:rPr>
                <w:sz w:val="24"/>
              </w:rPr>
              <w:t>Art. 3</w:t>
            </w:r>
          </w:p>
        </w:tc>
        <w:tc>
          <w:tcPr>
            <w:tcW w:w="7558" w:type="dxa"/>
          </w:tcPr>
          <w:p w14:paraId="223F1192" w14:textId="77777777" w:rsidR="00456755" w:rsidRDefault="00963405">
            <w:pPr>
              <w:pStyle w:val="TableParagraph"/>
              <w:spacing w:line="256" w:lineRule="exact"/>
              <w:ind w:left="166"/>
              <w:rPr>
                <w:sz w:val="24"/>
              </w:rPr>
            </w:pPr>
            <w:r>
              <w:rPr>
                <w:sz w:val="24"/>
              </w:rPr>
              <w:t>(Composizione, convocazione e funzionamento del comitato di controllo</w:t>
            </w:r>
          </w:p>
        </w:tc>
      </w:tr>
      <w:tr w:rsidR="00456755" w14:paraId="63AE7828" w14:textId="77777777">
        <w:trPr>
          <w:trHeight w:val="270"/>
        </w:trPr>
        <w:tc>
          <w:tcPr>
            <w:tcW w:w="473" w:type="dxa"/>
          </w:tcPr>
          <w:p w14:paraId="3BFE8803" w14:textId="77777777" w:rsidR="00456755" w:rsidRDefault="00456755">
            <w:pPr>
              <w:pStyle w:val="TableParagraph"/>
              <w:spacing w:line="240" w:lineRule="auto"/>
              <w:ind w:left="0"/>
              <w:rPr>
                <w:sz w:val="20"/>
              </w:rPr>
            </w:pPr>
          </w:p>
        </w:tc>
        <w:tc>
          <w:tcPr>
            <w:tcW w:w="910" w:type="dxa"/>
          </w:tcPr>
          <w:p w14:paraId="2EB4AF29" w14:textId="77777777" w:rsidR="00456755" w:rsidRDefault="00456755">
            <w:pPr>
              <w:pStyle w:val="TableParagraph"/>
              <w:spacing w:line="240" w:lineRule="auto"/>
              <w:ind w:left="0"/>
              <w:rPr>
                <w:sz w:val="20"/>
              </w:rPr>
            </w:pPr>
          </w:p>
        </w:tc>
        <w:tc>
          <w:tcPr>
            <w:tcW w:w="7558" w:type="dxa"/>
          </w:tcPr>
          <w:p w14:paraId="64B08A17" w14:textId="77777777" w:rsidR="00456755" w:rsidRDefault="00963405">
            <w:pPr>
              <w:pStyle w:val="TableParagraph"/>
              <w:ind w:left="167"/>
              <w:rPr>
                <w:sz w:val="24"/>
              </w:rPr>
            </w:pPr>
            <w:r>
              <w:rPr>
                <w:sz w:val="24"/>
              </w:rPr>
              <w:t>analogo congiunto)</w:t>
            </w:r>
          </w:p>
        </w:tc>
      </w:tr>
    </w:tbl>
    <w:p w14:paraId="374494A3" w14:textId="77777777" w:rsidR="00456755" w:rsidRDefault="00456755">
      <w:pPr>
        <w:pStyle w:val="Corpotesto"/>
        <w:spacing w:before="11"/>
        <w:rPr>
          <w:sz w:val="21"/>
        </w:rPr>
      </w:pPr>
    </w:p>
    <w:p w14:paraId="5D06FF97" w14:textId="77777777" w:rsidR="00456755" w:rsidRDefault="00963405">
      <w:pPr>
        <w:tabs>
          <w:tab w:val="left" w:pos="5715"/>
          <w:tab w:val="left" w:pos="6230"/>
        </w:tabs>
        <w:spacing w:after="11"/>
        <w:ind w:left="767" w:right="322"/>
      </w:pPr>
      <w:r>
        <w:t xml:space="preserve">TITOLO   II, </w:t>
      </w:r>
      <w:r>
        <w:rPr>
          <w:spacing w:val="6"/>
        </w:rPr>
        <w:t xml:space="preserve"> </w:t>
      </w:r>
      <w:r>
        <w:t xml:space="preserve">COLLABORAZIONI, </w:t>
      </w:r>
      <w:r>
        <w:rPr>
          <w:spacing w:val="30"/>
        </w:rPr>
        <w:t xml:space="preserve"> </w:t>
      </w:r>
      <w:r>
        <w:t>CONTRATTI</w:t>
      </w:r>
      <w:r>
        <w:tab/>
        <w:t>DI</w:t>
      </w:r>
      <w:r>
        <w:tab/>
        <w:t>SERVIZIO, CONVENZIONI, OPERE</w:t>
      </w:r>
    </w:p>
    <w:tbl>
      <w:tblPr>
        <w:tblStyle w:val="TableNormal"/>
        <w:tblW w:w="0" w:type="auto"/>
        <w:tblInd w:w="119" w:type="dxa"/>
        <w:tblLayout w:type="fixed"/>
        <w:tblLook w:val="01E0" w:firstRow="1" w:lastRow="1" w:firstColumn="1" w:lastColumn="1" w:noHBand="0" w:noVBand="0"/>
      </w:tblPr>
      <w:tblGrid>
        <w:gridCol w:w="473"/>
        <w:gridCol w:w="1016"/>
        <w:gridCol w:w="7449"/>
      </w:tblGrid>
      <w:tr w:rsidR="00456755" w14:paraId="2B263FAC" w14:textId="77777777">
        <w:trPr>
          <w:trHeight w:val="270"/>
        </w:trPr>
        <w:tc>
          <w:tcPr>
            <w:tcW w:w="473" w:type="dxa"/>
          </w:tcPr>
          <w:p w14:paraId="70881D8B" w14:textId="77777777" w:rsidR="00456755" w:rsidRDefault="00963405">
            <w:pPr>
              <w:pStyle w:val="TableParagraph"/>
              <w:rPr>
                <w:b/>
                <w:sz w:val="24"/>
              </w:rPr>
            </w:pPr>
            <w:r>
              <w:rPr>
                <w:b/>
                <w:sz w:val="24"/>
              </w:rPr>
              <w:t>17</w:t>
            </w:r>
          </w:p>
        </w:tc>
        <w:tc>
          <w:tcPr>
            <w:tcW w:w="1016" w:type="dxa"/>
          </w:tcPr>
          <w:p w14:paraId="30E24799" w14:textId="77777777" w:rsidR="00456755" w:rsidRDefault="00963405">
            <w:pPr>
              <w:pStyle w:val="TableParagraph"/>
              <w:ind w:left="183"/>
              <w:rPr>
                <w:sz w:val="24"/>
              </w:rPr>
            </w:pPr>
            <w:r>
              <w:rPr>
                <w:sz w:val="24"/>
              </w:rPr>
              <w:t>Art. 4</w:t>
            </w:r>
          </w:p>
        </w:tc>
        <w:tc>
          <w:tcPr>
            <w:tcW w:w="7449" w:type="dxa"/>
          </w:tcPr>
          <w:p w14:paraId="73E173D9" w14:textId="77777777" w:rsidR="00456755" w:rsidRDefault="00963405">
            <w:pPr>
              <w:pStyle w:val="TableParagraph"/>
              <w:ind w:left="60"/>
              <w:rPr>
                <w:sz w:val="24"/>
              </w:rPr>
            </w:pPr>
            <w:r>
              <w:rPr>
                <w:sz w:val="24"/>
              </w:rPr>
              <w:t>(Obblighi di collaborazione dei soci affidanti)</w:t>
            </w:r>
          </w:p>
        </w:tc>
      </w:tr>
      <w:tr w:rsidR="00456755" w14:paraId="61C3914E" w14:textId="77777777">
        <w:trPr>
          <w:trHeight w:val="275"/>
        </w:trPr>
        <w:tc>
          <w:tcPr>
            <w:tcW w:w="473" w:type="dxa"/>
          </w:tcPr>
          <w:p w14:paraId="75657C6D" w14:textId="77777777" w:rsidR="00456755" w:rsidRDefault="00963405">
            <w:pPr>
              <w:pStyle w:val="TableParagraph"/>
              <w:spacing w:line="255" w:lineRule="exact"/>
              <w:rPr>
                <w:b/>
                <w:sz w:val="24"/>
              </w:rPr>
            </w:pPr>
            <w:r>
              <w:rPr>
                <w:b/>
                <w:sz w:val="24"/>
              </w:rPr>
              <w:t>17</w:t>
            </w:r>
          </w:p>
        </w:tc>
        <w:tc>
          <w:tcPr>
            <w:tcW w:w="1016" w:type="dxa"/>
          </w:tcPr>
          <w:p w14:paraId="516364B9" w14:textId="77777777" w:rsidR="00456755" w:rsidRDefault="00963405">
            <w:pPr>
              <w:pStyle w:val="TableParagraph"/>
              <w:spacing w:line="255" w:lineRule="exact"/>
              <w:ind w:left="183"/>
              <w:rPr>
                <w:sz w:val="24"/>
              </w:rPr>
            </w:pPr>
            <w:r>
              <w:rPr>
                <w:sz w:val="24"/>
              </w:rPr>
              <w:t>Art. 5</w:t>
            </w:r>
          </w:p>
        </w:tc>
        <w:tc>
          <w:tcPr>
            <w:tcW w:w="7449" w:type="dxa"/>
          </w:tcPr>
          <w:p w14:paraId="6D1BE240" w14:textId="77777777" w:rsidR="00456755" w:rsidRDefault="00963405">
            <w:pPr>
              <w:pStyle w:val="TableParagraph"/>
              <w:spacing w:line="255" w:lineRule="exact"/>
              <w:ind w:left="61"/>
              <w:rPr>
                <w:sz w:val="24"/>
              </w:rPr>
            </w:pPr>
            <w:r>
              <w:rPr>
                <w:sz w:val="24"/>
              </w:rPr>
              <w:t>(Contratti di servizio e convenzioni)</w:t>
            </w:r>
          </w:p>
        </w:tc>
      </w:tr>
      <w:tr w:rsidR="00456755" w14:paraId="610D9195" w14:textId="77777777">
        <w:trPr>
          <w:trHeight w:val="270"/>
        </w:trPr>
        <w:tc>
          <w:tcPr>
            <w:tcW w:w="473" w:type="dxa"/>
          </w:tcPr>
          <w:p w14:paraId="26AA5872" w14:textId="77777777" w:rsidR="00456755" w:rsidRDefault="00963405">
            <w:pPr>
              <w:pStyle w:val="TableParagraph"/>
              <w:spacing w:line="250" w:lineRule="exact"/>
              <w:rPr>
                <w:b/>
                <w:sz w:val="24"/>
              </w:rPr>
            </w:pPr>
            <w:r>
              <w:rPr>
                <w:b/>
                <w:sz w:val="24"/>
              </w:rPr>
              <w:t>18</w:t>
            </w:r>
          </w:p>
        </w:tc>
        <w:tc>
          <w:tcPr>
            <w:tcW w:w="1016" w:type="dxa"/>
          </w:tcPr>
          <w:p w14:paraId="700FD199" w14:textId="77777777" w:rsidR="00456755" w:rsidRDefault="00963405">
            <w:pPr>
              <w:pStyle w:val="TableParagraph"/>
              <w:spacing w:line="250" w:lineRule="exact"/>
              <w:ind w:left="183"/>
              <w:rPr>
                <w:sz w:val="24"/>
              </w:rPr>
            </w:pPr>
            <w:r>
              <w:rPr>
                <w:sz w:val="24"/>
              </w:rPr>
              <w:t>Art. 6</w:t>
            </w:r>
          </w:p>
        </w:tc>
        <w:tc>
          <w:tcPr>
            <w:tcW w:w="7449" w:type="dxa"/>
          </w:tcPr>
          <w:p w14:paraId="29E8BFA9" w14:textId="77777777" w:rsidR="00456755" w:rsidRDefault="00963405">
            <w:pPr>
              <w:pStyle w:val="TableParagraph"/>
              <w:spacing w:line="250" w:lineRule="exact"/>
              <w:ind w:left="60"/>
              <w:rPr>
                <w:sz w:val="24"/>
              </w:rPr>
            </w:pPr>
            <w:r>
              <w:rPr>
                <w:sz w:val="24"/>
              </w:rPr>
              <w:t>(Proprietà delle opere)</w:t>
            </w:r>
          </w:p>
        </w:tc>
      </w:tr>
      <w:tr w:rsidR="00456755" w14:paraId="40F1906C" w14:textId="77777777">
        <w:trPr>
          <w:trHeight w:val="505"/>
        </w:trPr>
        <w:tc>
          <w:tcPr>
            <w:tcW w:w="8938" w:type="dxa"/>
            <w:gridSpan w:val="3"/>
          </w:tcPr>
          <w:p w14:paraId="6096DD24" w14:textId="77777777" w:rsidR="00456755" w:rsidRDefault="00456755">
            <w:pPr>
              <w:pStyle w:val="TableParagraph"/>
              <w:spacing w:before="11" w:line="240" w:lineRule="auto"/>
              <w:ind w:left="0"/>
              <w:rPr>
                <w:sz w:val="21"/>
              </w:rPr>
            </w:pPr>
          </w:p>
          <w:p w14:paraId="16AE8A05" w14:textId="77777777" w:rsidR="00456755" w:rsidRDefault="00963405">
            <w:pPr>
              <w:pStyle w:val="TableParagraph"/>
              <w:spacing w:line="233" w:lineRule="exact"/>
              <w:ind w:left="656"/>
            </w:pPr>
            <w:r>
              <w:t>TITOLO III, DURATA, RECESSO E ATTIVITA’ DEL COMITATO</w:t>
            </w:r>
          </w:p>
        </w:tc>
      </w:tr>
      <w:tr w:rsidR="00456755" w14:paraId="00A9AEF3" w14:textId="77777777">
        <w:trPr>
          <w:trHeight w:val="281"/>
        </w:trPr>
        <w:tc>
          <w:tcPr>
            <w:tcW w:w="473" w:type="dxa"/>
          </w:tcPr>
          <w:p w14:paraId="0E3E5854" w14:textId="77777777" w:rsidR="00456755" w:rsidRDefault="00963405">
            <w:pPr>
              <w:pStyle w:val="TableParagraph"/>
              <w:rPr>
                <w:b/>
                <w:sz w:val="24"/>
              </w:rPr>
            </w:pPr>
            <w:r>
              <w:rPr>
                <w:b/>
                <w:sz w:val="24"/>
              </w:rPr>
              <w:t>18</w:t>
            </w:r>
          </w:p>
        </w:tc>
        <w:tc>
          <w:tcPr>
            <w:tcW w:w="1016" w:type="dxa"/>
          </w:tcPr>
          <w:p w14:paraId="08CF40DF" w14:textId="77777777" w:rsidR="00456755" w:rsidRDefault="00963405">
            <w:pPr>
              <w:pStyle w:val="TableParagraph"/>
              <w:ind w:left="183"/>
              <w:rPr>
                <w:sz w:val="24"/>
              </w:rPr>
            </w:pPr>
            <w:r>
              <w:rPr>
                <w:sz w:val="24"/>
              </w:rPr>
              <w:t>Art. 7</w:t>
            </w:r>
          </w:p>
        </w:tc>
        <w:tc>
          <w:tcPr>
            <w:tcW w:w="7449" w:type="dxa"/>
          </w:tcPr>
          <w:p w14:paraId="11F860E3" w14:textId="77777777" w:rsidR="00456755" w:rsidRDefault="00963405">
            <w:pPr>
              <w:pStyle w:val="TableParagraph"/>
              <w:ind w:left="60"/>
              <w:rPr>
                <w:sz w:val="24"/>
              </w:rPr>
            </w:pPr>
            <w:r>
              <w:rPr>
                <w:sz w:val="24"/>
              </w:rPr>
              <w:t>(Durata del regolamento)</w:t>
            </w:r>
          </w:p>
        </w:tc>
      </w:tr>
      <w:tr w:rsidR="00456755" w14:paraId="6A26D3EB" w14:textId="77777777">
        <w:trPr>
          <w:trHeight w:val="276"/>
        </w:trPr>
        <w:tc>
          <w:tcPr>
            <w:tcW w:w="473" w:type="dxa"/>
          </w:tcPr>
          <w:p w14:paraId="08A94286" w14:textId="77777777" w:rsidR="00456755" w:rsidRDefault="00963405">
            <w:pPr>
              <w:pStyle w:val="TableParagraph"/>
              <w:spacing w:line="256" w:lineRule="exact"/>
              <w:rPr>
                <w:b/>
                <w:sz w:val="24"/>
              </w:rPr>
            </w:pPr>
            <w:r>
              <w:rPr>
                <w:b/>
                <w:sz w:val="24"/>
              </w:rPr>
              <w:t>18</w:t>
            </w:r>
          </w:p>
        </w:tc>
        <w:tc>
          <w:tcPr>
            <w:tcW w:w="1016" w:type="dxa"/>
          </w:tcPr>
          <w:p w14:paraId="6069C288" w14:textId="77777777" w:rsidR="00456755" w:rsidRDefault="00963405">
            <w:pPr>
              <w:pStyle w:val="TableParagraph"/>
              <w:spacing w:line="256" w:lineRule="exact"/>
              <w:ind w:left="183"/>
              <w:rPr>
                <w:sz w:val="24"/>
              </w:rPr>
            </w:pPr>
            <w:r>
              <w:rPr>
                <w:sz w:val="24"/>
              </w:rPr>
              <w:t>Art. 8</w:t>
            </w:r>
          </w:p>
        </w:tc>
        <w:tc>
          <w:tcPr>
            <w:tcW w:w="7449" w:type="dxa"/>
          </w:tcPr>
          <w:p w14:paraId="5458B50F" w14:textId="77777777" w:rsidR="00456755" w:rsidRDefault="00963405">
            <w:pPr>
              <w:pStyle w:val="TableParagraph"/>
              <w:spacing w:line="256" w:lineRule="exact"/>
              <w:ind w:left="61"/>
              <w:rPr>
                <w:sz w:val="24"/>
              </w:rPr>
            </w:pPr>
            <w:r>
              <w:rPr>
                <w:sz w:val="24"/>
              </w:rPr>
              <w:t>( Attività del comitato di controllo analogo congiunto)</w:t>
            </w:r>
          </w:p>
        </w:tc>
      </w:tr>
      <w:tr w:rsidR="00456755" w14:paraId="16B8C8C0" w14:textId="77777777">
        <w:trPr>
          <w:trHeight w:val="275"/>
        </w:trPr>
        <w:tc>
          <w:tcPr>
            <w:tcW w:w="473" w:type="dxa"/>
          </w:tcPr>
          <w:p w14:paraId="6E9CC58B" w14:textId="77777777" w:rsidR="00456755" w:rsidRDefault="00963405">
            <w:pPr>
              <w:pStyle w:val="TableParagraph"/>
              <w:spacing w:line="256" w:lineRule="exact"/>
              <w:rPr>
                <w:b/>
                <w:sz w:val="24"/>
              </w:rPr>
            </w:pPr>
            <w:r>
              <w:rPr>
                <w:b/>
                <w:sz w:val="24"/>
              </w:rPr>
              <w:t>19</w:t>
            </w:r>
          </w:p>
        </w:tc>
        <w:tc>
          <w:tcPr>
            <w:tcW w:w="1016" w:type="dxa"/>
          </w:tcPr>
          <w:p w14:paraId="0F536A46" w14:textId="77777777" w:rsidR="00456755" w:rsidRDefault="00963405">
            <w:pPr>
              <w:pStyle w:val="TableParagraph"/>
              <w:spacing w:line="256" w:lineRule="exact"/>
              <w:ind w:left="182"/>
              <w:rPr>
                <w:sz w:val="24"/>
              </w:rPr>
            </w:pPr>
            <w:r>
              <w:rPr>
                <w:sz w:val="24"/>
              </w:rPr>
              <w:t>Art. 9</w:t>
            </w:r>
          </w:p>
        </w:tc>
        <w:tc>
          <w:tcPr>
            <w:tcW w:w="7449" w:type="dxa"/>
          </w:tcPr>
          <w:p w14:paraId="0E20ADD0" w14:textId="77777777" w:rsidR="00456755" w:rsidRDefault="00963405">
            <w:pPr>
              <w:pStyle w:val="TableParagraph"/>
              <w:spacing w:line="256" w:lineRule="exact"/>
              <w:ind w:left="60"/>
              <w:rPr>
                <w:sz w:val="24"/>
              </w:rPr>
            </w:pPr>
            <w:r>
              <w:rPr>
                <w:sz w:val="24"/>
              </w:rPr>
              <w:t>(Recesso dal comitato di controllo analogo congiunto e dalla società)</w:t>
            </w:r>
          </w:p>
        </w:tc>
      </w:tr>
      <w:tr w:rsidR="00456755" w14:paraId="3B8A3026" w14:textId="77777777">
        <w:trPr>
          <w:trHeight w:val="402"/>
        </w:trPr>
        <w:tc>
          <w:tcPr>
            <w:tcW w:w="473" w:type="dxa"/>
          </w:tcPr>
          <w:p w14:paraId="49FA2C77" w14:textId="77777777" w:rsidR="00456755" w:rsidRDefault="00963405">
            <w:pPr>
              <w:pStyle w:val="TableParagraph"/>
              <w:spacing w:line="271" w:lineRule="exact"/>
              <w:rPr>
                <w:b/>
                <w:sz w:val="24"/>
              </w:rPr>
            </w:pPr>
            <w:r>
              <w:rPr>
                <w:b/>
                <w:sz w:val="24"/>
              </w:rPr>
              <w:t>20</w:t>
            </w:r>
          </w:p>
        </w:tc>
        <w:tc>
          <w:tcPr>
            <w:tcW w:w="1016" w:type="dxa"/>
          </w:tcPr>
          <w:p w14:paraId="1D88AC58" w14:textId="77777777" w:rsidR="00456755" w:rsidRDefault="00963405">
            <w:pPr>
              <w:pStyle w:val="TableParagraph"/>
              <w:spacing w:line="271" w:lineRule="exact"/>
              <w:ind w:left="183"/>
              <w:rPr>
                <w:sz w:val="24"/>
              </w:rPr>
            </w:pPr>
            <w:r>
              <w:rPr>
                <w:sz w:val="24"/>
              </w:rPr>
              <w:t>Art. 10</w:t>
            </w:r>
          </w:p>
        </w:tc>
        <w:tc>
          <w:tcPr>
            <w:tcW w:w="7449" w:type="dxa"/>
          </w:tcPr>
          <w:p w14:paraId="1F488104" w14:textId="77777777" w:rsidR="00456755" w:rsidRDefault="00963405">
            <w:pPr>
              <w:pStyle w:val="TableParagraph"/>
              <w:spacing w:line="271" w:lineRule="exact"/>
              <w:ind w:left="60"/>
              <w:rPr>
                <w:sz w:val="24"/>
              </w:rPr>
            </w:pPr>
            <w:r>
              <w:rPr>
                <w:sz w:val="24"/>
              </w:rPr>
              <w:t>(Adempimenti fiscali)</w:t>
            </w:r>
          </w:p>
        </w:tc>
      </w:tr>
      <w:tr w:rsidR="00456755" w14:paraId="7DE51FA0" w14:textId="77777777">
        <w:trPr>
          <w:trHeight w:val="374"/>
        </w:trPr>
        <w:tc>
          <w:tcPr>
            <w:tcW w:w="473" w:type="dxa"/>
          </w:tcPr>
          <w:p w14:paraId="3F65F666" w14:textId="77777777" w:rsidR="00456755" w:rsidRDefault="00456755">
            <w:pPr>
              <w:pStyle w:val="TableParagraph"/>
              <w:spacing w:line="240" w:lineRule="auto"/>
              <w:ind w:left="0"/>
              <w:rPr>
                <w:sz w:val="20"/>
              </w:rPr>
            </w:pPr>
          </w:p>
        </w:tc>
        <w:tc>
          <w:tcPr>
            <w:tcW w:w="1016" w:type="dxa"/>
          </w:tcPr>
          <w:p w14:paraId="45AA83AB" w14:textId="77777777" w:rsidR="00456755" w:rsidRDefault="00963405">
            <w:pPr>
              <w:pStyle w:val="TableParagraph"/>
              <w:spacing w:before="121" w:line="233" w:lineRule="exact"/>
              <w:ind w:left="183"/>
            </w:pPr>
            <w:r>
              <w:t>TITOLO</w:t>
            </w:r>
          </w:p>
        </w:tc>
        <w:tc>
          <w:tcPr>
            <w:tcW w:w="7449" w:type="dxa"/>
          </w:tcPr>
          <w:p w14:paraId="3989FE14" w14:textId="77777777" w:rsidR="00456755" w:rsidRDefault="00963405">
            <w:pPr>
              <w:pStyle w:val="TableParagraph"/>
              <w:spacing w:before="121" w:line="233" w:lineRule="exact"/>
              <w:ind w:left="39"/>
            </w:pPr>
            <w:r>
              <w:t>IV, ADESIONE AL COMITATO DI CONTROLLO ANALOGO CONGIUNTO</w:t>
            </w:r>
          </w:p>
        </w:tc>
      </w:tr>
      <w:tr w:rsidR="00456755" w14:paraId="16C2CD63" w14:textId="77777777">
        <w:trPr>
          <w:trHeight w:val="251"/>
        </w:trPr>
        <w:tc>
          <w:tcPr>
            <w:tcW w:w="8938" w:type="dxa"/>
            <w:gridSpan w:val="3"/>
          </w:tcPr>
          <w:p w14:paraId="59FB3F93" w14:textId="77777777" w:rsidR="00456755" w:rsidRDefault="00963405">
            <w:pPr>
              <w:pStyle w:val="TableParagraph"/>
              <w:spacing w:line="232" w:lineRule="exact"/>
              <w:ind w:left="656"/>
            </w:pPr>
            <w:r>
              <w:t>DELLA SOCIETA’ E CARTA DEL</w:t>
            </w:r>
            <w:r>
              <w:rPr>
                <w:spacing w:val="54"/>
              </w:rPr>
              <w:t xml:space="preserve"> </w:t>
            </w:r>
            <w:r>
              <w:t>SERVIZIO</w:t>
            </w:r>
          </w:p>
        </w:tc>
      </w:tr>
    </w:tbl>
    <w:p w14:paraId="4A4E006B" w14:textId="77777777" w:rsidR="00456755" w:rsidRDefault="00963405">
      <w:pPr>
        <w:pStyle w:val="Corpotesto"/>
        <w:tabs>
          <w:tab w:val="left" w:pos="767"/>
          <w:tab w:val="left" w:pos="1661"/>
        </w:tabs>
        <w:spacing w:before="1"/>
        <w:ind w:left="161"/>
      </w:pPr>
      <w:r>
        <w:rPr>
          <w:b/>
        </w:rPr>
        <w:t>20</w:t>
      </w:r>
      <w:r>
        <w:rPr>
          <w:b/>
        </w:rPr>
        <w:tab/>
      </w:r>
      <w:r>
        <w:t>Art.</w:t>
      </w:r>
      <w:r>
        <w:rPr>
          <w:spacing w:val="-1"/>
        </w:rPr>
        <w:t xml:space="preserve"> </w:t>
      </w:r>
      <w:r>
        <w:t>11</w:t>
      </w:r>
      <w:r>
        <w:tab/>
        <w:t>(Adesione al comitato di controllo analogo congiunto della</w:t>
      </w:r>
      <w:r>
        <w:rPr>
          <w:spacing w:val="-5"/>
        </w:rPr>
        <w:t xml:space="preserve"> </w:t>
      </w:r>
      <w:r>
        <w:t>società)</w:t>
      </w:r>
    </w:p>
    <w:p w14:paraId="2D72DE37" w14:textId="77777777" w:rsidR="00456755" w:rsidRDefault="00963405">
      <w:pPr>
        <w:pStyle w:val="Paragrafoelenco"/>
        <w:numPr>
          <w:ilvl w:val="0"/>
          <w:numId w:val="26"/>
        </w:numPr>
        <w:tabs>
          <w:tab w:val="left" w:pos="767"/>
          <w:tab w:val="left" w:pos="768"/>
          <w:tab w:val="left" w:pos="1662"/>
        </w:tabs>
        <w:ind w:hanging="607"/>
        <w:rPr>
          <w:sz w:val="24"/>
        </w:rPr>
      </w:pPr>
      <w:r>
        <w:rPr>
          <w:sz w:val="24"/>
        </w:rPr>
        <w:t>Art.</w:t>
      </w:r>
      <w:r>
        <w:rPr>
          <w:spacing w:val="-1"/>
          <w:sz w:val="24"/>
        </w:rPr>
        <w:t xml:space="preserve"> </w:t>
      </w:r>
      <w:r>
        <w:rPr>
          <w:sz w:val="24"/>
        </w:rPr>
        <w:t>12</w:t>
      </w:r>
      <w:r>
        <w:rPr>
          <w:sz w:val="24"/>
        </w:rPr>
        <w:tab/>
        <w:t>(Carta dei servizi)</w:t>
      </w:r>
    </w:p>
    <w:p w14:paraId="2AC3B98D" w14:textId="77777777" w:rsidR="00456755" w:rsidRDefault="00963405">
      <w:pPr>
        <w:pStyle w:val="Paragrafoelenco"/>
        <w:numPr>
          <w:ilvl w:val="0"/>
          <w:numId w:val="26"/>
        </w:numPr>
        <w:tabs>
          <w:tab w:val="left" w:pos="767"/>
          <w:tab w:val="left" w:pos="768"/>
          <w:tab w:val="left" w:pos="1661"/>
        </w:tabs>
        <w:ind w:hanging="607"/>
        <w:rPr>
          <w:sz w:val="24"/>
        </w:rPr>
      </w:pPr>
      <w:r>
        <w:rPr>
          <w:sz w:val="24"/>
        </w:rPr>
        <w:t>Art.</w:t>
      </w:r>
      <w:r>
        <w:rPr>
          <w:spacing w:val="-1"/>
          <w:sz w:val="24"/>
        </w:rPr>
        <w:t xml:space="preserve"> </w:t>
      </w:r>
      <w:r>
        <w:rPr>
          <w:sz w:val="24"/>
        </w:rPr>
        <w:t>13</w:t>
      </w:r>
      <w:r>
        <w:rPr>
          <w:sz w:val="24"/>
        </w:rPr>
        <w:tab/>
        <w:t>(Adesione per atti successivi)</w:t>
      </w:r>
    </w:p>
    <w:p w14:paraId="31B21A55" w14:textId="77777777" w:rsidR="00456755" w:rsidRDefault="00456755">
      <w:pPr>
        <w:pStyle w:val="Corpotesto"/>
        <w:spacing w:before="11"/>
        <w:rPr>
          <w:sz w:val="21"/>
        </w:rPr>
      </w:pPr>
    </w:p>
    <w:p w14:paraId="18A90CFE" w14:textId="77777777" w:rsidR="00456755" w:rsidRDefault="00963405">
      <w:pPr>
        <w:ind w:left="767"/>
      </w:pPr>
      <w:r>
        <w:t>TITOLO V, DISPOSIZIONI FINALI</w:t>
      </w:r>
    </w:p>
    <w:p w14:paraId="28642525" w14:textId="77777777" w:rsidR="00456755" w:rsidRDefault="00963405">
      <w:pPr>
        <w:pStyle w:val="Corpotesto"/>
        <w:tabs>
          <w:tab w:val="left" w:pos="767"/>
          <w:tab w:val="left" w:pos="1662"/>
        </w:tabs>
        <w:spacing w:before="1"/>
        <w:ind w:left="161"/>
      </w:pPr>
      <w:r>
        <w:rPr>
          <w:b/>
        </w:rPr>
        <w:t>21</w:t>
      </w:r>
      <w:r>
        <w:rPr>
          <w:b/>
        </w:rPr>
        <w:tab/>
      </w:r>
      <w:r>
        <w:t>Art.</w:t>
      </w:r>
      <w:r>
        <w:rPr>
          <w:spacing w:val="-1"/>
        </w:rPr>
        <w:t xml:space="preserve"> </w:t>
      </w:r>
      <w:r>
        <w:t>14</w:t>
      </w:r>
      <w:r>
        <w:tab/>
        <w:t>(Norma finale)</w:t>
      </w:r>
    </w:p>
    <w:p w14:paraId="24F1D11D" w14:textId="77777777" w:rsidR="00456755" w:rsidRDefault="00963405">
      <w:pPr>
        <w:pStyle w:val="Corpotesto"/>
        <w:tabs>
          <w:tab w:val="left" w:pos="767"/>
          <w:tab w:val="left" w:pos="1660"/>
        </w:tabs>
        <w:ind w:left="161"/>
      </w:pPr>
      <w:r>
        <w:rPr>
          <w:b/>
        </w:rPr>
        <w:t>21</w:t>
      </w:r>
      <w:r>
        <w:rPr>
          <w:b/>
        </w:rPr>
        <w:tab/>
      </w:r>
      <w:r>
        <w:t>Art.</w:t>
      </w:r>
      <w:r>
        <w:rPr>
          <w:spacing w:val="-3"/>
        </w:rPr>
        <w:t xml:space="preserve"> </w:t>
      </w:r>
      <w:r>
        <w:t>15</w:t>
      </w:r>
      <w:r>
        <w:tab/>
        <w:t>(Controversie)</w:t>
      </w:r>
    </w:p>
    <w:p w14:paraId="6BF002C0" w14:textId="77777777" w:rsidR="00456755" w:rsidRDefault="00963405">
      <w:pPr>
        <w:pStyle w:val="Paragrafoelenco"/>
        <w:numPr>
          <w:ilvl w:val="0"/>
          <w:numId w:val="25"/>
        </w:numPr>
        <w:tabs>
          <w:tab w:val="left" w:pos="767"/>
          <w:tab w:val="left" w:pos="768"/>
          <w:tab w:val="left" w:pos="1661"/>
        </w:tabs>
        <w:ind w:hanging="607"/>
        <w:rPr>
          <w:sz w:val="24"/>
        </w:rPr>
      </w:pPr>
      <w:r>
        <w:rPr>
          <w:sz w:val="24"/>
        </w:rPr>
        <w:t>Art.</w:t>
      </w:r>
      <w:r>
        <w:rPr>
          <w:spacing w:val="-1"/>
          <w:sz w:val="24"/>
        </w:rPr>
        <w:t xml:space="preserve"> </w:t>
      </w:r>
      <w:r>
        <w:rPr>
          <w:sz w:val="24"/>
        </w:rPr>
        <w:t>16</w:t>
      </w:r>
      <w:r>
        <w:rPr>
          <w:sz w:val="24"/>
        </w:rPr>
        <w:tab/>
        <w:t>(Efficacia del</w:t>
      </w:r>
      <w:r>
        <w:rPr>
          <w:spacing w:val="-1"/>
          <w:sz w:val="24"/>
        </w:rPr>
        <w:t xml:space="preserve"> </w:t>
      </w:r>
      <w:r>
        <w:rPr>
          <w:sz w:val="24"/>
        </w:rPr>
        <w:t>regolamento)</w:t>
      </w:r>
    </w:p>
    <w:p w14:paraId="71A668F2" w14:textId="77777777" w:rsidR="00456755" w:rsidRDefault="00963405">
      <w:pPr>
        <w:pStyle w:val="Paragrafoelenco"/>
        <w:numPr>
          <w:ilvl w:val="0"/>
          <w:numId w:val="25"/>
        </w:numPr>
        <w:tabs>
          <w:tab w:val="left" w:pos="767"/>
          <w:tab w:val="left" w:pos="768"/>
          <w:tab w:val="left" w:pos="1661"/>
        </w:tabs>
        <w:ind w:hanging="607"/>
        <w:rPr>
          <w:sz w:val="24"/>
        </w:rPr>
      </w:pPr>
      <w:r>
        <w:rPr>
          <w:sz w:val="24"/>
        </w:rPr>
        <w:t>Art.</w:t>
      </w:r>
      <w:r>
        <w:rPr>
          <w:spacing w:val="-1"/>
          <w:sz w:val="24"/>
        </w:rPr>
        <w:t xml:space="preserve"> </w:t>
      </w:r>
      <w:r>
        <w:rPr>
          <w:sz w:val="24"/>
        </w:rPr>
        <w:t>17</w:t>
      </w:r>
      <w:r>
        <w:rPr>
          <w:sz w:val="24"/>
        </w:rPr>
        <w:tab/>
        <w:t>(Accettazione da parte della società)</w:t>
      </w:r>
    </w:p>
    <w:p w14:paraId="18150D05" w14:textId="77777777" w:rsidR="00456755" w:rsidRDefault="00456755">
      <w:pPr>
        <w:rPr>
          <w:sz w:val="24"/>
        </w:rPr>
        <w:sectPr w:rsidR="00456755">
          <w:headerReference w:type="default" r:id="rId7"/>
          <w:footerReference w:type="default" r:id="rId8"/>
          <w:pgSz w:w="11910" w:h="16840"/>
          <w:pgMar w:top="1520" w:right="1040" w:bottom="960" w:left="1540" w:header="859" w:footer="771" w:gutter="0"/>
          <w:pgNumType w:start="2"/>
          <w:cols w:space="720"/>
        </w:sectPr>
      </w:pPr>
    </w:p>
    <w:p w14:paraId="1A757209" w14:textId="77777777" w:rsidR="00B26A5A" w:rsidRDefault="00B26A5A" w:rsidP="00B26A5A">
      <w:pPr>
        <w:pStyle w:val="Corpotesto"/>
        <w:spacing w:before="90"/>
        <w:ind w:left="1892" w:right="1848"/>
        <w:jc w:val="center"/>
      </w:pPr>
      <w:r>
        <w:lastRenderedPageBreak/>
        <w:t>E.S. Co Bim Tronto e Comuni del Tronto s.p.a.</w:t>
      </w:r>
    </w:p>
    <w:p w14:paraId="26A48489" w14:textId="77777777" w:rsidR="00B26A5A" w:rsidRDefault="00B26A5A" w:rsidP="00B26A5A">
      <w:pPr>
        <w:ind w:left="1892" w:right="1849"/>
        <w:jc w:val="center"/>
        <w:rPr>
          <w:i/>
          <w:sz w:val="24"/>
        </w:rPr>
      </w:pPr>
      <w:r>
        <w:rPr>
          <w:i/>
          <w:sz w:val="24"/>
        </w:rPr>
        <w:t>Ascoli Piceno</w:t>
      </w:r>
    </w:p>
    <w:p w14:paraId="2EBDE7B9" w14:textId="77777777" w:rsidR="00B26A5A" w:rsidRDefault="00B26A5A">
      <w:pPr>
        <w:pStyle w:val="Titolo1"/>
        <w:ind w:right="1847"/>
      </w:pPr>
    </w:p>
    <w:p w14:paraId="76FF6D8F" w14:textId="107D3744" w:rsidR="00456755" w:rsidRDefault="00963405">
      <w:pPr>
        <w:pStyle w:val="Titolo1"/>
        <w:ind w:right="1847"/>
      </w:pPr>
      <w:r>
        <w:t>Regolamento del comitato di controllo analogo</w:t>
      </w:r>
    </w:p>
    <w:p w14:paraId="401B02CE" w14:textId="77777777" w:rsidR="00456755" w:rsidRDefault="00963405">
      <w:pPr>
        <w:ind w:left="1691" w:right="1850"/>
        <w:jc w:val="center"/>
        <w:rPr>
          <w:b/>
          <w:i/>
          <w:sz w:val="24"/>
        </w:rPr>
      </w:pPr>
      <w:r>
        <w:rPr>
          <w:b/>
          <w:i/>
          <w:sz w:val="24"/>
          <w:u w:val="thick"/>
        </w:rPr>
        <w:t>(</w:t>
      </w:r>
      <w:r>
        <w:rPr>
          <w:b/>
          <w:sz w:val="24"/>
          <w:u w:val="thick"/>
        </w:rPr>
        <w:t>congiunto</w:t>
      </w:r>
      <w:r>
        <w:rPr>
          <w:b/>
          <w:i/>
          <w:sz w:val="24"/>
          <w:u w:val="thick"/>
        </w:rPr>
        <w:t>)</w:t>
      </w:r>
    </w:p>
    <w:p w14:paraId="67477C6A" w14:textId="77777777" w:rsidR="00456755" w:rsidRDefault="00456755">
      <w:pPr>
        <w:pStyle w:val="Corpotesto"/>
        <w:spacing w:before="2"/>
        <w:rPr>
          <w:b/>
          <w:i/>
          <w:sz w:val="16"/>
        </w:rPr>
      </w:pPr>
    </w:p>
    <w:p w14:paraId="3C7CD7B5" w14:textId="77777777" w:rsidR="00456755" w:rsidRDefault="00963405">
      <w:pPr>
        <w:pStyle w:val="Paragrafoelenco"/>
        <w:numPr>
          <w:ilvl w:val="0"/>
          <w:numId w:val="24"/>
        </w:numPr>
        <w:tabs>
          <w:tab w:val="left" w:pos="701"/>
          <w:tab w:val="left" w:pos="702"/>
        </w:tabs>
        <w:spacing w:before="90"/>
        <w:ind w:hanging="541"/>
        <w:rPr>
          <w:b/>
          <w:sz w:val="24"/>
        </w:rPr>
      </w:pPr>
      <w:r>
        <w:rPr>
          <w:b/>
          <w:sz w:val="24"/>
        </w:rPr>
        <w:t>Premesse</w:t>
      </w:r>
      <w:r>
        <w:rPr>
          <w:b/>
          <w:spacing w:val="-1"/>
          <w:sz w:val="24"/>
        </w:rPr>
        <w:t xml:space="preserve"> </w:t>
      </w:r>
      <w:r>
        <w:rPr>
          <w:b/>
          <w:sz w:val="24"/>
        </w:rPr>
        <w:t>generali</w:t>
      </w:r>
    </w:p>
    <w:p w14:paraId="1C6C157F" w14:textId="77777777" w:rsidR="00456755" w:rsidRDefault="00456755">
      <w:pPr>
        <w:pStyle w:val="Corpotesto"/>
        <w:rPr>
          <w:b/>
        </w:rPr>
      </w:pPr>
    </w:p>
    <w:p w14:paraId="79815B56" w14:textId="77777777" w:rsidR="00456755" w:rsidRDefault="00963405">
      <w:pPr>
        <w:pStyle w:val="Paragrafoelenco"/>
        <w:numPr>
          <w:ilvl w:val="1"/>
          <w:numId w:val="24"/>
        </w:numPr>
        <w:tabs>
          <w:tab w:val="left" w:pos="1242"/>
        </w:tabs>
        <w:ind w:hanging="541"/>
        <w:rPr>
          <w:b/>
          <w:sz w:val="24"/>
        </w:rPr>
      </w:pPr>
      <w:r>
        <w:rPr>
          <w:b/>
          <w:sz w:val="24"/>
        </w:rPr>
        <w:t>Premesse</w:t>
      </w:r>
      <w:r>
        <w:rPr>
          <w:b/>
          <w:spacing w:val="-1"/>
          <w:sz w:val="24"/>
        </w:rPr>
        <w:t xml:space="preserve"> </w:t>
      </w:r>
      <w:r>
        <w:rPr>
          <w:b/>
          <w:sz w:val="24"/>
        </w:rPr>
        <w:t>generali</w:t>
      </w:r>
    </w:p>
    <w:p w14:paraId="7299E6E7" w14:textId="77777777" w:rsidR="00456755" w:rsidRDefault="00456755">
      <w:pPr>
        <w:pStyle w:val="Corpotesto"/>
        <w:rPr>
          <w:b/>
        </w:rPr>
      </w:pPr>
    </w:p>
    <w:p w14:paraId="153C2514" w14:textId="77777777" w:rsidR="00456755" w:rsidRDefault="00963405">
      <w:pPr>
        <w:pStyle w:val="Corpotesto"/>
        <w:ind w:left="701"/>
      </w:pPr>
      <w:r>
        <w:t>In via prodromica, si premette che:</w:t>
      </w:r>
    </w:p>
    <w:p w14:paraId="3F673F2A" w14:textId="77777777" w:rsidR="00456755" w:rsidRDefault="00456755">
      <w:pPr>
        <w:pStyle w:val="Corpotesto"/>
      </w:pPr>
    </w:p>
    <w:p w14:paraId="76EF125C" w14:textId="77777777" w:rsidR="00456755" w:rsidRPr="00C24655" w:rsidRDefault="00963405" w:rsidP="00C24655">
      <w:pPr>
        <w:tabs>
          <w:tab w:val="left" w:pos="1242"/>
        </w:tabs>
        <w:ind w:left="701" w:right="318"/>
        <w:jc w:val="both"/>
        <w:rPr>
          <w:sz w:val="24"/>
        </w:rPr>
      </w:pPr>
      <w:r w:rsidRPr="00C24655">
        <w:rPr>
          <w:sz w:val="24"/>
        </w:rPr>
        <w:t>Il protocollo di Kyoto, Trattato internazionale in materia ambientale sottoscritto l’11/12/95 ed entrato in vigore il 16/02/05 prevede l’obbligo in capo ai Paesi industrializzati di operare una riduzione di elementi inquinanti e per l’Unione europea è prevista una riduzione dei livelli di emissione di gas</w:t>
      </w:r>
      <w:r w:rsidRPr="00C24655">
        <w:rPr>
          <w:spacing w:val="-8"/>
          <w:sz w:val="24"/>
        </w:rPr>
        <w:t xml:space="preserve"> </w:t>
      </w:r>
      <w:r w:rsidRPr="00C24655">
        <w:rPr>
          <w:sz w:val="24"/>
        </w:rPr>
        <w:t>serra;</w:t>
      </w:r>
    </w:p>
    <w:p w14:paraId="4CA04709" w14:textId="77777777" w:rsidR="00456755" w:rsidRDefault="00456755">
      <w:pPr>
        <w:pStyle w:val="Corpotesto"/>
      </w:pPr>
    </w:p>
    <w:p w14:paraId="3BD20899" w14:textId="77777777" w:rsidR="00456755" w:rsidRDefault="00963405">
      <w:pPr>
        <w:pStyle w:val="Paragrafoelenco"/>
        <w:numPr>
          <w:ilvl w:val="0"/>
          <w:numId w:val="23"/>
        </w:numPr>
        <w:tabs>
          <w:tab w:val="left" w:pos="1242"/>
        </w:tabs>
        <w:ind w:right="319"/>
        <w:jc w:val="both"/>
        <w:rPr>
          <w:sz w:val="24"/>
        </w:rPr>
      </w:pPr>
      <w:r>
        <w:rPr>
          <w:sz w:val="24"/>
        </w:rPr>
        <w:t>l’Italia dipende quasi totalmente dall’estero in materia energetica, essendo il fabbisogno per il 45% da petrolio e per il 32% dal gas e, come suggerito dal Trattato di Kyoto, la riduzione delle emissioni e dei consumi energetici può avvenire fondamentalmente riducendo il consumo di energia fossile attuale, sostituendolo con la produzione derivante dalle energie</w:t>
      </w:r>
      <w:r>
        <w:rPr>
          <w:spacing w:val="-4"/>
          <w:sz w:val="24"/>
        </w:rPr>
        <w:t xml:space="preserve"> </w:t>
      </w:r>
      <w:r>
        <w:rPr>
          <w:sz w:val="24"/>
        </w:rPr>
        <w:t>rinnovabili;</w:t>
      </w:r>
    </w:p>
    <w:p w14:paraId="03A0B7BE" w14:textId="77777777" w:rsidR="00456755" w:rsidRDefault="00456755">
      <w:pPr>
        <w:pStyle w:val="Corpotesto"/>
      </w:pPr>
    </w:p>
    <w:p w14:paraId="47B5A58D" w14:textId="77777777" w:rsidR="00456755" w:rsidRDefault="00963405">
      <w:pPr>
        <w:pStyle w:val="Paragrafoelenco"/>
        <w:numPr>
          <w:ilvl w:val="0"/>
          <w:numId w:val="23"/>
        </w:numPr>
        <w:tabs>
          <w:tab w:val="left" w:pos="1242"/>
        </w:tabs>
        <w:spacing w:before="1"/>
        <w:ind w:right="318"/>
        <w:jc w:val="both"/>
        <w:rPr>
          <w:sz w:val="24"/>
        </w:rPr>
      </w:pPr>
      <w:r>
        <w:rPr>
          <w:sz w:val="24"/>
        </w:rPr>
        <w:t>il piano energetico – ambientale provinciale, in un quadro di efficienza, precauzione e sostenibilità, favorisce l’integrazione delle politiche energetiche con i territori alpini limitrofi, rafforza la realtà locale delle aziende di servizi in campo energetico, sviluppa ipotesi innovative di produzione dell’energia, consolida la gestione dei servizi energetici delle imprese degli Enti locali attraverso lo sviluppo di piani</w:t>
      </w:r>
      <w:r>
        <w:rPr>
          <w:spacing w:val="-7"/>
          <w:sz w:val="24"/>
        </w:rPr>
        <w:t xml:space="preserve"> </w:t>
      </w:r>
      <w:r>
        <w:rPr>
          <w:sz w:val="24"/>
        </w:rPr>
        <w:t>industriali;</w:t>
      </w:r>
    </w:p>
    <w:p w14:paraId="1E9CEE89" w14:textId="77777777" w:rsidR="00456755" w:rsidRDefault="00456755">
      <w:pPr>
        <w:pStyle w:val="Corpotesto"/>
      </w:pPr>
    </w:p>
    <w:p w14:paraId="0577CF38" w14:textId="77777777" w:rsidR="00456755" w:rsidRDefault="00963405">
      <w:pPr>
        <w:pStyle w:val="Paragrafoelenco"/>
        <w:numPr>
          <w:ilvl w:val="0"/>
          <w:numId w:val="23"/>
        </w:numPr>
        <w:tabs>
          <w:tab w:val="left" w:pos="1242"/>
        </w:tabs>
        <w:ind w:right="321"/>
        <w:jc w:val="both"/>
        <w:rPr>
          <w:sz w:val="24"/>
        </w:rPr>
      </w:pPr>
      <w:r>
        <w:rPr>
          <w:sz w:val="24"/>
        </w:rPr>
        <w:t>è generalmente avvertita la necessità di promuovere politiche di risparmio energetico e di sviluppo delle produzioni di energia da fonti rinnovabili, in considerazione della difficoltà di reperimento dei prodotti petroliferi, dovuta sia all’incremento dei costi di produzione, sia a vari avvenimenti di natura politica, che alla loro</w:t>
      </w:r>
      <w:r>
        <w:rPr>
          <w:spacing w:val="-3"/>
          <w:sz w:val="24"/>
        </w:rPr>
        <w:t xml:space="preserve"> </w:t>
      </w:r>
      <w:r>
        <w:rPr>
          <w:sz w:val="24"/>
        </w:rPr>
        <w:t>esauribilità;</w:t>
      </w:r>
    </w:p>
    <w:p w14:paraId="60555BD4" w14:textId="77777777" w:rsidR="00456755" w:rsidRDefault="00456755">
      <w:pPr>
        <w:pStyle w:val="Corpotesto"/>
      </w:pPr>
    </w:p>
    <w:p w14:paraId="45B0AE9B" w14:textId="77777777" w:rsidR="00456755" w:rsidRDefault="00963405">
      <w:pPr>
        <w:pStyle w:val="Paragrafoelenco"/>
        <w:numPr>
          <w:ilvl w:val="0"/>
          <w:numId w:val="23"/>
        </w:numPr>
        <w:tabs>
          <w:tab w:val="left" w:pos="1242"/>
        </w:tabs>
        <w:ind w:right="318"/>
        <w:jc w:val="both"/>
        <w:rPr>
          <w:sz w:val="24"/>
        </w:rPr>
      </w:pPr>
      <w:r>
        <w:rPr>
          <w:sz w:val="24"/>
        </w:rPr>
        <w:t>la promozione degli usi efficienti di energia elettrica nel settore pubblico costituisce, peraltro, un obbligo per la Pubblica Amministrazione, introdotto dal Decreto legislativo 30 maggio 2008, n. 115, in attuazione della Direttiva 2006/32/CE relativa all’efficienza degli usi finali dell’energia e dei servizi energetici;</w:t>
      </w:r>
    </w:p>
    <w:p w14:paraId="26273AF0" w14:textId="77777777" w:rsidR="00456755" w:rsidRDefault="00456755">
      <w:pPr>
        <w:pStyle w:val="Corpotesto"/>
        <w:spacing w:before="10"/>
        <w:rPr>
          <w:sz w:val="23"/>
        </w:rPr>
      </w:pPr>
    </w:p>
    <w:p w14:paraId="4A0CDFBB" w14:textId="5C2238F0" w:rsidR="00456755" w:rsidRPr="00706708" w:rsidRDefault="00963405">
      <w:pPr>
        <w:pStyle w:val="Paragrafoelenco"/>
        <w:numPr>
          <w:ilvl w:val="0"/>
          <w:numId w:val="23"/>
        </w:numPr>
        <w:tabs>
          <w:tab w:val="left" w:pos="1242"/>
        </w:tabs>
        <w:ind w:right="319"/>
        <w:jc w:val="both"/>
        <w:rPr>
          <w:sz w:val="24"/>
        </w:rPr>
      </w:pPr>
      <w:r w:rsidRPr="00706708">
        <w:rPr>
          <w:sz w:val="24"/>
        </w:rPr>
        <w:t xml:space="preserve">Il Consorzio </w:t>
      </w:r>
      <w:r w:rsidR="00706708">
        <w:rPr>
          <w:sz w:val="24"/>
        </w:rPr>
        <w:t>del Bacino Imbrifero del Fiume Tronto</w:t>
      </w:r>
      <w:r w:rsidRPr="00706708">
        <w:rPr>
          <w:sz w:val="24"/>
        </w:rPr>
        <w:t xml:space="preserve"> al fine di </w:t>
      </w:r>
      <w:r w:rsidR="00706708">
        <w:rPr>
          <w:sz w:val="24"/>
        </w:rPr>
        <w:t xml:space="preserve">attuare nei confronti dei </w:t>
      </w:r>
      <w:r w:rsidRPr="00706708">
        <w:rPr>
          <w:sz w:val="24"/>
        </w:rPr>
        <w:t xml:space="preserve">Comuni </w:t>
      </w:r>
      <w:r w:rsidR="00706708">
        <w:rPr>
          <w:sz w:val="24"/>
        </w:rPr>
        <w:t xml:space="preserve">soci della S. p. a. E.S.Co Bim Tronto e Comuni del Tronto </w:t>
      </w:r>
      <w:r w:rsidRPr="00706708">
        <w:rPr>
          <w:sz w:val="24"/>
        </w:rPr>
        <w:t>azioni volte all</w:t>
      </w:r>
      <w:r w:rsidR="00706708">
        <w:rPr>
          <w:sz w:val="24"/>
        </w:rPr>
        <w:t xml:space="preserve">a realizzazione delle </w:t>
      </w:r>
      <w:r w:rsidRPr="00706708">
        <w:rPr>
          <w:sz w:val="24"/>
        </w:rPr>
        <w:t xml:space="preserve">politiche sopra citate, </w:t>
      </w:r>
      <w:r w:rsidR="00706708">
        <w:rPr>
          <w:sz w:val="24"/>
        </w:rPr>
        <w:t xml:space="preserve">intende far effettuare </w:t>
      </w:r>
      <w:r w:rsidRPr="00706708">
        <w:rPr>
          <w:sz w:val="24"/>
        </w:rPr>
        <w:t xml:space="preserve"> interventi di efficienza energetica nell’ambito territoriale del Bacino Imbrifero</w:t>
      </w:r>
      <w:r w:rsidRPr="00706708">
        <w:rPr>
          <w:spacing w:val="-19"/>
          <w:sz w:val="24"/>
        </w:rPr>
        <w:t xml:space="preserve"> </w:t>
      </w:r>
      <w:r w:rsidRPr="00706708">
        <w:rPr>
          <w:sz w:val="24"/>
        </w:rPr>
        <w:t>del</w:t>
      </w:r>
    </w:p>
    <w:p w14:paraId="6AEFDAE7" w14:textId="77777777" w:rsidR="00456755" w:rsidRDefault="00456755">
      <w:pPr>
        <w:jc w:val="both"/>
        <w:rPr>
          <w:sz w:val="24"/>
        </w:rPr>
        <w:sectPr w:rsidR="00456755">
          <w:pgSz w:w="11910" w:h="16840"/>
          <w:pgMar w:top="1520" w:right="1040" w:bottom="960" w:left="1540" w:header="859" w:footer="771" w:gutter="0"/>
          <w:cols w:space="720"/>
        </w:sectPr>
      </w:pPr>
    </w:p>
    <w:p w14:paraId="0EADC52F" w14:textId="61D6A873" w:rsidR="00456755" w:rsidRPr="00706708" w:rsidRDefault="00706708">
      <w:pPr>
        <w:pStyle w:val="Corpotesto"/>
        <w:spacing w:before="82"/>
        <w:ind w:left="1241" w:right="320"/>
        <w:jc w:val="both"/>
      </w:pPr>
      <w:r>
        <w:lastRenderedPageBreak/>
        <w:t xml:space="preserve">Tronto </w:t>
      </w:r>
      <w:r w:rsidR="00963405" w:rsidRPr="00706708">
        <w:t>sulla base delle esigenze manifestate dai singoli Comuni</w:t>
      </w:r>
      <w:r>
        <w:t xml:space="preserve"> Soci della predetta E.S.Co Bim;</w:t>
      </w:r>
    </w:p>
    <w:p w14:paraId="3B7259E4" w14:textId="77777777" w:rsidR="00456755" w:rsidRDefault="00456755">
      <w:pPr>
        <w:pStyle w:val="Corpotesto"/>
      </w:pPr>
    </w:p>
    <w:p w14:paraId="41E92D56" w14:textId="4DEAD4B7" w:rsidR="00456755" w:rsidRDefault="00963405">
      <w:pPr>
        <w:pStyle w:val="Paragrafoelenco"/>
        <w:numPr>
          <w:ilvl w:val="0"/>
          <w:numId w:val="23"/>
        </w:numPr>
        <w:tabs>
          <w:tab w:val="left" w:pos="1242"/>
        </w:tabs>
        <w:ind w:right="320"/>
        <w:jc w:val="both"/>
        <w:rPr>
          <w:sz w:val="24"/>
        </w:rPr>
      </w:pPr>
      <w:r>
        <w:rPr>
          <w:sz w:val="24"/>
        </w:rPr>
        <w:t>la realizzazione di tali interventi permetterà ai Comuni interessati, fra l’altro, di promuovere il progresso delle proprie comunità, nel rispetto dell’ambiente e in un’ottica di sviluppo sempre più ecocompatibile</w:t>
      </w:r>
      <w:r w:rsidR="00C24655">
        <w:rPr>
          <w:sz w:val="24"/>
        </w:rPr>
        <w:t>;</w:t>
      </w:r>
    </w:p>
    <w:p w14:paraId="297D14E2" w14:textId="77777777" w:rsidR="00456755" w:rsidRDefault="00456755">
      <w:pPr>
        <w:pStyle w:val="Corpotesto"/>
      </w:pPr>
    </w:p>
    <w:p w14:paraId="3E96F75F" w14:textId="104EE1BD" w:rsidR="00456755" w:rsidRDefault="00963405">
      <w:pPr>
        <w:pStyle w:val="Paragrafoelenco"/>
        <w:numPr>
          <w:ilvl w:val="0"/>
          <w:numId w:val="23"/>
        </w:numPr>
        <w:tabs>
          <w:tab w:val="left" w:pos="1242"/>
        </w:tabs>
        <w:ind w:right="318"/>
        <w:jc w:val="both"/>
        <w:rPr>
          <w:sz w:val="24"/>
        </w:rPr>
      </w:pPr>
      <w:r>
        <w:rPr>
          <w:sz w:val="24"/>
        </w:rPr>
        <w:t xml:space="preserve">ai fini di dare concreta attuazione al Progetto ed agli altri interventi connessi o analoghi, che saranno individuati in seguito, anche in attuazione del citato D.Lgs. n. 115/2008, è stato ritenuto opportuno avvalersi di un unico soggetto strumentale nella forma di società a totale capitale pubblico, costituita/partecipata dal Consorzio </w:t>
      </w:r>
      <w:r w:rsidR="00C24655">
        <w:rPr>
          <w:sz w:val="24"/>
        </w:rPr>
        <w:t xml:space="preserve">del Bacino Imbrifero del Fiume Tronto </w:t>
      </w:r>
      <w:r>
        <w:rPr>
          <w:sz w:val="24"/>
        </w:rPr>
        <w:t xml:space="preserve"> compresi nel Bacino Imbrifero Montano del </w:t>
      </w:r>
      <w:r w:rsidR="00C24655">
        <w:rPr>
          <w:sz w:val="24"/>
        </w:rPr>
        <w:t>Tronto</w:t>
      </w:r>
      <w:r>
        <w:rPr>
          <w:sz w:val="24"/>
        </w:rPr>
        <w:t xml:space="preserve"> (in breve «Consorzio BIM del </w:t>
      </w:r>
      <w:r w:rsidR="00C24655">
        <w:rPr>
          <w:sz w:val="24"/>
        </w:rPr>
        <w:t>Tront</w:t>
      </w:r>
      <w:r w:rsidR="00706708">
        <w:rPr>
          <w:sz w:val="24"/>
        </w:rPr>
        <w:t>o</w:t>
      </w:r>
      <w:r>
        <w:rPr>
          <w:sz w:val="24"/>
        </w:rPr>
        <w:t xml:space="preserve">») e dai Comuni firmatari della presente, denominata “E.S.Co. BIM </w:t>
      </w:r>
      <w:r w:rsidR="00C24655">
        <w:rPr>
          <w:sz w:val="24"/>
        </w:rPr>
        <w:t xml:space="preserve">Tronto </w:t>
      </w:r>
      <w:r>
        <w:rPr>
          <w:sz w:val="24"/>
        </w:rPr>
        <w:t xml:space="preserve">e Comuni del </w:t>
      </w:r>
      <w:r w:rsidR="00C24655">
        <w:rPr>
          <w:sz w:val="24"/>
        </w:rPr>
        <w:t>Tronto</w:t>
      </w:r>
      <w:r>
        <w:rPr>
          <w:sz w:val="24"/>
        </w:rPr>
        <w:t xml:space="preserve"> S.p.A.” (in breve : «E.S.Co. BIM o la società») con sede in </w:t>
      </w:r>
      <w:r w:rsidR="00C24655">
        <w:rPr>
          <w:sz w:val="24"/>
        </w:rPr>
        <w:t>Ascoli Piceno</w:t>
      </w:r>
      <w:r>
        <w:rPr>
          <w:sz w:val="24"/>
        </w:rPr>
        <w:t xml:space="preserve"> (</w:t>
      </w:r>
      <w:r w:rsidR="00C24655">
        <w:rPr>
          <w:sz w:val="24"/>
        </w:rPr>
        <w:t>AP</w:t>
      </w:r>
      <w:r>
        <w:rPr>
          <w:sz w:val="24"/>
        </w:rPr>
        <w:t>); ciò in considerazione della complessità e vastità degli interventi stessi, alla realizzazione dei quali si è ritenuto debba essere preposto un organismo operativo comune, dedicato in via esclusiva, strutturato per operare anche con strumenti finanziari avanzati, in grado di cogliere le opportunità derivanti dalla normativa di incentivazione degli investimenti nel settore energetico e di consentire ai Comuni vantaggi in termini di economicità, efficacia ed efficienza, difficilmente conseguibili</w:t>
      </w:r>
      <w:r>
        <w:rPr>
          <w:spacing w:val="-5"/>
          <w:sz w:val="24"/>
        </w:rPr>
        <w:t xml:space="preserve"> </w:t>
      </w:r>
      <w:r>
        <w:rPr>
          <w:sz w:val="24"/>
        </w:rPr>
        <w:t>singolarmente;</w:t>
      </w:r>
    </w:p>
    <w:p w14:paraId="409CC61D" w14:textId="77777777" w:rsidR="00456755" w:rsidRDefault="00456755">
      <w:pPr>
        <w:pStyle w:val="Corpotesto"/>
      </w:pPr>
    </w:p>
    <w:p w14:paraId="59690EC4" w14:textId="77777777" w:rsidR="00456755" w:rsidRDefault="00963405">
      <w:pPr>
        <w:pStyle w:val="Paragrafoelenco"/>
        <w:numPr>
          <w:ilvl w:val="0"/>
          <w:numId w:val="23"/>
        </w:numPr>
        <w:tabs>
          <w:tab w:val="left" w:pos="1242"/>
        </w:tabs>
        <w:ind w:right="319"/>
        <w:jc w:val="both"/>
        <w:rPr>
          <w:sz w:val="24"/>
        </w:rPr>
      </w:pPr>
      <w:r>
        <w:rPr>
          <w:sz w:val="24"/>
        </w:rPr>
        <w:t>tale scelta organizzativa “interna”, ispirata al modello gestionale di derivazione comunitaria denominato dell’</w:t>
      </w:r>
      <w:r>
        <w:rPr>
          <w:i/>
          <w:sz w:val="24"/>
        </w:rPr>
        <w:t>in house providing</w:t>
      </w:r>
      <w:r>
        <w:rPr>
          <w:sz w:val="24"/>
        </w:rPr>
        <w:t>, è apparsa altresì opportuna poiché consente di assicurare il mantenimento nel tempo delle condizioni di equilibrio economico – finanziario previste, per ciascun intervento, nell’interesse dei medesimi soci</w:t>
      </w:r>
      <w:r>
        <w:rPr>
          <w:spacing w:val="-1"/>
          <w:sz w:val="24"/>
        </w:rPr>
        <w:t xml:space="preserve"> </w:t>
      </w:r>
      <w:r>
        <w:rPr>
          <w:sz w:val="24"/>
        </w:rPr>
        <w:t>affidanti;</w:t>
      </w:r>
    </w:p>
    <w:p w14:paraId="2E6852F1" w14:textId="77777777" w:rsidR="00456755" w:rsidRDefault="00456755">
      <w:pPr>
        <w:pStyle w:val="Corpotesto"/>
        <w:spacing w:before="11"/>
        <w:rPr>
          <w:sz w:val="23"/>
        </w:rPr>
      </w:pPr>
    </w:p>
    <w:p w14:paraId="7342A3F1" w14:textId="4F42F2F1" w:rsidR="00456755" w:rsidRDefault="00963405">
      <w:pPr>
        <w:pStyle w:val="Paragrafoelenco"/>
        <w:numPr>
          <w:ilvl w:val="0"/>
          <w:numId w:val="23"/>
        </w:numPr>
        <w:tabs>
          <w:tab w:val="left" w:pos="1242"/>
        </w:tabs>
        <w:ind w:right="318"/>
        <w:jc w:val="both"/>
        <w:rPr>
          <w:sz w:val="24"/>
        </w:rPr>
      </w:pPr>
      <w:r>
        <w:rPr>
          <w:sz w:val="24"/>
        </w:rPr>
        <w:t xml:space="preserve">in ossequio ai principi di derivazione comunitaria in materia, gli Enti aderenti intendono esercitare sulla società un controllo analogo congiunto a quello esercitato sui propri servizi, controllo che, con la presente convenzione, stipulata anche ai sensi e per gli effetti dell’art. 59 del D.P.R. 1febbraio 2005, n. 3/L, </w:t>
      </w:r>
      <w:r>
        <w:rPr>
          <w:spacing w:val="-6"/>
          <w:sz w:val="24"/>
        </w:rPr>
        <w:t xml:space="preserve">le </w:t>
      </w:r>
      <w:r>
        <w:rPr>
          <w:sz w:val="24"/>
        </w:rPr>
        <w:t>parti firmatarie intendono esercitare</w:t>
      </w:r>
      <w:r>
        <w:rPr>
          <w:spacing w:val="-5"/>
          <w:sz w:val="24"/>
        </w:rPr>
        <w:t xml:space="preserve"> </w:t>
      </w:r>
      <w:r>
        <w:rPr>
          <w:sz w:val="24"/>
        </w:rPr>
        <w:t>congiuntamente;</w:t>
      </w:r>
    </w:p>
    <w:p w14:paraId="5E983DD3" w14:textId="77777777" w:rsidR="00456755" w:rsidRDefault="00456755">
      <w:pPr>
        <w:jc w:val="both"/>
        <w:rPr>
          <w:sz w:val="24"/>
        </w:rPr>
        <w:sectPr w:rsidR="00456755">
          <w:pgSz w:w="11910" w:h="16840"/>
          <w:pgMar w:top="1520" w:right="1040" w:bottom="960" w:left="1540" w:header="859" w:footer="771" w:gutter="0"/>
          <w:cols w:space="720"/>
        </w:sectPr>
      </w:pPr>
    </w:p>
    <w:p w14:paraId="1188A970" w14:textId="77777777" w:rsidR="00456755" w:rsidRDefault="00963405">
      <w:pPr>
        <w:pStyle w:val="Paragrafoelenco"/>
        <w:numPr>
          <w:ilvl w:val="0"/>
          <w:numId w:val="23"/>
        </w:numPr>
        <w:tabs>
          <w:tab w:val="left" w:pos="1242"/>
        </w:tabs>
        <w:spacing w:before="82"/>
        <w:ind w:right="320"/>
        <w:jc w:val="both"/>
        <w:rPr>
          <w:sz w:val="24"/>
        </w:rPr>
      </w:pPr>
      <w:r>
        <w:rPr>
          <w:sz w:val="24"/>
        </w:rPr>
        <w:lastRenderedPageBreak/>
        <w:t>il presente regolamento trae fonte dal precedente denominato «</w:t>
      </w:r>
      <w:r>
        <w:rPr>
          <w:i/>
          <w:sz w:val="24"/>
        </w:rPr>
        <w:t>Convenzione per l’ esercizio associato della governance della società strumentale “E.S.Co._BIM e Comuni del Chiese s.p.a.</w:t>
      </w:r>
      <w:r>
        <w:rPr>
          <w:sz w:val="24"/>
        </w:rPr>
        <w:t xml:space="preserve">», il quale cessa con gli effetti della fusione e l’ attivazione del comitato di controllo analogo congiunto così separandosi le disposizioni riferite alla </w:t>
      </w:r>
      <w:r>
        <w:rPr>
          <w:i/>
          <w:sz w:val="24"/>
        </w:rPr>
        <w:t xml:space="preserve">governance </w:t>
      </w:r>
      <w:r>
        <w:rPr>
          <w:sz w:val="24"/>
        </w:rPr>
        <w:t>da quelle riferite al controllo analogo congiunto, con efficacia dal giorno coincidente con l’ultima delle firme apposte alla fine del presente</w:t>
      </w:r>
      <w:r>
        <w:rPr>
          <w:spacing w:val="-5"/>
          <w:sz w:val="24"/>
        </w:rPr>
        <w:t xml:space="preserve"> </w:t>
      </w:r>
      <w:r>
        <w:rPr>
          <w:sz w:val="24"/>
        </w:rPr>
        <w:t>regolamento.</w:t>
      </w:r>
    </w:p>
    <w:p w14:paraId="42D8E2BD" w14:textId="77777777" w:rsidR="00456755" w:rsidRDefault="00456755">
      <w:pPr>
        <w:pStyle w:val="Corpotesto"/>
      </w:pPr>
    </w:p>
    <w:p w14:paraId="157F3737" w14:textId="2085FCE0" w:rsidR="00456755" w:rsidRDefault="00963405">
      <w:pPr>
        <w:pStyle w:val="Paragrafoelenco"/>
        <w:numPr>
          <w:ilvl w:val="0"/>
          <w:numId w:val="23"/>
        </w:numPr>
        <w:tabs>
          <w:tab w:val="left" w:pos="1242"/>
        </w:tabs>
        <w:ind w:right="320"/>
        <w:jc w:val="both"/>
        <w:rPr>
          <w:sz w:val="24"/>
        </w:rPr>
      </w:pPr>
      <w:r>
        <w:rPr>
          <w:sz w:val="24"/>
        </w:rPr>
        <w:t xml:space="preserve">l’approvazione del presente regolamento è prevista dall’art. 34.1 dello statuto della società “E.S.Co. </w:t>
      </w:r>
      <w:r w:rsidR="00B26A5A">
        <w:rPr>
          <w:sz w:val="24"/>
        </w:rPr>
        <w:t>Bim Tronto</w:t>
      </w:r>
      <w:r>
        <w:rPr>
          <w:sz w:val="24"/>
        </w:rPr>
        <w:t xml:space="preserve"> e Comuni </w:t>
      </w:r>
      <w:r w:rsidR="00B26A5A">
        <w:rPr>
          <w:sz w:val="24"/>
        </w:rPr>
        <w:t>del Tronto</w:t>
      </w:r>
      <w:r>
        <w:rPr>
          <w:sz w:val="24"/>
        </w:rPr>
        <w:t xml:space="preserve"> S.p.A.” che testualmente recita:</w:t>
      </w:r>
    </w:p>
    <w:p w14:paraId="538F0550" w14:textId="77777777" w:rsidR="00B26A5A" w:rsidRPr="003E7510" w:rsidRDefault="00B26A5A" w:rsidP="00C24655">
      <w:pPr>
        <w:adjustRightInd w:val="0"/>
        <w:ind w:left="701"/>
        <w:rPr>
          <w:rFonts w:ascii="Arial" w:hAnsi="Arial" w:cs="Arial"/>
          <w:b/>
          <w:bCs/>
          <w:sz w:val="20"/>
          <w:szCs w:val="20"/>
        </w:rPr>
      </w:pPr>
      <w:r w:rsidRPr="003E7510">
        <w:rPr>
          <w:rFonts w:ascii="Arial" w:hAnsi="Arial" w:cs="Arial"/>
          <w:b/>
          <w:bCs/>
          <w:sz w:val="20"/>
          <w:szCs w:val="20"/>
        </w:rPr>
        <w:t>Art. 34</w:t>
      </w:r>
    </w:p>
    <w:p w14:paraId="30CBB8E9" w14:textId="1ACAACFE" w:rsidR="00B26A5A" w:rsidRPr="003E7510" w:rsidRDefault="00B26A5A" w:rsidP="00C24655">
      <w:pPr>
        <w:adjustRightInd w:val="0"/>
        <w:ind w:left="701"/>
        <w:rPr>
          <w:rFonts w:ascii="Arial" w:hAnsi="Arial" w:cs="Arial"/>
          <w:sz w:val="20"/>
          <w:szCs w:val="20"/>
        </w:rPr>
      </w:pPr>
      <w:r w:rsidRPr="003E7510">
        <w:rPr>
          <w:rFonts w:ascii="Arial" w:hAnsi="Arial" w:cs="Arial"/>
          <w:sz w:val="20"/>
          <w:szCs w:val="20"/>
        </w:rPr>
        <w:t>34.1 Ai sensi di quanto già anticipato nel precedente art. 19.1, il controllo analogo congiunto è esercitato da un comitato (così detto comitato di controllo analogo congiunto) come da relativo regolamento approvato dal massimo consesso degli enti soci, ovvero per il tramite di una convenzione di funzioni tra detti enti. Detto organismo verbalizza l’esito delle proprie riunioni di controllo analogo congiunto ed informa di ciò l’organo amministrativo della società ed i soci; sarà cura di questi ultimi trasferire tale esito ai funzionari competenti. Detto controllo analogo congiunto si traduce in un potere assoluto di direzione, supervisione e coordinamento (d’ impianto amministrativo) ed interessa gli atti di straordinaria amministrazione e i principali atti di ordinaria amministrazione. E ciò con il fine di porre nella condizione tutti gli enti soci di poter esercitare una influenza determinante sia sugli obiettivi strategici sia sugli obiettivi più importanti della società.</w:t>
      </w:r>
    </w:p>
    <w:p w14:paraId="12819D3C" w14:textId="77777777" w:rsidR="00B26A5A" w:rsidRPr="003E7510" w:rsidRDefault="00B26A5A" w:rsidP="00C24655">
      <w:pPr>
        <w:adjustRightInd w:val="0"/>
        <w:ind w:left="701"/>
        <w:rPr>
          <w:rFonts w:ascii="Arial" w:hAnsi="Arial" w:cs="Arial"/>
          <w:sz w:val="20"/>
          <w:szCs w:val="20"/>
        </w:rPr>
      </w:pPr>
      <w:r w:rsidRPr="003E7510">
        <w:rPr>
          <w:rFonts w:ascii="Arial" w:hAnsi="Arial" w:cs="Arial"/>
          <w:sz w:val="20"/>
          <w:szCs w:val="20"/>
        </w:rPr>
        <w:t>34.2 L’ organo amministrativo della società recupera tali potestà in esecuzione degli strumenti programmatici (per quanto ivi previsto) sottoposti al parere preventivo del comitato di controllo analogo congiunto e poi approvati dall’ assemblea ordinaria dei soci. Tali strumenti comprendono il bilancio di previsione e correlate significative variazioni, nonché gli atti riferiti all’acquisto e cessione di eventuali beni d’investimento significativi e partecipazioni.</w:t>
      </w:r>
    </w:p>
    <w:p w14:paraId="1179D16E" w14:textId="449E90C5" w:rsidR="00B26A5A" w:rsidRPr="003E7510" w:rsidRDefault="00B26A5A" w:rsidP="00C24655">
      <w:pPr>
        <w:adjustRightInd w:val="0"/>
        <w:ind w:left="701"/>
        <w:rPr>
          <w:rFonts w:ascii="Arial" w:hAnsi="Arial" w:cs="Arial"/>
          <w:sz w:val="20"/>
          <w:szCs w:val="20"/>
        </w:rPr>
      </w:pPr>
      <w:r w:rsidRPr="003E7510">
        <w:rPr>
          <w:rFonts w:ascii="Arial" w:hAnsi="Arial" w:cs="Arial"/>
          <w:sz w:val="20"/>
          <w:szCs w:val="20"/>
        </w:rPr>
        <w:t>34.3 L’ organo amministrativo applica l’indicatore complessivo di rischio da crisi aziendale e, a fronte di un rischio alto, applica, al posto dei consueti strumenti programmatici, il piano di risanamento con rientro dell’equilibrio economico–finanziario entro un triennio a partire dall’ anno successivo a quello in cui si è manifestato tale stato. Ai sensi di legge l’organo amministrativo applica gli strumenti di governo. Sia il sopraccitato indicatore sia gli strumenti di governo sono oggetto di relazione sul governo da parte dell’organo amministrativo. La relazione di governo è applicata sia al bilancio di previsione sia al bilancio consuntivo come sezionale, in quest’ultimo caso, della relazione sulla gestione di cui all’ art. 2428,</w:t>
      </w:r>
      <w:r w:rsidR="003E7510" w:rsidRPr="003E7510">
        <w:rPr>
          <w:rFonts w:ascii="Arial" w:hAnsi="Arial" w:cs="Arial"/>
          <w:sz w:val="20"/>
          <w:szCs w:val="20"/>
        </w:rPr>
        <w:t xml:space="preserve"> </w:t>
      </w:r>
      <w:r w:rsidRPr="003E7510">
        <w:rPr>
          <w:rFonts w:ascii="Arial" w:hAnsi="Arial" w:cs="Arial"/>
          <w:sz w:val="20"/>
          <w:szCs w:val="20"/>
        </w:rPr>
        <w:t>c.c. ovvero della nota integrativa di cui all’art. 2427 c.c. nel caso di bilancio abbreviato di cui all’art. 2435-bis c.c.</w:t>
      </w:r>
    </w:p>
    <w:p w14:paraId="09641925" w14:textId="77777777" w:rsidR="00B26A5A" w:rsidRPr="003E7510" w:rsidRDefault="00B26A5A" w:rsidP="00C24655">
      <w:pPr>
        <w:adjustRightInd w:val="0"/>
        <w:ind w:left="701"/>
        <w:rPr>
          <w:rFonts w:ascii="Arial" w:hAnsi="Arial" w:cs="Arial"/>
          <w:sz w:val="20"/>
          <w:szCs w:val="20"/>
        </w:rPr>
      </w:pPr>
      <w:r w:rsidRPr="003E7510">
        <w:rPr>
          <w:rFonts w:ascii="Arial" w:hAnsi="Arial" w:cs="Arial"/>
          <w:sz w:val="20"/>
          <w:szCs w:val="20"/>
        </w:rPr>
        <w:t>34.4 Il controllo analogo congiunto comporta l’attivazione di una effettiva e continuativa verifica degli obiettivi, dell’ attività e dei risultati in progress infrannuali e finali, di cui ai precedenti commi (tra preventivo e consuntivo) per il tramite di un idoneo sistema informativo tale da consentire la produzione di un report semestrale che l’ organo amministrativo redigerà entro la metà del mese di settembre di ciascun anno, sottoposto al parere del comitato di controllo analogo congiunto e poi da approvarsi a cura dell’ assemblea ordinaria dei soci o altra forma ai sensi del già citato comma 1. Il tutto, onde consentire un concreto e pregnante controllo degli enti soci in attuazione dei citati obiettivi di indirizzo, programmazione, vigilanza e controllo quantitativo e qualitativo. Tale report verterà sul generale andamento della gestione economica, finanziaria, patrimoniale e qualitativa della società, sui singoli servizi pubblici locali affidati, nonché su ogni altra operazione di rilievo effettuata dal soggetto gestore.</w:t>
      </w:r>
    </w:p>
    <w:p w14:paraId="60254C0C" w14:textId="77777777" w:rsidR="00B26A5A" w:rsidRPr="003E7510" w:rsidRDefault="00B26A5A" w:rsidP="00C24655">
      <w:pPr>
        <w:adjustRightInd w:val="0"/>
        <w:ind w:left="701"/>
        <w:rPr>
          <w:rFonts w:ascii="Arial" w:hAnsi="Arial" w:cs="Arial"/>
          <w:sz w:val="20"/>
          <w:szCs w:val="20"/>
        </w:rPr>
      </w:pPr>
      <w:r w:rsidRPr="003E7510">
        <w:rPr>
          <w:rFonts w:ascii="Arial" w:hAnsi="Arial" w:cs="Arial"/>
          <w:sz w:val="20"/>
          <w:szCs w:val="20"/>
        </w:rPr>
        <w:t>34.5 L’ organo deputato al controllo analogo congiunto per poter svolgere a tutti gli effetti un controllo strutturale in una logica dinamica e non statica, esercita poteri ispettivi diretti e concreti, e quindi può effettuare visite, ispezioni e prelievi nei luoghi in cui la società esercita la propria attività, in stretta coerenza con la normativa sulla sicurezza e salute sul lavoro.</w:t>
      </w:r>
    </w:p>
    <w:p w14:paraId="11E35DA0"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34.6 Ogni ente socio, a prescindere dalla misura della partecipazione al capitale sociale, ha diritto di veto sulle materie che lo riguardano con riferimento ai servizi pubblici locali e alle attività di autoproduzione</w:t>
      </w:r>
    </w:p>
    <w:p w14:paraId="5A8B80DD" w14:textId="66FC954C"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 xml:space="preserve">di beni, funzioni e/o servizi strumentali fisicamente affidati nel proprio territorio, e più esattamente: </w:t>
      </w:r>
    </w:p>
    <w:p w14:paraId="34DB91E7"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1) modifiche del proprio contratto di servizio;</w:t>
      </w:r>
    </w:p>
    <w:p w14:paraId="667908CF"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2) modifiche della carta dei servizi per quanto espressamente riferito</w:t>
      </w:r>
    </w:p>
    <w:p w14:paraId="4C53C863"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lastRenderedPageBreak/>
        <w:t>al sopraccitato diritto;</w:t>
      </w:r>
    </w:p>
    <w:p w14:paraId="453B59FA"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3) modifiche delle tariffe/corrispettivi;</w:t>
      </w:r>
    </w:p>
    <w:p w14:paraId="10F7A7C3"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4) modifiche agli strumenti programmatici per quanto espressamente riferito al sopraccitato diritto;</w:t>
      </w:r>
    </w:p>
    <w:p w14:paraId="07EB9273"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5) modifiche agli strumenti di controllo analogo congiunto per quanto espressamente riferito al sopraccitato diritto;</w:t>
      </w:r>
    </w:p>
    <w:p w14:paraId="735DF880" w14:textId="02F87BE6"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6) modifiche al voto di lista per la designazione dei componenti degli organi societari in assenza dell’unanimità.</w:t>
      </w:r>
    </w:p>
    <w:p w14:paraId="77134593"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34.7 Il coordinamento e la consultazione tra gli enti soci avviene, oltre che con quanto previsto nel presente articolo, attraverso le specifiche Assemblee ordinarie dei soci.</w:t>
      </w:r>
    </w:p>
    <w:p w14:paraId="39611B01"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 xml:space="preserve">34.8 La società, nel concreto, deve avere, la possibilità, all’interno del proprio contesto societario–organizzativo, di svolgere con le proprie risorse l’attività oggetto dell’affidamento medesimo o, comunque, una sua parte significativamente consistente. </w:t>
      </w:r>
    </w:p>
    <w:p w14:paraId="5D55BFEA"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34.9 Le eventuali società controllate (ai sensi dell’articolo 2359 cod. civ.) sono sottoposte all’attività di controllo analogo congiunto da parte di questa società ed all’ attività di direzione e coordinamento di cui agli articoli 2497 e successivi del cod. civ. da parte della presente società, al fine di garantire lo stretto rispetto dei paradigmi riferibili al controllo analogo di cui trattasi.</w:t>
      </w:r>
    </w:p>
    <w:p w14:paraId="3DB069F2"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In tal senso il bilancio di previsione assorbirà gli indirizzi propri della società controllate, a sua volta ricevuti dagli enti soci di questa società per il tramite dell’ assemblea dei soci stessi.</w:t>
      </w:r>
    </w:p>
    <w:p w14:paraId="33DD3F02"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In tali ipotesi questa società estenderà il controllo analogo nell’ architettura e contenuto concretamente richiamato nel presente articolo, a favore dei propri soci, a dette controllate.</w:t>
      </w:r>
    </w:p>
    <w:p w14:paraId="49C6FE40"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34.10 I rapporti tra i soci e la società sono disciplinati dal presente statuto sociale dai contratti di servizio e/o dalle convenzioni per quanto riguarda l’attività di autoproduzione di beni, funzioni e/o servizi strumentali; atteso che sia i suddetti contratti di servizio che le convenzioni prodotti dalla società dovranno essere preventivamente sottoposti alla verifica del comitato di controllo analogo congiunto. Le tariffe sono determinate ai sensi di legge (ora art 117, D. Lgs. 267/2000), per poi essere approvate, di anno in anno, dagli organi istituzionali competenti degli enti soci.</w:t>
      </w:r>
    </w:p>
    <w:p w14:paraId="7214C4E0"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 xml:space="preserve">In presenza di un bilancio consuntivo in perdita e di un bilancio di previsione ancora in perdita, sussiste l’obbligo in capo all’ organo amministrativo della società di predisporre, fare sottoporre al comitato di controllo analogo congiunto ed all’organo di controllo interno, e fare approvare all’ assemblea ordinaria dei soci, un piano di risanamento indicante, tra l’ altro, le azioni ed i calendari da porsi in essere per recuperare una situazione di equilibrio economico–finanziario. </w:t>
      </w:r>
    </w:p>
    <w:p w14:paraId="21D1A73C"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34.11 Gli enti soci disciplinano l’ articolato sistema di controllo analogo congiunto tramite apposito regolamento da approvarsi all’ unanimità dei massimi consessi degli enti soci.</w:t>
      </w:r>
    </w:p>
    <w:p w14:paraId="030964F8" w14:textId="73B2A91D"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34.12 Il controllo analogo congiunto da parte dell’ ente socio avviene anche tramite direttive da parte del massimo consesso del medesimo ente socio, attraverso la nomina dei componenti gli organi societari, attraverso la nomina del proprio componente nel comitato di controllo analogo congiunto, il contratto di servizio, le convenzioni per l’ attività di autoproduzione di beni, funzioni e/o servizi strumentali, l’ approvazione delle tariffe e degli strumenti programmatici anzi citati. Gli indirizzi riferiti alla straordinaria amministrazione ed ai principali atti di ordinaria amministrazione di cui alle direttive di cui sopra, pervenuti all’Organo Amministrativo della Società, sono trasferiti dal Presidente di detto Organo al comitato di controllo analogo congiunto, relazionando l’organo amministrativo oltre che sugli aspetti quantitativi anche sui principali aspetti qualitativi in coerenza con gli obiettivi ricevuti.</w:t>
      </w:r>
    </w:p>
    <w:p w14:paraId="1A732C1A" w14:textId="378595A5"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34.13 Sarà cura del segretario dell’assemblea ordinaria dei soci trasferire al comitato di controllo analogo congiunto ed al massimo consesso degli enti soci gli strumenti programmatici delle società e quindi il relativo report.</w:t>
      </w:r>
    </w:p>
    <w:p w14:paraId="4F6FA927" w14:textId="7BAB3F91"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Su richiesta del Presidente del comitato di controllo analogo congiunto, il segretario dell’organo amministrativo è tenuto a trasmette copia dei verbali di detto organo al medesimo comitato di controllo analogo congiunto.</w:t>
      </w:r>
    </w:p>
    <w:p w14:paraId="09B9277F" w14:textId="77777777"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34.14 Al comitato di controllo analogo congiunto spetta altresì il compito di realizzare il coordinamento e la consultazione tra gli enti soci e gli organi sociali.</w:t>
      </w:r>
    </w:p>
    <w:p w14:paraId="1F2CDCF3" w14:textId="00A2E159" w:rsidR="00B26A5A" w:rsidRPr="003E7510" w:rsidRDefault="00B26A5A" w:rsidP="00C24655">
      <w:pPr>
        <w:pStyle w:val="Paragrafoelenco"/>
        <w:adjustRightInd w:val="0"/>
        <w:ind w:left="1241" w:firstLine="0"/>
        <w:rPr>
          <w:rFonts w:ascii="Arial" w:hAnsi="Arial" w:cs="Arial"/>
          <w:sz w:val="20"/>
          <w:szCs w:val="20"/>
        </w:rPr>
      </w:pPr>
      <w:r w:rsidRPr="003E7510">
        <w:rPr>
          <w:rFonts w:ascii="Arial" w:hAnsi="Arial" w:cs="Arial"/>
          <w:sz w:val="20"/>
          <w:szCs w:val="20"/>
        </w:rPr>
        <w:t>34.15 L’ente socio ha diritto al recesso dalla società anche nei casi in cui detto ente non sia stato posto nella condizione di esercitare le potestà ricomprese nel</w:t>
      </w:r>
      <w:r w:rsidR="00767007" w:rsidRPr="003E7510">
        <w:rPr>
          <w:rFonts w:ascii="Arial" w:hAnsi="Arial" w:cs="Arial"/>
          <w:sz w:val="20"/>
          <w:szCs w:val="20"/>
        </w:rPr>
        <w:t xml:space="preserve"> </w:t>
      </w:r>
      <w:r w:rsidRPr="003E7510">
        <w:rPr>
          <w:rFonts w:ascii="Arial" w:hAnsi="Arial" w:cs="Arial"/>
          <w:sz w:val="20"/>
          <w:szCs w:val="20"/>
        </w:rPr>
        <w:t>controllo analogo congiunto come sopra delineato.</w:t>
      </w:r>
    </w:p>
    <w:p w14:paraId="17251765" w14:textId="77777777" w:rsidR="00B26A5A" w:rsidRPr="003E7510" w:rsidRDefault="00B26A5A" w:rsidP="00767007">
      <w:pPr>
        <w:pStyle w:val="Paragrafoelenco"/>
        <w:adjustRightInd w:val="0"/>
        <w:ind w:left="1241" w:firstLine="0"/>
        <w:rPr>
          <w:rFonts w:ascii="Arial" w:hAnsi="Arial" w:cs="Arial"/>
          <w:sz w:val="20"/>
          <w:szCs w:val="20"/>
        </w:rPr>
      </w:pPr>
      <w:r w:rsidRPr="003E7510">
        <w:rPr>
          <w:rFonts w:ascii="Arial" w:hAnsi="Arial" w:cs="Arial"/>
          <w:sz w:val="20"/>
          <w:szCs w:val="20"/>
        </w:rPr>
        <w:t xml:space="preserve">34.16 Il comitato di controllo analogo congiunto riceve pertanto dall’organo amministrativo della Società, ai fini del proprio controllo analogo congiunto e pronunciamento, le convocazioni Assembleari, il bilancio di previsione e sue significative variazioni infrannuali, le proposte di acquisto e cessione di eventuali beni d’investimento significativi e </w:t>
      </w:r>
      <w:r w:rsidRPr="003E7510">
        <w:rPr>
          <w:rFonts w:ascii="Arial" w:hAnsi="Arial" w:cs="Arial"/>
          <w:sz w:val="20"/>
          <w:szCs w:val="20"/>
        </w:rPr>
        <w:lastRenderedPageBreak/>
        <w:t>partecipazioni, il report semestrale di cui al precedente punto 34.4, il progetto di bilancio consuntivo (bilancio dell’esercizio), la proposta delle azioni a tonificazione dei risultati di bilancio positivi e, nella fattispecie di cui al precedente punto 34.10, la proposta delle azioni a rientro di eventuali scostamenti negativi, oltre agli indirizzi riferiti alla straordinaria amministrazione ed ai principali atti di ordinaria amministrazione.</w:t>
      </w:r>
    </w:p>
    <w:p w14:paraId="04FF2B40" w14:textId="77777777" w:rsidR="00B26A5A" w:rsidRPr="003E7510" w:rsidRDefault="00B26A5A" w:rsidP="00767007">
      <w:pPr>
        <w:pStyle w:val="Paragrafoelenco"/>
        <w:adjustRightInd w:val="0"/>
        <w:ind w:left="1241" w:firstLine="0"/>
        <w:rPr>
          <w:rFonts w:ascii="Arial" w:hAnsi="Arial" w:cs="Arial"/>
          <w:sz w:val="20"/>
          <w:szCs w:val="20"/>
        </w:rPr>
      </w:pPr>
      <w:r w:rsidRPr="003E7510">
        <w:rPr>
          <w:rFonts w:ascii="Arial" w:hAnsi="Arial" w:cs="Arial"/>
          <w:sz w:val="20"/>
          <w:szCs w:val="20"/>
        </w:rPr>
        <w:t>34.17 Il pronunciamento del comitato di controllo analogo congiunto sugli atti di cui sopra dovrà avvenire di norma entro 10 giorni solari consecutivi dalla consegna ed in ogni caso compatibilmente con le scadenze imposte da altre disposizioni di legge. Il verbale riferito al suddetto pronunciamento dovrà essere trasmesso a cura del Presidente o del Segretario del comitato di controllo ai destinatari di cui al precedente punto 34.1.</w:t>
      </w:r>
    </w:p>
    <w:p w14:paraId="4C2AFA82" w14:textId="77777777" w:rsidR="00B26A5A" w:rsidRPr="003E7510" w:rsidRDefault="00B26A5A" w:rsidP="00767007">
      <w:pPr>
        <w:pStyle w:val="Paragrafoelenco"/>
        <w:adjustRightInd w:val="0"/>
        <w:ind w:left="1241" w:firstLine="0"/>
        <w:rPr>
          <w:rFonts w:ascii="Arial" w:hAnsi="Arial" w:cs="Arial"/>
          <w:sz w:val="20"/>
          <w:szCs w:val="20"/>
        </w:rPr>
      </w:pPr>
      <w:r w:rsidRPr="003E7510">
        <w:rPr>
          <w:rFonts w:ascii="Arial" w:hAnsi="Arial" w:cs="Arial"/>
          <w:sz w:val="20"/>
          <w:szCs w:val="20"/>
        </w:rPr>
        <w:t>34.18 L’ oggetto sociale e le sue variazioni non dovranno essere tali da attribuire una vocazione commerciale alla società.</w:t>
      </w:r>
    </w:p>
    <w:p w14:paraId="27D93946" w14:textId="705E4037" w:rsidR="00B26A5A" w:rsidRPr="003E7510" w:rsidRDefault="00B26A5A" w:rsidP="00767007">
      <w:pPr>
        <w:pStyle w:val="Paragrafoelenco"/>
        <w:adjustRightInd w:val="0"/>
        <w:ind w:left="1241" w:firstLine="0"/>
        <w:rPr>
          <w:rFonts w:ascii="Arial" w:hAnsi="Arial" w:cs="Arial"/>
          <w:sz w:val="20"/>
          <w:szCs w:val="20"/>
        </w:rPr>
      </w:pPr>
      <w:r w:rsidRPr="003E7510">
        <w:rPr>
          <w:rFonts w:ascii="Arial" w:hAnsi="Arial" w:cs="Arial"/>
          <w:sz w:val="20"/>
          <w:szCs w:val="20"/>
        </w:rPr>
        <w:t>34.19 L’ ente socio affidante ha il dovere di assegnare gli obiettivi strategici alla società in house e una volta che essi sono stati affidati ha il conseguente obbligo di monitorarli, al fine della loro verifica e delle eventuali azioni correttive, in relazione agli eventuali squilibri di natura economico–finanziaria riscontrati che hanno ripercussioni nel bilancio proprio dell’ente affidante.</w:t>
      </w:r>
    </w:p>
    <w:p w14:paraId="5377096C" w14:textId="77777777" w:rsidR="00B26A5A" w:rsidRPr="003E7510" w:rsidRDefault="00B26A5A" w:rsidP="00767007">
      <w:pPr>
        <w:pStyle w:val="Paragrafoelenco"/>
        <w:adjustRightInd w:val="0"/>
        <w:ind w:left="1241" w:firstLine="0"/>
        <w:rPr>
          <w:rFonts w:ascii="Arial" w:hAnsi="Arial" w:cs="Arial"/>
          <w:sz w:val="20"/>
          <w:szCs w:val="20"/>
        </w:rPr>
      </w:pPr>
      <w:r w:rsidRPr="003E7510">
        <w:rPr>
          <w:rFonts w:ascii="Arial" w:hAnsi="Arial" w:cs="Arial"/>
          <w:sz w:val="20"/>
          <w:szCs w:val="20"/>
        </w:rPr>
        <w:t>34.20 In conseguenza al pregnante controllo analogo congiunto di cui sopra, la società ha totalmente l’obbligo di organizzare le complessive risorse aziendali, rispettando gli obiettivi ad esse assegnati ed allestendo al proprio interno un sistema di controllo, finalizzato al perseguimento degli obiettivi strategici e di gestione di propria competenza e realizzando le condizioni perché tra l’ ente affidante e la società affidataria dei servizi pubblici locali di rilevanza economica e/o delle attività di autoproduzione di beni, funzioni e/o servizi strumentali vi sia una sorta di feedback, di scambio d’informazioni verso l’ ente socio, con il fine della rilevazione degli scostamenti e dell’ attivazione di eventuali azioni correttive.</w:t>
      </w:r>
    </w:p>
    <w:p w14:paraId="18B149A8" w14:textId="03ABC982" w:rsidR="00B26A5A" w:rsidRPr="003E7510" w:rsidRDefault="00B26A5A" w:rsidP="00767007">
      <w:pPr>
        <w:pStyle w:val="Paragrafoelenco"/>
        <w:adjustRightInd w:val="0"/>
        <w:ind w:left="1241" w:firstLine="0"/>
        <w:rPr>
          <w:rFonts w:ascii="Arial" w:hAnsi="Arial" w:cs="Arial"/>
          <w:sz w:val="20"/>
          <w:szCs w:val="20"/>
        </w:rPr>
      </w:pPr>
      <w:r w:rsidRPr="003E7510">
        <w:rPr>
          <w:rFonts w:ascii="Arial" w:hAnsi="Arial" w:cs="Arial"/>
          <w:sz w:val="20"/>
          <w:szCs w:val="20"/>
        </w:rPr>
        <w:t>34.21 Prima dell’approvazione del bilancio di previsione e del bilancio consuntivo, detti bilanci sono inviati agli uffici comunali prima della successiva approvazione in assemblea, per i previsti controlli e le eventuali osservazioni.</w:t>
      </w:r>
    </w:p>
    <w:p w14:paraId="4691B17D" w14:textId="77777777" w:rsidR="00456755" w:rsidRDefault="00B26A5A" w:rsidP="00767007">
      <w:pPr>
        <w:pStyle w:val="Paragrafoelenco"/>
        <w:adjustRightInd w:val="0"/>
        <w:ind w:left="1241" w:firstLine="0"/>
        <w:jc w:val="left"/>
        <w:rPr>
          <w:rFonts w:ascii="Arial" w:hAnsi="Arial" w:cs="Arial"/>
          <w:szCs w:val="20"/>
        </w:rPr>
      </w:pPr>
      <w:r w:rsidRPr="003E7510">
        <w:rPr>
          <w:rFonts w:ascii="Arial" w:hAnsi="Arial" w:cs="Arial"/>
          <w:sz w:val="20"/>
          <w:szCs w:val="20"/>
        </w:rPr>
        <w:t>34.22 Spetta ai massimi consessi degli enti soci definire gli indirizzi, da veicolarsi per il tramite dell’assemblea dei soci, sul contenimento dei costi totali di funzionamento</w:t>
      </w:r>
      <w:r w:rsidRPr="00B26A5A">
        <w:rPr>
          <w:rFonts w:ascii="Arial" w:hAnsi="Arial" w:cs="Arial"/>
          <w:szCs w:val="20"/>
        </w:rPr>
        <w:t>.</w:t>
      </w:r>
    </w:p>
    <w:p w14:paraId="5E7856A0" w14:textId="77777777" w:rsidR="00456755" w:rsidRDefault="00963405">
      <w:pPr>
        <w:pStyle w:val="Titolo1"/>
        <w:numPr>
          <w:ilvl w:val="1"/>
          <w:numId w:val="21"/>
        </w:numPr>
        <w:tabs>
          <w:tab w:val="left" w:pos="1242"/>
        </w:tabs>
        <w:spacing w:before="82"/>
        <w:ind w:right="0" w:hanging="541"/>
        <w:jc w:val="both"/>
      </w:pPr>
      <w:r>
        <w:t>Premesse</w:t>
      </w:r>
      <w:r>
        <w:rPr>
          <w:spacing w:val="-1"/>
        </w:rPr>
        <w:t xml:space="preserve"> </w:t>
      </w:r>
      <w:r>
        <w:t>particolari</w:t>
      </w:r>
    </w:p>
    <w:p w14:paraId="49A02778" w14:textId="77777777" w:rsidR="00456755" w:rsidRDefault="00456755">
      <w:pPr>
        <w:pStyle w:val="Corpotesto"/>
        <w:spacing w:before="11"/>
        <w:rPr>
          <w:b/>
          <w:sz w:val="23"/>
        </w:rPr>
      </w:pPr>
    </w:p>
    <w:p w14:paraId="2016FD4A" w14:textId="77777777" w:rsidR="00456755" w:rsidRDefault="00963405">
      <w:pPr>
        <w:pStyle w:val="Corpotesto"/>
        <w:ind w:left="701"/>
      </w:pPr>
      <w:r>
        <w:t>In via prodromica si premette che:</w:t>
      </w:r>
    </w:p>
    <w:p w14:paraId="2CFFB96E" w14:textId="77777777" w:rsidR="00456755" w:rsidRDefault="00456755">
      <w:pPr>
        <w:pStyle w:val="Corpotesto"/>
      </w:pPr>
    </w:p>
    <w:p w14:paraId="6979779E" w14:textId="77777777" w:rsidR="00456755" w:rsidRDefault="00963405">
      <w:pPr>
        <w:pStyle w:val="Paragrafoelenco"/>
        <w:numPr>
          <w:ilvl w:val="0"/>
          <w:numId w:val="20"/>
        </w:numPr>
        <w:tabs>
          <w:tab w:val="left" w:pos="1242"/>
        </w:tabs>
        <w:ind w:right="319"/>
        <w:jc w:val="both"/>
        <w:rPr>
          <w:sz w:val="24"/>
        </w:rPr>
      </w:pPr>
      <w:r>
        <w:rPr>
          <w:sz w:val="24"/>
        </w:rPr>
        <w:t xml:space="preserve">le direttive appalti europee 2014/24/UE; settori ordinari (v. la precedente direttiva 2004/18/CE); 2014/25/UE settori speciali (v. la precedente direttiva 2004/17/CE), trattano l’affidamento diretto dei servizi d’interesse economico generale (SIEG) così detti (ricorrendo ad un felice idioma anglosassone) </w:t>
      </w:r>
      <w:r>
        <w:rPr>
          <w:i/>
          <w:sz w:val="24"/>
        </w:rPr>
        <w:t>in house</w:t>
      </w:r>
      <w:r>
        <w:rPr>
          <w:sz w:val="24"/>
        </w:rPr>
        <w:t>, rispettivamente agli artt. 12 (</w:t>
      </w:r>
      <w:r>
        <w:rPr>
          <w:i/>
          <w:sz w:val="24"/>
        </w:rPr>
        <w:t>Appalti pubblici tra enti nell'ambito del settore pubblico</w:t>
      </w:r>
      <w:r>
        <w:rPr>
          <w:sz w:val="24"/>
        </w:rPr>
        <w:t>) e 28 (</w:t>
      </w:r>
      <w:r>
        <w:rPr>
          <w:i/>
          <w:sz w:val="24"/>
        </w:rPr>
        <w:t>Appalti tra amministrazioni</w:t>
      </w:r>
      <w:r>
        <w:rPr>
          <w:i/>
          <w:spacing w:val="-6"/>
          <w:sz w:val="24"/>
        </w:rPr>
        <w:t xml:space="preserve"> </w:t>
      </w:r>
      <w:r>
        <w:rPr>
          <w:i/>
          <w:sz w:val="24"/>
        </w:rPr>
        <w:t>aggiudicatrici</w:t>
      </w:r>
      <w:r>
        <w:rPr>
          <w:sz w:val="24"/>
        </w:rPr>
        <w:t>);</w:t>
      </w:r>
    </w:p>
    <w:p w14:paraId="73EECD40" w14:textId="77777777" w:rsidR="00456755" w:rsidRDefault="00456755">
      <w:pPr>
        <w:pStyle w:val="Corpotesto"/>
      </w:pPr>
    </w:p>
    <w:p w14:paraId="2B44FCD3" w14:textId="1DB2CBE2" w:rsidR="00456755" w:rsidRDefault="00963405">
      <w:pPr>
        <w:pStyle w:val="Paragrafoelenco"/>
        <w:numPr>
          <w:ilvl w:val="0"/>
          <w:numId w:val="20"/>
        </w:numPr>
        <w:tabs>
          <w:tab w:val="left" w:pos="1242"/>
        </w:tabs>
        <w:ind w:hanging="541"/>
        <w:jc w:val="both"/>
        <w:rPr>
          <w:sz w:val="24"/>
        </w:rPr>
      </w:pPr>
      <w:r>
        <w:rPr>
          <w:sz w:val="24"/>
        </w:rPr>
        <w:t xml:space="preserve">i </w:t>
      </w:r>
      <w:r w:rsidR="003E7510">
        <w:rPr>
          <w:sz w:val="24"/>
        </w:rPr>
        <w:t>due</w:t>
      </w:r>
      <w:r>
        <w:rPr>
          <w:sz w:val="24"/>
        </w:rPr>
        <w:t xml:space="preserve"> sopraccitati articoli hanno contenuto letterale identico e</w:t>
      </w:r>
      <w:r>
        <w:rPr>
          <w:spacing w:val="-8"/>
          <w:sz w:val="24"/>
        </w:rPr>
        <w:t xml:space="preserve"> </w:t>
      </w:r>
      <w:r>
        <w:rPr>
          <w:sz w:val="24"/>
        </w:rPr>
        <w:t>recitano:</w:t>
      </w:r>
    </w:p>
    <w:p w14:paraId="10A3E5C6" w14:textId="77777777" w:rsidR="00456755" w:rsidRDefault="00963405">
      <w:pPr>
        <w:ind w:left="1781" w:right="115" w:hanging="540"/>
        <w:jc w:val="both"/>
        <w:rPr>
          <w:i/>
          <w:sz w:val="24"/>
        </w:rPr>
      </w:pPr>
      <w:r>
        <w:rPr>
          <w:i/>
          <w:sz w:val="24"/>
        </w:rPr>
        <w:t>«§1] Un appalto pubblico aggiudicato da un'amministrazione aggiudicatrice a una persona giuridica di diritto pubblico o di diritto privato non rientra nell'ambito di applicazione della presente direttiva quando siano soddisfatte tutte le seguenti</w:t>
      </w:r>
      <w:r>
        <w:rPr>
          <w:i/>
          <w:spacing w:val="-1"/>
          <w:sz w:val="24"/>
        </w:rPr>
        <w:t xml:space="preserve"> </w:t>
      </w:r>
      <w:r>
        <w:rPr>
          <w:i/>
          <w:sz w:val="24"/>
        </w:rPr>
        <w:t>condizioni:</w:t>
      </w:r>
    </w:p>
    <w:p w14:paraId="7AB29C77" w14:textId="77777777" w:rsidR="00456755" w:rsidRDefault="00963405">
      <w:pPr>
        <w:pStyle w:val="Paragrafoelenco"/>
        <w:numPr>
          <w:ilvl w:val="1"/>
          <w:numId w:val="20"/>
        </w:numPr>
        <w:tabs>
          <w:tab w:val="left" w:pos="2321"/>
        </w:tabs>
        <w:ind w:right="115" w:hanging="540"/>
        <w:jc w:val="both"/>
        <w:rPr>
          <w:i/>
          <w:sz w:val="24"/>
        </w:rPr>
      </w:pPr>
      <w:r>
        <w:rPr>
          <w:i/>
          <w:sz w:val="24"/>
        </w:rPr>
        <w:t>l'amministrazione aggiudicatrice esercita sulla persona giuridica di cui trattasi un controllo analogo congiunto a quello da essa esercitato sui propri</w:t>
      </w:r>
      <w:r>
        <w:rPr>
          <w:i/>
          <w:spacing w:val="-2"/>
          <w:sz w:val="24"/>
        </w:rPr>
        <w:t xml:space="preserve"> </w:t>
      </w:r>
      <w:r>
        <w:rPr>
          <w:i/>
          <w:sz w:val="24"/>
        </w:rPr>
        <w:t>servizi;</w:t>
      </w:r>
    </w:p>
    <w:p w14:paraId="312982A2" w14:textId="77777777" w:rsidR="00456755" w:rsidRDefault="00963405">
      <w:pPr>
        <w:pStyle w:val="Paragrafoelenco"/>
        <w:numPr>
          <w:ilvl w:val="1"/>
          <w:numId w:val="20"/>
        </w:numPr>
        <w:tabs>
          <w:tab w:val="left" w:pos="2321"/>
        </w:tabs>
        <w:spacing w:before="1"/>
        <w:ind w:right="114" w:hanging="540"/>
        <w:jc w:val="both"/>
        <w:rPr>
          <w:i/>
          <w:sz w:val="24"/>
        </w:rPr>
      </w:pPr>
      <w:r>
        <w:rPr>
          <w:i/>
          <w:sz w:val="24"/>
        </w:rPr>
        <w:t xml:space="preserve">oltre l'80% delle attività della persona giuridica controllata sono effettuate nello svolgimento dei compiti ad essa affidati dall'amministrazione aggiudicatrice controllante o da altre persone giuridiche controllate dall'amministrazione aggiudicatrice di </w:t>
      </w:r>
      <w:r>
        <w:rPr>
          <w:i/>
          <w:spacing w:val="-5"/>
          <w:sz w:val="24"/>
        </w:rPr>
        <w:t xml:space="preserve">cui </w:t>
      </w:r>
      <w:r>
        <w:rPr>
          <w:i/>
          <w:sz w:val="24"/>
        </w:rPr>
        <w:t>trattasi;</w:t>
      </w:r>
    </w:p>
    <w:p w14:paraId="20854F01" w14:textId="77777777" w:rsidR="00456755" w:rsidRDefault="00963405">
      <w:pPr>
        <w:pStyle w:val="Paragrafoelenco"/>
        <w:numPr>
          <w:ilvl w:val="1"/>
          <w:numId w:val="20"/>
        </w:numPr>
        <w:tabs>
          <w:tab w:val="left" w:pos="2322"/>
        </w:tabs>
        <w:ind w:right="114" w:hanging="540"/>
        <w:jc w:val="both"/>
        <w:rPr>
          <w:i/>
          <w:sz w:val="24"/>
        </w:rPr>
      </w:pPr>
      <w:r>
        <w:rPr>
          <w:i/>
          <w:sz w:val="24"/>
        </w:rPr>
        <w:t xml:space="preserve">nella persona giuridica controllata non vi è alcuna partecipazione diretta di capitali privati, ad eccezione di forme di partecipazione di </w:t>
      </w:r>
      <w:r>
        <w:rPr>
          <w:i/>
          <w:sz w:val="24"/>
        </w:rPr>
        <w:lastRenderedPageBreak/>
        <w:t>capitali privati che non comportano controllo o potere di veto, prescritte dalle disposizioni legislative nazionali, in conformità dei trattati, che non esercitano un'influenza determinante sulla persona giuridica</w:t>
      </w:r>
      <w:r>
        <w:rPr>
          <w:i/>
          <w:spacing w:val="-2"/>
          <w:sz w:val="24"/>
        </w:rPr>
        <w:t xml:space="preserve"> </w:t>
      </w:r>
      <w:r>
        <w:rPr>
          <w:i/>
          <w:sz w:val="24"/>
        </w:rPr>
        <w:t>controllata.</w:t>
      </w:r>
    </w:p>
    <w:p w14:paraId="35349E26" w14:textId="77777777" w:rsidR="00456755" w:rsidRDefault="00963405">
      <w:pPr>
        <w:ind w:left="1781" w:right="113"/>
        <w:jc w:val="both"/>
        <w:rPr>
          <w:i/>
          <w:sz w:val="24"/>
        </w:rPr>
      </w:pPr>
      <w:r>
        <w:rPr>
          <w:i/>
          <w:sz w:val="24"/>
        </w:rPr>
        <w:t>Si ritiene che un'amministrazione aggiudicatrice eserciti su una persona giuridica un controllo analogo congiunto a quello esercitato sui propri servizi ai sensi della lettera a) qualora essa eserciti un'influenza determinante sia sugli obiettivi strategici che sulle decisioni significative della persona giuridica controllata. Tale controllo può anche essere esercitato da una persona giuridica diversa, a sua volta controllata allo stesso modo dall'amministrazione aggiudicatrice.</w:t>
      </w:r>
    </w:p>
    <w:p w14:paraId="3EA3E7E7" w14:textId="77777777" w:rsidR="00456755" w:rsidRDefault="00963405">
      <w:pPr>
        <w:ind w:left="1781" w:right="113" w:hanging="540"/>
        <w:jc w:val="both"/>
        <w:rPr>
          <w:i/>
          <w:sz w:val="24"/>
        </w:rPr>
      </w:pPr>
      <w:r>
        <w:rPr>
          <w:i/>
          <w:sz w:val="24"/>
        </w:rPr>
        <w:t>§2]  Il paragrafo 1 si applica anche quando una persona giuridica controllata  che è un'amministrazione aggiudicatrice aggiudica un appalto alla propria amministrazione aggiudicatrice controllante o ad un altro soggetto giuridico controllato dalla stessa amministrazione aggiudicatrice, a condizione che nella persona giuridica alla quale viene aggiudicato l'appalto pubblico non vi sia alcuna partecipazione diretta di capitali privati, ad eccezione di forme di partecipazione di capitali privati che non comportano controllo o potere di veto prescritte dalle disposizioni legislative nazionali, in conformità dei trattati, che non esercitano un'influenza determinante sulla persona giuridica</w:t>
      </w:r>
      <w:r>
        <w:rPr>
          <w:i/>
          <w:spacing w:val="-2"/>
          <w:sz w:val="24"/>
        </w:rPr>
        <w:t xml:space="preserve"> </w:t>
      </w:r>
      <w:r>
        <w:rPr>
          <w:i/>
          <w:sz w:val="24"/>
        </w:rPr>
        <w:t>controllata.</w:t>
      </w:r>
    </w:p>
    <w:p w14:paraId="114D52A4" w14:textId="58C58B14" w:rsidR="00456755" w:rsidRDefault="00963405">
      <w:pPr>
        <w:spacing w:before="82"/>
        <w:ind w:left="1781" w:right="114" w:hanging="540"/>
        <w:jc w:val="both"/>
        <w:rPr>
          <w:i/>
          <w:sz w:val="24"/>
        </w:rPr>
      </w:pPr>
      <w:r>
        <w:rPr>
          <w:i/>
          <w:sz w:val="24"/>
        </w:rPr>
        <w:t>§3] Un'amministrazione aggiudicatrice che non eserciti su una  persona giuridica di diritto privato o pubblico un controllo ai sensi del paragrafo 1 può nondimeno aggiudicare un appalto pubblico a tale persona giuridica senza applicare la presente direttiva quando sono soddisfatte tutte le seguenti</w:t>
      </w:r>
      <w:r>
        <w:rPr>
          <w:i/>
          <w:spacing w:val="-2"/>
          <w:sz w:val="24"/>
        </w:rPr>
        <w:t xml:space="preserve"> </w:t>
      </w:r>
      <w:r>
        <w:rPr>
          <w:i/>
          <w:sz w:val="24"/>
        </w:rPr>
        <w:t>condizioni:</w:t>
      </w:r>
    </w:p>
    <w:p w14:paraId="5E682176" w14:textId="77777777" w:rsidR="00456755" w:rsidRDefault="00963405">
      <w:pPr>
        <w:pStyle w:val="Paragrafoelenco"/>
        <w:numPr>
          <w:ilvl w:val="0"/>
          <w:numId w:val="19"/>
        </w:numPr>
        <w:tabs>
          <w:tab w:val="left" w:pos="2142"/>
        </w:tabs>
        <w:ind w:right="115"/>
        <w:jc w:val="both"/>
        <w:rPr>
          <w:i/>
          <w:sz w:val="24"/>
        </w:rPr>
      </w:pPr>
      <w:r>
        <w:rPr>
          <w:i/>
          <w:sz w:val="24"/>
        </w:rPr>
        <w:t>l'amministrazione aggiudicatrice esercita congiuntamente con altre amministrazioni aggiudicatrici un controllo sulla persona giuridica di cui trattasi analogo a quello da esse esercitato sui propri</w:t>
      </w:r>
      <w:r>
        <w:rPr>
          <w:i/>
          <w:spacing w:val="-6"/>
          <w:sz w:val="24"/>
        </w:rPr>
        <w:t xml:space="preserve"> </w:t>
      </w:r>
      <w:r>
        <w:rPr>
          <w:i/>
          <w:sz w:val="24"/>
        </w:rPr>
        <w:t>servizi;</w:t>
      </w:r>
    </w:p>
    <w:p w14:paraId="5BD89B6F" w14:textId="77777777" w:rsidR="00456755" w:rsidRDefault="00963405">
      <w:pPr>
        <w:pStyle w:val="Paragrafoelenco"/>
        <w:numPr>
          <w:ilvl w:val="0"/>
          <w:numId w:val="19"/>
        </w:numPr>
        <w:tabs>
          <w:tab w:val="left" w:pos="2142"/>
        </w:tabs>
        <w:ind w:right="111"/>
        <w:jc w:val="both"/>
        <w:rPr>
          <w:i/>
          <w:sz w:val="24"/>
        </w:rPr>
      </w:pPr>
      <w:r>
        <w:rPr>
          <w:i/>
          <w:sz w:val="24"/>
        </w:rPr>
        <w:t>oltre l'80% delle attività di tale persona giuridica sono effettuate nello svolgimento dei compiti ad essa affidati dalle amministrazioni aggiudicatrici controllanti o da altre persone giuridiche controllate  dalle amministrazioni aggiudicatrici di cui trattasi;</w:t>
      </w:r>
      <w:r>
        <w:rPr>
          <w:i/>
          <w:spacing w:val="-5"/>
          <w:sz w:val="24"/>
        </w:rPr>
        <w:t xml:space="preserve"> </w:t>
      </w:r>
      <w:r>
        <w:rPr>
          <w:i/>
          <w:sz w:val="24"/>
        </w:rPr>
        <w:t>e</w:t>
      </w:r>
    </w:p>
    <w:p w14:paraId="1FCFDCEC" w14:textId="77777777" w:rsidR="00456755" w:rsidRDefault="00963405">
      <w:pPr>
        <w:pStyle w:val="Paragrafoelenco"/>
        <w:numPr>
          <w:ilvl w:val="0"/>
          <w:numId w:val="19"/>
        </w:numPr>
        <w:tabs>
          <w:tab w:val="left" w:pos="2142"/>
        </w:tabs>
        <w:ind w:right="112"/>
        <w:jc w:val="both"/>
        <w:rPr>
          <w:i/>
          <w:sz w:val="24"/>
        </w:rPr>
      </w:pPr>
      <w:r>
        <w:rPr>
          <w:i/>
          <w:sz w:val="24"/>
        </w:rPr>
        <w:t>nella persona giuridica controllata non vi è alcuna partecipazione diretta di capitali privati, ad eccezione di forme di partecipazione di capitali privati che non comportano controllo o potere di veto prescritte dalle disposizioni legislative nazionali, in conformità dei trattati, che non esercitano</w:t>
      </w:r>
      <w:r>
        <w:rPr>
          <w:i/>
          <w:spacing w:val="-8"/>
          <w:sz w:val="24"/>
        </w:rPr>
        <w:t xml:space="preserve"> </w:t>
      </w:r>
      <w:r>
        <w:rPr>
          <w:i/>
          <w:sz w:val="24"/>
        </w:rPr>
        <w:t>un'influenza</w:t>
      </w:r>
      <w:r>
        <w:rPr>
          <w:i/>
          <w:spacing w:val="-8"/>
          <w:sz w:val="24"/>
        </w:rPr>
        <w:t xml:space="preserve"> </w:t>
      </w:r>
      <w:r>
        <w:rPr>
          <w:i/>
          <w:sz w:val="24"/>
        </w:rPr>
        <w:t>determinante</w:t>
      </w:r>
      <w:r>
        <w:rPr>
          <w:i/>
          <w:spacing w:val="-6"/>
          <w:sz w:val="24"/>
        </w:rPr>
        <w:t xml:space="preserve"> </w:t>
      </w:r>
      <w:r>
        <w:rPr>
          <w:i/>
          <w:sz w:val="24"/>
        </w:rPr>
        <w:t>sulla</w:t>
      </w:r>
      <w:r>
        <w:rPr>
          <w:i/>
          <w:spacing w:val="-8"/>
          <w:sz w:val="24"/>
        </w:rPr>
        <w:t xml:space="preserve"> </w:t>
      </w:r>
      <w:r>
        <w:rPr>
          <w:i/>
          <w:sz w:val="24"/>
        </w:rPr>
        <w:t>persona</w:t>
      </w:r>
      <w:r>
        <w:rPr>
          <w:i/>
          <w:spacing w:val="-8"/>
          <w:sz w:val="24"/>
        </w:rPr>
        <w:t xml:space="preserve"> </w:t>
      </w:r>
      <w:r>
        <w:rPr>
          <w:i/>
          <w:sz w:val="24"/>
        </w:rPr>
        <w:t>giuridica</w:t>
      </w:r>
      <w:r>
        <w:rPr>
          <w:i/>
          <w:spacing w:val="-8"/>
          <w:sz w:val="24"/>
        </w:rPr>
        <w:t xml:space="preserve"> </w:t>
      </w:r>
      <w:r>
        <w:rPr>
          <w:i/>
          <w:sz w:val="24"/>
        </w:rPr>
        <w:t>controllata.</w:t>
      </w:r>
    </w:p>
    <w:p w14:paraId="045B1D49" w14:textId="77777777" w:rsidR="00456755" w:rsidRDefault="00963405">
      <w:pPr>
        <w:ind w:left="1781" w:right="114"/>
        <w:jc w:val="both"/>
        <w:rPr>
          <w:i/>
          <w:sz w:val="24"/>
        </w:rPr>
      </w:pPr>
      <w:r>
        <w:rPr>
          <w:i/>
          <w:sz w:val="24"/>
        </w:rPr>
        <w:t>Ai fini del primo comma, lettera a), le amministrazioni aggiudicatrici esercitano su una persona giuridica un controllo congiunto quando sono soddisfatte tutte le seguenti condizioni:</w:t>
      </w:r>
    </w:p>
    <w:p w14:paraId="367F1AF0" w14:textId="77777777" w:rsidR="00456755" w:rsidRDefault="00963405">
      <w:pPr>
        <w:pStyle w:val="Paragrafoelenco"/>
        <w:numPr>
          <w:ilvl w:val="0"/>
          <w:numId w:val="18"/>
        </w:numPr>
        <w:tabs>
          <w:tab w:val="left" w:pos="2142"/>
        </w:tabs>
        <w:ind w:right="113"/>
        <w:jc w:val="both"/>
        <w:rPr>
          <w:i/>
          <w:sz w:val="24"/>
        </w:rPr>
      </w:pPr>
      <w:r>
        <w:rPr>
          <w:i/>
          <w:sz w:val="24"/>
        </w:rPr>
        <w:t>gli organi decisionali della persona giuridica controllata sono composti da rappresentanti di tutte le amministrazioni aggiudicatrici partecipanti. Singoli rappresentanti possono rappresentare varie o tutte le amministrazioni aggiudicatrici</w:t>
      </w:r>
      <w:r>
        <w:rPr>
          <w:i/>
          <w:spacing w:val="-4"/>
          <w:sz w:val="24"/>
        </w:rPr>
        <w:t xml:space="preserve"> </w:t>
      </w:r>
      <w:r>
        <w:rPr>
          <w:i/>
          <w:sz w:val="24"/>
        </w:rPr>
        <w:t>partecipanti;</w:t>
      </w:r>
    </w:p>
    <w:p w14:paraId="4539437A" w14:textId="77777777" w:rsidR="00456755" w:rsidRDefault="00963405">
      <w:pPr>
        <w:pStyle w:val="Paragrafoelenco"/>
        <w:numPr>
          <w:ilvl w:val="0"/>
          <w:numId w:val="18"/>
        </w:numPr>
        <w:tabs>
          <w:tab w:val="left" w:pos="2141"/>
        </w:tabs>
        <w:ind w:right="114"/>
        <w:jc w:val="both"/>
        <w:rPr>
          <w:i/>
          <w:sz w:val="24"/>
        </w:rPr>
      </w:pPr>
      <w:r>
        <w:rPr>
          <w:i/>
          <w:sz w:val="24"/>
        </w:rPr>
        <w:t>tali amministrazioni aggiudicatrici sono in grado di esercitare congiuntamente un'influenza determinante sugli obiettivi strategici e sulle decisioni significative di detta persona</w:t>
      </w:r>
      <w:r>
        <w:rPr>
          <w:i/>
          <w:spacing w:val="-7"/>
          <w:sz w:val="24"/>
        </w:rPr>
        <w:t xml:space="preserve"> </w:t>
      </w:r>
      <w:r>
        <w:rPr>
          <w:i/>
          <w:sz w:val="24"/>
        </w:rPr>
        <w:t>giuridica;</w:t>
      </w:r>
    </w:p>
    <w:p w14:paraId="40DE7470" w14:textId="77777777" w:rsidR="00456755" w:rsidRDefault="00963405">
      <w:pPr>
        <w:pStyle w:val="Paragrafoelenco"/>
        <w:numPr>
          <w:ilvl w:val="0"/>
          <w:numId w:val="18"/>
        </w:numPr>
        <w:tabs>
          <w:tab w:val="left" w:pos="2141"/>
        </w:tabs>
        <w:ind w:right="114"/>
        <w:jc w:val="both"/>
        <w:rPr>
          <w:i/>
          <w:sz w:val="24"/>
        </w:rPr>
      </w:pPr>
      <w:r>
        <w:rPr>
          <w:i/>
          <w:sz w:val="24"/>
        </w:rPr>
        <w:t>la persona giuridica controllata non persegue interessi contrari a quelli delle amministrazioni aggiudicatrici</w:t>
      </w:r>
      <w:r>
        <w:rPr>
          <w:i/>
          <w:spacing w:val="-3"/>
          <w:sz w:val="24"/>
        </w:rPr>
        <w:t xml:space="preserve"> </w:t>
      </w:r>
      <w:r>
        <w:rPr>
          <w:i/>
          <w:sz w:val="24"/>
        </w:rPr>
        <w:t>controllanti.</w:t>
      </w:r>
    </w:p>
    <w:p w14:paraId="3125D3B7" w14:textId="77777777" w:rsidR="00456755" w:rsidRDefault="00963405">
      <w:pPr>
        <w:ind w:left="1781" w:right="115" w:hanging="540"/>
        <w:jc w:val="both"/>
        <w:rPr>
          <w:i/>
          <w:sz w:val="24"/>
        </w:rPr>
      </w:pPr>
      <w:r>
        <w:rPr>
          <w:i/>
          <w:sz w:val="24"/>
        </w:rPr>
        <w:t xml:space="preserve">§4] Un contratto concluso esclusivamente tra due o più amministrazioni </w:t>
      </w:r>
      <w:r>
        <w:rPr>
          <w:i/>
          <w:sz w:val="24"/>
        </w:rPr>
        <w:lastRenderedPageBreak/>
        <w:t>aggiudicatrici non rientra nell'ambito di applicazione della presente direttiva, quando sono soddisfatte tutte le seguenti condizioni:</w:t>
      </w:r>
    </w:p>
    <w:p w14:paraId="1337E3F5" w14:textId="77777777" w:rsidR="00456755" w:rsidRDefault="00963405">
      <w:pPr>
        <w:pStyle w:val="Paragrafoelenco"/>
        <w:numPr>
          <w:ilvl w:val="0"/>
          <w:numId w:val="17"/>
        </w:numPr>
        <w:tabs>
          <w:tab w:val="left" w:pos="2321"/>
        </w:tabs>
        <w:ind w:right="114" w:hanging="540"/>
        <w:jc w:val="both"/>
        <w:rPr>
          <w:i/>
          <w:sz w:val="24"/>
        </w:rPr>
      </w:pPr>
      <w:r>
        <w:rPr>
          <w:i/>
          <w:sz w:val="24"/>
        </w:rPr>
        <w:t>il contratto stabilisce o realizza una cooperazione tra le amministrazioni aggiudicatrici partecipanti, finalizzata a garantire che i servizi pubblici che esse sono tenute a svolgere siano prestati nell'ottica di conseguire gli obiettivi che esse hanno in</w:t>
      </w:r>
      <w:r>
        <w:rPr>
          <w:i/>
          <w:spacing w:val="-11"/>
          <w:sz w:val="24"/>
        </w:rPr>
        <w:t xml:space="preserve"> </w:t>
      </w:r>
      <w:r>
        <w:rPr>
          <w:i/>
          <w:sz w:val="24"/>
        </w:rPr>
        <w:t>comune;</w:t>
      </w:r>
    </w:p>
    <w:p w14:paraId="6230E4A0" w14:textId="77777777" w:rsidR="00456755" w:rsidRDefault="00963405">
      <w:pPr>
        <w:pStyle w:val="Paragrafoelenco"/>
        <w:numPr>
          <w:ilvl w:val="0"/>
          <w:numId w:val="17"/>
        </w:numPr>
        <w:tabs>
          <w:tab w:val="left" w:pos="2321"/>
        </w:tabs>
        <w:ind w:right="114" w:hanging="540"/>
        <w:jc w:val="both"/>
        <w:rPr>
          <w:i/>
          <w:sz w:val="24"/>
        </w:rPr>
      </w:pPr>
      <w:r>
        <w:rPr>
          <w:i/>
          <w:sz w:val="24"/>
        </w:rPr>
        <w:t>l'attuazione di tale cooperazione è retta esclusivamente da considerazioni inerenti all'interesse</w:t>
      </w:r>
      <w:r>
        <w:rPr>
          <w:i/>
          <w:spacing w:val="-3"/>
          <w:sz w:val="24"/>
        </w:rPr>
        <w:t xml:space="preserve"> </w:t>
      </w:r>
      <w:r>
        <w:rPr>
          <w:i/>
          <w:sz w:val="24"/>
        </w:rPr>
        <w:t>pubblico;</w:t>
      </w:r>
    </w:p>
    <w:p w14:paraId="08BFB7ED" w14:textId="77777777" w:rsidR="00456755" w:rsidRDefault="00963405">
      <w:pPr>
        <w:pStyle w:val="Paragrafoelenco"/>
        <w:numPr>
          <w:ilvl w:val="0"/>
          <w:numId w:val="17"/>
        </w:numPr>
        <w:tabs>
          <w:tab w:val="left" w:pos="2322"/>
        </w:tabs>
        <w:ind w:right="114" w:hanging="540"/>
        <w:jc w:val="both"/>
        <w:rPr>
          <w:i/>
          <w:sz w:val="24"/>
        </w:rPr>
      </w:pPr>
      <w:r>
        <w:rPr>
          <w:i/>
          <w:sz w:val="24"/>
        </w:rPr>
        <w:t>le amministrazioni aggiudicatrici partecipanti svolgono sul mercato aperto meno del 20% delle attività interessate dalla</w:t>
      </w:r>
      <w:r>
        <w:rPr>
          <w:i/>
          <w:spacing w:val="-13"/>
          <w:sz w:val="24"/>
        </w:rPr>
        <w:t xml:space="preserve"> </w:t>
      </w:r>
      <w:r>
        <w:rPr>
          <w:i/>
          <w:sz w:val="24"/>
        </w:rPr>
        <w:t>cooperazione.</w:t>
      </w:r>
    </w:p>
    <w:p w14:paraId="3DFFC4DB" w14:textId="6F444C3B" w:rsidR="00456755" w:rsidRDefault="00963405">
      <w:pPr>
        <w:spacing w:before="1"/>
        <w:ind w:left="1781" w:right="113" w:hanging="540"/>
        <w:jc w:val="both"/>
        <w:rPr>
          <w:i/>
          <w:sz w:val="24"/>
        </w:rPr>
      </w:pPr>
      <w:r>
        <w:rPr>
          <w:i/>
          <w:sz w:val="24"/>
        </w:rPr>
        <w:t>§5] Per determinare la percentuale delle attività di cui al paragrafo 1, primo comma, lettera b), al paragrafo 3, primo comma, lettera b), e al paragrafo 4, lettera c), si prende in considerazione il fatturato totale medio, o una idonea misura alternativa basata sull'attività, quali i costi sostenuti dalla persona giuridica o amministrazione aggiudicatrice in questione nei campi dei servizi, delle forniture e dei lavori per i tre anni precedenti l'aggiudicazione dell'appalto.</w:t>
      </w:r>
    </w:p>
    <w:p w14:paraId="0038369E" w14:textId="77777777" w:rsidR="00456755" w:rsidRDefault="00963405">
      <w:pPr>
        <w:spacing w:before="82"/>
        <w:ind w:left="1241" w:right="320"/>
        <w:jc w:val="both"/>
        <w:rPr>
          <w:i/>
          <w:sz w:val="24"/>
        </w:rPr>
      </w:pPr>
      <w:r>
        <w:rPr>
          <w:i/>
          <w:sz w:val="24"/>
        </w:rPr>
        <w:t>Se, a causa della data di costituzione o di inizio dell'attività della persona giuridica o amministrazione aggiudicatrice in questione, ovvero a causa della riorganizzazione delle sue attività, il fatturato, o la misura alternativa basata sull'attività, quali i costi, non è disponibile per i tre anni precedenti o non è più pertinente, è sufficiente dimostrare, segnatamente in base a proiezioni dell'attività, che la misura dell'attività è credibile».</w:t>
      </w:r>
    </w:p>
    <w:p w14:paraId="079401F3" w14:textId="77777777" w:rsidR="00456755" w:rsidRDefault="00456755">
      <w:pPr>
        <w:pStyle w:val="Corpotesto"/>
        <w:rPr>
          <w:i/>
        </w:rPr>
      </w:pPr>
    </w:p>
    <w:p w14:paraId="541B83BF" w14:textId="77777777" w:rsidR="00456755" w:rsidRDefault="00963405">
      <w:pPr>
        <w:pStyle w:val="Paragrafoelenco"/>
        <w:numPr>
          <w:ilvl w:val="0"/>
          <w:numId w:val="20"/>
        </w:numPr>
        <w:tabs>
          <w:tab w:val="left" w:pos="1242"/>
        </w:tabs>
        <w:ind w:right="321"/>
        <w:jc w:val="both"/>
        <w:rPr>
          <w:sz w:val="24"/>
        </w:rPr>
      </w:pPr>
      <w:r>
        <w:rPr>
          <w:sz w:val="24"/>
        </w:rPr>
        <w:t>si applicano le previsioni degli artt. 5, comma 9 escluso e 192 del D.Lgs. 50/2016 (</w:t>
      </w:r>
      <w:r>
        <w:rPr>
          <w:i/>
          <w:sz w:val="24"/>
        </w:rPr>
        <w:t>Codice dei contratti pubblici</w:t>
      </w:r>
      <w:r>
        <w:rPr>
          <w:sz w:val="24"/>
        </w:rPr>
        <w:t>) e degli artt. 2, comma 1, lett. d); 4, cc. 2, lett. a) e d), 4 e 5; 16, del D. Lgs. 175/2016 (</w:t>
      </w:r>
      <w:r>
        <w:rPr>
          <w:i/>
          <w:sz w:val="24"/>
        </w:rPr>
        <w:t>Testo unico in materia di società a partecipazione pubblica</w:t>
      </w:r>
      <w:r>
        <w:rPr>
          <w:sz w:val="24"/>
        </w:rPr>
        <w:t>) e successive modificazioni, L.P. 19/2016 e successive modificazioni.</w:t>
      </w:r>
    </w:p>
    <w:p w14:paraId="3E9A0EA5" w14:textId="77777777" w:rsidR="00456755" w:rsidRDefault="00456755">
      <w:pPr>
        <w:pStyle w:val="Corpotesto"/>
        <w:spacing w:before="3"/>
      </w:pPr>
    </w:p>
    <w:p w14:paraId="37309972" w14:textId="77777777" w:rsidR="00456755" w:rsidRDefault="00963405">
      <w:pPr>
        <w:pStyle w:val="Titolo1"/>
        <w:numPr>
          <w:ilvl w:val="1"/>
          <w:numId w:val="21"/>
        </w:numPr>
        <w:tabs>
          <w:tab w:val="left" w:pos="1241"/>
          <w:tab w:val="left" w:pos="1242"/>
        </w:tabs>
        <w:ind w:right="0" w:hanging="541"/>
      </w:pPr>
      <w:r>
        <w:t>Con riferimento al caso di</w:t>
      </w:r>
      <w:r>
        <w:rPr>
          <w:spacing w:val="-1"/>
        </w:rPr>
        <w:t xml:space="preserve"> </w:t>
      </w:r>
      <w:r>
        <w:t>specie</w:t>
      </w:r>
    </w:p>
    <w:p w14:paraId="5E7B8B85" w14:textId="77777777" w:rsidR="00456755" w:rsidRDefault="00456755">
      <w:pPr>
        <w:pStyle w:val="Corpotesto"/>
        <w:spacing w:before="5"/>
        <w:rPr>
          <w:b/>
        </w:rPr>
      </w:pPr>
    </w:p>
    <w:p w14:paraId="44A456BE" w14:textId="7FC7A901" w:rsidR="00456755" w:rsidRDefault="00963405">
      <w:pPr>
        <w:pStyle w:val="Corpotesto"/>
        <w:ind w:left="701" w:right="317"/>
        <w:jc w:val="both"/>
      </w:pPr>
      <w:r>
        <w:t xml:space="preserve">Con riferimento al caso di specie E.S.Co. BIM </w:t>
      </w:r>
      <w:r w:rsidR="00E55332">
        <w:t xml:space="preserve">Tronto </w:t>
      </w:r>
      <w:r>
        <w:t xml:space="preserve">e Comuni del </w:t>
      </w:r>
      <w:r w:rsidR="00E55332">
        <w:t xml:space="preserve">Tronto </w:t>
      </w:r>
      <w:r>
        <w:t xml:space="preserve">e s.p.a. (nel seguito anche indicata come «la società», ovvero «come il soggetto gestore»), è in affidamento diretto per l’autoproduzione: a) di una pluralità di servizi pubblici locali (SPL) di rilevanza economica a rete e non d’interesse generale; b) di beni, funzioni e/o servizi strumentali, da parte del Consorzio BIM del </w:t>
      </w:r>
      <w:r w:rsidR="00E55332">
        <w:t>Tronto</w:t>
      </w:r>
      <w:r>
        <w:t xml:space="preserve"> (per brevità così citato) e di una pluralità di enti locali e pubblici, come da statuto della</w:t>
      </w:r>
      <w:r>
        <w:rPr>
          <w:spacing w:val="-9"/>
        </w:rPr>
        <w:t xml:space="preserve"> </w:t>
      </w:r>
      <w:r>
        <w:t>società.</w:t>
      </w:r>
    </w:p>
    <w:p w14:paraId="6FA0804D" w14:textId="77777777" w:rsidR="00456755" w:rsidRDefault="00963405">
      <w:pPr>
        <w:pStyle w:val="Corpotesto"/>
        <w:ind w:left="701" w:right="320"/>
        <w:jc w:val="both"/>
      </w:pPr>
      <w:r>
        <w:t>Tale affidamento diretto (cd. in delegazione interorganica) applica pertanto le previsioni del controllo analogo congiunto come da statuto sociale della Società.</w:t>
      </w:r>
    </w:p>
    <w:p w14:paraId="7B66FC89" w14:textId="77777777" w:rsidR="00456755" w:rsidRDefault="00456755">
      <w:pPr>
        <w:pStyle w:val="Corpotesto"/>
      </w:pPr>
    </w:p>
    <w:p w14:paraId="38F309A2" w14:textId="77777777" w:rsidR="00456755" w:rsidRDefault="00963405">
      <w:pPr>
        <w:pStyle w:val="Titolo1"/>
        <w:numPr>
          <w:ilvl w:val="0"/>
          <w:numId w:val="24"/>
        </w:numPr>
        <w:tabs>
          <w:tab w:val="left" w:pos="701"/>
          <w:tab w:val="left" w:pos="702"/>
        </w:tabs>
        <w:spacing w:before="1"/>
        <w:ind w:right="0" w:hanging="541"/>
      </w:pPr>
      <w:r>
        <w:t>Lo scopo del presente</w:t>
      </w:r>
      <w:r>
        <w:rPr>
          <w:spacing w:val="-4"/>
        </w:rPr>
        <w:t xml:space="preserve"> </w:t>
      </w:r>
      <w:r>
        <w:t>regolamento</w:t>
      </w:r>
    </w:p>
    <w:p w14:paraId="5EC55B0D" w14:textId="77777777" w:rsidR="00456755" w:rsidRDefault="00456755">
      <w:pPr>
        <w:pStyle w:val="Corpotesto"/>
        <w:spacing w:before="11"/>
        <w:rPr>
          <w:b/>
          <w:sz w:val="23"/>
        </w:rPr>
      </w:pPr>
    </w:p>
    <w:p w14:paraId="5442DB56" w14:textId="77777777" w:rsidR="00456755" w:rsidRDefault="00963405">
      <w:pPr>
        <w:pStyle w:val="Corpotesto"/>
        <w:ind w:left="701" w:right="319"/>
        <w:jc w:val="both"/>
      </w:pPr>
      <w:r>
        <w:t>Scopo del presente regolamento è quello di disciplinare la concreta applicazione del controllo analogo congiunto per il tramite del comitato di controllo analogo congiunto (nel seguito anche abbreviato come il «comitato»).</w:t>
      </w:r>
    </w:p>
    <w:p w14:paraId="23E55560" w14:textId="77777777" w:rsidR="00456755" w:rsidRDefault="00963405">
      <w:pPr>
        <w:pStyle w:val="Corpotesto"/>
        <w:ind w:left="701" w:right="317"/>
        <w:jc w:val="both"/>
      </w:pPr>
      <w:r>
        <w:t>Detto comitato è pertanto deputato a sviluppare i compiti previsti dallo statuto sociale della società e disciplinati dal presente regolamento, con carattere di continuità e con l’obbligo di sviluppare le relative riunioni, verbali e diffusione agli organi istituzionali competenti sia degli enti locali e degli enti pubblici soci sia della società.</w:t>
      </w:r>
    </w:p>
    <w:p w14:paraId="30090344" w14:textId="77777777" w:rsidR="00456755" w:rsidRDefault="00456755">
      <w:pPr>
        <w:pStyle w:val="Corpotesto"/>
        <w:spacing w:before="10"/>
        <w:rPr>
          <w:sz w:val="23"/>
        </w:rPr>
      </w:pPr>
    </w:p>
    <w:p w14:paraId="64CF14CD" w14:textId="77777777" w:rsidR="00456755" w:rsidRDefault="00963405">
      <w:pPr>
        <w:pStyle w:val="Titolo1"/>
        <w:numPr>
          <w:ilvl w:val="0"/>
          <w:numId w:val="24"/>
        </w:numPr>
        <w:tabs>
          <w:tab w:val="left" w:pos="701"/>
          <w:tab w:val="left" w:pos="702"/>
        </w:tabs>
        <w:spacing w:before="1"/>
        <w:ind w:right="0" w:hanging="541"/>
      </w:pPr>
      <w:r>
        <w:lastRenderedPageBreak/>
        <w:t>L’approvazione del presente</w:t>
      </w:r>
      <w:r>
        <w:rPr>
          <w:spacing w:val="-4"/>
        </w:rPr>
        <w:t xml:space="preserve"> </w:t>
      </w:r>
      <w:r>
        <w:t>regolamento</w:t>
      </w:r>
    </w:p>
    <w:p w14:paraId="775DF926" w14:textId="77777777" w:rsidR="00456755" w:rsidRDefault="00456755">
      <w:pPr>
        <w:pStyle w:val="Corpotesto"/>
        <w:spacing w:before="11"/>
        <w:rPr>
          <w:b/>
          <w:sz w:val="23"/>
        </w:rPr>
      </w:pPr>
    </w:p>
    <w:p w14:paraId="6B2C3098" w14:textId="77777777" w:rsidR="00456755" w:rsidRDefault="00963405">
      <w:pPr>
        <w:pStyle w:val="Corpotesto"/>
        <w:ind w:left="701" w:right="1238"/>
      </w:pPr>
      <w:r>
        <w:t>Il presente regolamento è stato approvato e sottoscritto dai soci della società. E più esattamente:</w:t>
      </w:r>
    </w:p>
    <w:p w14:paraId="18C01508" w14:textId="42ABA275" w:rsidR="00E55332" w:rsidRPr="003E7510" w:rsidRDefault="00963405" w:rsidP="00E55332">
      <w:pPr>
        <w:pStyle w:val="Paragrafoelenco"/>
        <w:numPr>
          <w:ilvl w:val="0"/>
          <w:numId w:val="16"/>
        </w:numPr>
        <w:tabs>
          <w:tab w:val="left" w:pos="1242"/>
        </w:tabs>
        <w:ind w:left="680" w:right="320" w:firstLine="0"/>
        <w:jc w:val="both"/>
        <w:rPr>
          <w:sz w:val="24"/>
        </w:rPr>
      </w:pPr>
      <w:r w:rsidRPr="003E7510">
        <w:rPr>
          <w:sz w:val="24"/>
        </w:rPr>
        <w:t xml:space="preserve">il </w:t>
      </w:r>
      <w:r w:rsidRPr="003E7510">
        <w:rPr>
          <w:b/>
          <w:sz w:val="24"/>
        </w:rPr>
        <w:t xml:space="preserve">Consorzio </w:t>
      </w:r>
      <w:r w:rsidR="00E55332" w:rsidRPr="003E7510">
        <w:rPr>
          <w:b/>
          <w:sz w:val="24"/>
        </w:rPr>
        <w:t xml:space="preserve">del Bacino Imbrifero del </w:t>
      </w:r>
      <w:r w:rsidR="003E7510">
        <w:rPr>
          <w:b/>
          <w:sz w:val="24"/>
        </w:rPr>
        <w:t xml:space="preserve"> </w:t>
      </w:r>
      <w:r w:rsidR="00E55332" w:rsidRPr="003E7510">
        <w:rPr>
          <w:b/>
          <w:sz w:val="24"/>
        </w:rPr>
        <w:t>Fiume Tronto</w:t>
      </w:r>
      <w:r w:rsidRPr="003E7510">
        <w:rPr>
          <w:sz w:val="24"/>
        </w:rPr>
        <w:t xml:space="preserve">, per brevità denominato (come sopra già precisato) Consorzio B.I.M. del </w:t>
      </w:r>
      <w:r w:rsidR="00E55332" w:rsidRPr="003E7510">
        <w:rPr>
          <w:sz w:val="24"/>
        </w:rPr>
        <w:t>Tronto</w:t>
      </w:r>
      <w:r w:rsidRPr="003E7510">
        <w:rPr>
          <w:sz w:val="24"/>
        </w:rPr>
        <w:t xml:space="preserve">, rappresentato dal Presidente </w:t>
      </w:r>
      <w:r w:rsidRPr="003E7510">
        <w:rPr>
          <w:i/>
          <w:spacing w:val="-4"/>
          <w:sz w:val="24"/>
        </w:rPr>
        <w:t>pro–</w:t>
      </w:r>
      <w:r w:rsidRPr="003E7510">
        <w:rPr>
          <w:i/>
          <w:spacing w:val="52"/>
          <w:sz w:val="24"/>
        </w:rPr>
        <w:t xml:space="preserve"> </w:t>
      </w:r>
      <w:r w:rsidRPr="003E7510">
        <w:rPr>
          <w:i/>
          <w:sz w:val="24"/>
        </w:rPr>
        <w:t>tempore</w:t>
      </w:r>
      <w:r w:rsidRPr="003E7510">
        <w:rPr>
          <w:sz w:val="24"/>
        </w:rPr>
        <w:t>,</w:t>
      </w:r>
      <w:r w:rsidRPr="003E7510">
        <w:rPr>
          <w:spacing w:val="13"/>
          <w:sz w:val="24"/>
        </w:rPr>
        <w:t xml:space="preserve"> </w:t>
      </w:r>
      <w:r w:rsidRPr="003E7510">
        <w:rPr>
          <w:sz w:val="24"/>
        </w:rPr>
        <w:t>autorizzato</w:t>
      </w:r>
      <w:r w:rsidRPr="003E7510">
        <w:rPr>
          <w:spacing w:val="13"/>
          <w:sz w:val="24"/>
        </w:rPr>
        <w:t xml:space="preserve"> </w:t>
      </w:r>
      <w:r w:rsidRPr="003E7510">
        <w:rPr>
          <w:sz w:val="24"/>
        </w:rPr>
        <w:t>alla</w:t>
      </w:r>
      <w:r w:rsidRPr="003E7510">
        <w:rPr>
          <w:spacing w:val="14"/>
          <w:sz w:val="24"/>
        </w:rPr>
        <w:t xml:space="preserve"> </w:t>
      </w:r>
      <w:r w:rsidRPr="003E7510">
        <w:rPr>
          <w:sz w:val="24"/>
        </w:rPr>
        <w:t>sottoscrizione</w:t>
      </w:r>
      <w:r w:rsidRPr="003E7510">
        <w:rPr>
          <w:spacing w:val="13"/>
          <w:sz w:val="24"/>
        </w:rPr>
        <w:t xml:space="preserve"> </w:t>
      </w:r>
      <w:r w:rsidRPr="003E7510">
        <w:rPr>
          <w:sz w:val="24"/>
        </w:rPr>
        <w:t>del</w:t>
      </w:r>
      <w:r w:rsidRPr="003E7510">
        <w:rPr>
          <w:spacing w:val="12"/>
          <w:sz w:val="24"/>
        </w:rPr>
        <w:t xml:space="preserve"> </w:t>
      </w:r>
      <w:r w:rsidRPr="003E7510">
        <w:rPr>
          <w:sz w:val="24"/>
        </w:rPr>
        <w:t>presente</w:t>
      </w:r>
      <w:r w:rsidRPr="003E7510">
        <w:rPr>
          <w:spacing w:val="14"/>
          <w:sz w:val="24"/>
        </w:rPr>
        <w:t xml:space="preserve"> </w:t>
      </w:r>
      <w:r w:rsidRPr="003E7510">
        <w:rPr>
          <w:sz w:val="24"/>
        </w:rPr>
        <w:t>atto</w:t>
      </w:r>
      <w:r w:rsidRPr="003E7510">
        <w:rPr>
          <w:spacing w:val="13"/>
          <w:sz w:val="24"/>
        </w:rPr>
        <w:t xml:space="preserve"> </w:t>
      </w:r>
      <w:r w:rsidRPr="003E7510">
        <w:rPr>
          <w:sz w:val="24"/>
        </w:rPr>
        <w:t>con</w:t>
      </w:r>
      <w:r w:rsidRPr="003E7510">
        <w:rPr>
          <w:spacing w:val="13"/>
          <w:sz w:val="24"/>
        </w:rPr>
        <w:t xml:space="preserve"> </w:t>
      </w:r>
      <w:r w:rsidRPr="003E7510">
        <w:rPr>
          <w:sz w:val="24"/>
        </w:rPr>
        <w:t>deliberazione</w:t>
      </w:r>
      <w:r w:rsidR="00E55332" w:rsidRPr="003E7510">
        <w:rPr>
          <w:sz w:val="24"/>
        </w:rPr>
        <w:t xml:space="preserve"> del Consiglio Direttivo n….. del ………..  </w:t>
      </w:r>
    </w:p>
    <w:p w14:paraId="66E8F82C" w14:textId="77777777" w:rsidR="00456755" w:rsidRDefault="00456755"/>
    <w:p w14:paraId="58024FE1" w14:textId="77777777" w:rsidR="00456755" w:rsidRDefault="00456755">
      <w:pPr>
        <w:pStyle w:val="Corpotesto"/>
        <w:spacing w:before="2"/>
        <w:rPr>
          <w:sz w:val="16"/>
        </w:rPr>
      </w:pPr>
    </w:p>
    <w:p w14:paraId="27DB63B8" w14:textId="28EB58B3" w:rsidR="00456755" w:rsidRDefault="00963405" w:rsidP="00E55332">
      <w:pPr>
        <w:pStyle w:val="Paragrafoelenco"/>
        <w:numPr>
          <w:ilvl w:val="0"/>
          <w:numId w:val="16"/>
        </w:numPr>
        <w:tabs>
          <w:tab w:val="left" w:pos="1242"/>
          <w:tab w:val="left" w:pos="2201"/>
          <w:tab w:val="left" w:pos="4288"/>
        </w:tabs>
        <w:spacing w:before="90"/>
        <w:ind w:right="320"/>
        <w:jc w:val="both"/>
      </w:pPr>
      <w:r>
        <w:rPr>
          <w:sz w:val="24"/>
        </w:rPr>
        <w:t xml:space="preserve">il </w:t>
      </w:r>
      <w:r w:rsidRPr="00E55332">
        <w:rPr>
          <w:b/>
          <w:sz w:val="24"/>
        </w:rPr>
        <w:t xml:space="preserve">Comune di </w:t>
      </w:r>
      <w:r w:rsidR="00E55332" w:rsidRPr="00E55332">
        <w:rPr>
          <w:b/>
          <w:sz w:val="24"/>
        </w:rPr>
        <w:t>Acquasanta Terme</w:t>
      </w:r>
      <w:r>
        <w:rPr>
          <w:sz w:val="24"/>
        </w:rPr>
        <w:t xml:space="preserve">, rappresentato dal Sindaco </w:t>
      </w:r>
      <w:r w:rsidRPr="00E55332">
        <w:rPr>
          <w:i/>
          <w:sz w:val="24"/>
        </w:rPr>
        <w:t>pro–tempore</w:t>
      </w:r>
      <w:r>
        <w:rPr>
          <w:sz w:val="24"/>
        </w:rPr>
        <w:t>, autorizzato alla sottoscrizione del presente atto con deliberazione del Consiglio comunale</w:t>
      </w:r>
      <w:r w:rsidRPr="00E55332">
        <w:rPr>
          <w:spacing w:val="28"/>
          <w:sz w:val="24"/>
        </w:rPr>
        <w:t xml:space="preserve"> </w:t>
      </w:r>
      <w:r>
        <w:rPr>
          <w:sz w:val="24"/>
        </w:rPr>
        <w:t>n.</w:t>
      </w:r>
      <w:r w:rsidR="00E55332">
        <w:rPr>
          <w:sz w:val="24"/>
        </w:rPr>
        <w:t xml:space="preserve"> </w:t>
      </w:r>
      <w:r w:rsidRPr="00E55332">
        <w:rPr>
          <w:u w:val="single"/>
        </w:rPr>
        <w:t xml:space="preserve"> </w:t>
      </w:r>
      <w:r w:rsidRPr="00E55332">
        <w:rPr>
          <w:u w:val="single"/>
        </w:rPr>
        <w:tab/>
      </w:r>
      <w:r>
        <w:t xml:space="preserve"> di data</w:t>
      </w:r>
      <w:r w:rsidRPr="00E55332">
        <w:rPr>
          <w:u w:val="single"/>
        </w:rPr>
        <w:t xml:space="preserve"> </w:t>
      </w:r>
      <w:r w:rsidRPr="00E55332">
        <w:rPr>
          <w:u w:val="single"/>
        </w:rPr>
        <w:tab/>
      </w:r>
      <w:r>
        <w:t>;</w:t>
      </w:r>
    </w:p>
    <w:p w14:paraId="268D4ACF" w14:textId="77777777" w:rsidR="00456755" w:rsidRDefault="00456755">
      <w:pPr>
        <w:pStyle w:val="Corpotesto"/>
      </w:pPr>
    </w:p>
    <w:p w14:paraId="157BAD2F" w14:textId="5D6432B9" w:rsidR="00456755" w:rsidRDefault="00963405">
      <w:pPr>
        <w:pStyle w:val="Paragrafoelenco"/>
        <w:numPr>
          <w:ilvl w:val="0"/>
          <w:numId w:val="16"/>
        </w:numPr>
        <w:tabs>
          <w:tab w:val="left" w:pos="1242"/>
          <w:tab w:val="left" w:pos="3433"/>
          <w:tab w:val="left" w:pos="5520"/>
        </w:tabs>
        <w:ind w:right="318"/>
        <w:jc w:val="both"/>
        <w:rPr>
          <w:sz w:val="24"/>
        </w:rPr>
      </w:pPr>
      <w:r>
        <w:rPr>
          <w:sz w:val="24"/>
        </w:rPr>
        <w:t xml:space="preserve">il </w:t>
      </w:r>
      <w:r>
        <w:rPr>
          <w:b/>
          <w:sz w:val="24"/>
        </w:rPr>
        <w:t xml:space="preserve">Comune di </w:t>
      </w:r>
      <w:r w:rsidR="00E55332">
        <w:rPr>
          <w:b/>
          <w:sz w:val="24"/>
        </w:rPr>
        <w:t>Maltignano</w:t>
      </w:r>
      <w:r>
        <w:rPr>
          <w:sz w:val="24"/>
        </w:rPr>
        <w:t xml:space="preserve">, rappresentato dal Sindaco </w:t>
      </w:r>
      <w:r>
        <w:rPr>
          <w:i/>
          <w:sz w:val="24"/>
        </w:rPr>
        <w:t>pro–tempore</w:t>
      </w:r>
      <w:r>
        <w:rPr>
          <w:sz w:val="24"/>
        </w:rPr>
        <w:t>, autorizzato alla sottoscrizione del presente atto con deliberazione del Consiglio comunale</w:t>
      </w:r>
      <w:r>
        <w:rPr>
          <w:spacing w:val="-1"/>
          <w:sz w:val="24"/>
        </w:rPr>
        <w:t xml:space="preserve"> </w:t>
      </w:r>
      <w:r>
        <w:rPr>
          <w:sz w:val="24"/>
        </w:rPr>
        <w:t>n.</w:t>
      </w:r>
      <w:r>
        <w:rPr>
          <w:sz w:val="24"/>
          <w:u w:val="single"/>
        </w:rPr>
        <w:t xml:space="preserve"> </w:t>
      </w:r>
      <w:r>
        <w:rPr>
          <w:sz w:val="24"/>
          <w:u w:val="single"/>
        </w:rPr>
        <w:tab/>
      </w:r>
      <w:r>
        <w:rPr>
          <w:sz w:val="24"/>
        </w:rPr>
        <w:t>di data</w:t>
      </w:r>
      <w:r>
        <w:rPr>
          <w:sz w:val="24"/>
          <w:u w:val="single"/>
        </w:rPr>
        <w:t xml:space="preserve"> </w:t>
      </w:r>
      <w:r>
        <w:rPr>
          <w:sz w:val="24"/>
          <w:u w:val="single"/>
        </w:rPr>
        <w:tab/>
      </w:r>
      <w:r>
        <w:rPr>
          <w:sz w:val="24"/>
        </w:rPr>
        <w:t>;</w:t>
      </w:r>
    </w:p>
    <w:p w14:paraId="44AFB093" w14:textId="77777777" w:rsidR="00456755" w:rsidRDefault="00456755">
      <w:pPr>
        <w:pStyle w:val="Corpotesto"/>
      </w:pPr>
    </w:p>
    <w:p w14:paraId="2315E2B4" w14:textId="62DC584F" w:rsidR="00456755" w:rsidRDefault="00963405">
      <w:pPr>
        <w:pStyle w:val="Paragrafoelenco"/>
        <w:numPr>
          <w:ilvl w:val="0"/>
          <w:numId w:val="16"/>
        </w:numPr>
        <w:tabs>
          <w:tab w:val="left" w:pos="1242"/>
          <w:tab w:val="left" w:pos="3433"/>
          <w:tab w:val="left" w:pos="5520"/>
        </w:tabs>
        <w:ind w:right="318"/>
        <w:jc w:val="both"/>
        <w:rPr>
          <w:sz w:val="24"/>
        </w:rPr>
      </w:pPr>
      <w:r>
        <w:rPr>
          <w:sz w:val="24"/>
        </w:rPr>
        <w:t xml:space="preserve">il </w:t>
      </w:r>
      <w:r>
        <w:rPr>
          <w:b/>
          <w:sz w:val="24"/>
        </w:rPr>
        <w:t xml:space="preserve">Comune di </w:t>
      </w:r>
      <w:r w:rsidR="00E55332">
        <w:rPr>
          <w:b/>
          <w:sz w:val="24"/>
        </w:rPr>
        <w:t>Roccafluvione</w:t>
      </w:r>
      <w:r>
        <w:rPr>
          <w:sz w:val="24"/>
        </w:rPr>
        <w:t xml:space="preserve">, rappresentato dal Sindaco </w:t>
      </w:r>
      <w:r>
        <w:rPr>
          <w:i/>
          <w:sz w:val="24"/>
        </w:rPr>
        <w:t>pro–tempore</w:t>
      </w:r>
      <w:r>
        <w:rPr>
          <w:sz w:val="24"/>
        </w:rPr>
        <w:t>, autorizzato alla sottoscrizione del presente atto con deliberazione del Consiglio comunale</w:t>
      </w:r>
      <w:r>
        <w:rPr>
          <w:spacing w:val="-1"/>
          <w:sz w:val="24"/>
        </w:rPr>
        <w:t xml:space="preserve"> </w:t>
      </w:r>
      <w:r>
        <w:rPr>
          <w:sz w:val="24"/>
        </w:rPr>
        <w:t>n.</w:t>
      </w:r>
      <w:r>
        <w:rPr>
          <w:sz w:val="24"/>
          <w:u w:val="single"/>
        </w:rPr>
        <w:t xml:space="preserve"> </w:t>
      </w:r>
      <w:r>
        <w:rPr>
          <w:sz w:val="24"/>
          <w:u w:val="single"/>
        </w:rPr>
        <w:tab/>
      </w:r>
      <w:r>
        <w:rPr>
          <w:sz w:val="24"/>
        </w:rPr>
        <w:t>di data</w:t>
      </w:r>
      <w:r>
        <w:rPr>
          <w:sz w:val="24"/>
          <w:u w:val="single"/>
        </w:rPr>
        <w:t xml:space="preserve"> </w:t>
      </w:r>
      <w:r>
        <w:rPr>
          <w:sz w:val="24"/>
          <w:u w:val="single"/>
        </w:rPr>
        <w:tab/>
      </w:r>
      <w:r>
        <w:rPr>
          <w:sz w:val="24"/>
        </w:rPr>
        <w:t>;</w:t>
      </w:r>
    </w:p>
    <w:p w14:paraId="19A6CB11" w14:textId="77777777" w:rsidR="00456755" w:rsidRDefault="00456755">
      <w:pPr>
        <w:pStyle w:val="Corpotesto"/>
      </w:pPr>
    </w:p>
    <w:p w14:paraId="2EC8FD14" w14:textId="1BA2EFF7" w:rsidR="00456755" w:rsidRDefault="00963405">
      <w:pPr>
        <w:pStyle w:val="Paragrafoelenco"/>
        <w:numPr>
          <w:ilvl w:val="0"/>
          <w:numId w:val="16"/>
        </w:numPr>
        <w:tabs>
          <w:tab w:val="left" w:pos="1242"/>
          <w:tab w:val="left" w:pos="3433"/>
          <w:tab w:val="left" w:pos="5520"/>
        </w:tabs>
        <w:ind w:right="318"/>
        <w:jc w:val="both"/>
        <w:rPr>
          <w:sz w:val="24"/>
        </w:rPr>
      </w:pPr>
      <w:r>
        <w:rPr>
          <w:sz w:val="24"/>
        </w:rPr>
        <w:t xml:space="preserve">il </w:t>
      </w:r>
      <w:r>
        <w:rPr>
          <w:b/>
          <w:sz w:val="24"/>
        </w:rPr>
        <w:t xml:space="preserve">Comune di </w:t>
      </w:r>
      <w:r w:rsidR="00E55332">
        <w:rPr>
          <w:b/>
          <w:sz w:val="24"/>
        </w:rPr>
        <w:t>Rotella</w:t>
      </w:r>
      <w:r>
        <w:rPr>
          <w:sz w:val="24"/>
        </w:rPr>
        <w:t>, rappresentato dal</w:t>
      </w:r>
      <w:r>
        <w:rPr>
          <w:spacing w:val="-44"/>
          <w:sz w:val="24"/>
        </w:rPr>
        <w:t xml:space="preserve"> </w:t>
      </w:r>
      <w:r>
        <w:rPr>
          <w:sz w:val="24"/>
        </w:rPr>
        <w:t xml:space="preserve">Sindaco </w:t>
      </w:r>
      <w:r>
        <w:rPr>
          <w:i/>
          <w:sz w:val="24"/>
        </w:rPr>
        <w:t>pro–tempore</w:t>
      </w:r>
      <w:r>
        <w:rPr>
          <w:sz w:val="24"/>
        </w:rPr>
        <w:t>, autorizzato alla sottoscrizione del presente atto con deliberazione del Consiglio comunale</w:t>
      </w:r>
      <w:r>
        <w:rPr>
          <w:spacing w:val="-1"/>
          <w:sz w:val="24"/>
        </w:rPr>
        <w:t xml:space="preserve"> </w:t>
      </w:r>
      <w:r>
        <w:rPr>
          <w:sz w:val="24"/>
        </w:rPr>
        <w:t>n.</w:t>
      </w:r>
      <w:r>
        <w:rPr>
          <w:sz w:val="24"/>
          <w:u w:val="single"/>
        </w:rPr>
        <w:t xml:space="preserve"> </w:t>
      </w:r>
      <w:r>
        <w:rPr>
          <w:sz w:val="24"/>
          <w:u w:val="single"/>
        </w:rPr>
        <w:tab/>
      </w:r>
      <w:r>
        <w:rPr>
          <w:sz w:val="24"/>
        </w:rPr>
        <w:t>di data</w:t>
      </w:r>
      <w:r>
        <w:rPr>
          <w:sz w:val="24"/>
          <w:u w:val="single"/>
        </w:rPr>
        <w:t xml:space="preserve"> </w:t>
      </w:r>
      <w:r>
        <w:rPr>
          <w:sz w:val="24"/>
          <w:u w:val="single"/>
        </w:rPr>
        <w:tab/>
      </w:r>
      <w:r>
        <w:rPr>
          <w:sz w:val="24"/>
        </w:rPr>
        <w:t>;</w:t>
      </w:r>
    </w:p>
    <w:p w14:paraId="540E892F" w14:textId="77777777" w:rsidR="00456755" w:rsidRDefault="00456755">
      <w:pPr>
        <w:pStyle w:val="Corpotesto"/>
        <w:spacing w:before="11"/>
        <w:rPr>
          <w:sz w:val="23"/>
        </w:rPr>
      </w:pPr>
    </w:p>
    <w:p w14:paraId="1A85D5C6" w14:textId="77777777" w:rsidR="00456755" w:rsidRDefault="00963405">
      <w:pPr>
        <w:pStyle w:val="Titolo1"/>
        <w:numPr>
          <w:ilvl w:val="0"/>
          <w:numId w:val="24"/>
        </w:numPr>
        <w:tabs>
          <w:tab w:val="left" w:pos="701"/>
          <w:tab w:val="left" w:pos="702"/>
        </w:tabs>
        <w:spacing w:before="82"/>
        <w:ind w:right="0" w:hanging="541"/>
      </w:pPr>
      <w:r>
        <w:t>Che nel prosieguo valgono le seguenti definizioni e acronimi</w:t>
      </w:r>
    </w:p>
    <w:p w14:paraId="1B66C355" w14:textId="77777777" w:rsidR="00456755" w:rsidRDefault="00456755">
      <w:pPr>
        <w:pStyle w:val="Corpotesto"/>
        <w:spacing w:before="11"/>
        <w:rPr>
          <w:b/>
          <w:sz w:val="23"/>
        </w:rPr>
      </w:pPr>
    </w:p>
    <w:p w14:paraId="50604269" w14:textId="77777777" w:rsidR="00456755" w:rsidRDefault="00963405">
      <w:pPr>
        <w:pStyle w:val="Corpotesto"/>
        <w:ind w:left="701"/>
        <w:jc w:val="both"/>
      </w:pPr>
      <w:r>
        <w:t>Definizioni :</w:t>
      </w:r>
    </w:p>
    <w:p w14:paraId="17E08845" w14:textId="77777777" w:rsidR="00456755" w:rsidRDefault="00963405">
      <w:pPr>
        <w:pStyle w:val="Paragrafoelenco"/>
        <w:numPr>
          <w:ilvl w:val="0"/>
          <w:numId w:val="15"/>
        </w:numPr>
        <w:tabs>
          <w:tab w:val="left" w:pos="1242"/>
        </w:tabs>
        <w:ind w:right="114"/>
        <w:jc w:val="both"/>
        <w:rPr>
          <w:sz w:val="24"/>
        </w:rPr>
      </w:pPr>
      <w:r>
        <w:rPr>
          <w:i/>
          <w:sz w:val="24"/>
        </w:rPr>
        <w:t xml:space="preserve">carta dei servizi </w:t>
      </w:r>
      <w:r>
        <w:rPr>
          <w:sz w:val="24"/>
        </w:rPr>
        <w:t>: l’assunzione di obbligazione unilaterale che la società assume nell’esercizio del servizio pubblico locale (SPL) a favore dei soci e della collettività di</w:t>
      </w:r>
      <w:r>
        <w:rPr>
          <w:spacing w:val="-1"/>
          <w:sz w:val="24"/>
        </w:rPr>
        <w:t xml:space="preserve"> </w:t>
      </w:r>
      <w:r>
        <w:rPr>
          <w:sz w:val="24"/>
        </w:rPr>
        <w:t>riferimento;</w:t>
      </w:r>
    </w:p>
    <w:p w14:paraId="1BD8758B" w14:textId="09087D0D" w:rsidR="00456755" w:rsidRDefault="00963405">
      <w:pPr>
        <w:pStyle w:val="Paragrafoelenco"/>
        <w:numPr>
          <w:ilvl w:val="0"/>
          <w:numId w:val="15"/>
        </w:numPr>
        <w:tabs>
          <w:tab w:val="left" w:pos="1242"/>
        </w:tabs>
        <w:ind w:right="114"/>
        <w:jc w:val="both"/>
        <w:rPr>
          <w:sz w:val="24"/>
        </w:rPr>
      </w:pPr>
      <w:r>
        <w:rPr>
          <w:i/>
          <w:sz w:val="24"/>
        </w:rPr>
        <w:t xml:space="preserve">contratto di servizio </w:t>
      </w:r>
      <w:r>
        <w:rPr>
          <w:sz w:val="24"/>
        </w:rPr>
        <w:t xml:space="preserve">: l’atto fondamentale approvato dall’ organo istituzionale competente del socio che affida il SPL e </w:t>
      </w:r>
      <w:r w:rsidR="003E3B9A">
        <w:rPr>
          <w:sz w:val="24"/>
        </w:rPr>
        <w:t>dall’ Amministrazione Unico</w:t>
      </w:r>
      <w:r>
        <w:rPr>
          <w:sz w:val="24"/>
        </w:rPr>
        <w:t xml:space="preserve"> della società</w:t>
      </w:r>
      <w:r w:rsidR="003E3B9A">
        <w:rPr>
          <w:sz w:val="24"/>
        </w:rPr>
        <w:t xml:space="preserve"> o, ove esistente dal relativo Consiglio di amministrazione</w:t>
      </w:r>
      <w:r>
        <w:rPr>
          <w:sz w:val="24"/>
        </w:rPr>
        <w:t>, e stipulato tra dette</w:t>
      </w:r>
      <w:r>
        <w:rPr>
          <w:spacing w:val="-4"/>
          <w:sz w:val="24"/>
        </w:rPr>
        <w:t xml:space="preserve"> </w:t>
      </w:r>
      <w:r>
        <w:rPr>
          <w:sz w:val="24"/>
        </w:rPr>
        <w:t>parti;</w:t>
      </w:r>
    </w:p>
    <w:p w14:paraId="5A220AFE" w14:textId="77777777" w:rsidR="00456755" w:rsidRDefault="00963405">
      <w:pPr>
        <w:pStyle w:val="Paragrafoelenco"/>
        <w:numPr>
          <w:ilvl w:val="0"/>
          <w:numId w:val="15"/>
        </w:numPr>
        <w:tabs>
          <w:tab w:val="left" w:pos="1242"/>
        </w:tabs>
        <w:ind w:right="113"/>
        <w:jc w:val="both"/>
        <w:rPr>
          <w:sz w:val="24"/>
        </w:rPr>
      </w:pPr>
      <w:r>
        <w:rPr>
          <w:i/>
          <w:sz w:val="24"/>
        </w:rPr>
        <w:t>comitato di controllo analogo congiunto</w:t>
      </w:r>
      <w:r>
        <w:rPr>
          <w:sz w:val="24"/>
        </w:rPr>
        <w:t>: l’organismo deputato all’esercizio del controllo analogo congiunto da parte dei soci affidanti il SPL o l’autoproduzione di beni, funzioni e/o servizi strumentali a favore dei</w:t>
      </w:r>
      <w:r>
        <w:rPr>
          <w:spacing w:val="-7"/>
          <w:sz w:val="24"/>
        </w:rPr>
        <w:t xml:space="preserve"> </w:t>
      </w:r>
      <w:r>
        <w:rPr>
          <w:sz w:val="24"/>
        </w:rPr>
        <w:t>soci;</w:t>
      </w:r>
    </w:p>
    <w:p w14:paraId="670CA6A3" w14:textId="3BB3010D" w:rsidR="00456755" w:rsidRDefault="00963405">
      <w:pPr>
        <w:pStyle w:val="Paragrafoelenco"/>
        <w:numPr>
          <w:ilvl w:val="0"/>
          <w:numId w:val="15"/>
        </w:numPr>
        <w:tabs>
          <w:tab w:val="left" w:pos="1242"/>
        </w:tabs>
        <w:ind w:right="113"/>
        <w:jc w:val="both"/>
        <w:rPr>
          <w:sz w:val="24"/>
        </w:rPr>
      </w:pPr>
      <w:r>
        <w:rPr>
          <w:i/>
          <w:sz w:val="24"/>
        </w:rPr>
        <w:t xml:space="preserve">convenzione: </w:t>
      </w:r>
      <w:r>
        <w:rPr>
          <w:sz w:val="24"/>
        </w:rPr>
        <w:t xml:space="preserve">l’atto fondamentale approvato dall’ organo istituzionale competente del socio che affida l’autoproduzione di beni, funzioni e/o servizi strumentali e </w:t>
      </w:r>
      <w:r w:rsidR="003E3B9A">
        <w:rPr>
          <w:sz w:val="24"/>
        </w:rPr>
        <w:t>dall’ Amministrazione Unico della società o, ove esistente dal relativo Consiglio di amministrazione</w:t>
      </w:r>
      <w:r>
        <w:rPr>
          <w:sz w:val="24"/>
        </w:rPr>
        <w:t>, e stipulato tra dette</w:t>
      </w:r>
      <w:r>
        <w:rPr>
          <w:spacing w:val="-4"/>
          <w:sz w:val="24"/>
        </w:rPr>
        <w:t xml:space="preserve"> </w:t>
      </w:r>
      <w:r>
        <w:rPr>
          <w:sz w:val="24"/>
        </w:rPr>
        <w:t>parti;</w:t>
      </w:r>
    </w:p>
    <w:p w14:paraId="6B61986C" w14:textId="77777777" w:rsidR="00456755" w:rsidRDefault="00963405">
      <w:pPr>
        <w:pStyle w:val="Paragrafoelenco"/>
        <w:numPr>
          <w:ilvl w:val="0"/>
          <w:numId w:val="15"/>
        </w:numPr>
        <w:tabs>
          <w:tab w:val="left" w:pos="1242"/>
        </w:tabs>
        <w:ind w:right="115"/>
        <w:jc w:val="both"/>
        <w:rPr>
          <w:sz w:val="24"/>
        </w:rPr>
      </w:pPr>
      <w:r>
        <w:rPr>
          <w:i/>
          <w:sz w:val="24"/>
        </w:rPr>
        <w:t xml:space="preserve">soci </w:t>
      </w:r>
      <w:r>
        <w:rPr>
          <w:sz w:val="24"/>
        </w:rPr>
        <w:t>: tutti i soci enti locali e pubblici iscritti a libro soci come da statuto della società;</w:t>
      </w:r>
    </w:p>
    <w:p w14:paraId="1A2165F1" w14:textId="77777777" w:rsidR="00456755" w:rsidRDefault="00963405">
      <w:pPr>
        <w:pStyle w:val="Paragrafoelenco"/>
        <w:numPr>
          <w:ilvl w:val="0"/>
          <w:numId w:val="15"/>
        </w:numPr>
        <w:tabs>
          <w:tab w:val="left" w:pos="1242"/>
        </w:tabs>
        <w:ind w:right="113"/>
        <w:jc w:val="both"/>
        <w:rPr>
          <w:sz w:val="24"/>
        </w:rPr>
      </w:pPr>
      <w:r>
        <w:rPr>
          <w:i/>
          <w:sz w:val="24"/>
        </w:rPr>
        <w:t>funzioni del comitato di controllo analogo congiunto</w:t>
      </w:r>
      <w:r>
        <w:rPr>
          <w:sz w:val="24"/>
        </w:rPr>
        <w:t>: le funzioni (o compiti) ad esso affidati come da statuto della società e dal presente</w:t>
      </w:r>
      <w:r>
        <w:rPr>
          <w:spacing w:val="-11"/>
          <w:sz w:val="24"/>
        </w:rPr>
        <w:t xml:space="preserve"> </w:t>
      </w:r>
      <w:r>
        <w:rPr>
          <w:sz w:val="24"/>
        </w:rPr>
        <w:t>regolamento;</w:t>
      </w:r>
    </w:p>
    <w:p w14:paraId="0E508806" w14:textId="7CF215E0" w:rsidR="00456755" w:rsidRDefault="00963405">
      <w:pPr>
        <w:pStyle w:val="Paragrafoelenco"/>
        <w:numPr>
          <w:ilvl w:val="0"/>
          <w:numId w:val="15"/>
        </w:numPr>
        <w:tabs>
          <w:tab w:val="left" w:pos="1230"/>
        </w:tabs>
        <w:spacing w:before="1"/>
        <w:ind w:left="1229" w:right="113" w:hanging="528"/>
        <w:jc w:val="both"/>
        <w:rPr>
          <w:sz w:val="24"/>
        </w:rPr>
      </w:pPr>
      <w:r>
        <w:rPr>
          <w:i/>
          <w:sz w:val="24"/>
        </w:rPr>
        <w:t xml:space="preserve">massimo consesso dell’ente socio: </w:t>
      </w:r>
      <w:r>
        <w:rPr>
          <w:sz w:val="24"/>
        </w:rPr>
        <w:t xml:space="preserve">i Consigli comunali (per i soci Enti Locali), e il Consiglio </w:t>
      </w:r>
      <w:r w:rsidR="000F684C">
        <w:rPr>
          <w:sz w:val="24"/>
        </w:rPr>
        <w:t xml:space="preserve">Direttivo per il </w:t>
      </w:r>
      <w:r w:rsidR="003E3B9A">
        <w:rPr>
          <w:sz w:val="24"/>
        </w:rPr>
        <w:t xml:space="preserve"> Consorzio Bim del Tronto</w:t>
      </w:r>
      <w:r w:rsidR="00180B5D">
        <w:rPr>
          <w:sz w:val="24"/>
        </w:rPr>
        <w:t xml:space="preserve"> in quanto la competenza stabilita dallo Statuto è attribuita al predetto organo</w:t>
      </w:r>
      <w:r>
        <w:rPr>
          <w:sz w:val="24"/>
        </w:rPr>
        <w:t>);</w:t>
      </w:r>
    </w:p>
    <w:p w14:paraId="427F0DDE" w14:textId="77777777" w:rsidR="00456755" w:rsidRDefault="00963405">
      <w:pPr>
        <w:pStyle w:val="Paragrafoelenco"/>
        <w:numPr>
          <w:ilvl w:val="0"/>
          <w:numId w:val="15"/>
        </w:numPr>
        <w:tabs>
          <w:tab w:val="left" w:pos="1230"/>
        </w:tabs>
        <w:ind w:left="1229" w:right="115" w:hanging="528"/>
        <w:jc w:val="both"/>
        <w:rPr>
          <w:sz w:val="24"/>
        </w:rPr>
      </w:pPr>
      <w:r>
        <w:rPr>
          <w:i/>
          <w:sz w:val="24"/>
        </w:rPr>
        <w:t>parti</w:t>
      </w:r>
      <w:r>
        <w:rPr>
          <w:sz w:val="24"/>
        </w:rPr>
        <w:t>: il socio affidante il SPL e/o l’autoproduzione di beni, funzioni e/o servizi strumentali e la</w:t>
      </w:r>
      <w:r>
        <w:rPr>
          <w:spacing w:val="-4"/>
          <w:sz w:val="24"/>
        </w:rPr>
        <w:t xml:space="preserve"> </w:t>
      </w:r>
      <w:r>
        <w:rPr>
          <w:sz w:val="24"/>
        </w:rPr>
        <w:t>società;</w:t>
      </w:r>
    </w:p>
    <w:p w14:paraId="1F43E6A0" w14:textId="14D2C392" w:rsidR="00456755" w:rsidRDefault="00963405">
      <w:pPr>
        <w:pStyle w:val="Paragrafoelenco"/>
        <w:numPr>
          <w:ilvl w:val="0"/>
          <w:numId w:val="15"/>
        </w:numPr>
        <w:tabs>
          <w:tab w:val="left" w:pos="1242"/>
        </w:tabs>
        <w:ind w:right="115"/>
        <w:jc w:val="both"/>
        <w:rPr>
          <w:sz w:val="24"/>
        </w:rPr>
      </w:pPr>
      <w:r>
        <w:rPr>
          <w:i/>
          <w:sz w:val="24"/>
        </w:rPr>
        <w:lastRenderedPageBreak/>
        <w:t>società</w:t>
      </w:r>
      <w:r>
        <w:rPr>
          <w:sz w:val="24"/>
        </w:rPr>
        <w:t>: E.S.Co. BIM</w:t>
      </w:r>
      <w:r w:rsidR="003E3B9A">
        <w:rPr>
          <w:sz w:val="24"/>
        </w:rPr>
        <w:t xml:space="preserve"> Tronto</w:t>
      </w:r>
      <w:r>
        <w:rPr>
          <w:sz w:val="24"/>
        </w:rPr>
        <w:t xml:space="preserve"> e Comuni del </w:t>
      </w:r>
      <w:r w:rsidR="003E3B9A">
        <w:rPr>
          <w:sz w:val="24"/>
        </w:rPr>
        <w:t>Tronto</w:t>
      </w:r>
      <w:r>
        <w:rPr>
          <w:sz w:val="24"/>
        </w:rPr>
        <w:t xml:space="preserve"> s.p.a. (anche detto </w:t>
      </w:r>
      <w:r>
        <w:rPr>
          <w:i/>
          <w:sz w:val="24"/>
        </w:rPr>
        <w:t>«la società o soggetto</w:t>
      </w:r>
      <w:r>
        <w:rPr>
          <w:i/>
          <w:spacing w:val="-1"/>
          <w:sz w:val="24"/>
        </w:rPr>
        <w:t xml:space="preserve"> </w:t>
      </w:r>
      <w:r>
        <w:rPr>
          <w:i/>
          <w:sz w:val="24"/>
        </w:rPr>
        <w:t>gestore»</w:t>
      </w:r>
      <w:r>
        <w:rPr>
          <w:sz w:val="24"/>
        </w:rPr>
        <w:t>);</w:t>
      </w:r>
    </w:p>
    <w:p w14:paraId="0AF34DF6" w14:textId="77777777" w:rsidR="00456755" w:rsidRDefault="00963405">
      <w:pPr>
        <w:pStyle w:val="Paragrafoelenco"/>
        <w:numPr>
          <w:ilvl w:val="0"/>
          <w:numId w:val="14"/>
        </w:numPr>
        <w:tabs>
          <w:tab w:val="left" w:pos="1242"/>
        </w:tabs>
        <w:ind w:right="113"/>
        <w:jc w:val="both"/>
        <w:rPr>
          <w:sz w:val="24"/>
        </w:rPr>
      </w:pPr>
      <w:r>
        <w:rPr>
          <w:i/>
          <w:sz w:val="24"/>
        </w:rPr>
        <w:t>strumenti programmatici</w:t>
      </w:r>
      <w:r>
        <w:rPr>
          <w:sz w:val="24"/>
        </w:rPr>
        <w:t>: il bilancio di previsione ed i relativi eventuali assestamenti</w:t>
      </w:r>
      <w:r>
        <w:rPr>
          <w:spacing w:val="-1"/>
          <w:sz w:val="24"/>
        </w:rPr>
        <w:t xml:space="preserve"> </w:t>
      </w:r>
      <w:r>
        <w:rPr>
          <w:sz w:val="24"/>
        </w:rPr>
        <w:t>infrannuali;</w:t>
      </w:r>
    </w:p>
    <w:p w14:paraId="330294EF" w14:textId="77777777" w:rsidR="00456755" w:rsidRDefault="00963405">
      <w:pPr>
        <w:pStyle w:val="Paragrafoelenco"/>
        <w:numPr>
          <w:ilvl w:val="0"/>
          <w:numId w:val="14"/>
        </w:numPr>
        <w:tabs>
          <w:tab w:val="left" w:pos="1242"/>
        </w:tabs>
        <w:ind w:hanging="541"/>
        <w:jc w:val="both"/>
        <w:rPr>
          <w:sz w:val="24"/>
        </w:rPr>
      </w:pPr>
      <w:r>
        <w:rPr>
          <w:i/>
          <w:sz w:val="24"/>
        </w:rPr>
        <w:t>titolare del servizio pubblico locale</w:t>
      </w:r>
      <w:r>
        <w:rPr>
          <w:sz w:val="24"/>
        </w:rPr>
        <w:t>: gli enti</w:t>
      </w:r>
      <w:r>
        <w:rPr>
          <w:spacing w:val="-6"/>
          <w:sz w:val="24"/>
        </w:rPr>
        <w:t xml:space="preserve"> </w:t>
      </w:r>
      <w:r>
        <w:rPr>
          <w:sz w:val="24"/>
        </w:rPr>
        <w:t>soci;</w:t>
      </w:r>
    </w:p>
    <w:p w14:paraId="05186201" w14:textId="77777777" w:rsidR="00456755" w:rsidRDefault="00963405">
      <w:pPr>
        <w:pStyle w:val="Paragrafoelenco"/>
        <w:numPr>
          <w:ilvl w:val="0"/>
          <w:numId w:val="14"/>
        </w:numPr>
        <w:tabs>
          <w:tab w:val="left" w:pos="1242"/>
        </w:tabs>
        <w:ind w:hanging="541"/>
        <w:jc w:val="both"/>
        <w:rPr>
          <w:sz w:val="24"/>
        </w:rPr>
      </w:pPr>
      <w:r>
        <w:rPr>
          <w:i/>
          <w:sz w:val="24"/>
        </w:rPr>
        <w:t>titolare dell’ esercizio del servizio pubblico locale</w:t>
      </w:r>
      <w:r>
        <w:rPr>
          <w:sz w:val="24"/>
        </w:rPr>
        <w:t>: la</w:t>
      </w:r>
      <w:r>
        <w:rPr>
          <w:spacing w:val="-8"/>
          <w:sz w:val="24"/>
        </w:rPr>
        <w:t xml:space="preserve"> </w:t>
      </w:r>
      <w:r>
        <w:rPr>
          <w:sz w:val="24"/>
        </w:rPr>
        <w:t>società.</w:t>
      </w:r>
    </w:p>
    <w:p w14:paraId="1374774A" w14:textId="77777777" w:rsidR="00456755" w:rsidRDefault="00456755">
      <w:pPr>
        <w:pStyle w:val="Corpotesto"/>
      </w:pPr>
    </w:p>
    <w:p w14:paraId="76110AD3" w14:textId="77777777" w:rsidR="00456755" w:rsidRDefault="00963405">
      <w:pPr>
        <w:pStyle w:val="Corpotesto"/>
        <w:ind w:left="701"/>
        <w:jc w:val="both"/>
      </w:pPr>
      <w:r>
        <w:t>Acronimi :</w:t>
      </w:r>
    </w:p>
    <w:p w14:paraId="06D942A8" w14:textId="77777777" w:rsidR="00456755" w:rsidRDefault="00456755">
      <w:pPr>
        <w:pStyle w:val="Corpotesto"/>
      </w:pPr>
    </w:p>
    <w:p w14:paraId="57DEE033" w14:textId="77777777" w:rsidR="00456755" w:rsidRDefault="00963405">
      <w:pPr>
        <w:pStyle w:val="Paragrafoelenco"/>
        <w:numPr>
          <w:ilvl w:val="0"/>
          <w:numId w:val="13"/>
        </w:numPr>
        <w:tabs>
          <w:tab w:val="left" w:pos="1241"/>
          <w:tab w:val="left" w:pos="1242"/>
        </w:tabs>
        <w:ind w:left="1241" w:hanging="541"/>
        <w:jc w:val="left"/>
        <w:rPr>
          <w:sz w:val="24"/>
        </w:rPr>
      </w:pPr>
      <w:r>
        <w:rPr>
          <w:i/>
          <w:sz w:val="24"/>
        </w:rPr>
        <w:t xml:space="preserve">CE, </w:t>
      </w:r>
      <w:r>
        <w:rPr>
          <w:sz w:val="24"/>
        </w:rPr>
        <w:t>Comunità</w:t>
      </w:r>
      <w:r>
        <w:rPr>
          <w:spacing w:val="-1"/>
          <w:sz w:val="24"/>
        </w:rPr>
        <w:t xml:space="preserve"> </w:t>
      </w:r>
      <w:r>
        <w:rPr>
          <w:sz w:val="24"/>
        </w:rPr>
        <w:t>europea</w:t>
      </w:r>
    </w:p>
    <w:p w14:paraId="1C4BF512" w14:textId="77777777" w:rsidR="00456755" w:rsidRDefault="00963405">
      <w:pPr>
        <w:pStyle w:val="Paragrafoelenco"/>
        <w:numPr>
          <w:ilvl w:val="0"/>
          <w:numId w:val="13"/>
        </w:numPr>
        <w:tabs>
          <w:tab w:val="left" w:pos="1241"/>
          <w:tab w:val="left" w:pos="1242"/>
        </w:tabs>
        <w:ind w:left="1241" w:hanging="541"/>
        <w:jc w:val="left"/>
        <w:rPr>
          <w:sz w:val="24"/>
        </w:rPr>
      </w:pPr>
      <w:r>
        <w:rPr>
          <w:i/>
          <w:sz w:val="24"/>
        </w:rPr>
        <w:t xml:space="preserve">B.I.M., </w:t>
      </w:r>
      <w:r>
        <w:rPr>
          <w:sz w:val="24"/>
        </w:rPr>
        <w:t>Bacino Imbrifero</w:t>
      </w:r>
      <w:r>
        <w:rPr>
          <w:spacing w:val="-2"/>
          <w:sz w:val="24"/>
        </w:rPr>
        <w:t xml:space="preserve"> </w:t>
      </w:r>
      <w:r>
        <w:rPr>
          <w:sz w:val="24"/>
        </w:rPr>
        <w:t>Montano</w:t>
      </w:r>
    </w:p>
    <w:p w14:paraId="290586A3" w14:textId="77777777" w:rsidR="00456755" w:rsidRDefault="00963405">
      <w:pPr>
        <w:pStyle w:val="Paragrafoelenco"/>
        <w:numPr>
          <w:ilvl w:val="0"/>
          <w:numId w:val="13"/>
        </w:numPr>
        <w:tabs>
          <w:tab w:val="left" w:pos="1241"/>
          <w:tab w:val="left" w:pos="1242"/>
        </w:tabs>
        <w:ind w:left="1241" w:hanging="541"/>
        <w:jc w:val="left"/>
        <w:rPr>
          <w:sz w:val="24"/>
        </w:rPr>
      </w:pPr>
      <w:r>
        <w:rPr>
          <w:i/>
          <w:sz w:val="24"/>
        </w:rPr>
        <w:t xml:space="preserve">I.S.O., </w:t>
      </w:r>
      <w:r>
        <w:rPr>
          <w:sz w:val="24"/>
        </w:rPr>
        <w:t>International Standard Office</w:t>
      </w:r>
    </w:p>
    <w:p w14:paraId="540ADF8C" w14:textId="77777777" w:rsidR="00456755" w:rsidRDefault="00963405">
      <w:pPr>
        <w:pStyle w:val="Paragrafoelenco"/>
        <w:numPr>
          <w:ilvl w:val="0"/>
          <w:numId w:val="13"/>
        </w:numPr>
        <w:tabs>
          <w:tab w:val="left" w:pos="1241"/>
          <w:tab w:val="left" w:pos="1242"/>
        </w:tabs>
        <w:ind w:left="1241" w:hanging="541"/>
        <w:jc w:val="left"/>
        <w:rPr>
          <w:sz w:val="24"/>
        </w:rPr>
      </w:pPr>
      <w:r>
        <w:rPr>
          <w:i/>
          <w:sz w:val="24"/>
        </w:rPr>
        <w:t xml:space="preserve">D.P.R., </w:t>
      </w:r>
      <w:r>
        <w:rPr>
          <w:sz w:val="24"/>
        </w:rPr>
        <w:t>decreto Presidente della</w:t>
      </w:r>
      <w:r>
        <w:rPr>
          <w:spacing w:val="-2"/>
          <w:sz w:val="24"/>
        </w:rPr>
        <w:t xml:space="preserve"> </w:t>
      </w:r>
      <w:r>
        <w:rPr>
          <w:sz w:val="24"/>
        </w:rPr>
        <w:t>Repubblica</w:t>
      </w:r>
    </w:p>
    <w:p w14:paraId="402EF0E0" w14:textId="77777777" w:rsidR="00456755" w:rsidRDefault="00963405">
      <w:pPr>
        <w:pStyle w:val="Paragrafoelenco"/>
        <w:numPr>
          <w:ilvl w:val="0"/>
          <w:numId w:val="13"/>
        </w:numPr>
        <w:tabs>
          <w:tab w:val="left" w:pos="1241"/>
          <w:tab w:val="left" w:pos="1242"/>
        </w:tabs>
        <w:ind w:left="1241" w:hanging="541"/>
        <w:jc w:val="left"/>
        <w:rPr>
          <w:sz w:val="24"/>
        </w:rPr>
      </w:pPr>
      <w:r>
        <w:rPr>
          <w:i/>
          <w:sz w:val="24"/>
        </w:rPr>
        <w:t xml:space="preserve">E.S.Co., </w:t>
      </w:r>
      <w:r>
        <w:rPr>
          <w:sz w:val="24"/>
        </w:rPr>
        <w:t>Energy Service</w:t>
      </w:r>
      <w:r>
        <w:rPr>
          <w:spacing w:val="-4"/>
          <w:sz w:val="24"/>
        </w:rPr>
        <w:t xml:space="preserve"> </w:t>
      </w:r>
      <w:r>
        <w:rPr>
          <w:sz w:val="24"/>
        </w:rPr>
        <w:t>Company</w:t>
      </w:r>
    </w:p>
    <w:p w14:paraId="63DB943E" w14:textId="77777777" w:rsidR="00456755" w:rsidRDefault="00963405">
      <w:pPr>
        <w:pStyle w:val="Paragrafoelenco"/>
        <w:numPr>
          <w:ilvl w:val="0"/>
          <w:numId w:val="13"/>
        </w:numPr>
        <w:tabs>
          <w:tab w:val="left" w:pos="1241"/>
          <w:tab w:val="left" w:pos="1242"/>
        </w:tabs>
        <w:ind w:left="1241" w:hanging="541"/>
        <w:jc w:val="left"/>
        <w:rPr>
          <w:sz w:val="24"/>
        </w:rPr>
      </w:pPr>
      <w:r>
        <w:rPr>
          <w:i/>
          <w:sz w:val="24"/>
        </w:rPr>
        <w:t>S.I.E.G</w:t>
      </w:r>
      <w:r>
        <w:rPr>
          <w:sz w:val="24"/>
        </w:rPr>
        <w:t>., servizi d’ interesse economico</w:t>
      </w:r>
      <w:r>
        <w:rPr>
          <w:spacing w:val="-1"/>
          <w:sz w:val="24"/>
        </w:rPr>
        <w:t xml:space="preserve"> </w:t>
      </w:r>
      <w:r>
        <w:rPr>
          <w:sz w:val="24"/>
        </w:rPr>
        <w:t>generale</w:t>
      </w:r>
    </w:p>
    <w:p w14:paraId="79D30AAD" w14:textId="77777777" w:rsidR="00456755" w:rsidRDefault="00963405">
      <w:pPr>
        <w:pStyle w:val="Paragrafoelenco"/>
        <w:numPr>
          <w:ilvl w:val="0"/>
          <w:numId w:val="13"/>
        </w:numPr>
        <w:tabs>
          <w:tab w:val="left" w:pos="1241"/>
          <w:tab w:val="left" w:pos="1242"/>
        </w:tabs>
        <w:ind w:left="1241" w:hanging="541"/>
        <w:jc w:val="left"/>
        <w:rPr>
          <w:sz w:val="24"/>
        </w:rPr>
      </w:pPr>
      <w:r>
        <w:rPr>
          <w:i/>
          <w:sz w:val="24"/>
        </w:rPr>
        <w:t xml:space="preserve">U.E., </w:t>
      </w:r>
      <w:r>
        <w:rPr>
          <w:sz w:val="24"/>
        </w:rPr>
        <w:t>Unione</w:t>
      </w:r>
      <w:r>
        <w:rPr>
          <w:spacing w:val="-2"/>
          <w:sz w:val="24"/>
        </w:rPr>
        <w:t xml:space="preserve"> </w:t>
      </w:r>
      <w:r>
        <w:rPr>
          <w:sz w:val="24"/>
        </w:rPr>
        <w:t>europea</w:t>
      </w:r>
    </w:p>
    <w:p w14:paraId="304D8E3A" w14:textId="77777777" w:rsidR="00456755" w:rsidRDefault="00963405">
      <w:pPr>
        <w:pStyle w:val="Paragrafoelenco"/>
        <w:numPr>
          <w:ilvl w:val="0"/>
          <w:numId w:val="13"/>
        </w:numPr>
        <w:tabs>
          <w:tab w:val="left" w:pos="1241"/>
          <w:tab w:val="left" w:pos="1242"/>
        </w:tabs>
        <w:ind w:left="1241" w:hanging="541"/>
        <w:jc w:val="left"/>
        <w:rPr>
          <w:sz w:val="24"/>
        </w:rPr>
      </w:pPr>
      <w:r>
        <w:rPr>
          <w:i/>
          <w:sz w:val="24"/>
        </w:rPr>
        <w:t xml:space="preserve">S.p.a., </w:t>
      </w:r>
      <w:r>
        <w:rPr>
          <w:sz w:val="24"/>
        </w:rPr>
        <w:t>società per</w:t>
      </w:r>
      <w:r>
        <w:rPr>
          <w:spacing w:val="-3"/>
          <w:sz w:val="24"/>
        </w:rPr>
        <w:t xml:space="preserve"> </w:t>
      </w:r>
      <w:r>
        <w:rPr>
          <w:sz w:val="24"/>
        </w:rPr>
        <w:t>azioni</w:t>
      </w:r>
    </w:p>
    <w:p w14:paraId="2A5618D2" w14:textId="77777777" w:rsidR="00456755" w:rsidRDefault="00963405">
      <w:pPr>
        <w:pStyle w:val="Paragrafoelenco"/>
        <w:numPr>
          <w:ilvl w:val="0"/>
          <w:numId w:val="13"/>
        </w:numPr>
        <w:tabs>
          <w:tab w:val="left" w:pos="1241"/>
          <w:tab w:val="left" w:pos="1242"/>
        </w:tabs>
        <w:spacing w:line="275" w:lineRule="exact"/>
        <w:ind w:left="1241" w:hanging="541"/>
        <w:jc w:val="left"/>
        <w:rPr>
          <w:sz w:val="24"/>
        </w:rPr>
      </w:pPr>
      <w:r>
        <w:rPr>
          <w:i/>
          <w:sz w:val="24"/>
        </w:rPr>
        <w:t xml:space="preserve">SPL, </w:t>
      </w:r>
      <w:r>
        <w:rPr>
          <w:sz w:val="24"/>
        </w:rPr>
        <w:t>servizio pubblico locale (sinonimo di</w:t>
      </w:r>
      <w:r>
        <w:rPr>
          <w:spacing w:val="-6"/>
          <w:sz w:val="24"/>
        </w:rPr>
        <w:t xml:space="preserve"> </w:t>
      </w:r>
      <w:r>
        <w:rPr>
          <w:sz w:val="24"/>
        </w:rPr>
        <w:t>S.I.E.G.)</w:t>
      </w:r>
    </w:p>
    <w:p w14:paraId="4402EA49" w14:textId="77777777" w:rsidR="00456755" w:rsidRDefault="00963405">
      <w:pPr>
        <w:pStyle w:val="Paragrafoelenco"/>
        <w:numPr>
          <w:ilvl w:val="0"/>
          <w:numId w:val="13"/>
        </w:numPr>
        <w:tabs>
          <w:tab w:val="left" w:pos="1241"/>
          <w:tab w:val="left" w:pos="1242"/>
        </w:tabs>
        <w:spacing w:line="275" w:lineRule="exact"/>
        <w:ind w:left="1241" w:hanging="541"/>
        <w:jc w:val="left"/>
        <w:rPr>
          <w:sz w:val="24"/>
        </w:rPr>
      </w:pPr>
      <w:r>
        <w:rPr>
          <w:i/>
          <w:sz w:val="24"/>
        </w:rPr>
        <w:t xml:space="preserve">PEC, </w:t>
      </w:r>
      <w:r>
        <w:rPr>
          <w:sz w:val="24"/>
        </w:rPr>
        <w:t>posta elettronica</w:t>
      </w:r>
      <w:r>
        <w:rPr>
          <w:spacing w:val="-4"/>
          <w:sz w:val="24"/>
        </w:rPr>
        <w:t xml:space="preserve"> </w:t>
      </w:r>
      <w:r>
        <w:rPr>
          <w:sz w:val="24"/>
        </w:rPr>
        <w:t>certificata</w:t>
      </w:r>
    </w:p>
    <w:p w14:paraId="3EE2BCA0" w14:textId="77777777" w:rsidR="00456755" w:rsidRDefault="00963405">
      <w:pPr>
        <w:pStyle w:val="Paragrafoelenco"/>
        <w:numPr>
          <w:ilvl w:val="0"/>
          <w:numId w:val="13"/>
        </w:numPr>
        <w:tabs>
          <w:tab w:val="left" w:pos="1241"/>
          <w:tab w:val="left" w:pos="1242"/>
        </w:tabs>
        <w:ind w:left="1241" w:hanging="541"/>
        <w:jc w:val="left"/>
        <w:rPr>
          <w:sz w:val="24"/>
        </w:rPr>
      </w:pPr>
      <w:r>
        <w:rPr>
          <w:i/>
          <w:sz w:val="24"/>
        </w:rPr>
        <w:t xml:space="preserve">APSP, </w:t>
      </w:r>
      <w:r>
        <w:rPr>
          <w:sz w:val="24"/>
        </w:rPr>
        <w:t>azienda pubblica di servizi alla</w:t>
      </w:r>
      <w:r>
        <w:rPr>
          <w:spacing w:val="-7"/>
          <w:sz w:val="24"/>
        </w:rPr>
        <w:t xml:space="preserve"> </w:t>
      </w:r>
      <w:r>
        <w:rPr>
          <w:sz w:val="24"/>
        </w:rPr>
        <w:t>persona</w:t>
      </w:r>
    </w:p>
    <w:p w14:paraId="1B6B1241" w14:textId="77777777" w:rsidR="00456755" w:rsidRDefault="00963405">
      <w:pPr>
        <w:pStyle w:val="Paragrafoelenco"/>
        <w:numPr>
          <w:ilvl w:val="0"/>
          <w:numId w:val="13"/>
        </w:numPr>
        <w:tabs>
          <w:tab w:val="left" w:pos="1241"/>
          <w:tab w:val="left" w:pos="1242"/>
        </w:tabs>
        <w:spacing w:line="480" w:lineRule="auto"/>
        <w:ind w:right="3461" w:firstLine="0"/>
        <w:jc w:val="left"/>
        <w:rPr>
          <w:sz w:val="24"/>
        </w:rPr>
      </w:pPr>
      <w:r>
        <w:rPr>
          <w:sz w:val="24"/>
        </w:rPr>
        <w:t>C.C.A.C., comitato controllo analogo congiunto Tutto ciò premesso si approva e sottoscrive</w:t>
      </w:r>
      <w:r>
        <w:rPr>
          <w:spacing w:val="-8"/>
          <w:sz w:val="24"/>
        </w:rPr>
        <w:t xml:space="preserve"> </w:t>
      </w:r>
      <w:r>
        <w:rPr>
          <w:sz w:val="24"/>
        </w:rPr>
        <w:t>:</w:t>
      </w:r>
    </w:p>
    <w:p w14:paraId="4B7D4ED1" w14:textId="77777777" w:rsidR="00456755" w:rsidRDefault="00963405">
      <w:pPr>
        <w:spacing w:before="81"/>
        <w:ind w:left="1892" w:right="1847"/>
        <w:jc w:val="center"/>
        <w:rPr>
          <w:sz w:val="21"/>
        </w:rPr>
      </w:pPr>
      <w:r>
        <w:rPr>
          <w:sz w:val="21"/>
        </w:rPr>
        <w:t>TITOLO I</w:t>
      </w:r>
    </w:p>
    <w:p w14:paraId="21457E78" w14:textId="77777777" w:rsidR="00456755" w:rsidRDefault="00963405">
      <w:pPr>
        <w:pStyle w:val="Corpotesto"/>
        <w:spacing w:before="1"/>
        <w:ind w:left="291" w:right="247"/>
        <w:jc w:val="center"/>
      </w:pPr>
      <w:r>
        <w:t>OGGETTO – COMPOSIZIONE E FUNZIONAMENTO DEL COMITATO</w:t>
      </w:r>
    </w:p>
    <w:p w14:paraId="02119392" w14:textId="77777777" w:rsidR="00456755" w:rsidRDefault="00456755">
      <w:pPr>
        <w:pStyle w:val="Corpotesto"/>
      </w:pPr>
    </w:p>
    <w:p w14:paraId="7756F092" w14:textId="77777777" w:rsidR="00456755" w:rsidRDefault="00963405">
      <w:pPr>
        <w:pStyle w:val="Titolo1"/>
        <w:spacing w:before="1" w:line="275" w:lineRule="exact"/>
      </w:pPr>
      <w:r>
        <w:t>Art. 1</w:t>
      </w:r>
    </w:p>
    <w:p w14:paraId="5D581B82" w14:textId="77777777" w:rsidR="00456755" w:rsidRDefault="00963405">
      <w:pPr>
        <w:spacing w:line="275" w:lineRule="exact"/>
        <w:ind w:left="1892" w:right="1846"/>
        <w:jc w:val="center"/>
        <w:rPr>
          <w:i/>
          <w:sz w:val="24"/>
        </w:rPr>
      </w:pPr>
      <w:r>
        <w:rPr>
          <w:i/>
          <w:sz w:val="24"/>
        </w:rPr>
        <w:t>(Oggetto e finalità)</w:t>
      </w:r>
    </w:p>
    <w:p w14:paraId="18242E8F" w14:textId="77777777" w:rsidR="00456755" w:rsidRDefault="00456755">
      <w:pPr>
        <w:pStyle w:val="Corpotesto"/>
        <w:spacing w:before="11"/>
        <w:rPr>
          <w:i/>
          <w:sz w:val="23"/>
        </w:rPr>
      </w:pPr>
    </w:p>
    <w:p w14:paraId="3F1ADFBE" w14:textId="12858FD2" w:rsidR="00456755" w:rsidRDefault="00963405">
      <w:pPr>
        <w:pStyle w:val="Paragrafoelenco"/>
        <w:numPr>
          <w:ilvl w:val="0"/>
          <w:numId w:val="12"/>
        </w:numPr>
        <w:tabs>
          <w:tab w:val="left" w:pos="703"/>
        </w:tabs>
        <w:ind w:right="114" w:hanging="540"/>
        <w:jc w:val="both"/>
        <w:rPr>
          <w:sz w:val="24"/>
        </w:rPr>
      </w:pPr>
      <w:r>
        <w:rPr>
          <w:sz w:val="24"/>
        </w:rPr>
        <w:t>Il presente regolamento disciplina le funzioni del comitato di controllo analogo congiunto verso i soci e verso la società.</w:t>
      </w:r>
    </w:p>
    <w:p w14:paraId="050653EB" w14:textId="77777777" w:rsidR="00456755" w:rsidRDefault="00963405">
      <w:pPr>
        <w:pStyle w:val="Paragrafoelenco"/>
        <w:numPr>
          <w:ilvl w:val="0"/>
          <w:numId w:val="12"/>
        </w:numPr>
        <w:tabs>
          <w:tab w:val="left" w:pos="702"/>
        </w:tabs>
        <w:ind w:right="112" w:hanging="540"/>
        <w:jc w:val="both"/>
        <w:rPr>
          <w:sz w:val="24"/>
        </w:rPr>
      </w:pPr>
      <w:r>
        <w:rPr>
          <w:sz w:val="24"/>
        </w:rPr>
        <w:t xml:space="preserve">Il controllo analogo congiunto è sviluppato nel rispetto di quanto previsto: 1) nello statuto sociale della società ; 2) nel contratto di servizio a disciplina dei rapporti tra la società e l’ente socio affidante il SPL; 3) nella carta del servizio e relativi </w:t>
      </w:r>
      <w:r>
        <w:rPr>
          <w:i/>
          <w:sz w:val="24"/>
        </w:rPr>
        <w:t xml:space="preserve">standards </w:t>
      </w:r>
      <w:r>
        <w:rPr>
          <w:sz w:val="24"/>
        </w:rPr>
        <w:t>qualitativi; 4) nelle convenzioni con i soci per l’autoproduzione di beni, funzioni e/o servizi strumentali a favore di detti soci; 5) dal rispetto del vincolo di attività riferita all’80,1% dei ricavi totali come da statuto; 6) dall’attività in libero mercato anche previa convenzione di funzioni tra i soci e l’ente pubblico terzo con precedenza rispetto ad  ogni altra ipotesi riferita a tale vincolo di scopo; 6) dagli strumenti di governo; 7) dall’indicatore complesso di rischio da crisi aziendale; 8) dagli indirizzi sul contenimento dei costi totali di funzionamento; 9) dalla separazione contabile tra le attività istituzionali e quelle in libero mercato; 10) dagli strumenti programmatici e relative relazioni; 11) nel progetto di bilancio consuntivo e relazione di governo e nel bilancio consuntivo e relazione di</w:t>
      </w:r>
      <w:r>
        <w:rPr>
          <w:spacing w:val="-5"/>
          <w:sz w:val="24"/>
        </w:rPr>
        <w:t xml:space="preserve"> </w:t>
      </w:r>
      <w:r>
        <w:rPr>
          <w:sz w:val="24"/>
        </w:rPr>
        <w:t>governo.</w:t>
      </w:r>
    </w:p>
    <w:p w14:paraId="5ECE1451" w14:textId="77777777" w:rsidR="00456755" w:rsidRDefault="00963405">
      <w:pPr>
        <w:pStyle w:val="Paragrafoelenco"/>
        <w:numPr>
          <w:ilvl w:val="0"/>
          <w:numId w:val="12"/>
        </w:numPr>
        <w:tabs>
          <w:tab w:val="left" w:pos="702"/>
        </w:tabs>
        <w:ind w:right="114" w:hanging="540"/>
        <w:jc w:val="both"/>
        <w:rPr>
          <w:sz w:val="24"/>
        </w:rPr>
      </w:pPr>
      <w:r>
        <w:rPr>
          <w:sz w:val="24"/>
        </w:rPr>
        <w:t>Il controllo analogo congiunto è quindi sviluppato: a preventivo (attraverso il bilancio di previsione); infrannualmente (attraverso il report); sul progetto di bilancio consuntivo e sul bilancio consuntivo e quindi sugli atti riferiti all’acquisto e cessioni di eventuali beni di investimento significativi e</w:t>
      </w:r>
      <w:r>
        <w:rPr>
          <w:spacing w:val="-3"/>
          <w:sz w:val="24"/>
        </w:rPr>
        <w:t xml:space="preserve"> </w:t>
      </w:r>
      <w:r>
        <w:rPr>
          <w:sz w:val="24"/>
        </w:rPr>
        <w:t>partecipazioni.</w:t>
      </w:r>
    </w:p>
    <w:p w14:paraId="22EE5F3D" w14:textId="77777777" w:rsidR="00456755" w:rsidRDefault="00963405">
      <w:pPr>
        <w:pStyle w:val="Paragrafoelenco"/>
        <w:numPr>
          <w:ilvl w:val="0"/>
          <w:numId w:val="12"/>
        </w:numPr>
        <w:tabs>
          <w:tab w:val="left" w:pos="702"/>
        </w:tabs>
        <w:spacing w:before="1"/>
        <w:ind w:right="114" w:hanging="540"/>
        <w:jc w:val="both"/>
        <w:rPr>
          <w:sz w:val="24"/>
        </w:rPr>
      </w:pPr>
      <w:r>
        <w:rPr>
          <w:sz w:val="24"/>
        </w:rPr>
        <w:t>Il controllo analogo congiunto è quindi sviluppato con riguardo ai dati: economici, reddituali, finanziari, patrimoniali,</w:t>
      </w:r>
      <w:r>
        <w:rPr>
          <w:spacing w:val="-1"/>
          <w:sz w:val="24"/>
        </w:rPr>
        <w:t xml:space="preserve"> </w:t>
      </w:r>
      <w:r>
        <w:rPr>
          <w:sz w:val="24"/>
        </w:rPr>
        <w:t>qualitativi.</w:t>
      </w:r>
    </w:p>
    <w:p w14:paraId="2DC86BA5" w14:textId="77777777" w:rsidR="00456755" w:rsidRDefault="00963405">
      <w:pPr>
        <w:pStyle w:val="Paragrafoelenco"/>
        <w:numPr>
          <w:ilvl w:val="0"/>
          <w:numId w:val="12"/>
        </w:numPr>
        <w:tabs>
          <w:tab w:val="left" w:pos="702"/>
        </w:tabs>
        <w:ind w:right="116" w:hanging="540"/>
        <w:jc w:val="both"/>
        <w:rPr>
          <w:sz w:val="24"/>
        </w:rPr>
      </w:pPr>
      <w:r>
        <w:rPr>
          <w:sz w:val="24"/>
        </w:rPr>
        <w:lastRenderedPageBreak/>
        <w:t>Il controllo analogo congiunto interessa quindi: gli atti di straordinaria amministrazione e i principali atti di ordinaria</w:t>
      </w:r>
      <w:r>
        <w:rPr>
          <w:spacing w:val="-5"/>
          <w:sz w:val="24"/>
        </w:rPr>
        <w:t xml:space="preserve"> </w:t>
      </w:r>
      <w:r>
        <w:rPr>
          <w:sz w:val="24"/>
        </w:rPr>
        <w:t>amministrazione.</w:t>
      </w:r>
    </w:p>
    <w:p w14:paraId="7CD67387" w14:textId="77777777" w:rsidR="00456755" w:rsidRDefault="00963405">
      <w:pPr>
        <w:pStyle w:val="Paragrafoelenco"/>
        <w:numPr>
          <w:ilvl w:val="0"/>
          <w:numId w:val="12"/>
        </w:numPr>
        <w:tabs>
          <w:tab w:val="left" w:pos="703"/>
        </w:tabs>
        <w:ind w:right="114" w:hanging="540"/>
        <w:jc w:val="both"/>
        <w:rPr>
          <w:sz w:val="24"/>
        </w:rPr>
      </w:pPr>
      <w:r>
        <w:rPr>
          <w:sz w:val="24"/>
        </w:rPr>
        <w:t>Le finalità connesse alle attività del comitato di controllo analogo congiunto sono tali da garantire, in condizioni di trasparenza, economicità e tempestività, la rispondenza ai presupposti dell’affidamento dei servizi pubblici locali in delegazione interorganica in simmetria informativa con la linea guida (ora n. 7) approvata dall’ANAC con riferimento al dettato dell’art. 192 del codice dei contratti pubblici, alla società nonché la produzione ed erogazione di detti servizi pubblici locali ai principi costituzionali, normativi e statutari, in un quadro di tutela prioritaria degli utenti e dei consumatori e nell’ottica di assicurare il perseguimento dell’interesse pubblico</w:t>
      </w:r>
      <w:r>
        <w:rPr>
          <w:spacing w:val="-11"/>
          <w:sz w:val="24"/>
        </w:rPr>
        <w:t xml:space="preserve"> </w:t>
      </w:r>
      <w:r>
        <w:rPr>
          <w:sz w:val="24"/>
        </w:rPr>
        <w:t>generale.</w:t>
      </w:r>
    </w:p>
    <w:p w14:paraId="4A1AF309" w14:textId="77777777" w:rsidR="00456755" w:rsidRDefault="00963405">
      <w:pPr>
        <w:pStyle w:val="Paragrafoelenco"/>
        <w:numPr>
          <w:ilvl w:val="0"/>
          <w:numId w:val="12"/>
        </w:numPr>
        <w:tabs>
          <w:tab w:val="left" w:pos="702"/>
        </w:tabs>
        <w:ind w:right="114" w:hanging="540"/>
        <w:jc w:val="both"/>
        <w:rPr>
          <w:sz w:val="24"/>
        </w:rPr>
      </w:pPr>
      <w:r>
        <w:rPr>
          <w:sz w:val="24"/>
        </w:rPr>
        <w:t>In qualunque circostanza, sussistendo l’unanimità dei soci , il presente regolamento può assumere la forma solenne di convenzione di</w:t>
      </w:r>
      <w:r>
        <w:rPr>
          <w:spacing w:val="-8"/>
          <w:sz w:val="24"/>
        </w:rPr>
        <w:t xml:space="preserve"> </w:t>
      </w:r>
      <w:r>
        <w:rPr>
          <w:sz w:val="24"/>
        </w:rPr>
        <w:t>funzioni.</w:t>
      </w:r>
    </w:p>
    <w:p w14:paraId="06EA76D1" w14:textId="77777777" w:rsidR="00456755" w:rsidRDefault="00963405">
      <w:pPr>
        <w:pStyle w:val="Paragrafoelenco"/>
        <w:numPr>
          <w:ilvl w:val="0"/>
          <w:numId w:val="12"/>
        </w:numPr>
        <w:tabs>
          <w:tab w:val="left" w:pos="702"/>
        </w:tabs>
        <w:ind w:right="111" w:hanging="540"/>
        <w:jc w:val="both"/>
        <w:rPr>
          <w:sz w:val="24"/>
        </w:rPr>
      </w:pPr>
      <w:r>
        <w:rPr>
          <w:sz w:val="24"/>
        </w:rPr>
        <w:t>Il controllo analogo congiunto, nel concreto e in un contesto di gestione del SPL dinamico e non statico, ivi compresa l’autoproduzione di beni, funzioni e/o servizi strumentali, si esplica attraverso l’attivazione di un sistema di controllo qualitativo e quantitativo, economico, finanziario, patrimoniale, strategico e sui principali atti di ordinaria amministrazione, finalizzato a verificare la costante rispondenza dei servizi pubblici locali erogati e/o delle infrastrutture essenziali connesse, agli obiettivi che il socio connette all’ attività della società.</w:t>
      </w:r>
    </w:p>
    <w:p w14:paraId="6BDCDB88" w14:textId="77777777" w:rsidR="00456755" w:rsidRDefault="00963405">
      <w:pPr>
        <w:pStyle w:val="Paragrafoelenco"/>
        <w:numPr>
          <w:ilvl w:val="0"/>
          <w:numId w:val="12"/>
        </w:numPr>
        <w:tabs>
          <w:tab w:val="left" w:pos="703"/>
        </w:tabs>
        <w:ind w:right="113" w:hanging="540"/>
        <w:jc w:val="both"/>
        <w:rPr>
          <w:sz w:val="24"/>
        </w:rPr>
      </w:pPr>
      <w:r>
        <w:rPr>
          <w:sz w:val="24"/>
        </w:rPr>
        <w:t>L’attività di controllo di cui trattasi risulterà pertanto (</w:t>
      </w:r>
      <w:r>
        <w:rPr>
          <w:i/>
          <w:sz w:val="24"/>
        </w:rPr>
        <w:t>ex post</w:t>
      </w:r>
      <w:r>
        <w:rPr>
          <w:sz w:val="24"/>
        </w:rPr>
        <w:t>) strettamente coerente con gli indirizzi (</w:t>
      </w:r>
      <w:r>
        <w:rPr>
          <w:i/>
          <w:sz w:val="24"/>
        </w:rPr>
        <w:t>ex ante</w:t>
      </w:r>
      <w:r>
        <w:rPr>
          <w:sz w:val="24"/>
        </w:rPr>
        <w:t>) e la programmazione attivata dalla</w:t>
      </w:r>
      <w:r>
        <w:rPr>
          <w:spacing w:val="-7"/>
          <w:sz w:val="24"/>
        </w:rPr>
        <w:t xml:space="preserve"> </w:t>
      </w:r>
      <w:r>
        <w:rPr>
          <w:sz w:val="24"/>
        </w:rPr>
        <w:t>società.</w:t>
      </w:r>
    </w:p>
    <w:p w14:paraId="7753B09F" w14:textId="77777777" w:rsidR="00456755" w:rsidRDefault="00456755">
      <w:pPr>
        <w:jc w:val="both"/>
        <w:rPr>
          <w:sz w:val="24"/>
        </w:rPr>
      </w:pPr>
    </w:p>
    <w:p w14:paraId="0C1DB54E" w14:textId="37F43334" w:rsidR="00456755" w:rsidRDefault="00963405">
      <w:pPr>
        <w:pStyle w:val="Paragrafoelenco"/>
        <w:numPr>
          <w:ilvl w:val="0"/>
          <w:numId w:val="12"/>
        </w:numPr>
        <w:tabs>
          <w:tab w:val="left" w:pos="702"/>
        </w:tabs>
        <w:spacing w:before="82"/>
        <w:ind w:right="109" w:hanging="540"/>
        <w:jc w:val="both"/>
        <w:rPr>
          <w:sz w:val="24"/>
        </w:rPr>
      </w:pPr>
      <w:r>
        <w:rPr>
          <w:sz w:val="24"/>
        </w:rPr>
        <w:t>L’attività di controllo di cui trattasi s’innesterà (</w:t>
      </w:r>
      <w:r>
        <w:rPr>
          <w:i/>
          <w:sz w:val="24"/>
        </w:rPr>
        <w:t>ex post</w:t>
      </w:r>
      <w:r>
        <w:rPr>
          <w:sz w:val="24"/>
        </w:rPr>
        <w:t>) sugli strumenti programmatici della società anzi citati, esaminati, in aderenza agli indirizzi di cui al comma precedente, dall’ Assemblea dei soci. Il tutto, in stretta coerenza: 1) con lo statuto ed i regolamenti comunali e consortili dei soci; 2) con lo statuto della società di cui trattasi; 3) con le successive delibere degli Organi competenti dei Soci; 4) con il contratto di servizio; 5) con la carta del servizio; 6) con le convenzioni riferite all’autoproduzione di beni, funzioni e/o servizi</w:t>
      </w:r>
      <w:r>
        <w:rPr>
          <w:spacing w:val="-4"/>
          <w:sz w:val="24"/>
        </w:rPr>
        <w:t xml:space="preserve"> </w:t>
      </w:r>
      <w:r>
        <w:rPr>
          <w:sz w:val="24"/>
        </w:rPr>
        <w:t>strumentali.</w:t>
      </w:r>
    </w:p>
    <w:p w14:paraId="6AC11F31" w14:textId="77777777" w:rsidR="00456755" w:rsidRDefault="00963405">
      <w:pPr>
        <w:pStyle w:val="Paragrafoelenco"/>
        <w:numPr>
          <w:ilvl w:val="0"/>
          <w:numId w:val="12"/>
        </w:numPr>
        <w:tabs>
          <w:tab w:val="left" w:pos="702"/>
        </w:tabs>
        <w:ind w:right="113" w:hanging="540"/>
        <w:jc w:val="both"/>
        <w:rPr>
          <w:sz w:val="24"/>
        </w:rPr>
      </w:pPr>
      <w:r>
        <w:rPr>
          <w:sz w:val="24"/>
        </w:rPr>
        <w:t>Il comitato di controllo analogo congiunto esplica altresì la propria attività di vigilanza e controllo a favore dell’ Assemblea della società di cui trattasi e pertanto risulterà destinatario degli avvisi di convocazione e relativi allegati aventi come ordine del giorno : 1) l’approvazione degli strumenti programmatici, 2) l’eventuale assestamento dei sopraccitati strumenti; 3) il reporting dell’ organo esecutivo finalizzato all’esercizio dell’attività (qualitativa e quantitativa) di controllo; 4) l’ approvazione del progetto di bilancio consuntivo; 5) l’ approvazione del bilancio</w:t>
      </w:r>
      <w:r>
        <w:rPr>
          <w:spacing w:val="-6"/>
          <w:sz w:val="24"/>
        </w:rPr>
        <w:t xml:space="preserve"> </w:t>
      </w:r>
      <w:r>
        <w:rPr>
          <w:sz w:val="24"/>
        </w:rPr>
        <w:t>consuntivo.</w:t>
      </w:r>
    </w:p>
    <w:p w14:paraId="0DD67AF0" w14:textId="77777777" w:rsidR="00456755" w:rsidRDefault="00963405">
      <w:pPr>
        <w:pStyle w:val="Paragrafoelenco"/>
        <w:numPr>
          <w:ilvl w:val="0"/>
          <w:numId w:val="12"/>
        </w:numPr>
        <w:tabs>
          <w:tab w:val="left" w:pos="702"/>
        </w:tabs>
        <w:ind w:right="112" w:hanging="540"/>
        <w:jc w:val="both"/>
        <w:rPr>
          <w:sz w:val="24"/>
        </w:rPr>
      </w:pPr>
      <w:r>
        <w:rPr>
          <w:sz w:val="24"/>
        </w:rPr>
        <w:t>L’attività di controllo si espleta a cura del comitato di controllo analogo congiunto anche mediante poteri ispettivi e poteri di richiesta di eventuali ulteriori dati, informazioni e rapporti, in coerenza con gli obblighi assunti dalla società. I primi comportano un diretto esercizio dell’attività di controllo presso la sede e/o nei luoghi dove si esercita l’ attività della società; i secondi vengono invece esercitati mediante richiesta di dati, informazioni, notizie e/o di rapporti, rivolta al Presidente dell’ organo amministrativo della</w:t>
      </w:r>
      <w:r>
        <w:rPr>
          <w:spacing w:val="-3"/>
          <w:sz w:val="24"/>
        </w:rPr>
        <w:t xml:space="preserve"> </w:t>
      </w:r>
      <w:r>
        <w:rPr>
          <w:sz w:val="24"/>
        </w:rPr>
        <w:t>società.</w:t>
      </w:r>
    </w:p>
    <w:p w14:paraId="7836FE62" w14:textId="77777777" w:rsidR="00456755" w:rsidRDefault="00963405">
      <w:pPr>
        <w:pStyle w:val="Paragrafoelenco"/>
        <w:numPr>
          <w:ilvl w:val="0"/>
          <w:numId w:val="12"/>
        </w:numPr>
        <w:tabs>
          <w:tab w:val="left" w:pos="702"/>
        </w:tabs>
        <w:ind w:right="115" w:hanging="540"/>
        <w:jc w:val="both"/>
        <w:rPr>
          <w:sz w:val="24"/>
        </w:rPr>
      </w:pPr>
      <w:r>
        <w:rPr>
          <w:sz w:val="24"/>
        </w:rPr>
        <w:t>L’esercizio dei predetti poteri ha natura amministrativa e sarà disciplinato dalle norme del presente regolamento ovvero da specifiche disposizioni di legge (in particolare nel rispetto della normativa sulla sicurezza e salute sul</w:t>
      </w:r>
      <w:r>
        <w:rPr>
          <w:spacing w:val="-2"/>
          <w:sz w:val="24"/>
        </w:rPr>
        <w:t xml:space="preserve"> </w:t>
      </w:r>
      <w:r>
        <w:rPr>
          <w:sz w:val="24"/>
        </w:rPr>
        <w:t>lavoro).</w:t>
      </w:r>
    </w:p>
    <w:p w14:paraId="70C9F474" w14:textId="77777777" w:rsidR="00456755" w:rsidRDefault="00963405">
      <w:pPr>
        <w:pStyle w:val="Corpotesto"/>
        <w:ind w:left="701" w:right="113"/>
        <w:jc w:val="both"/>
      </w:pPr>
      <w:r>
        <w:t>L’attività di controllo disciplinata dal presente regolamento si aggiunge agli ordinari poteri ispettivi, attribuiti al socio dagli artt. 2422 e seguenti del Codice civile.</w:t>
      </w:r>
    </w:p>
    <w:p w14:paraId="0EB3F3EA" w14:textId="77777777" w:rsidR="00456755" w:rsidRDefault="00963405">
      <w:pPr>
        <w:pStyle w:val="Paragrafoelenco"/>
        <w:numPr>
          <w:ilvl w:val="0"/>
          <w:numId w:val="12"/>
        </w:numPr>
        <w:tabs>
          <w:tab w:val="left" w:pos="702"/>
        </w:tabs>
        <w:ind w:right="113" w:hanging="540"/>
        <w:jc w:val="both"/>
        <w:rPr>
          <w:sz w:val="24"/>
        </w:rPr>
      </w:pPr>
      <w:r>
        <w:rPr>
          <w:sz w:val="24"/>
        </w:rPr>
        <w:t>L’attività di controllo in capo al comitato di controllo analogo congiunto non si sostituisce né interferisce con la valenza e la portata generale del sistema informativo permanente attivato tra il socio affidante e la società, nell’ambito dei rapporti inerenti il controllo contabile sulla società</w:t>
      </w:r>
      <w:r>
        <w:rPr>
          <w:spacing w:val="-5"/>
          <w:sz w:val="24"/>
        </w:rPr>
        <w:t xml:space="preserve"> </w:t>
      </w:r>
      <w:r>
        <w:rPr>
          <w:sz w:val="24"/>
        </w:rPr>
        <w:t>stessa.</w:t>
      </w:r>
    </w:p>
    <w:p w14:paraId="28A10F88" w14:textId="77777777" w:rsidR="00456755" w:rsidRDefault="00963405">
      <w:pPr>
        <w:pStyle w:val="Paragrafoelenco"/>
        <w:numPr>
          <w:ilvl w:val="0"/>
          <w:numId w:val="12"/>
        </w:numPr>
        <w:tabs>
          <w:tab w:val="left" w:pos="702"/>
        </w:tabs>
        <w:ind w:right="114" w:hanging="540"/>
        <w:jc w:val="both"/>
        <w:rPr>
          <w:sz w:val="24"/>
        </w:rPr>
      </w:pPr>
      <w:r>
        <w:rPr>
          <w:sz w:val="24"/>
        </w:rPr>
        <w:lastRenderedPageBreak/>
        <w:t xml:space="preserve">Saranno pertanto prodotti, con la periodicità e la sistematicità ritenuta necessaria, gli ordinari </w:t>
      </w:r>
      <w:r>
        <w:rPr>
          <w:i/>
          <w:sz w:val="24"/>
        </w:rPr>
        <w:t>reports</w:t>
      </w:r>
      <w:r>
        <w:rPr>
          <w:sz w:val="24"/>
        </w:rPr>
        <w:t>, di natura sia tecnica sia amministrativo-contabile e/o gestionale (</w:t>
      </w:r>
      <w:r>
        <w:rPr>
          <w:i/>
          <w:sz w:val="24"/>
        </w:rPr>
        <w:t xml:space="preserve">rectius : </w:t>
      </w:r>
      <w:r>
        <w:rPr>
          <w:sz w:val="24"/>
        </w:rPr>
        <w:t>qualitativa e quantitativa), atti a meglio seguire la dinamica delle attività affidate alle società di cui trattasi, nell’interesse prioritario dell’utenza e del socio affidante.</w:t>
      </w:r>
    </w:p>
    <w:p w14:paraId="45DD9EBC" w14:textId="77777777" w:rsidR="00456755" w:rsidRDefault="00963405">
      <w:pPr>
        <w:pStyle w:val="Paragrafoelenco"/>
        <w:numPr>
          <w:ilvl w:val="0"/>
          <w:numId w:val="12"/>
        </w:numPr>
        <w:tabs>
          <w:tab w:val="left" w:pos="703"/>
        </w:tabs>
        <w:ind w:right="113" w:hanging="540"/>
        <w:jc w:val="both"/>
        <w:rPr>
          <w:sz w:val="24"/>
        </w:rPr>
      </w:pPr>
      <w:r>
        <w:rPr>
          <w:sz w:val="24"/>
        </w:rPr>
        <w:t xml:space="preserve">Il rapporto infrannuale destinato anche al comitato di controllo analogo congiunto prodotto dall’ organo amministrativo della società, potrà riguardare sia una pluralità </w:t>
      </w:r>
      <w:r>
        <w:rPr>
          <w:spacing w:val="-6"/>
          <w:sz w:val="24"/>
        </w:rPr>
        <w:t xml:space="preserve">di </w:t>
      </w:r>
      <w:r>
        <w:rPr>
          <w:sz w:val="24"/>
        </w:rPr>
        <w:t>decisioni assunte da detto organo della società in coerenza con gli strumenti programmatici approvati dagli organi istituzionali competenti e/o di accadimenti gestionali ad esse conseguenti o collaterali, sia sui principali fatti di gestione che, anche mediante una ripercussione sui complessivi equilibri economico-finanziari e patrimoniali della società, abbiano determinato - ovvero siano potenzialmente in grado di determinare - effetti pregiudizievoli sul conseguimento degli standards di redditività, qualità, quantità e/o fruibilità dei servizi pubblici locali gestiti, come codificati nel contratto di servizio e/o nella carta dei servizi, e delle attività di autoproduzione di beni, funzioni e/o servizi strumentali, come codificate nelle correlate</w:t>
      </w:r>
      <w:r>
        <w:rPr>
          <w:spacing w:val="-14"/>
          <w:sz w:val="24"/>
        </w:rPr>
        <w:t xml:space="preserve"> </w:t>
      </w:r>
      <w:r>
        <w:rPr>
          <w:sz w:val="24"/>
        </w:rPr>
        <w:t>convenzioni.</w:t>
      </w:r>
    </w:p>
    <w:p w14:paraId="621F7354" w14:textId="77777777" w:rsidR="00456755" w:rsidRDefault="00963405">
      <w:pPr>
        <w:pStyle w:val="Paragrafoelenco"/>
        <w:numPr>
          <w:ilvl w:val="0"/>
          <w:numId w:val="12"/>
        </w:numPr>
        <w:tabs>
          <w:tab w:val="left" w:pos="702"/>
        </w:tabs>
        <w:ind w:right="113" w:hanging="540"/>
        <w:jc w:val="both"/>
        <w:rPr>
          <w:sz w:val="24"/>
        </w:rPr>
      </w:pPr>
      <w:r>
        <w:rPr>
          <w:sz w:val="24"/>
        </w:rPr>
        <w:t>L’organo esecutivo della società, una volta ricevute ulteriori richieste di rapporto per i fatti o decisioni di cui al comma precedente, con le modalità previste dal</w:t>
      </w:r>
      <w:r>
        <w:rPr>
          <w:spacing w:val="57"/>
          <w:sz w:val="24"/>
        </w:rPr>
        <w:t xml:space="preserve"> </w:t>
      </w:r>
      <w:r>
        <w:rPr>
          <w:sz w:val="24"/>
        </w:rPr>
        <w:t>presente</w:t>
      </w:r>
    </w:p>
    <w:p w14:paraId="4ADB00DC" w14:textId="77F1067A" w:rsidR="00456755" w:rsidRDefault="00963405">
      <w:pPr>
        <w:pStyle w:val="Corpotesto"/>
        <w:spacing w:before="82"/>
        <w:ind w:left="701" w:right="112"/>
        <w:jc w:val="both"/>
      </w:pPr>
      <w:r>
        <w:t>regolamento, dovrà provvedere a fornire una risposta scritta, in forma di relazione, contenente i dati e/o le informazioni richieste, nonché eventuali elaborazioni, analisi e</w:t>
      </w:r>
      <w:r w:rsidR="003E7510">
        <w:t xml:space="preserve"> </w:t>
      </w:r>
      <w:r>
        <w:t>valutazioni</w:t>
      </w:r>
      <w:r w:rsidR="003E7510">
        <w:t xml:space="preserve"> </w:t>
      </w:r>
      <w:r>
        <w:t>circa i medesimi, tenuto conto della complessità della richiesta, dei tempi eventualmente occorrenti per reperire dati, informazioni e notizie richieste ovvero per la loro elaborazione ed analisi. Detto termine non potrà comunque eccedere un massimo di 30 (trenta) giorni solari consecutivi dalla ricezione della richiesta stessa.</w:t>
      </w:r>
    </w:p>
    <w:p w14:paraId="4EBCC3D3" w14:textId="77777777" w:rsidR="00456755" w:rsidRDefault="00456755">
      <w:pPr>
        <w:pStyle w:val="Corpotesto"/>
      </w:pPr>
    </w:p>
    <w:p w14:paraId="3AB14F91" w14:textId="77777777" w:rsidR="00456755" w:rsidRDefault="00963405">
      <w:pPr>
        <w:pStyle w:val="Titolo1"/>
        <w:ind w:left="1690" w:right="1850"/>
      </w:pPr>
      <w:r>
        <w:t>Art. 2</w:t>
      </w:r>
    </w:p>
    <w:p w14:paraId="3F464651" w14:textId="77777777" w:rsidR="00456755" w:rsidRDefault="00963405">
      <w:pPr>
        <w:ind w:left="291" w:right="449"/>
        <w:jc w:val="center"/>
        <w:rPr>
          <w:i/>
          <w:sz w:val="24"/>
        </w:rPr>
      </w:pPr>
      <w:r>
        <w:rPr>
          <w:i/>
          <w:sz w:val="24"/>
        </w:rPr>
        <w:t>(I fini istituzionali ed il controllo analogo congiunto della società)</w:t>
      </w:r>
    </w:p>
    <w:p w14:paraId="060466B3" w14:textId="77777777" w:rsidR="00456755" w:rsidRDefault="00456755">
      <w:pPr>
        <w:pStyle w:val="Corpotesto"/>
        <w:rPr>
          <w:i/>
        </w:rPr>
      </w:pPr>
    </w:p>
    <w:p w14:paraId="71E48943" w14:textId="77777777" w:rsidR="00456755" w:rsidRDefault="00963405">
      <w:pPr>
        <w:pStyle w:val="Paragrafoelenco"/>
        <w:numPr>
          <w:ilvl w:val="0"/>
          <w:numId w:val="11"/>
        </w:numPr>
        <w:tabs>
          <w:tab w:val="left" w:pos="702"/>
        </w:tabs>
        <w:ind w:right="321" w:hanging="540"/>
        <w:jc w:val="both"/>
        <w:rPr>
          <w:sz w:val="24"/>
        </w:rPr>
      </w:pPr>
      <w:r>
        <w:rPr>
          <w:sz w:val="24"/>
        </w:rPr>
        <w:t>I fini istituzionali della società sono quelli previsti nell’art. 3 del vigente statuto sociale.</w:t>
      </w:r>
    </w:p>
    <w:p w14:paraId="6772BDEF" w14:textId="77777777" w:rsidR="00456755" w:rsidRDefault="00963405">
      <w:pPr>
        <w:pStyle w:val="Paragrafoelenco"/>
        <w:numPr>
          <w:ilvl w:val="0"/>
          <w:numId w:val="11"/>
        </w:numPr>
        <w:tabs>
          <w:tab w:val="left" w:pos="702"/>
        </w:tabs>
        <w:ind w:right="322" w:hanging="540"/>
        <w:jc w:val="both"/>
        <w:rPr>
          <w:sz w:val="24"/>
        </w:rPr>
      </w:pPr>
      <w:r>
        <w:rPr>
          <w:sz w:val="24"/>
        </w:rPr>
        <w:t>Il controllo analogo congiunto della società è quello previsto dall’ art. 34 dello statuto sociale della società.</w:t>
      </w:r>
    </w:p>
    <w:p w14:paraId="37ED578F" w14:textId="77777777" w:rsidR="00456755" w:rsidRDefault="00456755">
      <w:pPr>
        <w:pStyle w:val="Corpotesto"/>
      </w:pPr>
    </w:p>
    <w:p w14:paraId="2744EBB5" w14:textId="77777777" w:rsidR="00456755" w:rsidRDefault="00963405">
      <w:pPr>
        <w:pStyle w:val="Titolo1"/>
        <w:ind w:left="1690" w:right="1850"/>
      </w:pPr>
      <w:r>
        <w:t>Art. 3</w:t>
      </w:r>
    </w:p>
    <w:p w14:paraId="1A1341AB" w14:textId="77777777" w:rsidR="00456755" w:rsidRDefault="00963405">
      <w:pPr>
        <w:ind w:left="291" w:right="452"/>
        <w:jc w:val="center"/>
        <w:rPr>
          <w:i/>
          <w:sz w:val="24"/>
        </w:rPr>
      </w:pPr>
      <w:r>
        <w:rPr>
          <w:i/>
          <w:sz w:val="24"/>
        </w:rPr>
        <w:t>(Composizione, convocazione e funzionamento del comitato di controllo analogo</w:t>
      </w:r>
    </w:p>
    <w:p w14:paraId="6FCAF876" w14:textId="77777777" w:rsidR="00456755" w:rsidRDefault="00963405">
      <w:pPr>
        <w:ind w:left="1892" w:right="1512"/>
        <w:jc w:val="center"/>
        <w:rPr>
          <w:i/>
          <w:sz w:val="24"/>
        </w:rPr>
      </w:pPr>
      <w:r>
        <w:rPr>
          <w:i/>
          <w:sz w:val="24"/>
        </w:rPr>
        <w:t>congiunto)</w:t>
      </w:r>
    </w:p>
    <w:p w14:paraId="58AAC1AC" w14:textId="77777777" w:rsidR="00456755" w:rsidRDefault="00456755">
      <w:pPr>
        <w:pStyle w:val="Corpotesto"/>
        <w:rPr>
          <w:i/>
        </w:rPr>
      </w:pPr>
    </w:p>
    <w:p w14:paraId="29D4D899" w14:textId="77777777" w:rsidR="00456755" w:rsidRDefault="00963405">
      <w:pPr>
        <w:pStyle w:val="Paragrafoelenco"/>
        <w:numPr>
          <w:ilvl w:val="0"/>
          <w:numId w:val="10"/>
        </w:numPr>
        <w:tabs>
          <w:tab w:val="left" w:pos="702"/>
        </w:tabs>
        <w:ind w:right="114" w:hanging="540"/>
        <w:jc w:val="both"/>
        <w:rPr>
          <w:sz w:val="24"/>
        </w:rPr>
      </w:pPr>
      <w:r>
        <w:rPr>
          <w:sz w:val="24"/>
        </w:rPr>
        <w:t>Il comitato di controllo analogo congiunto è composto da un rappresentante per ciascun socio della società che abbia approvato il presente</w:t>
      </w:r>
      <w:r>
        <w:rPr>
          <w:spacing w:val="-32"/>
          <w:sz w:val="24"/>
        </w:rPr>
        <w:t xml:space="preserve"> </w:t>
      </w:r>
      <w:r>
        <w:rPr>
          <w:sz w:val="24"/>
        </w:rPr>
        <w:t>regolamento.</w:t>
      </w:r>
    </w:p>
    <w:p w14:paraId="65863BBF" w14:textId="06CF6328" w:rsidR="00456755" w:rsidRDefault="00963405">
      <w:pPr>
        <w:pStyle w:val="Corpotesto"/>
        <w:ind w:left="701" w:right="318"/>
        <w:jc w:val="both"/>
      </w:pPr>
      <w:r>
        <w:t xml:space="preserve">Sono componenti del comitato di controllo analogo congiunto : i) Sindaci, Assessori o consiglieri comunali degli enti locali, questi ultimi nominati e/o revocati per competenza dal Sindaco; ii) il Presidente o membri del Consiglio direttivo del Consorzio BIM </w:t>
      </w:r>
      <w:r w:rsidR="003E3B9A">
        <w:t>del Tronto</w:t>
      </w:r>
      <w:r>
        <w:t xml:space="preserve">, questi ultimi nominati e/o revocati per competenza dal Presidente del Consorzio BIM del </w:t>
      </w:r>
      <w:r w:rsidR="003E3B9A">
        <w:t>Tronto</w:t>
      </w:r>
      <w:r>
        <w:t xml:space="preserve"> iii) Presidenti o membri dell’organo amministrativo degli altri enti pubblici soci, questi ultimi nominati e/o revocati dal relativo Presidente.</w:t>
      </w:r>
    </w:p>
    <w:p w14:paraId="69AF0A3E" w14:textId="77777777" w:rsidR="00456755" w:rsidRDefault="00963405">
      <w:pPr>
        <w:pStyle w:val="Corpotesto"/>
        <w:ind w:left="701" w:right="114"/>
        <w:jc w:val="both"/>
      </w:pPr>
      <w:r>
        <w:t>La designazione da parte del socio del componente il comitato di controllo analogo non può essere da quest’ultimo a sua volta delegata a terzi.</w:t>
      </w:r>
    </w:p>
    <w:p w14:paraId="7B28D006" w14:textId="77777777" w:rsidR="00456755" w:rsidRDefault="00963405">
      <w:pPr>
        <w:pStyle w:val="Corpotesto"/>
        <w:ind w:left="701" w:right="116"/>
        <w:jc w:val="both"/>
      </w:pPr>
      <w:r>
        <w:t>Il Sindaco o Presidente del socio può in ogni caso sostituire il delegato in caso di impedimento di quest’ultimo.</w:t>
      </w:r>
    </w:p>
    <w:p w14:paraId="67C17EC6" w14:textId="77777777" w:rsidR="00456755" w:rsidRDefault="00963405">
      <w:pPr>
        <w:pStyle w:val="Corpotesto"/>
        <w:ind w:left="701" w:right="114"/>
        <w:jc w:val="both"/>
      </w:pPr>
      <w:r>
        <w:t xml:space="preserve">In caso d’ </w:t>
      </w:r>
      <w:r>
        <w:rPr>
          <w:spacing w:val="-3"/>
        </w:rPr>
        <w:t xml:space="preserve">impedimento temporaneo </w:t>
      </w:r>
      <w:r>
        <w:t xml:space="preserve">del </w:t>
      </w:r>
      <w:r>
        <w:rPr>
          <w:spacing w:val="-3"/>
        </w:rPr>
        <w:t xml:space="preserve">delegato potrà partecipare </w:t>
      </w:r>
      <w:r>
        <w:t xml:space="preserve">al </w:t>
      </w:r>
      <w:r>
        <w:rPr>
          <w:spacing w:val="-3"/>
        </w:rPr>
        <w:t xml:space="preserve">comitato </w:t>
      </w:r>
      <w:r>
        <w:t xml:space="preserve">di </w:t>
      </w:r>
      <w:r>
        <w:rPr>
          <w:spacing w:val="-3"/>
        </w:rPr>
        <w:t xml:space="preserve">controllo analogo congiunto </w:t>
      </w:r>
      <w:r>
        <w:t xml:space="preserve">un suo </w:t>
      </w:r>
      <w:r>
        <w:rPr>
          <w:spacing w:val="-3"/>
        </w:rPr>
        <w:t xml:space="preserve">sostituto purché designato </w:t>
      </w:r>
      <w:r>
        <w:t xml:space="preserve">all’atto </w:t>
      </w:r>
      <w:r>
        <w:rPr>
          <w:spacing w:val="-3"/>
        </w:rPr>
        <w:t xml:space="preserve">della nomina </w:t>
      </w:r>
      <w:r>
        <w:t xml:space="preserve">del </w:t>
      </w:r>
      <w:r>
        <w:rPr>
          <w:spacing w:val="-3"/>
        </w:rPr>
        <w:t xml:space="preserve">delegato </w:t>
      </w:r>
      <w:r>
        <w:t>principale.</w:t>
      </w:r>
    </w:p>
    <w:p w14:paraId="052950DE" w14:textId="22E22971" w:rsidR="00456755" w:rsidRDefault="00963405">
      <w:pPr>
        <w:pStyle w:val="Corpotesto"/>
        <w:ind w:left="701" w:right="114"/>
        <w:jc w:val="both"/>
      </w:pPr>
      <w:r>
        <w:lastRenderedPageBreak/>
        <w:t xml:space="preserve">Il comitato di controllo analogo congiunto è presieduto dal rappresentante designato dal Consorzio BIM del </w:t>
      </w:r>
      <w:r w:rsidR="003E3B9A">
        <w:t>Tronto</w:t>
      </w:r>
      <w:r>
        <w:t>. Il ruolo di Presidente non è derogabile o delegabile.</w:t>
      </w:r>
    </w:p>
    <w:p w14:paraId="1D100D72" w14:textId="77777777" w:rsidR="00456755" w:rsidRDefault="00963405">
      <w:pPr>
        <w:pStyle w:val="Corpotesto"/>
        <w:ind w:left="701" w:right="320"/>
        <w:jc w:val="both"/>
      </w:pPr>
      <w:r>
        <w:t>Detti componenti non possono rivestire cariche all’ interno della società né essere delegati a rappresentare il socio nelle Assemblee.</w:t>
      </w:r>
    </w:p>
    <w:p w14:paraId="0BE09C1E" w14:textId="77777777" w:rsidR="00456755" w:rsidRDefault="00963405">
      <w:pPr>
        <w:pStyle w:val="Paragrafoelenco"/>
        <w:numPr>
          <w:ilvl w:val="0"/>
          <w:numId w:val="10"/>
        </w:numPr>
        <w:tabs>
          <w:tab w:val="left" w:pos="702"/>
        </w:tabs>
        <w:ind w:right="323" w:hanging="540"/>
        <w:jc w:val="both"/>
        <w:rPr>
          <w:sz w:val="24"/>
        </w:rPr>
      </w:pPr>
      <w:r>
        <w:rPr>
          <w:sz w:val="24"/>
        </w:rPr>
        <w:t>Il comitato di controllo analogo congiunto si riunisce per iniziativa del suo Presidente oppure su richiesta di uno o più</w:t>
      </w:r>
      <w:r>
        <w:rPr>
          <w:spacing w:val="60"/>
          <w:sz w:val="24"/>
        </w:rPr>
        <w:t xml:space="preserve"> </w:t>
      </w:r>
      <w:r>
        <w:rPr>
          <w:sz w:val="24"/>
        </w:rPr>
        <w:t>soci.</w:t>
      </w:r>
    </w:p>
    <w:p w14:paraId="42D1EC3C" w14:textId="77777777" w:rsidR="00456755" w:rsidRDefault="00963405">
      <w:pPr>
        <w:pStyle w:val="Corpotesto"/>
        <w:spacing w:before="1"/>
        <w:ind w:left="701" w:right="319"/>
        <w:jc w:val="both"/>
      </w:pPr>
      <w:r>
        <w:t>In ogni modo il comitato di controllo analogo congiunto si deve riunire prima delle assemblee straordinarie della società e prima delle assemblee della società che abbiano per oggetto l’approvazione dei bilanci preventivi (e assestamenti) e consuntivi (compreso il progetto di bilancio consuntivo) della società</w:t>
      </w:r>
      <w:r>
        <w:rPr>
          <w:spacing w:val="-10"/>
        </w:rPr>
        <w:t xml:space="preserve"> </w:t>
      </w:r>
      <w:r>
        <w:t>stessa.</w:t>
      </w:r>
    </w:p>
    <w:p w14:paraId="454788FD" w14:textId="29A0F153" w:rsidR="00456755" w:rsidRDefault="00963405" w:rsidP="00F51EE3">
      <w:pPr>
        <w:pStyle w:val="Paragrafoelenco"/>
        <w:numPr>
          <w:ilvl w:val="0"/>
          <w:numId w:val="10"/>
        </w:numPr>
        <w:tabs>
          <w:tab w:val="left" w:pos="702"/>
        </w:tabs>
        <w:spacing w:before="82"/>
        <w:ind w:right="320" w:hanging="540"/>
        <w:jc w:val="both"/>
      </w:pPr>
      <w:r w:rsidRPr="00F51EE3">
        <w:rPr>
          <w:sz w:val="24"/>
        </w:rPr>
        <w:t xml:space="preserve">La convocazione dei componenti del comitato di controllo analogo congiunto è effettuata dal Presidente a mezzo PEC o </w:t>
      </w:r>
      <w:r w:rsidRPr="00F51EE3">
        <w:rPr>
          <w:i/>
          <w:sz w:val="24"/>
        </w:rPr>
        <w:t xml:space="preserve">e-mail </w:t>
      </w:r>
      <w:r w:rsidRPr="00F51EE3">
        <w:rPr>
          <w:sz w:val="24"/>
        </w:rPr>
        <w:t xml:space="preserve">o </w:t>
      </w:r>
      <w:r w:rsidRPr="00F51EE3">
        <w:rPr>
          <w:i/>
          <w:sz w:val="24"/>
        </w:rPr>
        <w:t xml:space="preserve">fax </w:t>
      </w:r>
      <w:r w:rsidRPr="00F51EE3">
        <w:rPr>
          <w:sz w:val="24"/>
        </w:rPr>
        <w:t>o di lettera raccomandata con avviso</w:t>
      </w:r>
      <w:r w:rsidRPr="00F51EE3">
        <w:rPr>
          <w:spacing w:val="42"/>
          <w:sz w:val="24"/>
        </w:rPr>
        <w:t xml:space="preserve"> </w:t>
      </w:r>
      <w:r w:rsidRPr="00F51EE3">
        <w:rPr>
          <w:sz w:val="24"/>
        </w:rPr>
        <w:t>di</w:t>
      </w:r>
      <w:r w:rsidRPr="00F51EE3">
        <w:rPr>
          <w:spacing w:val="42"/>
          <w:sz w:val="24"/>
        </w:rPr>
        <w:t xml:space="preserve"> </w:t>
      </w:r>
      <w:r w:rsidRPr="00F51EE3">
        <w:rPr>
          <w:sz w:val="24"/>
        </w:rPr>
        <w:t>ricevimento</w:t>
      </w:r>
      <w:r w:rsidRPr="00F51EE3">
        <w:rPr>
          <w:spacing w:val="42"/>
          <w:sz w:val="24"/>
        </w:rPr>
        <w:t xml:space="preserve"> </w:t>
      </w:r>
      <w:r w:rsidRPr="00F51EE3">
        <w:rPr>
          <w:sz w:val="24"/>
        </w:rPr>
        <w:t>inviata</w:t>
      </w:r>
      <w:r w:rsidRPr="00F51EE3">
        <w:rPr>
          <w:spacing w:val="42"/>
          <w:sz w:val="24"/>
        </w:rPr>
        <w:t xml:space="preserve"> </w:t>
      </w:r>
      <w:r w:rsidRPr="00F51EE3">
        <w:rPr>
          <w:sz w:val="24"/>
        </w:rPr>
        <w:t>a</w:t>
      </w:r>
      <w:r w:rsidRPr="00F51EE3">
        <w:rPr>
          <w:spacing w:val="42"/>
          <w:sz w:val="24"/>
        </w:rPr>
        <w:t xml:space="preserve"> </w:t>
      </w:r>
      <w:r w:rsidRPr="00F51EE3">
        <w:rPr>
          <w:sz w:val="24"/>
        </w:rPr>
        <w:t>tutti</w:t>
      </w:r>
      <w:r w:rsidRPr="00F51EE3">
        <w:rPr>
          <w:spacing w:val="43"/>
          <w:sz w:val="24"/>
        </w:rPr>
        <w:t xml:space="preserve"> </w:t>
      </w:r>
      <w:r w:rsidRPr="00F51EE3">
        <w:rPr>
          <w:sz w:val="24"/>
        </w:rPr>
        <w:t>i</w:t>
      </w:r>
      <w:r w:rsidRPr="00F51EE3">
        <w:rPr>
          <w:spacing w:val="40"/>
          <w:sz w:val="24"/>
        </w:rPr>
        <w:t xml:space="preserve"> </w:t>
      </w:r>
      <w:r w:rsidRPr="00F51EE3">
        <w:rPr>
          <w:sz w:val="24"/>
        </w:rPr>
        <w:t>partecipanti</w:t>
      </w:r>
      <w:r w:rsidRPr="00F51EE3">
        <w:rPr>
          <w:spacing w:val="42"/>
          <w:sz w:val="24"/>
        </w:rPr>
        <w:t xml:space="preserve"> </w:t>
      </w:r>
      <w:r w:rsidRPr="00F51EE3">
        <w:rPr>
          <w:sz w:val="24"/>
        </w:rPr>
        <w:t>del</w:t>
      </w:r>
      <w:r w:rsidRPr="00F51EE3">
        <w:rPr>
          <w:spacing w:val="42"/>
          <w:sz w:val="24"/>
        </w:rPr>
        <w:t xml:space="preserve"> </w:t>
      </w:r>
      <w:r w:rsidRPr="00F51EE3">
        <w:rPr>
          <w:sz w:val="24"/>
        </w:rPr>
        <w:t>comitato</w:t>
      </w:r>
      <w:r w:rsidRPr="00F51EE3">
        <w:rPr>
          <w:spacing w:val="42"/>
          <w:sz w:val="24"/>
        </w:rPr>
        <w:t xml:space="preserve"> </w:t>
      </w:r>
      <w:r w:rsidRPr="00F51EE3">
        <w:rPr>
          <w:sz w:val="24"/>
        </w:rPr>
        <w:t>almeno</w:t>
      </w:r>
      <w:r w:rsidRPr="00F51EE3">
        <w:rPr>
          <w:spacing w:val="43"/>
          <w:sz w:val="24"/>
        </w:rPr>
        <w:t xml:space="preserve"> </w:t>
      </w:r>
      <w:r w:rsidRPr="00F51EE3">
        <w:rPr>
          <w:sz w:val="24"/>
        </w:rPr>
        <w:t>5</w:t>
      </w:r>
      <w:r w:rsidRPr="00F51EE3">
        <w:rPr>
          <w:spacing w:val="42"/>
          <w:sz w:val="24"/>
        </w:rPr>
        <w:t xml:space="preserve"> </w:t>
      </w:r>
      <w:r w:rsidRPr="00F51EE3">
        <w:rPr>
          <w:sz w:val="24"/>
        </w:rPr>
        <w:t>(cinque)</w:t>
      </w:r>
      <w:r w:rsidR="00F51EE3">
        <w:rPr>
          <w:sz w:val="24"/>
        </w:rPr>
        <w:t xml:space="preserve"> </w:t>
      </w:r>
      <w:r>
        <w:t>giorni solari consecutivi prima della riunione. I rappresentanti dei soci devono partecipare al comitato di controllo analogo congiunto essendo previamente legittimati a seguito della nomina di cui al precedente punto</w:t>
      </w:r>
      <w:r w:rsidRPr="00F51EE3">
        <w:rPr>
          <w:spacing w:val="-2"/>
        </w:rPr>
        <w:t xml:space="preserve"> </w:t>
      </w:r>
      <w:r>
        <w:t>1.</w:t>
      </w:r>
    </w:p>
    <w:p w14:paraId="645F1E56" w14:textId="77777777" w:rsidR="00456755" w:rsidRDefault="00963405">
      <w:pPr>
        <w:pStyle w:val="Paragrafoelenco"/>
        <w:numPr>
          <w:ilvl w:val="0"/>
          <w:numId w:val="10"/>
        </w:numPr>
        <w:tabs>
          <w:tab w:val="left" w:pos="702"/>
        </w:tabs>
        <w:ind w:right="320" w:hanging="540"/>
        <w:jc w:val="both"/>
        <w:rPr>
          <w:sz w:val="24"/>
        </w:rPr>
      </w:pPr>
      <w:r>
        <w:rPr>
          <w:sz w:val="24"/>
        </w:rPr>
        <w:t>L’ assunzione della carica di componente del comitato di controllo analogo congiunto non dà titolo alla corresponsione di alcun emolumento a carico della</w:t>
      </w:r>
      <w:r>
        <w:rPr>
          <w:spacing w:val="-11"/>
          <w:sz w:val="24"/>
        </w:rPr>
        <w:t xml:space="preserve"> </w:t>
      </w:r>
      <w:r>
        <w:rPr>
          <w:sz w:val="24"/>
        </w:rPr>
        <w:t>società.</w:t>
      </w:r>
    </w:p>
    <w:p w14:paraId="301BAD93" w14:textId="16D946A5" w:rsidR="00456755" w:rsidRDefault="00963405">
      <w:pPr>
        <w:pStyle w:val="Paragrafoelenco"/>
        <w:numPr>
          <w:ilvl w:val="0"/>
          <w:numId w:val="10"/>
        </w:numPr>
        <w:tabs>
          <w:tab w:val="left" w:pos="702"/>
        </w:tabs>
        <w:ind w:right="321" w:hanging="540"/>
        <w:jc w:val="both"/>
        <w:rPr>
          <w:sz w:val="24"/>
        </w:rPr>
      </w:pPr>
      <w:r>
        <w:rPr>
          <w:sz w:val="24"/>
        </w:rPr>
        <w:t xml:space="preserve">In relazione a quelle deliberazioni </w:t>
      </w:r>
      <w:bookmarkStart w:id="1" w:name="_Hlk72941610"/>
      <w:r>
        <w:rPr>
          <w:sz w:val="24"/>
        </w:rPr>
        <w:t>che abbiano ad oggetto problematiche inerenti la gestione di servizi pubblici locali o l’autoproduzione di beni, funzioni e/o servizi strumentali che interessano in via esclusiva il solo territorio di uno dei soci, la relativa determinazione da parte del comitato di controllo analogo congiunto dovrà essere approvata (con diritto di veto) dal socio stesso</w:t>
      </w:r>
      <w:bookmarkEnd w:id="1"/>
      <w:r>
        <w:rPr>
          <w:sz w:val="24"/>
        </w:rPr>
        <w:t>.</w:t>
      </w:r>
    </w:p>
    <w:p w14:paraId="30DE9C32" w14:textId="2877D2BA" w:rsidR="00456755" w:rsidRDefault="00963405">
      <w:pPr>
        <w:pStyle w:val="Paragrafoelenco"/>
        <w:numPr>
          <w:ilvl w:val="0"/>
          <w:numId w:val="10"/>
        </w:numPr>
        <w:tabs>
          <w:tab w:val="left" w:pos="702"/>
        </w:tabs>
        <w:ind w:right="319" w:hanging="540"/>
        <w:jc w:val="both"/>
        <w:rPr>
          <w:sz w:val="24"/>
        </w:rPr>
      </w:pPr>
      <w:r>
        <w:rPr>
          <w:sz w:val="24"/>
        </w:rPr>
        <w:t>La gestione associata dei servizi pubblici dei soci e l’autoproduzione di beni, funzioni e/o servizi strumentali per conto dei medesimi soci da parte della società deve garantire la medesima cura e salvaguardia degli interessi di tutti i soci affidanti, a prescindere dalla misura della partecipazione da ciascuno detenuta nella</w:t>
      </w:r>
      <w:r>
        <w:rPr>
          <w:spacing w:val="-16"/>
          <w:sz w:val="24"/>
        </w:rPr>
        <w:t xml:space="preserve"> </w:t>
      </w:r>
      <w:r>
        <w:rPr>
          <w:sz w:val="24"/>
        </w:rPr>
        <w:t>società.</w:t>
      </w:r>
    </w:p>
    <w:p w14:paraId="671B020E" w14:textId="17DBF88C" w:rsidR="00456755" w:rsidRDefault="00963405">
      <w:pPr>
        <w:pStyle w:val="Paragrafoelenco"/>
        <w:numPr>
          <w:ilvl w:val="0"/>
          <w:numId w:val="10"/>
        </w:numPr>
        <w:tabs>
          <w:tab w:val="left" w:pos="702"/>
        </w:tabs>
        <w:ind w:right="320" w:hanging="540"/>
        <w:jc w:val="both"/>
        <w:rPr>
          <w:sz w:val="24"/>
        </w:rPr>
      </w:pPr>
      <w:r>
        <w:rPr>
          <w:sz w:val="24"/>
        </w:rPr>
        <w:t>Ciascun socio ha la facoltà di sottoporre direttamente al comitato di controllo analogo congiunto proposte e problematiche attinenti alla gestione, da parte della società, dei servizi pubblici locali e delle attività inerenti l’autoproduzione di beni, funzioni e/o servizi</w:t>
      </w:r>
      <w:r>
        <w:rPr>
          <w:spacing w:val="-1"/>
          <w:sz w:val="24"/>
        </w:rPr>
        <w:t xml:space="preserve"> </w:t>
      </w:r>
      <w:r>
        <w:rPr>
          <w:sz w:val="24"/>
        </w:rPr>
        <w:t>strumentali.</w:t>
      </w:r>
    </w:p>
    <w:p w14:paraId="122AAF67" w14:textId="77777777" w:rsidR="00456755" w:rsidRDefault="00456755">
      <w:pPr>
        <w:pStyle w:val="Corpotesto"/>
        <w:spacing w:before="11"/>
        <w:rPr>
          <w:sz w:val="23"/>
        </w:rPr>
      </w:pPr>
    </w:p>
    <w:p w14:paraId="0A97AD81" w14:textId="77777777" w:rsidR="00456755" w:rsidRDefault="00963405">
      <w:pPr>
        <w:ind w:left="1691" w:right="1850"/>
        <w:jc w:val="center"/>
        <w:rPr>
          <w:sz w:val="21"/>
        </w:rPr>
      </w:pPr>
      <w:r>
        <w:rPr>
          <w:sz w:val="21"/>
        </w:rPr>
        <w:t>TITOLO II</w:t>
      </w:r>
    </w:p>
    <w:p w14:paraId="77E7F258" w14:textId="77777777" w:rsidR="00456755" w:rsidRDefault="00963405">
      <w:pPr>
        <w:pStyle w:val="Corpotesto"/>
        <w:ind w:left="291" w:right="452"/>
        <w:jc w:val="center"/>
      </w:pPr>
      <w:r>
        <w:t>COLLABORAZIONI, CONTRATTI DI SERVIZIO, CONVENZIONI, OPERE</w:t>
      </w:r>
    </w:p>
    <w:p w14:paraId="18491AEC" w14:textId="77777777" w:rsidR="00456755" w:rsidRDefault="00456755">
      <w:pPr>
        <w:pStyle w:val="Corpotesto"/>
      </w:pPr>
    </w:p>
    <w:p w14:paraId="479A9A70" w14:textId="77777777" w:rsidR="00456755" w:rsidRDefault="00963405">
      <w:pPr>
        <w:pStyle w:val="Titolo1"/>
        <w:ind w:left="1690" w:right="1850"/>
      </w:pPr>
      <w:r>
        <w:t>Art. 4</w:t>
      </w:r>
    </w:p>
    <w:p w14:paraId="11239834" w14:textId="77777777" w:rsidR="00456755" w:rsidRDefault="00963405">
      <w:pPr>
        <w:ind w:left="1892" w:right="1849"/>
        <w:jc w:val="center"/>
        <w:rPr>
          <w:i/>
          <w:sz w:val="24"/>
        </w:rPr>
      </w:pPr>
      <w:r>
        <w:rPr>
          <w:i/>
          <w:sz w:val="24"/>
        </w:rPr>
        <w:t>(Obblighi di Collaborazione dei soci affidanti)</w:t>
      </w:r>
    </w:p>
    <w:p w14:paraId="1D92AA61" w14:textId="77777777" w:rsidR="00456755" w:rsidRDefault="00456755">
      <w:pPr>
        <w:pStyle w:val="Corpotesto"/>
        <w:rPr>
          <w:i/>
        </w:rPr>
      </w:pPr>
    </w:p>
    <w:p w14:paraId="1E9F1A84" w14:textId="77777777" w:rsidR="00456755" w:rsidRDefault="00963405">
      <w:pPr>
        <w:pStyle w:val="Paragrafoelenco"/>
        <w:numPr>
          <w:ilvl w:val="0"/>
          <w:numId w:val="9"/>
        </w:numPr>
        <w:tabs>
          <w:tab w:val="left" w:pos="700"/>
          <w:tab w:val="left" w:pos="702"/>
        </w:tabs>
        <w:ind w:hanging="541"/>
        <w:rPr>
          <w:sz w:val="24"/>
        </w:rPr>
      </w:pPr>
      <w:r>
        <w:rPr>
          <w:sz w:val="24"/>
        </w:rPr>
        <w:t xml:space="preserve">I </w:t>
      </w:r>
      <w:r>
        <w:rPr>
          <w:spacing w:val="2"/>
          <w:sz w:val="24"/>
        </w:rPr>
        <w:t xml:space="preserve">soci affidanti </w:t>
      </w:r>
      <w:r>
        <w:rPr>
          <w:sz w:val="24"/>
        </w:rPr>
        <w:t xml:space="preserve">si </w:t>
      </w:r>
      <w:r>
        <w:rPr>
          <w:spacing w:val="3"/>
          <w:sz w:val="24"/>
        </w:rPr>
        <w:t>impegnano</w:t>
      </w:r>
      <w:r>
        <w:rPr>
          <w:spacing w:val="35"/>
          <w:sz w:val="24"/>
        </w:rPr>
        <w:t xml:space="preserve"> </w:t>
      </w:r>
      <w:r>
        <w:rPr>
          <w:spacing w:val="3"/>
          <w:sz w:val="24"/>
        </w:rPr>
        <w:t>a:</w:t>
      </w:r>
    </w:p>
    <w:p w14:paraId="58C8F42C" w14:textId="77777777" w:rsidR="00456755" w:rsidRDefault="00963405">
      <w:pPr>
        <w:pStyle w:val="Paragrafoelenco"/>
        <w:numPr>
          <w:ilvl w:val="1"/>
          <w:numId w:val="9"/>
        </w:numPr>
        <w:tabs>
          <w:tab w:val="left" w:pos="1242"/>
          <w:tab w:val="left" w:pos="1243"/>
        </w:tabs>
        <w:ind w:right="114" w:hanging="540"/>
        <w:rPr>
          <w:sz w:val="24"/>
        </w:rPr>
      </w:pPr>
      <w:r>
        <w:rPr>
          <w:sz w:val="24"/>
        </w:rPr>
        <w:t xml:space="preserve">fornire la massima collaborazione per reperire le aree necessarie per </w:t>
      </w:r>
      <w:r>
        <w:rPr>
          <w:spacing w:val="-3"/>
          <w:sz w:val="24"/>
        </w:rPr>
        <w:t xml:space="preserve">l'esecuzione </w:t>
      </w:r>
      <w:r>
        <w:rPr>
          <w:sz w:val="24"/>
        </w:rPr>
        <w:t xml:space="preserve">degli interventi affidati, garantendone la </w:t>
      </w:r>
      <w:r>
        <w:rPr>
          <w:spacing w:val="-3"/>
          <w:sz w:val="24"/>
        </w:rPr>
        <w:t>piena</w:t>
      </w:r>
      <w:r>
        <w:rPr>
          <w:spacing w:val="-33"/>
          <w:sz w:val="24"/>
        </w:rPr>
        <w:t xml:space="preserve"> </w:t>
      </w:r>
      <w:r>
        <w:rPr>
          <w:spacing w:val="-3"/>
          <w:sz w:val="24"/>
        </w:rPr>
        <w:t>disponibilità;</w:t>
      </w:r>
    </w:p>
    <w:p w14:paraId="304C1AFF" w14:textId="77777777" w:rsidR="00456755" w:rsidRDefault="00963405">
      <w:pPr>
        <w:pStyle w:val="Paragrafoelenco"/>
        <w:numPr>
          <w:ilvl w:val="1"/>
          <w:numId w:val="9"/>
        </w:numPr>
        <w:tabs>
          <w:tab w:val="left" w:pos="1241"/>
          <w:tab w:val="left" w:pos="1242"/>
        </w:tabs>
        <w:rPr>
          <w:sz w:val="24"/>
        </w:rPr>
      </w:pPr>
      <w:r>
        <w:rPr>
          <w:sz w:val="24"/>
        </w:rPr>
        <w:t>autorizzare l'esecuzione di eventuali lavori su beni di</w:t>
      </w:r>
      <w:r>
        <w:rPr>
          <w:spacing w:val="42"/>
          <w:sz w:val="24"/>
        </w:rPr>
        <w:t xml:space="preserve"> </w:t>
      </w:r>
      <w:r>
        <w:rPr>
          <w:sz w:val="24"/>
        </w:rPr>
        <w:t>proprietà;</w:t>
      </w:r>
    </w:p>
    <w:p w14:paraId="72B46866" w14:textId="77777777" w:rsidR="00456755" w:rsidRDefault="00963405">
      <w:pPr>
        <w:pStyle w:val="Paragrafoelenco"/>
        <w:numPr>
          <w:ilvl w:val="1"/>
          <w:numId w:val="9"/>
        </w:numPr>
        <w:tabs>
          <w:tab w:val="left" w:pos="1241"/>
          <w:tab w:val="left" w:pos="1242"/>
        </w:tabs>
        <w:ind w:right="114" w:hanging="540"/>
        <w:rPr>
          <w:sz w:val="24"/>
        </w:rPr>
      </w:pPr>
      <w:r>
        <w:rPr>
          <w:sz w:val="24"/>
        </w:rPr>
        <w:t xml:space="preserve">collaborare con la società per l'espletamento di tutto quanto necessario </w:t>
      </w:r>
      <w:r>
        <w:rPr>
          <w:spacing w:val="-5"/>
          <w:sz w:val="24"/>
        </w:rPr>
        <w:t xml:space="preserve">per </w:t>
      </w:r>
      <w:r>
        <w:rPr>
          <w:sz w:val="24"/>
        </w:rPr>
        <w:t>l'ottenimento di eventuali finanziamenti</w:t>
      </w:r>
      <w:r>
        <w:rPr>
          <w:spacing w:val="-15"/>
          <w:sz w:val="24"/>
        </w:rPr>
        <w:t xml:space="preserve"> </w:t>
      </w:r>
      <w:r>
        <w:rPr>
          <w:sz w:val="24"/>
        </w:rPr>
        <w:t>pubblici;</w:t>
      </w:r>
    </w:p>
    <w:p w14:paraId="0E160100" w14:textId="77777777" w:rsidR="00456755" w:rsidRDefault="00963405">
      <w:pPr>
        <w:pStyle w:val="Paragrafoelenco"/>
        <w:numPr>
          <w:ilvl w:val="1"/>
          <w:numId w:val="9"/>
        </w:numPr>
        <w:tabs>
          <w:tab w:val="left" w:pos="1241"/>
          <w:tab w:val="left" w:pos="1242"/>
        </w:tabs>
        <w:ind w:right="114" w:hanging="540"/>
        <w:rPr>
          <w:sz w:val="24"/>
        </w:rPr>
      </w:pPr>
      <w:r>
        <w:rPr>
          <w:spacing w:val="4"/>
          <w:sz w:val="24"/>
        </w:rPr>
        <w:t xml:space="preserve">collaborare </w:t>
      </w:r>
      <w:r>
        <w:rPr>
          <w:spacing w:val="3"/>
          <w:sz w:val="24"/>
        </w:rPr>
        <w:t xml:space="preserve">con </w:t>
      </w:r>
      <w:r>
        <w:rPr>
          <w:spacing w:val="2"/>
          <w:sz w:val="24"/>
        </w:rPr>
        <w:t xml:space="preserve">la </w:t>
      </w:r>
      <w:r>
        <w:rPr>
          <w:spacing w:val="4"/>
          <w:sz w:val="24"/>
        </w:rPr>
        <w:t xml:space="preserve">società </w:t>
      </w:r>
      <w:r>
        <w:rPr>
          <w:spacing w:val="3"/>
          <w:sz w:val="24"/>
        </w:rPr>
        <w:t xml:space="preserve">per </w:t>
      </w:r>
      <w:r>
        <w:rPr>
          <w:spacing w:val="4"/>
          <w:sz w:val="24"/>
        </w:rPr>
        <w:t xml:space="preserve">l'ottenimento </w:t>
      </w:r>
      <w:r>
        <w:rPr>
          <w:spacing w:val="2"/>
          <w:sz w:val="24"/>
        </w:rPr>
        <w:t xml:space="preserve">di </w:t>
      </w:r>
      <w:r>
        <w:rPr>
          <w:spacing w:val="4"/>
          <w:sz w:val="24"/>
        </w:rPr>
        <w:t xml:space="preserve">tutte </w:t>
      </w:r>
      <w:r>
        <w:rPr>
          <w:spacing w:val="2"/>
          <w:sz w:val="24"/>
        </w:rPr>
        <w:t xml:space="preserve">le </w:t>
      </w:r>
      <w:r>
        <w:rPr>
          <w:spacing w:val="4"/>
          <w:sz w:val="24"/>
        </w:rPr>
        <w:t xml:space="preserve">autorizzazioni </w:t>
      </w:r>
      <w:r>
        <w:rPr>
          <w:sz w:val="24"/>
        </w:rPr>
        <w:t>necessarie per l'attuazione degli</w:t>
      </w:r>
      <w:r>
        <w:rPr>
          <w:spacing w:val="-10"/>
          <w:sz w:val="24"/>
        </w:rPr>
        <w:t xml:space="preserve"> </w:t>
      </w:r>
      <w:r>
        <w:rPr>
          <w:sz w:val="24"/>
        </w:rPr>
        <w:t>interventi.</w:t>
      </w:r>
    </w:p>
    <w:p w14:paraId="7D311EDC" w14:textId="77777777" w:rsidR="00456755" w:rsidRDefault="00456755">
      <w:pPr>
        <w:pStyle w:val="Corpotesto"/>
      </w:pPr>
    </w:p>
    <w:p w14:paraId="6079D129" w14:textId="77777777" w:rsidR="00456755" w:rsidRDefault="00963405">
      <w:pPr>
        <w:pStyle w:val="Titolo1"/>
        <w:spacing w:before="1"/>
        <w:ind w:left="1690" w:right="1850"/>
      </w:pPr>
      <w:r>
        <w:t>Art. 5</w:t>
      </w:r>
    </w:p>
    <w:p w14:paraId="3C59F9D2" w14:textId="77777777" w:rsidR="00456755" w:rsidRDefault="00963405">
      <w:pPr>
        <w:ind w:left="1690" w:right="1850"/>
        <w:jc w:val="center"/>
        <w:rPr>
          <w:i/>
          <w:sz w:val="24"/>
        </w:rPr>
      </w:pPr>
      <w:r>
        <w:rPr>
          <w:i/>
          <w:sz w:val="24"/>
        </w:rPr>
        <w:t>(Contratti di servizio e Convenzioni)</w:t>
      </w:r>
    </w:p>
    <w:p w14:paraId="62D1C4A7" w14:textId="77777777" w:rsidR="00456755" w:rsidRDefault="00456755">
      <w:pPr>
        <w:pStyle w:val="Corpotesto"/>
        <w:spacing w:before="11"/>
        <w:rPr>
          <w:i/>
          <w:sz w:val="23"/>
        </w:rPr>
      </w:pPr>
    </w:p>
    <w:p w14:paraId="247232EE" w14:textId="77777777" w:rsidR="00456755" w:rsidRDefault="00963405">
      <w:pPr>
        <w:pStyle w:val="Paragrafoelenco"/>
        <w:numPr>
          <w:ilvl w:val="0"/>
          <w:numId w:val="8"/>
        </w:numPr>
        <w:tabs>
          <w:tab w:val="left" w:pos="702"/>
        </w:tabs>
        <w:ind w:right="118"/>
        <w:jc w:val="both"/>
        <w:rPr>
          <w:sz w:val="24"/>
        </w:rPr>
      </w:pPr>
      <w:r>
        <w:rPr>
          <w:sz w:val="24"/>
        </w:rPr>
        <w:t xml:space="preserve">Le </w:t>
      </w:r>
      <w:r>
        <w:rPr>
          <w:spacing w:val="-4"/>
          <w:sz w:val="24"/>
        </w:rPr>
        <w:t xml:space="preserve">attività previste nel </w:t>
      </w:r>
      <w:r>
        <w:rPr>
          <w:spacing w:val="-5"/>
          <w:sz w:val="24"/>
        </w:rPr>
        <w:t xml:space="preserve">precedente </w:t>
      </w:r>
      <w:r>
        <w:rPr>
          <w:spacing w:val="-4"/>
          <w:sz w:val="24"/>
        </w:rPr>
        <w:t xml:space="preserve">art. </w:t>
      </w:r>
      <w:r>
        <w:rPr>
          <w:spacing w:val="-3"/>
          <w:sz w:val="24"/>
        </w:rPr>
        <w:t xml:space="preserve">2, </w:t>
      </w:r>
      <w:r>
        <w:rPr>
          <w:spacing w:val="-4"/>
          <w:sz w:val="24"/>
        </w:rPr>
        <w:t xml:space="preserve">saranno </w:t>
      </w:r>
      <w:r>
        <w:rPr>
          <w:spacing w:val="2"/>
          <w:sz w:val="24"/>
        </w:rPr>
        <w:t xml:space="preserve">affidate </w:t>
      </w:r>
      <w:r>
        <w:rPr>
          <w:sz w:val="24"/>
        </w:rPr>
        <w:t xml:space="preserve">da </w:t>
      </w:r>
      <w:r>
        <w:rPr>
          <w:spacing w:val="2"/>
          <w:sz w:val="24"/>
        </w:rPr>
        <w:t xml:space="preserve">ciascun </w:t>
      </w:r>
      <w:r>
        <w:rPr>
          <w:sz w:val="24"/>
        </w:rPr>
        <w:t xml:space="preserve">socio </w:t>
      </w:r>
      <w:r>
        <w:rPr>
          <w:spacing w:val="2"/>
          <w:sz w:val="24"/>
        </w:rPr>
        <w:t xml:space="preserve">interessato mediante contratto </w:t>
      </w:r>
      <w:r>
        <w:rPr>
          <w:sz w:val="24"/>
        </w:rPr>
        <w:t xml:space="preserve">di </w:t>
      </w:r>
      <w:r>
        <w:rPr>
          <w:spacing w:val="-3"/>
          <w:sz w:val="24"/>
        </w:rPr>
        <w:t xml:space="preserve">servizio </w:t>
      </w:r>
      <w:r>
        <w:rPr>
          <w:sz w:val="24"/>
        </w:rPr>
        <w:t xml:space="preserve">o </w:t>
      </w:r>
      <w:r>
        <w:rPr>
          <w:spacing w:val="-3"/>
          <w:sz w:val="24"/>
        </w:rPr>
        <w:t xml:space="preserve">convenzione </w:t>
      </w:r>
      <w:r>
        <w:rPr>
          <w:sz w:val="24"/>
        </w:rPr>
        <w:t xml:space="preserve">da </w:t>
      </w:r>
      <w:r>
        <w:rPr>
          <w:spacing w:val="-3"/>
          <w:sz w:val="24"/>
        </w:rPr>
        <w:t xml:space="preserve">stipularsi </w:t>
      </w:r>
      <w:r>
        <w:rPr>
          <w:sz w:val="24"/>
        </w:rPr>
        <w:t>tra le</w:t>
      </w:r>
      <w:r>
        <w:rPr>
          <w:spacing w:val="-1"/>
          <w:sz w:val="24"/>
        </w:rPr>
        <w:t xml:space="preserve"> </w:t>
      </w:r>
      <w:r>
        <w:rPr>
          <w:spacing w:val="-3"/>
          <w:sz w:val="24"/>
        </w:rPr>
        <w:t>parti.</w:t>
      </w:r>
    </w:p>
    <w:p w14:paraId="4C189C64" w14:textId="1E56BE7E" w:rsidR="00456755" w:rsidRDefault="00963405">
      <w:pPr>
        <w:pStyle w:val="Corpotesto"/>
        <w:ind w:left="701" w:right="111"/>
        <w:jc w:val="both"/>
      </w:pPr>
      <w:r>
        <w:lastRenderedPageBreak/>
        <w:t xml:space="preserve">Tra l’altro </w:t>
      </w:r>
      <w:r>
        <w:rPr>
          <w:spacing w:val="-4"/>
        </w:rPr>
        <w:t xml:space="preserve">detti </w:t>
      </w:r>
      <w:r>
        <w:rPr>
          <w:spacing w:val="-5"/>
        </w:rPr>
        <w:t xml:space="preserve">contratti </w:t>
      </w:r>
      <w:r>
        <w:t xml:space="preserve">o </w:t>
      </w:r>
      <w:r>
        <w:rPr>
          <w:spacing w:val="-5"/>
        </w:rPr>
        <w:t xml:space="preserve">convenzioni dovranno definire </w:t>
      </w:r>
      <w:r>
        <w:t xml:space="preserve">i </w:t>
      </w:r>
      <w:r>
        <w:rPr>
          <w:spacing w:val="-5"/>
        </w:rPr>
        <w:t xml:space="preserve">corrispettivi, </w:t>
      </w:r>
      <w:r>
        <w:rPr>
          <w:spacing w:val="-3"/>
        </w:rPr>
        <w:t xml:space="preserve">le </w:t>
      </w:r>
      <w:r>
        <w:t>responsabilità e le obbligazioni facenti capo alle parti, il contenuto delle eventuali garanzie, i tempi presunti di esecuzione e consegna, nonché la disciplina concernente la proprietà (e le eventuali</w:t>
      </w:r>
      <w:r>
        <w:rPr>
          <w:spacing w:val="-4"/>
        </w:rPr>
        <w:t xml:space="preserve"> </w:t>
      </w:r>
      <w:r>
        <w:t>modalità</w:t>
      </w:r>
      <w:r>
        <w:rPr>
          <w:spacing w:val="-4"/>
        </w:rPr>
        <w:t xml:space="preserve"> </w:t>
      </w:r>
      <w:r>
        <w:t>di</w:t>
      </w:r>
      <w:r>
        <w:rPr>
          <w:spacing w:val="-4"/>
        </w:rPr>
        <w:t xml:space="preserve"> </w:t>
      </w:r>
      <w:r>
        <w:t>cessione)</w:t>
      </w:r>
      <w:r>
        <w:rPr>
          <w:spacing w:val="-5"/>
        </w:rPr>
        <w:t xml:space="preserve"> </w:t>
      </w:r>
      <w:r>
        <w:t>dei</w:t>
      </w:r>
      <w:r>
        <w:rPr>
          <w:spacing w:val="-4"/>
        </w:rPr>
        <w:t xml:space="preserve"> </w:t>
      </w:r>
      <w:r>
        <w:rPr>
          <w:spacing w:val="-3"/>
        </w:rPr>
        <w:t>beni</w:t>
      </w:r>
      <w:r>
        <w:rPr>
          <w:spacing w:val="-8"/>
        </w:rPr>
        <w:t xml:space="preserve"> </w:t>
      </w:r>
      <w:r>
        <w:t>realizzati</w:t>
      </w:r>
      <w:r>
        <w:rPr>
          <w:spacing w:val="-7"/>
        </w:rPr>
        <w:t xml:space="preserve"> </w:t>
      </w:r>
      <w:r>
        <w:t>alla</w:t>
      </w:r>
      <w:r>
        <w:rPr>
          <w:spacing w:val="-7"/>
        </w:rPr>
        <w:t xml:space="preserve"> </w:t>
      </w:r>
      <w:r>
        <w:t>scadenza</w:t>
      </w:r>
      <w:r>
        <w:rPr>
          <w:spacing w:val="-8"/>
        </w:rPr>
        <w:t xml:space="preserve"> </w:t>
      </w:r>
      <w:r>
        <w:t>del</w:t>
      </w:r>
      <w:r>
        <w:rPr>
          <w:spacing w:val="-8"/>
        </w:rPr>
        <w:t xml:space="preserve"> </w:t>
      </w:r>
      <w:r>
        <w:t>contratto</w:t>
      </w:r>
      <w:r>
        <w:rPr>
          <w:spacing w:val="-7"/>
        </w:rPr>
        <w:t xml:space="preserve"> </w:t>
      </w:r>
      <w:r>
        <w:t>di</w:t>
      </w:r>
      <w:r>
        <w:rPr>
          <w:spacing w:val="-8"/>
        </w:rPr>
        <w:t xml:space="preserve"> </w:t>
      </w:r>
      <w:r>
        <w:t>servizio</w:t>
      </w:r>
      <w:r>
        <w:rPr>
          <w:spacing w:val="-8"/>
        </w:rPr>
        <w:t xml:space="preserve"> </w:t>
      </w:r>
      <w:r>
        <w:t>o della</w:t>
      </w:r>
      <w:r>
        <w:rPr>
          <w:spacing w:val="-6"/>
        </w:rPr>
        <w:t xml:space="preserve"> </w:t>
      </w:r>
      <w:r>
        <w:rPr>
          <w:spacing w:val="-2"/>
        </w:rPr>
        <w:t>convenzione.</w:t>
      </w:r>
    </w:p>
    <w:p w14:paraId="6734908D" w14:textId="77777777" w:rsidR="00456755" w:rsidRDefault="00963405" w:rsidP="003E7510">
      <w:pPr>
        <w:pStyle w:val="Paragrafoelenco"/>
        <w:numPr>
          <w:ilvl w:val="0"/>
          <w:numId w:val="8"/>
        </w:numPr>
        <w:tabs>
          <w:tab w:val="left" w:pos="702"/>
        </w:tabs>
        <w:ind w:left="703" w:right="108"/>
        <w:jc w:val="both"/>
        <w:rPr>
          <w:sz w:val="24"/>
        </w:rPr>
      </w:pPr>
      <w:r>
        <w:rPr>
          <w:sz w:val="24"/>
        </w:rPr>
        <w:t xml:space="preserve">I contratti </w:t>
      </w:r>
      <w:r>
        <w:rPr>
          <w:spacing w:val="-3"/>
          <w:sz w:val="24"/>
        </w:rPr>
        <w:t xml:space="preserve">di </w:t>
      </w:r>
      <w:r>
        <w:rPr>
          <w:spacing w:val="-5"/>
          <w:sz w:val="24"/>
        </w:rPr>
        <w:t xml:space="preserve">servizio </w:t>
      </w:r>
      <w:r>
        <w:rPr>
          <w:sz w:val="24"/>
        </w:rPr>
        <w:t xml:space="preserve">e </w:t>
      </w:r>
      <w:r>
        <w:rPr>
          <w:spacing w:val="-3"/>
          <w:sz w:val="24"/>
        </w:rPr>
        <w:t xml:space="preserve">le </w:t>
      </w:r>
      <w:r>
        <w:rPr>
          <w:spacing w:val="-5"/>
          <w:sz w:val="24"/>
        </w:rPr>
        <w:t xml:space="preserve">convenzioni dovranno altresì indicare compiutamente </w:t>
      </w:r>
      <w:r>
        <w:rPr>
          <w:sz w:val="24"/>
        </w:rPr>
        <w:t xml:space="preserve">i </w:t>
      </w:r>
      <w:r>
        <w:rPr>
          <w:spacing w:val="-5"/>
          <w:sz w:val="24"/>
        </w:rPr>
        <w:t xml:space="preserve">mezzi </w:t>
      </w:r>
      <w:r>
        <w:rPr>
          <w:sz w:val="24"/>
        </w:rPr>
        <w:t xml:space="preserve">finanziari da utilizzare per le attività specificando le modalità e gli strumenti </w:t>
      </w:r>
      <w:r>
        <w:rPr>
          <w:spacing w:val="6"/>
          <w:sz w:val="24"/>
        </w:rPr>
        <w:t xml:space="preserve">di </w:t>
      </w:r>
      <w:r>
        <w:rPr>
          <w:spacing w:val="11"/>
          <w:sz w:val="24"/>
        </w:rPr>
        <w:t xml:space="preserve">finanziamento </w:t>
      </w:r>
      <w:r>
        <w:rPr>
          <w:spacing w:val="6"/>
          <w:sz w:val="24"/>
        </w:rPr>
        <w:t>di</w:t>
      </w:r>
      <w:r>
        <w:rPr>
          <w:spacing w:val="72"/>
          <w:sz w:val="24"/>
        </w:rPr>
        <w:t xml:space="preserve"> </w:t>
      </w:r>
      <w:r>
        <w:rPr>
          <w:spacing w:val="9"/>
          <w:sz w:val="24"/>
        </w:rPr>
        <w:t xml:space="preserve">ogni </w:t>
      </w:r>
      <w:r>
        <w:rPr>
          <w:spacing w:val="10"/>
          <w:sz w:val="24"/>
        </w:rPr>
        <w:t xml:space="preserve">singolo </w:t>
      </w:r>
      <w:r>
        <w:rPr>
          <w:spacing w:val="11"/>
          <w:sz w:val="24"/>
        </w:rPr>
        <w:t xml:space="preserve">intervento, </w:t>
      </w:r>
      <w:r>
        <w:rPr>
          <w:sz w:val="24"/>
        </w:rPr>
        <w:t xml:space="preserve">a </w:t>
      </w:r>
      <w:r>
        <w:rPr>
          <w:spacing w:val="10"/>
          <w:sz w:val="24"/>
        </w:rPr>
        <w:t xml:space="preserve">titolo </w:t>
      </w:r>
      <w:r>
        <w:rPr>
          <w:spacing w:val="-3"/>
          <w:sz w:val="24"/>
        </w:rPr>
        <w:t>esemplificativo contributi provinciali</w:t>
      </w:r>
      <w:r>
        <w:rPr>
          <w:spacing w:val="15"/>
          <w:sz w:val="24"/>
        </w:rPr>
        <w:t xml:space="preserve"> </w:t>
      </w:r>
      <w:r>
        <w:rPr>
          <w:sz w:val="24"/>
        </w:rPr>
        <w:t>o</w:t>
      </w:r>
      <w:r>
        <w:rPr>
          <w:spacing w:val="15"/>
          <w:sz w:val="24"/>
        </w:rPr>
        <w:t xml:space="preserve"> </w:t>
      </w:r>
      <w:r>
        <w:rPr>
          <w:sz w:val="24"/>
        </w:rPr>
        <w:t>di</w:t>
      </w:r>
      <w:r>
        <w:rPr>
          <w:spacing w:val="14"/>
          <w:sz w:val="24"/>
        </w:rPr>
        <w:t xml:space="preserve"> </w:t>
      </w:r>
      <w:r>
        <w:rPr>
          <w:sz w:val="24"/>
        </w:rPr>
        <w:t>altri</w:t>
      </w:r>
      <w:r>
        <w:rPr>
          <w:spacing w:val="15"/>
          <w:sz w:val="24"/>
        </w:rPr>
        <w:t xml:space="preserve"> </w:t>
      </w:r>
      <w:r>
        <w:rPr>
          <w:sz w:val="24"/>
        </w:rPr>
        <w:t>enti</w:t>
      </w:r>
      <w:r>
        <w:rPr>
          <w:spacing w:val="14"/>
          <w:sz w:val="24"/>
        </w:rPr>
        <w:t xml:space="preserve"> </w:t>
      </w:r>
      <w:r>
        <w:rPr>
          <w:spacing w:val="-3"/>
          <w:sz w:val="24"/>
        </w:rPr>
        <w:t>pubblici,</w:t>
      </w:r>
      <w:r>
        <w:rPr>
          <w:spacing w:val="15"/>
          <w:sz w:val="24"/>
        </w:rPr>
        <w:t xml:space="preserve"> </w:t>
      </w:r>
      <w:r>
        <w:rPr>
          <w:sz w:val="24"/>
        </w:rPr>
        <w:t>entrate</w:t>
      </w:r>
      <w:r>
        <w:rPr>
          <w:spacing w:val="14"/>
          <w:sz w:val="24"/>
        </w:rPr>
        <w:t xml:space="preserve"> </w:t>
      </w:r>
      <w:r>
        <w:rPr>
          <w:spacing w:val="-3"/>
          <w:sz w:val="24"/>
        </w:rPr>
        <w:t>derivanti</w:t>
      </w:r>
      <w:r>
        <w:rPr>
          <w:spacing w:val="15"/>
          <w:sz w:val="24"/>
        </w:rPr>
        <w:t xml:space="preserve"> </w:t>
      </w:r>
      <w:r>
        <w:rPr>
          <w:spacing w:val="-3"/>
          <w:sz w:val="24"/>
        </w:rPr>
        <w:t>dallo</w:t>
      </w:r>
      <w:r>
        <w:rPr>
          <w:spacing w:val="15"/>
          <w:sz w:val="24"/>
        </w:rPr>
        <w:t xml:space="preserve"> </w:t>
      </w:r>
      <w:r>
        <w:rPr>
          <w:spacing w:val="-3"/>
          <w:sz w:val="24"/>
        </w:rPr>
        <w:t>sfruttamento</w:t>
      </w:r>
      <w:r>
        <w:rPr>
          <w:spacing w:val="13"/>
          <w:sz w:val="24"/>
        </w:rPr>
        <w:t xml:space="preserve"> </w:t>
      </w:r>
      <w:r>
        <w:rPr>
          <w:sz w:val="24"/>
        </w:rPr>
        <w:t>degli</w:t>
      </w:r>
      <w:r>
        <w:rPr>
          <w:spacing w:val="15"/>
          <w:sz w:val="24"/>
        </w:rPr>
        <w:t xml:space="preserve"> </w:t>
      </w:r>
      <w:r>
        <w:rPr>
          <w:spacing w:val="-3"/>
          <w:sz w:val="24"/>
        </w:rPr>
        <w:t>investimenti</w:t>
      </w:r>
    </w:p>
    <w:p w14:paraId="4C0CEAA4" w14:textId="77777777" w:rsidR="00456755" w:rsidRDefault="00963405" w:rsidP="003E7510">
      <w:pPr>
        <w:pStyle w:val="Corpotesto"/>
        <w:ind w:left="703" w:right="117"/>
        <w:jc w:val="both"/>
      </w:pPr>
      <w:r>
        <w:t>realizzati, fondi messi a disposizione da parte del socio affidante, emissione di prestiti obbligazionari, ricorso al mercato finanziario o altre modalità.</w:t>
      </w:r>
    </w:p>
    <w:p w14:paraId="2692855F" w14:textId="77777777" w:rsidR="00456755" w:rsidRDefault="00963405" w:rsidP="003E7510">
      <w:pPr>
        <w:pStyle w:val="Paragrafoelenco"/>
        <w:numPr>
          <w:ilvl w:val="0"/>
          <w:numId w:val="8"/>
        </w:numPr>
        <w:tabs>
          <w:tab w:val="left" w:pos="702"/>
        </w:tabs>
        <w:ind w:left="703" w:right="113"/>
        <w:jc w:val="both"/>
        <w:rPr>
          <w:sz w:val="24"/>
        </w:rPr>
      </w:pPr>
      <w:r>
        <w:rPr>
          <w:sz w:val="24"/>
        </w:rPr>
        <w:t xml:space="preserve">I costi sopportati dalla società in esecuzione dei propri compiti istituzionali </w:t>
      </w:r>
      <w:r>
        <w:rPr>
          <w:spacing w:val="-3"/>
          <w:sz w:val="24"/>
        </w:rPr>
        <w:t xml:space="preserve">saranno contemplati </w:t>
      </w:r>
      <w:r>
        <w:rPr>
          <w:sz w:val="24"/>
        </w:rPr>
        <w:t xml:space="preserve">nei </w:t>
      </w:r>
      <w:r>
        <w:rPr>
          <w:spacing w:val="-3"/>
          <w:sz w:val="24"/>
        </w:rPr>
        <w:t xml:space="preserve">propri strumenti programmatici, </w:t>
      </w:r>
      <w:r>
        <w:rPr>
          <w:sz w:val="24"/>
        </w:rPr>
        <w:t>soggetti a tariffa ovvero a corrispettivo e/o contributo a carico del socio</w:t>
      </w:r>
      <w:r>
        <w:rPr>
          <w:spacing w:val="54"/>
          <w:sz w:val="24"/>
        </w:rPr>
        <w:t xml:space="preserve"> </w:t>
      </w:r>
      <w:r>
        <w:rPr>
          <w:sz w:val="24"/>
        </w:rPr>
        <w:t>affidante.</w:t>
      </w:r>
    </w:p>
    <w:p w14:paraId="5E1367A6" w14:textId="77777777" w:rsidR="00456755" w:rsidRDefault="00963405">
      <w:pPr>
        <w:pStyle w:val="Paragrafoelenco"/>
        <w:numPr>
          <w:ilvl w:val="0"/>
          <w:numId w:val="8"/>
        </w:numPr>
        <w:tabs>
          <w:tab w:val="left" w:pos="703"/>
        </w:tabs>
        <w:ind w:right="160"/>
        <w:jc w:val="both"/>
        <w:rPr>
          <w:sz w:val="24"/>
        </w:rPr>
      </w:pPr>
      <w:r>
        <w:rPr>
          <w:sz w:val="24"/>
        </w:rPr>
        <w:t>Il contratto di servizio o la convenzione rappresentano pertanto gli strumenti fondamentali attraverso i quali sono disciplinati i rapporti tra il socio affidante il SPL o l’autoproduzione di beni, funzioni e/o servizi strumentali e la società. Essi si configurano come negozi giuridici bilaterali, ad oggetto</w:t>
      </w:r>
      <w:r>
        <w:rPr>
          <w:spacing w:val="-11"/>
          <w:sz w:val="24"/>
        </w:rPr>
        <w:t xml:space="preserve"> </w:t>
      </w:r>
      <w:r>
        <w:rPr>
          <w:sz w:val="24"/>
        </w:rPr>
        <w:t>pubblicistico.</w:t>
      </w:r>
    </w:p>
    <w:p w14:paraId="297C38DA" w14:textId="77777777" w:rsidR="00456755" w:rsidRDefault="00963405">
      <w:pPr>
        <w:pStyle w:val="Paragrafoelenco"/>
        <w:numPr>
          <w:ilvl w:val="0"/>
          <w:numId w:val="8"/>
        </w:numPr>
        <w:tabs>
          <w:tab w:val="left" w:pos="702"/>
        </w:tabs>
        <w:ind w:right="112"/>
        <w:jc w:val="both"/>
        <w:rPr>
          <w:sz w:val="24"/>
        </w:rPr>
      </w:pPr>
      <w:r>
        <w:rPr>
          <w:sz w:val="24"/>
        </w:rPr>
        <w:t>Al contratto di servizio o alla convenzione si applicano, in quanto non derogate da specifiche disposizioni di legge o statutarie e nel rispetto del presente regolamento, le previsioni civilistiche in materia di contratti, nonché le normative pubblicistiche in materia di caducazione degli atti presupposti e conseguente risoluzione «</w:t>
      </w:r>
      <w:r>
        <w:rPr>
          <w:i/>
          <w:sz w:val="24"/>
        </w:rPr>
        <w:t>ipso iure</w:t>
      </w:r>
      <w:r>
        <w:rPr>
          <w:sz w:val="24"/>
        </w:rPr>
        <w:t>» del contratto medesimo, sulla base di quanto ivi indicato.</w:t>
      </w:r>
      <w:r>
        <w:rPr>
          <w:spacing w:val="-1"/>
          <w:sz w:val="24"/>
        </w:rPr>
        <w:t xml:space="preserve"> </w:t>
      </w:r>
      <w:r>
        <w:rPr>
          <w:sz w:val="24"/>
        </w:rPr>
        <w:t>.</w:t>
      </w:r>
    </w:p>
    <w:p w14:paraId="1D9DCC1A" w14:textId="77777777" w:rsidR="00456755" w:rsidRDefault="00963405">
      <w:pPr>
        <w:pStyle w:val="Paragrafoelenco"/>
        <w:numPr>
          <w:ilvl w:val="0"/>
          <w:numId w:val="8"/>
        </w:numPr>
        <w:tabs>
          <w:tab w:val="left" w:pos="702"/>
        </w:tabs>
        <w:ind w:right="111"/>
        <w:jc w:val="both"/>
        <w:rPr>
          <w:sz w:val="24"/>
        </w:rPr>
      </w:pPr>
      <w:r>
        <w:rPr>
          <w:sz w:val="24"/>
        </w:rPr>
        <w:t xml:space="preserve">Il contratto di servizio dovrà obbligatoriamente contenere la specificazione degli </w:t>
      </w:r>
      <w:r>
        <w:rPr>
          <w:i/>
          <w:sz w:val="24"/>
        </w:rPr>
        <w:t xml:space="preserve">standards </w:t>
      </w:r>
      <w:r>
        <w:rPr>
          <w:sz w:val="24"/>
        </w:rPr>
        <w:t>qualitativi e tecnici che la società si obbliga a conseguire nella gestione ed erogazione del servizio pubblico, rinviando alla carta del servizio e quindi alle modalità e termini della loro misurazione. Il medesimo contratto di servizio così come le convenzioni potranno altresì contenere tutte le clausole ritenute più idonee al fine del conseguimento degli obiettivi inerenti il SPL o l’autoproduzione di beni, funzioni e/o servizi</w:t>
      </w:r>
      <w:r>
        <w:rPr>
          <w:spacing w:val="30"/>
          <w:sz w:val="24"/>
        </w:rPr>
        <w:t xml:space="preserve"> </w:t>
      </w:r>
      <w:r>
        <w:rPr>
          <w:sz w:val="24"/>
        </w:rPr>
        <w:t>strumentali,</w:t>
      </w:r>
      <w:r>
        <w:rPr>
          <w:spacing w:val="31"/>
          <w:sz w:val="24"/>
        </w:rPr>
        <w:t xml:space="preserve"> </w:t>
      </w:r>
      <w:r>
        <w:rPr>
          <w:sz w:val="24"/>
        </w:rPr>
        <w:t>nonché</w:t>
      </w:r>
      <w:r>
        <w:rPr>
          <w:spacing w:val="31"/>
          <w:sz w:val="24"/>
        </w:rPr>
        <w:t xml:space="preserve"> </w:t>
      </w:r>
      <w:r>
        <w:rPr>
          <w:sz w:val="24"/>
        </w:rPr>
        <w:t>per</w:t>
      </w:r>
      <w:r>
        <w:rPr>
          <w:spacing w:val="30"/>
          <w:sz w:val="24"/>
        </w:rPr>
        <w:t xml:space="preserve"> </w:t>
      </w:r>
      <w:r>
        <w:rPr>
          <w:sz w:val="24"/>
        </w:rPr>
        <w:t>la</w:t>
      </w:r>
      <w:r>
        <w:rPr>
          <w:spacing w:val="31"/>
          <w:sz w:val="24"/>
        </w:rPr>
        <w:t xml:space="preserve"> </w:t>
      </w:r>
      <w:r>
        <w:rPr>
          <w:sz w:val="24"/>
        </w:rPr>
        <w:t>società,</w:t>
      </w:r>
      <w:r>
        <w:rPr>
          <w:spacing w:val="31"/>
          <w:sz w:val="24"/>
        </w:rPr>
        <w:t xml:space="preserve"> </w:t>
      </w:r>
      <w:r>
        <w:rPr>
          <w:sz w:val="24"/>
        </w:rPr>
        <w:t>degli</w:t>
      </w:r>
      <w:r>
        <w:rPr>
          <w:spacing w:val="30"/>
          <w:sz w:val="24"/>
        </w:rPr>
        <w:t xml:space="preserve"> </w:t>
      </w:r>
      <w:r>
        <w:rPr>
          <w:sz w:val="24"/>
        </w:rPr>
        <w:t>obiettivi</w:t>
      </w:r>
      <w:r>
        <w:rPr>
          <w:spacing w:val="31"/>
          <w:sz w:val="24"/>
        </w:rPr>
        <w:t xml:space="preserve"> </w:t>
      </w:r>
      <w:r>
        <w:rPr>
          <w:sz w:val="24"/>
        </w:rPr>
        <w:t>statutari,</w:t>
      </w:r>
      <w:r>
        <w:rPr>
          <w:spacing w:val="31"/>
          <w:sz w:val="24"/>
        </w:rPr>
        <w:t xml:space="preserve"> </w:t>
      </w:r>
      <w:r>
        <w:rPr>
          <w:sz w:val="24"/>
        </w:rPr>
        <w:t>comprese</w:t>
      </w:r>
      <w:r>
        <w:rPr>
          <w:spacing w:val="31"/>
          <w:sz w:val="24"/>
        </w:rPr>
        <w:t xml:space="preserve"> </w:t>
      </w:r>
      <w:r>
        <w:rPr>
          <w:sz w:val="24"/>
        </w:rPr>
        <w:t>eventuali</w:t>
      </w:r>
    </w:p>
    <w:p w14:paraId="49ABD12B" w14:textId="77777777" w:rsidR="00456755" w:rsidRDefault="00963405">
      <w:pPr>
        <w:pStyle w:val="Corpotesto"/>
        <w:ind w:left="701" w:right="113"/>
        <w:jc w:val="both"/>
      </w:pPr>
      <w:r>
        <w:t>«clausole penali», da applicarsi nei casi di inadempimento degli obblighi assunti (art. 1382 Codice civile), purché non contrarie a norme di legge, agli statuti dei soci o al presente regolamento e nel rispetto dell’autonomia gestionale e manageriale della società. Dette clausole, se rientranti nelle previsioni di cui all’art. 1341 del Codice civile, saranno soggette a specifica approvazione per</w:t>
      </w:r>
      <w:r>
        <w:rPr>
          <w:spacing w:val="-11"/>
        </w:rPr>
        <w:t xml:space="preserve"> </w:t>
      </w:r>
      <w:r>
        <w:t>iscritto.</w:t>
      </w:r>
    </w:p>
    <w:p w14:paraId="5F8442A6" w14:textId="00D6AA3D" w:rsidR="00456755" w:rsidRDefault="00963405">
      <w:pPr>
        <w:pStyle w:val="Paragrafoelenco"/>
        <w:numPr>
          <w:ilvl w:val="0"/>
          <w:numId w:val="8"/>
        </w:numPr>
        <w:tabs>
          <w:tab w:val="left" w:pos="702"/>
        </w:tabs>
        <w:ind w:right="114"/>
        <w:jc w:val="both"/>
        <w:rPr>
          <w:sz w:val="24"/>
        </w:rPr>
      </w:pPr>
      <w:r>
        <w:rPr>
          <w:sz w:val="24"/>
        </w:rPr>
        <w:t xml:space="preserve">Le variazioni al contratto di servizio o alla convenzione avverranno, sottoforma di </w:t>
      </w:r>
      <w:r>
        <w:rPr>
          <w:i/>
          <w:sz w:val="24"/>
        </w:rPr>
        <w:t>addendum</w:t>
      </w:r>
      <w:r>
        <w:rPr>
          <w:sz w:val="24"/>
        </w:rPr>
        <w:t>, deliberato ed approvato e stipulato tra le parti con le stesse procedure dell’originario contratto di servizio o</w:t>
      </w:r>
      <w:r>
        <w:rPr>
          <w:spacing w:val="-8"/>
          <w:sz w:val="24"/>
        </w:rPr>
        <w:t xml:space="preserve"> </w:t>
      </w:r>
      <w:r>
        <w:rPr>
          <w:sz w:val="24"/>
        </w:rPr>
        <w:t>convenzione.</w:t>
      </w:r>
    </w:p>
    <w:p w14:paraId="6FFDC6F3" w14:textId="77777777" w:rsidR="00456755" w:rsidRDefault="00456755">
      <w:pPr>
        <w:pStyle w:val="Corpotesto"/>
      </w:pPr>
    </w:p>
    <w:p w14:paraId="75C640A6" w14:textId="77777777" w:rsidR="00456755" w:rsidRDefault="00963405">
      <w:pPr>
        <w:pStyle w:val="Titolo1"/>
        <w:ind w:left="1690" w:right="1850"/>
      </w:pPr>
      <w:r>
        <w:t>Art. 6</w:t>
      </w:r>
    </w:p>
    <w:p w14:paraId="51AB218E" w14:textId="77777777" w:rsidR="00456755" w:rsidRDefault="00963405">
      <w:pPr>
        <w:ind w:left="1684" w:right="1850"/>
        <w:jc w:val="center"/>
        <w:rPr>
          <w:sz w:val="24"/>
        </w:rPr>
      </w:pPr>
      <w:r>
        <w:rPr>
          <w:i/>
          <w:sz w:val="24"/>
        </w:rPr>
        <w:t>(Proprietà delle opere</w:t>
      </w:r>
      <w:r>
        <w:rPr>
          <w:sz w:val="24"/>
        </w:rPr>
        <w:t>)</w:t>
      </w:r>
    </w:p>
    <w:p w14:paraId="2D332B2A" w14:textId="77777777" w:rsidR="00456755" w:rsidRDefault="00456755">
      <w:pPr>
        <w:pStyle w:val="Corpotesto"/>
      </w:pPr>
    </w:p>
    <w:p w14:paraId="1F0BB749" w14:textId="77777777" w:rsidR="00456755" w:rsidRDefault="00963405">
      <w:pPr>
        <w:pStyle w:val="Corpotesto"/>
        <w:ind w:left="701" w:right="113" w:hanging="540"/>
        <w:jc w:val="both"/>
      </w:pPr>
      <w:r>
        <w:t xml:space="preserve">1. I contratti di servizio e le convenzioni, di norma, dovranno </w:t>
      </w:r>
      <w:r>
        <w:rPr>
          <w:spacing w:val="2"/>
        </w:rPr>
        <w:t xml:space="preserve">prevedere </w:t>
      </w:r>
      <w:r>
        <w:t xml:space="preserve">che le opere realizzate in </w:t>
      </w:r>
      <w:r>
        <w:rPr>
          <w:spacing w:val="2"/>
        </w:rPr>
        <w:t xml:space="preserve">esecuzione </w:t>
      </w:r>
      <w:r>
        <w:t xml:space="preserve">degli </w:t>
      </w:r>
      <w:r>
        <w:rPr>
          <w:spacing w:val="2"/>
        </w:rPr>
        <w:t xml:space="preserve">interventi affidati </w:t>
      </w:r>
      <w:r>
        <w:rPr>
          <w:spacing w:val="-3"/>
        </w:rPr>
        <w:t xml:space="preserve">rimarranno, </w:t>
      </w:r>
      <w:r>
        <w:t xml:space="preserve">alla </w:t>
      </w:r>
      <w:r>
        <w:rPr>
          <w:spacing w:val="-3"/>
        </w:rPr>
        <w:t xml:space="preserve">scadenza </w:t>
      </w:r>
      <w:r>
        <w:t xml:space="preserve">del relativo contratto </w:t>
      </w:r>
      <w:r>
        <w:rPr>
          <w:spacing w:val="-3"/>
        </w:rPr>
        <w:t xml:space="preserve">ovvero </w:t>
      </w:r>
      <w:r>
        <w:t xml:space="preserve">alla </w:t>
      </w:r>
      <w:r>
        <w:rPr>
          <w:spacing w:val="-3"/>
        </w:rPr>
        <w:t xml:space="preserve">diversa data indicata </w:t>
      </w:r>
      <w:r>
        <w:t xml:space="preserve">nei </w:t>
      </w:r>
      <w:r>
        <w:rPr>
          <w:spacing w:val="-3"/>
        </w:rPr>
        <w:t xml:space="preserve">medesimi, </w:t>
      </w:r>
      <w:r>
        <w:t>di proprietà dei soci</w:t>
      </w:r>
      <w:r>
        <w:rPr>
          <w:spacing w:val="29"/>
        </w:rPr>
        <w:t xml:space="preserve"> </w:t>
      </w:r>
      <w:r>
        <w:t>affidanti.</w:t>
      </w:r>
    </w:p>
    <w:p w14:paraId="1F833ADF" w14:textId="794BD6A1" w:rsidR="00456755" w:rsidRDefault="00456755">
      <w:pPr>
        <w:pStyle w:val="Corpotesto"/>
        <w:spacing w:before="11"/>
        <w:rPr>
          <w:sz w:val="20"/>
        </w:rPr>
      </w:pPr>
    </w:p>
    <w:p w14:paraId="6D75CFB4" w14:textId="5BAE17E9" w:rsidR="003E7510" w:rsidRDefault="003E7510">
      <w:pPr>
        <w:pStyle w:val="Corpotesto"/>
        <w:spacing w:before="11"/>
        <w:rPr>
          <w:sz w:val="20"/>
        </w:rPr>
      </w:pPr>
    </w:p>
    <w:p w14:paraId="40D838A9" w14:textId="42027E44" w:rsidR="003E7510" w:rsidRDefault="003E7510">
      <w:pPr>
        <w:pStyle w:val="Corpotesto"/>
        <w:spacing w:before="11"/>
        <w:rPr>
          <w:sz w:val="20"/>
        </w:rPr>
      </w:pPr>
    </w:p>
    <w:p w14:paraId="74B2CC7E" w14:textId="0A5BFD28" w:rsidR="003E7510" w:rsidRDefault="003E7510">
      <w:pPr>
        <w:pStyle w:val="Corpotesto"/>
        <w:spacing w:before="11"/>
        <w:rPr>
          <w:sz w:val="20"/>
        </w:rPr>
      </w:pPr>
    </w:p>
    <w:p w14:paraId="060B92EB" w14:textId="050FFB5F" w:rsidR="003E7510" w:rsidRDefault="003E7510">
      <w:pPr>
        <w:pStyle w:val="Corpotesto"/>
        <w:spacing w:before="11"/>
        <w:rPr>
          <w:sz w:val="20"/>
        </w:rPr>
      </w:pPr>
    </w:p>
    <w:p w14:paraId="512B0F40" w14:textId="7BF4FCBD" w:rsidR="003E7510" w:rsidRDefault="003E7510">
      <w:pPr>
        <w:pStyle w:val="Corpotesto"/>
        <w:spacing w:before="11"/>
        <w:rPr>
          <w:sz w:val="20"/>
        </w:rPr>
      </w:pPr>
    </w:p>
    <w:p w14:paraId="0090CD7C" w14:textId="4E27B409" w:rsidR="003E7510" w:rsidRDefault="003E7510">
      <w:pPr>
        <w:pStyle w:val="Corpotesto"/>
        <w:spacing w:before="11"/>
        <w:rPr>
          <w:sz w:val="20"/>
        </w:rPr>
      </w:pPr>
    </w:p>
    <w:p w14:paraId="64329AA1" w14:textId="77777777" w:rsidR="003E7510" w:rsidRDefault="003E7510">
      <w:pPr>
        <w:pStyle w:val="Corpotesto"/>
        <w:spacing w:before="11"/>
        <w:rPr>
          <w:sz w:val="20"/>
        </w:rPr>
      </w:pPr>
    </w:p>
    <w:p w14:paraId="08763E34" w14:textId="77777777" w:rsidR="00456755" w:rsidRDefault="00963405">
      <w:pPr>
        <w:ind w:left="1691" w:right="1850"/>
        <w:jc w:val="center"/>
        <w:rPr>
          <w:sz w:val="21"/>
        </w:rPr>
      </w:pPr>
      <w:r>
        <w:rPr>
          <w:sz w:val="21"/>
        </w:rPr>
        <w:lastRenderedPageBreak/>
        <w:t>TITOLO III</w:t>
      </w:r>
    </w:p>
    <w:p w14:paraId="3B3D056A" w14:textId="77777777" w:rsidR="00456755" w:rsidRDefault="00963405">
      <w:pPr>
        <w:pStyle w:val="Corpotesto"/>
        <w:ind w:left="1892" w:right="1850"/>
        <w:jc w:val="center"/>
      </w:pPr>
      <w:r>
        <w:t>DURATA, RECESSO E ATTIVITA’ DEL</w:t>
      </w:r>
      <w:r>
        <w:rPr>
          <w:spacing w:val="55"/>
        </w:rPr>
        <w:t xml:space="preserve"> </w:t>
      </w:r>
      <w:r>
        <w:t>COMITATO</w:t>
      </w:r>
    </w:p>
    <w:p w14:paraId="2F059A03" w14:textId="77777777" w:rsidR="00456755" w:rsidRDefault="00456755">
      <w:pPr>
        <w:pStyle w:val="Corpotesto"/>
      </w:pPr>
    </w:p>
    <w:p w14:paraId="04F22B27" w14:textId="77777777" w:rsidR="00456755" w:rsidRDefault="00963405">
      <w:pPr>
        <w:pStyle w:val="Titolo1"/>
      </w:pPr>
      <w:r>
        <w:t>Art. 7</w:t>
      </w:r>
    </w:p>
    <w:p w14:paraId="596E2446" w14:textId="77777777" w:rsidR="00456755" w:rsidRDefault="00963405">
      <w:pPr>
        <w:ind w:left="1892" w:right="1849"/>
        <w:jc w:val="center"/>
        <w:rPr>
          <w:i/>
          <w:sz w:val="24"/>
        </w:rPr>
      </w:pPr>
      <w:r>
        <w:rPr>
          <w:i/>
          <w:sz w:val="24"/>
        </w:rPr>
        <w:t>(Durata del regolamento)</w:t>
      </w:r>
    </w:p>
    <w:p w14:paraId="7172789A" w14:textId="77777777" w:rsidR="00456755" w:rsidRDefault="00456755">
      <w:pPr>
        <w:pStyle w:val="Corpotesto"/>
        <w:rPr>
          <w:i/>
        </w:rPr>
      </w:pPr>
    </w:p>
    <w:p w14:paraId="4F89B0B8" w14:textId="77777777" w:rsidR="00456755" w:rsidRDefault="00963405">
      <w:pPr>
        <w:pStyle w:val="Paragrafoelenco"/>
        <w:numPr>
          <w:ilvl w:val="0"/>
          <w:numId w:val="7"/>
        </w:numPr>
        <w:tabs>
          <w:tab w:val="left" w:pos="701"/>
          <w:tab w:val="left" w:pos="703"/>
        </w:tabs>
        <w:ind w:hanging="542"/>
        <w:rPr>
          <w:sz w:val="24"/>
        </w:rPr>
      </w:pPr>
      <w:r>
        <w:rPr>
          <w:sz w:val="24"/>
        </w:rPr>
        <w:t>Il presente regolamento avrà durata pari a quella della</w:t>
      </w:r>
      <w:r>
        <w:rPr>
          <w:spacing w:val="39"/>
          <w:sz w:val="24"/>
        </w:rPr>
        <w:t xml:space="preserve"> </w:t>
      </w:r>
      <w:r>
        <w:rPr>
          <w:sz w:val="24"/>
        </w:rPr>
        <w:t>società.</w:t>
      </w:r>
    </w:p>
    <w:p w14:paraId="704D5796" w14:textId="77777777" w:rsidR="00456755" w:rsidRDefault="00963405">
      <w:pPr>
        <w:pStyle w:val="Paragrafoelenco"/>
        <w:numPr>
          <w:ilvl w:val="0"/>
          <w:numId w:val="7"/>
        </w:numPr>
        <w:tabs>
          <w:tab w:val="left" w:pos="702"/>
        </w:tabs>
        <w:ind w:left="701" w:right="114" w:hanging="540"/>
        <w:jc w:val="both"/>
        <w:rPr>
          <w:sz w:val="24"/>
        </w:rPr>
      </w:pPr>
      <w:r>
        <w:rPr>
          <w:sz w:val="24"/>
        </w:rPr>
        <w:t xml:space="preserve">Il </w:t>
      </w:r>
      <w:r>
        <w:rPr>
          <w:spacing w:val="2"/>
          <w:sz w:val="24"/>
        </w:rPr>
        <w:t xml:space="preserve">presente regolamento perderà efficacia </w:t>
      </w:r>
      <w:r>
        <w:rPr>
          <w:sz w:val="24"/>
        </w:rPr>
        <w:t xml:space="preserve">in </w:t>
      </w:r>
      <w:r>
        <w:rPr>
          <w:spacing w:val="2"/>
          <w:sz w:val="24"/>
        </w:rPr>
        <w:t xml:space="preserve">caso </w:t>
      </w:r>
      <w:r>
        <w:rPr>
          <w:sz w:val="24"/>
        </w:rPr>
        <w:t xml:space="preserve">di </w:t>
      </w:r>
      <w:r>
        <w:rPr>
          <w:spacing w:val="2"/>
          <w:sz w:val="24"/>
        </w:rPr>
        <w:t xml:space="preserve">scioglimento </w:t>
      </w:r>
      <w:r>
        <w:rPr>
          <w:sz w:val="24"/>
        </w:rPr>
        <w:t>della società o verso il socio che eserciterà il recesso dalla</w:t>
      </w:r>
      <w:r>
        <w:rPr>
          <w:spacing w:val="-8"/>
          <w:sz w:val="24"/>
        </w:rPr>
        <w:t xml:space="preserve"> </w:t>
      </w:r>
      <w:r>
        <w:rPr>
          <w:sz w:val="24"/>
        </w:rPr>
        <w:t>società.</w:t>
      </w:r>
    </w:p>
    <w:p w14:paraId="6226000A" w14:textId="77777777" w:rsidR="00456755" w:rsidRDefault="00456755">
      <w:pPr>
        <w:pStyle w:val="Corpotesto"/>
      </w:pPr>
    </w:p>
    <w:p w14:paraId="66DC64DC" w14:textId="77777777" w:rsidR="00456755" w:rsidRDefault="00963405">
      <w:pPr>
        <w:pStyle w:val="Titolo1"/>
        <w:spacing w:before="1"/>
      </w:pPr>
      <w:r>
        <w:t>Art. 8</w:t>
      </w:r>
    </w:p>
    <w:p w14:paraId="301634F9" w14:textId="77777777" w:rsidR="00456755" w:rsidRDefault="00963405">
      <w:pPr>
        <w:ind w:left="1892" w:right="1846"/>
        <w:jc w:val="center"/>
        <w:rPr>
          <w:i/>
          <w:sz w:val="24"/>
        </w:rPr>
      </w:pPr>
      <w:r>
        <w:rPr>
          <w:i/>
          <w:sz w:val="24"/>
        </w:rPr>
        <w:t>(Attività del comitato di controllo analogo congiunto)</w:t>
      </w:r>
    </w:p>
    <w:p w14:paraId="5E6C21C8" w14:textId="77777777" w:rsidR="00456755" w:rsidRDefault="00456755">
      <w:pPr>
        <w:pStyle w:val="Corpotesto"/>
        <w:spacing w:before="3"/>
        <w:rPr>
          <w:i/>
          <w:sz w:val="23"/>
        </w:rPr>
      </w:pPr>
    </w:p>
    <w:p w14:paraId="7558E991" w14:textId="2AB56C42" w:rsidR="00456755" w:rsidRDefault="00963405">
      <w:pPr>
        <w:pStyle w:val="Paragrafoelenco"/>
        <w:numPr>
          <w:ilvl w:val="0"/>
          <w:numId w:val="6"/>
        </w:numPr>
        <w:tabs>
          <w:tab w:val="left" w:pos="702"/>
        </w:tabs>
        <w:spacing w:before="90"/>
        <w:ind w:right="113" w:hanging="540"/>
        <w:jc w:val="both"/>
        <w:rPr>
          <w:sz w:val="24"/>
        </w:rPr>
      </w:pPr>
      <w:r>
        <w:rPr>
          <w:sz w:val="24"/>
        </w:rPr>
        <w:t>Contestualmente a ciascuna riunione del comitato di controllo analogo dovrà essere sottoscritto dai presenti il foglio di presenza (con l’indicazione dell’ente socio di riferimento).</w:t>
      </w:r>
    </w:p>
    <w:p w14:paraId="6F055FCD" w14:textId="77777777" w:rsidR="00456755" w:rsidRDefault="00963405">
      <w:pPr>
        <w:pStyle w:val="Paragrafoelenco"/>
        <w:numPr>
          <w:ilvl w:val="0"/>
          <w:numId w:val="6"/>
        </w:numPr>
        <w:tabs>
          <w:tab w:val="left" w:pos="702"/>
        </w:tabs>
        <w:ind w:right="114" w:hanging="540"/>
        <w:jc w:val="both"/>
        <w:rPr>
          <w:sz w:val="24"/>
        </w:rPr>
      </w:pPr>
      <w:r>
        <w:rPr>
          <w:sz w:val="24"/>
        </w:rPr>
        <w:t>Il comitato di controllo analogo congiunto assume le proprie decisioni che costituiscono esercizio delle funzioni di controllo connesse alla delegazione</w:t>
      </w:r>
      <w:r>
        <w:rPr>
          <w:spacing w:val="-11"/>
          <w:sz w:val="24"/>
        </w:rPr>
        <w:t xml:space="preserve"> </w:t>
      </w:r>
      <w:r>
        <w:rPr>
          <w:sz w:val="24"/>
        </w:rPr>
        <w:t>interorganica.</w:t>
      </w:r>
    </w:p>
    <w:p w14:paraId="3C392CB1" w14:textId="77777777" w:rsidR="00456755" w:rsidRDefault="00963405">
      <w:pPr>
        <w:pStyle w:val="Paragrafoelenco"/>
        <w:numPr>
          <w:ilvl w:val="0"/>
          <w:numId w:val="6"/>
        </w:numPr>
        <w:tabs>
          <w:tab w:val="left" w:pos="702"/>
        </w:tabs>
        <w:ind w:right="110" w:hanging="540"/>
        <w:jc w:val="both"/>
        <w:rPr>
          <w:sz w:val="24"/>
        </w:rPr>
      </w:pPr>
      <w:r>
        <w:rPr>
          <w:sz w:val="24"/>
        </w:rPr>
        <w:t>Il comitato di controllo analogo congiunto assume – fermo restando il già citato diritto di veto – le decisioni di propria competenza all’unanimità, ovvero a maggioranza capitaria dei presenti (atteso che a parità il voto del Presidente vale il doppio e che non è previsto un quorum minimo di presenti per la sua valida</w:t>
      </w:r>
      <w:r>
        <w:rPr>
          <w:spacing w:val="-5"/>
          <w:sz w:val="24"/>
        </w:rPr>
        <w:t xml:space="preserve"> </w:t>
      </w:r>
      <w:r>
        <w:rPr>
          <w:sz w:val="24"/>
        </w:rPr>
        <w:t>costituzione).</w:t>
      </w:r>
    </w:p>
    <w:p w14:paraId="78744775" w14:textId="77777777" w:rsidR="00456755" w:rsidRDefault="00963405">
      <w:pPr>
        <w:pStyle w:val="Paragrafoelenco"/>
        <w:numPr>
          <w:ilvl w:val="0"/>
          <w:numId w:val="6"/>
        </w:numPr>
        <w:tabs>
          <w:tab w:val="left" w:pos="703"/>
        </w:tabs>
        <w:ind w:right="114" w:hanging="540"/>
        <w:jc w:val="both"/>
        <w:rPr>
          <w:sz w:val="24"/>
        </w:rPr>
      </w:pPr>
      <w:r>
        <w:rPr>
          <w:sz w:val="24"/>
        </w:rPr>
        <w:t>Il comitato di controllo analogo congiunto assume i propri pronunciamenti entro i termini previsti dall’art. 34, punto 17, dello statuto sociale della società; la richiesta di informazioni e/o ulteriore documentazione aggiuntiva, fatta pervenire alla società per iscritto, interrompe detti termini; tale richiesta dovrà avvenire in unica soluzione. Il mancato pronunciamento del comitato di controllo analogo congiunto entro i termini stabiliti costituisce per la società silenzio assenso</w:t>
      </w:r>
      <w:r>
        <w:rPr>
          <w:spacing w:val="-5"/>
          <w:sz w:val="24"/>
        </w:rPr>
        <w:t xml:space="preserve"> </w:t>
      </w:r>
      <w:r>
        <w:rPr>
          <w:sz w:val="24"/>
        </w:rPr>
        <w:t>informato.</w:t>
      </w:r>
    </w:p>
    <w:p w14:paraId="1FE64672" w14:textId="77777777" w:rsidR="00456755" w:rsidRDefault="00963405">
      <w:pPr>
        <w:pStyle w:val="Paragrafoelenco"/>
        <w:numPr>
          <w:ilvl w:val="0"/>
          <w:numId w:val="6"/>
        </w:numPr>
        <w:tabs>
          <w:tab w:val="left" w:pos="702"/>
        </w:tabs>
        <w:ind w:right="113" w:hanging="540"/>
        <w:jc w:val="both"/>
        <w:rPr>
          <w:sz w:val="24"/>
        </w:rPr>
      </w:pPr>
      <w:r>
        <w:rPr>
          <w:sz w:val="24"/>
        </w:rPr>
        <w:t>Il verbale delle decisioni assunte, controfirmato dal Presidente e dal Segretario, o su richiesta del Presidente da tutti i partecipanti al pronunciamento, viene inviato all’organo amministrativo della Società e a tutti i</w:t>
      </w:r>
      <w:r>
        <w:rPr>
          <w:spacing w:val="-7"/>
          <w:sz w:val="24"/>
        </w:rPr>
        <w:t xml:space="preserve"> </w:t>
      </w:r>
      <w:r>
        <w:rPr>
          <w:sz w:val="24"/>
        </w:rPr>
        <w:t>soci.</w:t>
      </w:r>
    </w:p>
    <w:p w14:paraId="60294F77" w14:textId="3C5965E2" w:rsidR="00456755" w:rsidRDefault="00963405">
      <w:pPr>
        <w:pStyle w:val="Paragrafoelenco"/>
        <w:numPr>
          <w:ilvl w:val="0"/>
          <w:numId w:val="6"/>
        </w:numPr>
        <w:tabs>
          <w:tab w:val="left" w:pos="702"/>
        </w:tabs>
        <w:spacing w:before="1"/>
        <w:ind w:right="113" w:hanging="540"/>
        <w:jc w:val="both"/>
        <w:rPr>
          <w:sz w:val="24"/>
        </w:rPr>
      </w:pPr>
      <w:r>
        <w:rPr>
          <w:sz w:val="24"/>
        </w:rPr>
        <w:t xml:space="preserve">Se l’organo esecutivo della società si ri-determina sul bilancio di previsione, già approvato ai sensi dell’art. 34 dello statuto sociale, per interventi richiesti da uno o da più soci, ovvero per autodeterminazione per eventi sopraggiunti tali da incidere significativamente sul risultato di esercizio o sugli </w:t>
      </w:r>
      <w:r>
        <w:rPr>
          <w:i/>
          <w:sz w:val="24"/>
        </w:rPr>
        <w:t xml:space="preserve">standards </w:t>
      </w:r>
      <w:r>
        <w:rPr>
          <w:sz w:val="24"/>
        </w:rPr>
        <w:t>qualitativi dell’attività erogata, detto bilancio è assestato in corso d’ anno nel rispetto dell’</w:t>
      </w:r>
      <w:r>
        <w:rPr>
          <w:i/>
          <w:sz w:val="24"/>
        </w:rPr>
        <w:t xml:space="preserve">iter </w:t>
      </w:r>
      <w:r>
        <w:rPr>
          <w:sz w:val="24"/>
        </w:rPr>
        <w:t>applicato per il (primigenio) bilancio di</w:t>
      </w:r>
      <w:r>
        <w:rPr>
          <w:spacing w:val="-4"/>
          <w:sz w:val="24"/>
        </w:rPr>
        <w:t xml:space="preserve"> </w:t>
      </w:r>
      <w:r>
        <w:rPr>
          <w:sz w:val="24"/>
        </w:rPr>
        <w:t>previsione.</w:t>
      </w:r>
    </w:p>
    <w:p w14:paraId="2BDA7015" w14:textId="77777777" w:rsidR="00456755" w:rsidRDefault="00963405">
      <w:pPr>
        <w:pStyle w:val="Paragrafoelenco"/>
        <w:numPr>
          <w:ilvl w:val="0"/>
          <w:numId w:val="6"/>
        </w:numPr>
        <w:tabs>
          <w:tab w:val="left" w:pos="702"/>
        </w:tabs>
        <w:ind w:right="114" w:hanging="540"/>
        <w:jc w:val="both"/>
        <w:rPr>
          <w:sz w:val="24"/>
        </w:rPr>
      </w:pPr>
      <w:r>
        <w:rPr>
          <w:sz w:val="24"/>
        </w:rPr>
        <w:t xml:space="preserve">Il comitato di controllo analogo congiunto per il tramite del suo Presidente può richiedere alla società per il tramite del legale rappresentante di quest’ultima, </w:t>
      </w:r>
      <w:r>
        <w:rPr>
          <w:spacing w:val="3"/>
          <w:sz w:val="24"/>
        </w:rPr>
        <w:t xml:space="preserve">di </w:t>
      </w:r>
      <w:r>
        <w:rPr>
          <w:spacing w:val="5"/>
          <w:sz w:val="24"/>
        </w:rPr>
        <w:t xml:space="preserve">fornire </w:t>
      </w:r>
      <w:r>
        <w:rPr>
          <w:spacing w:val="4"/>
          <w:sz w:val="24"/>
        </w:rPr>
        <w:t xml:space="preserve">tutte </w:t>
      </w:r>
      <w:r>
        <w:rPr>
          <w:spacing w:val="3"/>
          <w:sz w:val="24"/>
        </w:rPr>
        <w:t xml:space="preserve">le </w:t>
      </w:r>
      <w:r>
        <w:rPr>
          <w:spacing w:val="5"/>
          <w:sz w:val="24"/>
        </w:rPr>
        <w:t xml:space="preserve">informazioni </w:t>
      </w:r>
      <w:r>
        <w:rPr>
          <w:sz w:val="24"/>
        </w:rPr>
        <w:t xml:space="preserve">e </w:t>
      </w:r>
      <w:r>
        <w:rPr>
          <w:spacing w:val="5"/>
          <w:sz w:val="24"/>
        </w:rPr>
        <w:t xml:space="preserve">l’addizionale documentazione </w:t>
      </w:r>
      <w:r>
        <w:rPr>
          <w:spacing w:val="3"/>
          <w:sz w:val="24"/>
        </w:rPr>
        <w:t xml:space="preserve">in tal </w:t>
      </w:r>
      <w:r>
        <w:rPr>
          <w:spacing w:val="4"/>
          <w:sz w:val="24"/>
        </w:rPr>
        <w:t xml:space="preserve">senso </w:t>
      </w:r>
      <w:r>
        <w:rPr>
          <w:sz w:val="24"/>
        </w:rPr>
        <w:t>necessarie, nonché di relazionare su determinati</w:t>
      </w:r>
      <w:r>
        <w:rPr>
          <w:spacing w:val="-2"/>
          <w:sz w:val="24"/>
        </w:rPr>
        <w:t xml:space="preserve"> </w:t>
      </w:r>
      <w:r>
        <w:rPr>
          <w:sz w:val="24"/>
        </w:rPr>
        <w:t>oggetti.</w:t>
      </w:r>
    </w:p>
    <w:p w14:paraId="760AA606" w14:textId="35A8EA2C" w:rsidR="00456755" w:rsidRDefault="00963405">
      <w:pPr>
        <w:pStyle w:val="Paragrafoelenco"/>
        <w:numPr>
          <w:ilvl w:val="0"/>
          <w:numId w:val="6"/>
        </w:numPr>
        <w:tabs>
          <w:tab w:val="left" w:pos="702"/>
        </w:tabs>
        <w:ind w:right="113" w:hanging="540"/>
        <w:jc w:val="both"/>
        <w:rPr>
          <w:sz w:val="24"/>
        </w:rPr>
      </w:pPr>
      <w:r>
        <w:rPr>
          <w:sz w:val="24"/>
        </w:rPr>
        <w:t xml:space="preserve">Il Presidente del Consorzio B.I.M. del </w:t>
      </w:r>
      <w:r w:rsidR="003E3B9A">
        <w:rPr>
          <w:sz w:val="24"/>
        </w:rPr>
        <w:t>Tronto</w:t>
      </w:r>
      <w:r>
        <w:rPr>
          <w:sz w:val="24"/>
        </w:rPr>
        <w:t xml:space="preserve"> provvede comunque al coordinamento dei rapporti con i soci aderenti al presente regolamento, fornendo, di norma, supporto ai lavori del comitato di cui trattasi ed alle attività di competenza dei soci</w:t>
      </w:r>
      <w:r>
        <w:rPr>
          <w:spacing w:val="-7"/>
          <w:sz w:val="24"/>
        </w:rPr>
        <w:t xml:space="preserve"> </w:t>
      </w:r>
      <w:r>
        <w:rPr>
          <w:sz w:val="24"/>
        </w:rPr>
        <w:t>affidanti.</w:t>
      </w:r>
    </w:p>
    <w:p w14:paraId="11903090" w14:textId="77777777" w:rsidR="00456755" w:rsidRDefault="00963405">
      <w:pPr>
        <w:pStyle w:val="Paragrafoelenco"/>
        <w:numPr>
          <w:ilvl w:val="0"/>
          <w:numId w:val="6"/>
        </w:numPr>
        <w:tabs>
          <w:tab w:val="left" w:pos="730"/>
        </w:tabs>
        <w:ind w:left="729" w:right="114" w:hanging="568"/>
        <w:jc w:val="both"/>
        <w:rPr>
          <w:i/>
          <w:sz w:val="24"/>
        </w:rPr>
      </w:pPr>
      <w:r>
        <w:rPr>
          <w:sz w:val="24"/>
        </w:rPr>
        <w:t>Il Segretario verbalizzante del comitato di controllo analogo congiunto è designato a cura del Presidente del comitato stesso all’interno dei suoi componenti od anche esternamente ad</w:t>
      </w:r>
      <w:r>
        <w:rPr>
          <w:spacing w:val="-1"/>
          <w:sz w:val="24"/>
        </w:rPr>
        <w:t xml:space="preserve"> </w:t>
      </w:r>
      <w:r>
        <w:rPr>
          <w:sz w:val="24"/>
        </w:rPr>
        <w:t>essi</w:t>
      </w:r>
      <w:r>
        <w:rPr>
          <w:i/>
          <w:sz w:val="24"/>
        </w:rPr>
        <w:t>.</w:t>
      </w:r>
    </w:p>
    <w:p w14:paraId="63A3CBDE" w14:textId="77777777" w:rsidR="00456755" w:rsidRDefault="00456755">
      <w:pPr>
        <w:pStyle w:val="Corpotesto"/>
        <w:rPr>
          <w:i/>
        </w:rPr>
      </w:pPr>
    </w:p>
    <w:p w14:paraId="1DD0EF66" w14:textId="77777777" w:rsidR="00456755" w:rsidRDefault="00963405">
      <w:pPr>
        <w:pStyle w:val="Titolo1"/>
      </w:pPr>
      <w:r>
        <w:t>Art.</w:t>
      </w:r>
      <w:r>
        <w:rPr>
          <w:spacing w:val="-4"/>
        </w:rPr>
        <w:t xml:space="preserve"> </w:t>
      </w:r>
      <w:r>
        <w:t>9</w:t>
      </w:r>
    </w:p>
    <w:p w14:paraId="737CD72C" w14:textId="77777777" w:rsidR="00456755" w:rsidRDefault="00963405">
      <w:pPr>
        <w:ind w:left="291" w:right="248"/>
        <w:jc w:val="center"/>
        <w:rPr>
          <w:i/>
          <w:sz w:val="24"/>
        </w:rPr>
      </w:pPr>
      <w:r>
        <w:rPr>
          <w:i/>
          <w:sz w:val="24"/>
        </w:rPr>
        <w:t>(Recesso dal comitato di controllo analogo congiunto e dalla società)</w:t>
      </w:r>
    </w:p>
    <w:p w14:paraId="175798E4" w14:textId="77777777" w:rsidR="00456755" w:rsidRDefault="00456755">
      <w:pPr>
        <w:pStyle w:val="Corpotesto"/>
        <w:rPr>
          <w:i/>
        </w:rPr>
      </w:pPr>
    </w:p>
    <w:p w14:paraId="16911781" w14:textId="0463043C" w:rsidR="00456755" w:rsidRDefault="00963405">
      <w:pPr>
        <w:pStyle w:val="Paragrafoelenco"/>
        <w:numPr>
          <w:ilvl w:val="0"/>
          <w:numId w:val="5"/>
        </w:numPr>
        <w:tabs>
          <w:tab w:val="left" w:pos="702"/>
        </w:tabs>
        <w:ind w:right="113" w:hanging="540"/>
        <w:jc w:val="both"/>
        <w:rPr>
          <w:sz w:val="24"/>
        </w:rPr>
      </w:pPr>
      <w:r>
        <w:rPr>
          <w:sz w:val="24"/>
        </w:rPr>
        <w:lastRenderedPageBreak/>
        <w:t xml:space="preserve">Tenendo conto: 1) dei compiti istituzionali della società </w:t>
      </w:r>
      <w:r>
        <w:rPr>
          <w:i/>
          <w:sz w:val="24"/>
        </w:rPr>
        <w:t>in house</w:t>
      </w:r>
      <w:r>
        <w:rPr>
          <w:sz w:val="24"/>
        </w:rPr>
        <w:t>; 2) dei presupposti essenziali connessi all’ affidamento dei SPL o all’autoproduzione di beni, funzioni e/o servizi strumentali; 3) delle previsioni statutarie della società; 4) del fatto che trattasi di partecipazione indiretta e diretta pubblica totalitaria; il recesso di un socio dal comitato di controllo analogo congiunto è possibile solo nell’ ipotesi di recesso di detto socio dalla</w:t>
      </w:r>
      <w:r>
        <w:rPr>
          <w:spacing w:val="-2"/>
          <w:sz w:val="24"/>
        </w:rPr>
        <w:t xml:space="preserve"> </w:t>
      </w:r>
      <w:r>
        <w:rPr>
          <w:sz w:val="24"/>
        </w:rPr>
        <w:t>società.</w:t>
      </w:r>
    </w:p>
    <w:p w14:paraId="573F7DF0" w14:textId="77777777" w:rsidR="00456755" w:rsidRDefault="00963405">
      <w:pPr>
        <w:pStyle w:val="Paragrafoelenco"/>
        <w:numPr>
          <w:ilvl w:val="0"/>
          <w:numId w:val="5"/>
        </w:numPr>
        <w:tabs>
          <w:tab w:val="left" w:pos="702"/>
        </w:tabs>
        <w:ind w:right="320" w:hanging="540"/>
        <w:jc w:val="both"/>
        <w:rPr>
          <w:sz w:val="24"/>
        </w:rPr>
      </w:pPr>
      <w:r>
        <w:rPr>
          <w:sz w:val="24"/>
        </w:rPr>
        <w:t>I soci che recedono dalla società sono tenuti a regolare i rapporti di debito con la società entro 90 (novanta) giorni solari consecutivi dalla comunicazione del socio della volontà di esercitare il proprio diritto di</w:t>
      </w:r>
      <w:r>
        <w:rPr>
          <w:spacing w:val="-4"/>
          <w:sz w:val="24"/>
        </w:rPr>
        <w:t xml:space="preserve"> </w:t>
      </w:r>
      <w:r>
        <w:rPr>
          <w:sz w:val="24"/>
        </w:rPr>
        <w:t>recesso.</w:t>
      </w:r>
    </w:p>
    <w:p w14:paraId="5F7E9E5E" w14:textId="77777777" w:rsidR="00456755" w:rsidRDefault="00963405">
      <w:pPr>
        <w:pStyle w:val="Paragrafoelenco"/>
        <w:numPr>
          <w:ilvl w:val="0"/>
          <w:numId w:val="5"/>
        </w:numPr>
        <w:tabs>
          <w:tab w:val="left" w:pos="702"/>
        </w:tabs>
        <w:spacing w:before="82"/>
        <w:ind w:right="320" w:hanging="540"/>
        <w:jc w:val="both"/>
        <w:rPr>
          <w:sz w:val="24"/>
        </w:rPr>
      </w:pPr>
      <w:r>
        <w:rPr>
          <w:sz w:val="24"/>
        </w:rPr>
        <w:t>Fermo il riconoscimento dal vigente ordinamento del modulo gestorio dell’in house esclusivamente applicandosi il controllo analogo, la mancata, o non coerente, applicazione del controllo analogo congiunto, quale presupposto essenziale per l’affidamento diretto dell’attività di SPL o di autoproduzione di beni, funzioni e/o servizi strumentali alla società da parte di uno o più enti soci, rende illegittimo l’affidamento non solo di quanto affidato alla società da detto ente socio che non aderisce all’istituto del controllo analogo, ma anche tutti gli affidamenti operati dagli altri enti soci. Di conseguenza se un socio non partecipa al controllo analogo congiunto, non approva o non sottoscrive il presente regolamento, detto socio si obbliga, senza indugio, ad esercitare il recesso dalla società con conseguente revoca da parte della medesima dei contratti di servizio o convenzioni in essere con il medesimo</w:t>
      </w:r>
      <w:r>
        <w:rPr>
          <w:spacing w:val="-1"/>
          <w:sz w:val="24"/>
        </w:rPr>
        <w:t xml:space="preserve"> </w:t>
      </w:r>
      <w:r>
        <w:rPr>
          <w:sz w:val="24"/>
        </w:rPr>
        <w:t>socio.</w:t>
      </w:r>
    </w:p>
    <w:p w14:paraId="178E5C49" w14:textId="77777777" w:rsidR="00456755" w:rsidRDefault="00963405">
      <w:pPr>
        <w:pStyle w:val="Paragrafoelenco"/>
        <w:numPr>
          <w:ilvl w:val="0"/>
          <w:numId w:val="5"/>
        </w:numPr>
        <w:tabs>
          <w:tab w:val="left" w:pos="702"/>
        </w:tabs>
        <w:ind w:right="322" w:hanging="540"/>
        <w:jc w:val="both"/>
        <w:rPr>
          <w:sz w:val="24"/>
        </w:rPr>
      </w:pPr>
      <w:r>
        <w:rPr>
          <w:sz w:val="24"/>
        </w:rPr>
        <w:t xml:space="preserve">Se un ente socio non affida alla società almeno una attività di cui all’ oggetto sociale entro un anno dall’acquisizione dello stato di socio, detto socio si obbliga, </w:t>
      </w:r>
      <w:r>
        <w:rPr>
          <w:spacing w:val="-3"/>
          <w:sz w:val="24"/>
        </w:rPr>
        <w:t xml:space="preserve">senza </w:t>
      </w:r>
      <w:r>
        <w:rPr>
          <w:sz w:val="24"/>
        </w:rPr>
        <w:t>indugio, ad esercitare il recesso dalla società. In sede di prima applicazione della presente clausola di obbligo di recesso l’anno decorre dalla data di approvazione della presente modifica al</w:t>
      </w:r>
      <w:r>
        <w:rPr>
          <w:spacing w:val="-4"/>
          <w:sz w:val="24"/>
        </w:rPr>
        <w:t xml:space="preserve"> </w:t>
      </w:r>
      <w:r>
        <w:rPr>
          <w:sz w:val="24"/>
        </w:rPr>
        <w:t>regolamento.</w:t>
      </w:r>
    </w:p>
    <w:p w14:paraId="4B7711B8" w14:textId="77777777" w:rsidR="00456755" w:rsidRDefault="00456755">
      <w:pPr>
        <w:pStyle w:val="Corpotesto"/>
      </w:pPr>
    </w:p>
    <w:p w14:paraId="31EF9856" w14:textId="77777777" w:rsidR="00456755" w:rsidRDefault="00963405">
      <w:pPr>
        <w:pStyle w:val="Titolo1"/>
      </w:pPr>
      <w:r>
        <w:t>Art. 10</w:t>
      </w:r>
    </w:p>
    <w:p w14:paraId="4FB3E293" w14:textId="77777777" w:rsidR="00456755" w:rsidRDefault="00963405">
      <w:pPr>
        <w:ind w:left="1892" w:right="1846"/>
        <w:jc w:val="center"/>
        <w:rPr>
          <w:i/>
          <w:sz w:val="24"/>
        </w:rPr>
      </w:pPr>
      <w:r>
        <w:rPr>
          <w:i/>
          <w:sz w:val="24"/>
        </w:rPr>
        <w:t>(Adempimenti fiscali)</w:t>
      </w:r>
    </w:p>
    <w:p w14:paraId="4307F83F" w14:textId="77777777" w:rsidR="00456755" w:rsidRDefault="00456755">
      <w:pPr>
        <w:pStyle w:val="Corpotesto"/>
        <w:rPr>
          <w:i/>
        </w:rPr>
      </w:pPr>
    </w:p>
    <w:p w14:paraId="23CB505F" w14:textId="77777777" w:rsidR="00456755" w:rsidRDefault="00963405">
      <w:pPr>
        <w:pStyle w:val="Paragrafoelenco"/>
        <w:numPr>
          <w:ilvl w:val="0"/>
          <w:numId w:val="4"/>
        </w:numPr>
        <w:tabs>
          <w:tab w:val="left" w:pos="730"/>
        </w:tabs>
        <w:ind w:right="114"/>
        <w:jc w:val="both"/>
        <w:rPr>
          <w:sz w:val="24"/>
        </w:rPr>
      </w:pPr>
      <w:r>
        <w:rPr>
          <w:sz w:val="24"/>
        </w:rPr>
        <w:t xml:space="preserve">Ai </w:t>
      </w:r>
      <w:r>
        <w:rPr>
          <w:spacing w:val="-3"/>
          <w:sz w:val="24"/>
        </w:rPr>
        <w:t xml:space="preserve">fini fiscali </w:t>
      </w:r>
      <w:r>
        <w:rPr>
          <w:sz w:val="24"/>
        </w:rPr>
        <w:t xml:space="preserve">il </w:t>
      </w:r>
      <w:r>
        <w:rPr>
          <w:spacing w:val="-3"/>
          <w:sz w:val="24"/>
        </w:rPr>
        <w:t xml:space="preserve">presente regolamento </w:t>
      </w:r>
      <w:r>
        <w:rPr>
          <w:sz w:val="24"/>
        </w:rPr>
        <w:t xml:space="preserve">è esente da </w:t>
      </w:r>
      <w:r>
        <w:rPr>
          <w:spacing w:val="-3"/>
          <w:sz w:val="24"/>
        </w:rPr>
        <w:t xml:space="preserve">imposta </w:t>
      </w:r>
      <w:r>
        <w:rPr>
          <w:sz w:val="24"/>
        </w:rPr>
        <w:t xml:space="preserve">di </w:t>
      </w:r>
      <w:r>
        <w:rPr>
          <w:spacing w:val="-3"/>
          <w:sz w:val="24"/>
        </w:rPr>
        <w:t xml:space="preserve">bollo </w:t>
      </w:r>
      <w:r>
        <w:rPr>
          <w:sz w:val="24"/>
        </w:rPr>
        <w:t xml:space="preserve">ai sensi </w:t>
      </w:r>
      <w:r>
        <w:rPr>
          <w:spacing w:val="-3"/>
          <w:sz w:val="24"/>
        </w:rPr>
        <w:t xml:space="preserve">dell'art.  16 </w:t>
      </w:r>
      <w:r>
        <w:rPr>
          <w:sz w:val="24"/>
        </w:rPr>
        <w:t>Tab.</w:t>
      </w:r>
      <w:r>
        <w:rPr>
          <w:spacing w:val="-6"/>
          <w:sz w:val="24"/>
        </w:rPr>
        <w:t xml:space="preserve"> </w:t>
      </w:r>
      <w:r>
        <w:rPr>
          <w:sz w:val="24"/>
        </w:rPr>
        <w:t>B.</w:t>
      </w:r>
      <w:r>
        <w:rPr>
          <w:spacing w:val="-6"/>
          <w:sz w:val="24"/>
        </w:rPr>
        <w:t xml:space="preserve"> </w:t>
      </w:r>
      <w:r>
        <w:rPr>
          <w:sz w:val="24"/>
        </w:rPr>
        <w:t>del</w:t>
      </w:r>
      <w:r>
        <w:rPr>
          <w:spacing w:val="-6"/>
          <w:sz w:val="24"/>
        </w:rPr>
        <w:t xml:space="preserve"> </w:t>
      </w:r>
      <w:r>
        <w:rPr>
          <w:sz w:val="24"/>
        </w:rPr>
        <w:t>D.P.R.</w:t>
      </w:r>
      <w:r>
        <w:rPr>
          <w:spacing w:val="-6"/>
          <w:sz w:val="24"/>
        </w:rPr>
        <w:t xml:space="preserve"> </w:t>
      </w:r>
      <w:r>
        <w:rPr>
          <w:sz w:val="24"/>
        </w:rPr>
        <w:t>642/1972</w:t>
      </w:r>
      <w:r>
        <w:rPr>
          <w:spacing w:val="-6"/>
          <w:sz w:val="24"/>
        </w:rPr>
        <w:t xml:space="preserve"> </w:t>
      </w:r>
      <w:r>
        <w:rPr>
          <w:sz w:val="24"/>
        </w:rPr>
        <w:t>e</w:t>
      </w:r>
      <w:r>
        <w:rPr>
          <w:spacing w:val="-6"/>
          <w:sz w:val="24"/>
        </w:rPr>
        <w:t xml:space="preserve"> </w:t>
      </w:r>
      <w:r>
        <w:rPr>
          <w:sz w:val="24"/>
        </w:rPr>
        <w:t>sarà</w:t>
      </w:r>
      <w:r>
        <w:rPr>
          <w:spacing w:val="-5"/>
          <w:sz w:val="24"/>
        </w:rPr>
        <w:t xml:space="preserve"> </w:t>
      </w:r>
      <w:r>
        <w:rPr>
          <w:sz w:val="24"/>
        </w:rPr>
        <w:t>soggetto</w:t>
      </w:r>
      <w:r>
        <w:rPr>
          <w:spacing w:val="-6"/>
          <w:sz w:val="24"/>
        </w:rPr>
        <w:t xml:space="preserve"> </w:t>
      </w:r>
      <w:r>
        <w:rPr>
          <w:sz w:val="24"/>
        </w:rPr>
        <w:t>a</w:t>
      </w:r>
      <w:r>
        <w:rPr>
          <w:spacing w:val="-6"/>
          <w:sz w:val="24"/>
        </w:rPr>
        <w:t xml:space="preserve"> </w:t>
      </w:r>
      <w:r>
        <w:rPr>
          <w:sz w:val="24"/>
        </w:rPr>
        <w:t>registrazione</w:t>
      </w:r>
      <w:r>
        <w:rPr>
          <w:spacing w:val="-7"/>
          <w:sz w:val="24"/>
        </w:rPr>
        <w:t xml:space="preserve"> </w:t>
      </w:r>
      <w:r>
        <w:rPr>
          <w:sz w:val="24"/>
        </w:rPr>
        <w:t>solo</w:t>
      </w:r>
      <w:r>
        <w:rPr>
          <w:spacing w:val="-7"/>
          <w:sz w:val="24"/>
        </w:rPr>
        <w:t xml:space="preserve"> </w:t>
      </w:r>
      <w:r>
        <w:rPr>
          <w:sz w:val="24"/>
        </w:rPr>
        <w:t>in</w:t>
      </w:r>
      <w:r>
        <w:rPr>
          <w:spacing w:val="-5"/>
          <w:sz w:val="24"/>
        </w:rPr>
        <w:t xml:space="preserve"> </w:t>
      </w:r>
      <w:r>
        <w:rPr>
          <w:sz w:val="24"/>
        </w:rPr>
        <w:t>caso</w:t>
      </w:r>
      <w:r>
        <w:rPr>
          <w:spacing w:val="-6"/>
          <w:sz w:val="24"/>
        </w:rPr>
        <w:t xml:space="preserve"> </w:t>
      </w:r>
      <w:r>
        <w:rPr>
          <w:sz w:val="24"/>
        </w:rPr>
        <w:t>d'uso</w:t>
      </w:r>
      <w:r>
        <w:rPr>
          <w:spacing w:val="-7"/>
          <w:sz w:val="24"/>
        </w:rPr>
        <w:t xml:space="preserve"> </w:t>
      </w:r>
      <w:r>
        <w:rPr>
          <w:sz w:val="24"/>
        </w:rPr>
        <w:t>ai</w:t>
      </w:r>
      <w:r>
        <w:rPr>
          <w:spacing w:val="-6"/>
          <w:sz w:val="24"/>
        </w:rPr>
        <w:t xml:space="preserve"> </w:t>
      </w:r>
      <w:r>
        <w:rPr>
          <w:sz w:val="24"/>
        </w:rPr>
        <w:t>sensi</w:t>
      </w:r>
      <w:r>
        <w:rPr>
          <w:spacing w:val="-7"/>
          <w:sz w:val="24"/>
        </w:rPr>
        <w:t xml:space="preserve"> </w:t>
      </w:r>
      <w:r>
        <w:rPr>
          <w:sz w:val="24"/>
        </w:rPr>
        <w:t>del Testo Unico delle disposizioni concernenti l'imposta di registro D.P.R.</w:t>
      </w:r>
      <w:r>
        <w:rPr>
          <w:spacing w:val="-17"/>
          <w:sz w:val="24"/>
        </w:rPr>
        <w:t xml:space="preserve"> </w:t>
      </w:r>
      <w:r>
        <w:rPr>
          <w:sz w:val="24"/>
        </w:rPr>
        <w:t>26/04/1986,</w:t>
      </w:r>
    </w:p>
    <w:p w14:paraId="49D70AED" w14:textId="77777777" w:rsidR="00456755" w:rsidRDefault="00963405">
      <w:pPr>
        <w:pStyle w:val="Corpotesto"/>
        <w:ind w:left="729"/>
        <w:jc w:val="both"/>
      </w:pPr>
      <w:r>
        <w:t>n.131 a cura e spese del richiedente.</w:t>
      </w:r>
    </w:p>
    <w:p w14:paraId="59CB0BB3" w14:textId="77777777" w:rsidR="00456755" w:rsidRDefault="00456755">
      <w:pPr>
        <w:pStyle w:val="Corpotesto"/>
        <w:spacing w:before="11"/>
        <w:rPr>
          <w:sz w:val="23"/>
        </w:rPr>
      </w:pPr>
    </w:p>
    <w:p w14:paraId="5D8CB78E" w14:textId="77777777" w:rsidR="00456755" w:rsidRDefault="00963405">
      <w:pPr>
        <w:ind w:left="1691" w:right="1850"/>
        <w:jc w:val="center"/>
        <w:rPr>
          <w:sz w:val="21"/>
        </w:rPr>
      </w:pPr>
      <w:r>
        <w:rPr>
          <w:sz w:val="21"/>
        </w:rPr>
        <w:t>TITOLO IV</w:t>
      </w:r>
    </w:p>
    <w:p w14:paraId="7A6AA124" w14:textId="77777777" w:rsidR="00456755" w:rsidRDefault="00963405">
      <w:pPr>
        <w:pStyle w:val="Corpotesto"/>
        <w:ind w:left="291" w:right="453"/>
        <w:jc w:val="center"/>
      </w:pPr>
      <w:r>
        <w:t>ADESIONE AL COMITATO DI CONTROLLO ANALOGO CONGIUNTO E CARTA DEL</w:t>
      </w:r>
      <w:r>
        <w:rPr>
          <w:spacing w:val="59"/>
        </w:rPr>
        <w:t xml:space="preserve"> </w:t>
      </w:r>
      <w:r>
        <w:t>SERVIZIO</w:t>
      </w:r>
    </w:p>
    <w:p w14:paraId="67B4EB1F" w14:textId="77777777" w:rsidR="00456755" w:rsidRDefault="00456755">
      <w:pPr>
        <w:pStyle w:val="Corpotesto"/>
      </w:pPr>
    </w:p>
    <w:p w14:paraId="22ACE6A5" w14:textId="77777777" w:rsidR="00456755" w:rsidRDefault="00963405">
      <w:pPr>
        <w:pStyle w:val="Titolo1"/>
        <w:ind w:left="1690" w:right="1850"/>
      </w:pPr>
      <w:r>
        <w:t>Art. 11</w:t>
      </w:r>
    </w:p>
    <w:p w14:paraId="5E190E5F" w14:textId="77777777" w:rsidR="00456755" w:rsidRDefault="00963405">
      <w:pPr>
        <w:ind w:left="291" w:right="247"/>
        <w:jc w:val="center"/>
        <w:rPr>
          <w:i/>
          <w:sz w:val="24"/>
        </w:rPr>
      </w:pPr>
      <w:r>
        <w:rPr>
          <w:sz w:val="24"/>
        </w:rPr>
        <w:t>(</w:t>
      </w:r>
      <w:r>
        <w:rPr>
          <w:i/>
          <w:sz w:val="24"/>
        </w:rPr>
        <w:t>Adesione al comitato di controllo analogo congiunto della società)</w:t>
      </w:r>
    </w:p>
    <w:p w14:paraId="024948D4" w14:textId="77777777" w:rsidR="00456755" w:rsidRDefault="00456755">
      <w:pPr>
        <w:pStyle w:val="Corpotesto"/>
        <w:rPr>
          <w:i/>
        </w:rPr>
      </w:pPr>
    </w:p>
    <w:p w14:paraId="507B9939" w14:textId="77777777" w:rsidR="00456755" w:rsidRDefault="00963405">
      <w:pPr>
        <w:pStyle w:val="Corpotesto"/>
        <w:spacing w:before="1"/>
        <w:ind w:left="701" w:right="114" w:hanging="540"/>
        <w:jc w:val="both"/>
      </w:pPr>
      <w:r>
        <w:t xml:space="preserve">l.  Resta fermo il principio che il capitale della società (senza alterare il modulo gestorio   dell’ </w:t>
      </w:r>
      <w:r>
        <w:rPr>
          <w:i/>
        </w:rPr>
        <w:t>in house</w:t>
      </w:r>
      <w:r>
        <w:t xml:space="preserve">) sia aperto alla partecipazione, esclusivamente, di enti locali ed enti pubblici, o a società in house dei medesimi, sino a quando mantengono tale status, </w:t>
      </w:r>
      <w:r>
        <w:rPr>
          <w:spacing w:val="-3"/>
        </w:rPr>
        <w:t xml:space="preserve">che  </w:t>
      </w:r>
      <w:r>
        <w:t xml:space="preserve">si </w:t>
      </w:r>
      <w:r>
        <w:rPr>
          <w:spacing w:val="-3"/>
        </w:rPr>
        <w:t xml:space="preserve">impegnino </w:t>
      </w:r>
      <w:r>
        <w:t xml:space="preserve">a </w:t>
      </w:r>
      <w:r>
        <w:rPr>
          <w:spacing w:val="-3"/>
        </w:rPr>
        <w:t xml:space="preserve">rispettare </w:t>
      </w:r>
      <w:r>
        <w:t xml:space="preserve">lo </w:t>
      </w:r>
      <w:r>
        <w:rPr>
          <w:spacing w:val="-3"/>
        </w:rPr>
        <w:t xml:space="preserve">statuto </w:t>
      </w:r>
      <w:r>
        <w:t>della società stessa ed a sottoscrivere l’eventuale contratto di servizio, convenzioni per l’autoproduzione di beni, funzioni e/o servizi strumentali ed il presente</w:t>
      </w:r>
      <w:r>
        <w:rPr>
          <w:spacing w:val="-3"/>
        </w:rPr>
        <w:t xml:space="preserve"> </w:t>
      </w:r>
      <w:r>
        <w:t>regolamento.</w:t>
      </w:r>
    </w:p>
    <w:p w14:paraId="30B1FFFE" w14:textId="77777777" w:rsidR="00456755" w:rsidRDefault="00963405">
      <w:pPr>
        <w:pStyle w:val="Paragrafoelenco"/>
        <w:numPr>
          <w:ilvl w:val="0"/>
          <w:numId w:val="4"/>
        </w:numPr>
        <w:tabs>
          <w:tab w:val="left" w:pos="702"/>
        </w:tabs>
        <w:ind w:left="701" w:right="319" w:hanging="540"/>
        <w:jc w:val="both"/>
        <w:rPr>
          <w:sz w:val="24"/>
        </w:rPr>
      </w:pPr>
      <w:r>
        <w:rPr>
          <w:sz w:val="24"/>
        </w:rPr>
        <w:t xml:space="preserve">Lo stato di socio della Società comporta l’obbligo di adesione e sottoscrizione da parte del medesimo socio del presente regolamento (obbligandosi ad accettare formalmente tutte le clausole e le condizioni ivi contenute) e la nomina del proprio componente del comitato di controllo analogo congiunto, tutto da perfezionarsi entro 30 (trenta) giorni </w:t>
      </w:r>
      <w:r>
        <w:rPr>
          <w:sz w:val="24"/>
        </w:rPr>
        <w:lastRenderedPageBreak/>
        <w:t>solari consecutivi dall’acquisizione dello stato di</w:t>
      </w:r>
      <w:r>
        <w:rPr>
          <w:spacing w:val="-17"/>
          <w:sz w:val="24"/>
        </w:rPr>
        <w:t xml:space="preserve"> </w:t>
      </w:r>
      <w:r>
        <w:rPr>
          <w:sz w:val="24"/>
        </w:rPr>
        <w:t>socio.</w:t>
      </w:r>
    </w:p>
    <w:p w14:paraId="37B68D6A" w14:textId="77777777" w:rsidR="00456755" w:rsidRDefault="00456755">
      <w:pPr>
        <w:pStyle w:val="Corpotesto"/>
      </w:pPr>
    </w:p>
    <w:p w14:paraId="715BE2B0" w14:textId="77777777" w:rsidR="00456755" w:rsidRDefault="00963405">
      <w:pPr>
        <w:pStyle w:val="Titolo1"/>
      </w:pPr>
      <w:r>
        <w:t>Art. 12</w:t>
      </w:r>
    </w:p>
    <w:p w14:paraId="6D146934" w14:textId="77777777" w:rsidR="00456755" w:rsidRDefault="00963405">
      <w:pPr>
        <w:ind w:left="1892" w:right="1848"/>
        <w:jc w:val="center"/>
        <w:rPr>
          <w:i/>
          <w:sz w:val="24"/>
        </w:rPr>
      </w:pPr>
      <w:r>
        <w:rPr>
          <w:i/>
          <w:sz w:val="24"/>
        </w:rPr>
        <w:t>(Carta dei servizi)</w:t>
      </w:r>
    </w:p>
    <w:p w14:paraId="13CA6BCC" w14:textId="77777777" w:rsidR="00456755" w:rsidRDefault="00963405">
      <w:pPr>
        <w:pStyle w:val="Paragrafoelenco"/>
        <w:numPr>
          <w:ilvl w:val="0"/>
          <w:numId w:val="3"/>
        </w:numPr>
        <w:tabs>
          <w:tab w:val="left" w:pos="702"/>
        </w:tabs>
        <w:spacing w:before="82"/>
        <w:ind w:right="113" w:hanging="540"/>
        <w:jc w:val="both"/>
        <w:rPr>
          <w:sz w:val="24"/>
        </w:rPr>
      </w:pPr>
      <w:r>
        <w:rPr>
          <w:sz w:val="24"/>
        </w:rPr>
        <w:t xml:space="preserve">La carta dei servizi costituisce strumento essenziale ed imprescindibile di specificazione dei principi e degli </w:t>
      </w:r>
      <w:r>
        <w:rPr>
          <w:i/>
          <w:sz w:val="24"/>
        </w:rPr>
        <w:t xml:space="preserve">standards </w:t>
      </w:r>
      <w:r>
        <w:rPr>
          <w:sz w:val="24"/>
        </w:rPr>
        <w:t>cui deve essere uniformata l’erogazione dei pubblici servizi locali, a tutela della qualità dei medesimi nonché dei bisogni dell’utenza di riferimento, nel rispetto delle esigenze di efficienza ed imparzialità dell’azione amministrativa ed a garanzia della partecipazione del cittadino-utente al processo di erogazione del servizio pubblico</w:t>
      </w:r>
      <w:r>
        <w:rPr>
          <w:spacing w:val="-5"/>
          <w:sz w:val="24"/>
        </w:rPr>
        <w:t xml:space="preserve"> </w:t>
      </w:r>
      <w:r>
        <w:rPr>
          <w:sz w:val="24"/>
        </w:rPr>
        <w:t>locale.</w:t>
      </w:r>
    </w:p>
    <w:p w14:paraId="57963A3D" w14:textId="77777777" w:rsidR="00456755" w:rsidRDefault="00963405">
      <w:pPr>
        <w:pStyle w:val="Paragrafoelenco"/>
        <w:numPr>
          <w:ilvl w:val="0"/>
          <w:numId w:val="3"/>
        </w:numPr>
        <w:tabs>
          <w:tab w:val="left" w:pos="702"/>
        </w:tabs>
        <w:ind w:right="114" w:hanging="540"/>
        <w:jc w:val="both"/>
        <w:rPr>
          <w:sz w:val="24"/>
        </w:rPr>
      </w:pPr>
      <w:r>
        <w:rPr>
          <w:sz w:val="24"/>
        </w:rPr>
        <w:t xml:space="preserve">La carta dei servizi dovrà essere predisposta, a cura della Società, nel rispetto delle previsioni contenute nello statuto sociale e nel contratto di servizio. Nell’elaborazione del documento si dovranno rispettare i principi codificati nella normativa vigente  ovvero quelli previsti da singole disposizioni di settore, in quanto esistenti. Detta </w:t>
      </w:r>
      <w:r>
        <w:rPr>
          <w:spacing w:val="-3"/>
          <w:sz w:val="24"/>
        </w:rPr>
        <w:t xml:space="preserve">carta </w:t>
      </w:r>
      <w:r>
        <w:rPr>
          <w:sz w:val="24"/>
        </w:rPr>
        <w:t>sarà poi approvata in via definitiva dall’ Assemblea ordinaria dei soci, previo parere del comitato di controllo analogo</w:t>
      </w:r>
      <w:r>
        <w:rPr>
          <w:spacing w:val="-5"/>
          <w:sz w:val="24"/>
        </w:rPr>
        <w:t xml:space="preserve"> </w:t>
      </w:r>
      <w:r>
        <w:rPr>
          <w:sz w:val="24"/>
        </w:rPr>
        <w:t>congiunto.</w:t>
      </w:r>
    </w:p>
    <w:p w14:paraId="39451ACA" w14:textId="77777777" w:rsidR="00456755" w:rsidRDefault="00963405">
      <w:pPr>
        <w:pStyle w:val="Paragrafoelenco"/>
        <w:numPr>
          <w:ilvl w:val="0"/>
          <w:numId w:val="3"/>
        </w:numPr>
        <w:tabs>
          <w:tab w:val="left" w:pos="702"/>
        </w:tabs>
        <w:ind w:right="114" w:hanging="540"/>
        <w:jc w:val="both"/>
        <w:rPr>
          <w:sz w:val="24"/>
        </w:rPr>
      </w:pPr>
      <w:r>
        <w:rPr>
          <w:sz w:val="24"/>
        </w:rPr>
        <w:t>La carta dei servizi sarà soggetta a periodica revisione (normalmente triennale), con modalità e tempi da individuarsi nella carta medesima qualora non direttamente stabiliti da singole norme di settore o dal contratto di</w:t>
      </w:r>
      <w:r>
        <w:rPr>
          <w:spacing w:val="-5"/>
          <w:sz w:val="24"/>
        </w:rPr>
        <w:t xml:space="preserve"> </w:t>
      </w:r>
      <w:r>
        <w:rPr>
          <w:sz w:val="24"/>
        </w:rPr>
        <w:t>servizio.</w:t>
      </w:r>
    </w:p>
    <w:p w14:paraId="2B218F0D" w14:textId="77777777" w:rsidR="00456755" w:rsidRDefault="00456755">
      <w:pPr>
        <w:pStyle w:val="Corpotesto"/>
      </w:pPr>
    </w:p>
    <w:p w14:paraId="4179AD21" w14:textId="77777777" w:rsidR="00456755" w:rsidRDefault="00963405">
      <w:pPr>
        <w:pStyle w:val="Titolo1"/>
      </w:pPr>
      <w:r>
        <w:t>Art. 13</w:t>
      </w:r>
    </w:p>
    <w:p w14:paraId="73F3A8CC" w14:textId="77777777" w:rsidR="00456755" w:rsidRDefault="00963405">
      <w:pPr>
        <w:ind w:left="1892" w:right="1847"/>
        <w:jc w:val="center"/>
        <w:rPr>
          <w:i/>
          <w:sz w:val="24"/>
        </w:rPr>
      </w:pPr>
      <w:r>
        <w:rPr>
          <w:i/>
          <w:sz w:val="24"/>
        </w:rPr>
        <w:t>(Adesione per atti successivi)</w:t>
      </w:r>
    </w:p>
    <w:p w14:paraId="659F83D5" w14:textId="77777777" w:rsidR="00456755" w:rsidRDefault="00456755">
      <w:pPr>
        <w:pStyle w:val="Corpotesto"/>
        <w:rPr>
          <w:i/>
        </w:rPr>
      </w:pPr>
    </w:p>
    <w:p w14:paraId="3391679C" w14:textId="77777777" w:rsidR="00456755" w:rsidRDefault="00963405">
      <w:pPr>
        <w:pStyle w:val="Corpotesto"/>
        <w:ind w:left="701" w:right="113" w:hanging="540"/>
        <w:jc w:val="both"/>
      </w:pPr>
      <w:r>
        <w:t>1. I  soci primi firmatari del presente regolamento consentono fin d'ora che i diversi  soci  della società aderiscano al presente regolamento per atti unilaterali successivi e successiva firma di</w:t>
      </w:r>
      <w:r>
        <w:rPr>
          <w:spacing w:val="-1"/>
        </w:rPr>
        <w:t xml:space="preserve"> </w:t>
      </w:r>
      <w:r>
        <w:t>approvazione.</w:t>
      </w:r>
    </w:p>
    <w:p w14:paraId="6C408E5B" w14:textId="77777777" w:rsidR="00456755" w:rsidRDefault="00456755">
      <w:pPr>
        <w:pStyle w:val="Corpotesto"/>
        <w:spacing w:before="11"/>
        <w:rPr>
          <w:sz w:val="23"/>
        </w:rPr>
      </w:pPr>
    </w:p>
    <w:p w14:paraId="03A22C3A" w14:textId="77777777" w:rsidR="00456755" w:rsidRDefault="00963405">
      <w:pPr>
        <w:ind w:left="1892" w:right="1847"/>
        <w:jc w:val="center"/>
        <w:rPr>
          <w:sz w:val="21"/>
        </w:rPr>
      </w:pPr>
      <w:r>
        <w:rPr>
          <w:sz w:val="21"/>
        </w:rPr>
        <w:t>TITOLO V</w:t>
      </w:r>
    </w:p>
    <w:p w14:paraId="7F876796" w14:textId="77777777" w:rsidR="00456755" w:rsidRDefault="00963405">
      <w:pPr>
        <w:pStyle w:val="Corpotesto"/>
        <w:ind w:left="1892" w:right="1850"/>
        <w:jc w:val="center"/>
      </w:pPr>
      <w:r>
        <w:t>DISPOSIZIONI</w:t>
      </w:r>
      <w:r>
        <w:rPr>
          <w:spacing w:val="58"/>
        </w:rPr>
        <w:t xml:space="preserve"> </w:t>
      </w:r>
      <w:r>
        <w:t>FINALI</w:t>
      </w:r>
    </w:p>
    <w:p w14:paraId="089DE061" w14:textId="77777777" w:rsidR="00456755" w:rsidRDefault="00456755">
      <w:pPr>
        <w:pStyle w:val="Corpotesto"/>
      </w:pPr>
    </w:p>
    <w:p w14:paraId="2BB59885" w14:textId="77777777" w:rsidR="00456755" w:rsidRDefault="00963405">
      <w:pPr>
        <w:pStyle w:val="Titolo1"/>
      </w:pPr>
      <w:r>
        <w:t>Art. 14</w:t>
      </w:r>
    </w:p>
    <w:p w14:paraId="70A8F164" w14:textId="77777777" w:rsidR="00456755" w:rsidRDefault="00963405">
      <w:pPr>
        <w:ind w:left="1892" w:right="1848"/>
        <w:jc w:val="center"/>
        <w:rPr>
          <w:i/>
          <w:sz w:val="24"/>
        </w:rPr>
      </w:pPr>
      <w:r>
        <w:rPr>
          <w:i/>
          <w:sz w:val="24"/>
        </w:rPr>
        <w:t>(Norma finale)</w:t>
      </w:r>
    </w:p>
    <w:p w14:paraId="1C4189AF" w14:textId="77777777" w:rsidR="00456755" w:rsidRDefault="00456755">
      <w:pPr>
        <w:pStyle w:val="Corpotesto"/>
        <w:rPr>
          <w:i/>
        </w:rPr>
      </w:pPr>
    </w:p>
    <w:p w14:paraId="194BB7E6" w14:textId="77777777" w:rsidR="00456755" w:rsidRDefault="00963405">
      <w:pPr>
        <w:pStyle w:val="Corpotesto"/>
        <w:ind w:left="701" w:right="113" w:hanging="540"/>
        <w:jc w:val="both"/>
      </w:pPr>
      <w:r>
        <w:t>1. Ogni  socio che affida fisicamente alla società il SPL e/o l’autoproduzione di beni,  funzioni e/o servizi strumentali ne approva (da parte degli organi istituzionali competenti) e ne sottoscrive il contratto di servizio, approvandone la carta dei servizi o la convenzione.</w:t>
      </w:r>
    </w:p>
    <w:p w14:paraId="08DAA450" w14:textId="77777777" w:rsidR="00456755" w:rsidRDefault="00456755">
      <w:pPr>
        <w:pStyle w:val="Corpotesto"/>
      </w:pPr>
    </w:p>
    <w:p w14:paraId="46DE358D" w14:textId="77777777" w:rsidR="00456755" w:rsidRDefault="00963405">
      <w:pPr>
        <w:pStyle w:val="Titolo1"/>
        <w:spacing w:before="1"/>
        <w:ind w:left="1690" w:right="1850"/>
      </w:pPr>
      <w:r>
        <w:t>Art. 15</w:t>
      </w:r>
    </w:p>
    <w:p w14:paraId="55B94DAB" w14:textId="77777777" w:rsidR="00456755" w:rsidRDefault="00963405">
      <w:pPr>
        <w:ind w:left="1689" w:right="1850"/>
        <w:jc w:val="center"/>
        <w:rPr>
          <w:i/>
          <w:sz w:val="24"/>
        </w:rPr>
      </w:pPr>
      <w:r>
        <w:rPr>
          <w:i/>
          <w:sz w:val="24"/>
        </w:rPr>
        <w:t>(Controversie)</w:t>
      </w:r>
    </w:p>
    <w:p w14:paraId="40E58518" w14:textId="77777777" w:rsidR="00456755" w:rsidRDefault="00456755">
      <w:pPr>
        <w:pStyle w:val="Corpotesto"/>
        <w:spacing w:before="11"/>
        <w:rPr>
          <w:i/>
          <w:sz w:val="23"/>
        </w:rPr>
      </w:pPr>
    </w:p>
    <w:p w14:paraId="402FB9BE" w14:textId="6DFFF4FF" w:rsidR="00456755" w:rsidRDefault="00963405">
      <w:pPr>
        <w:pStyle w:val="Paragrafoelenco"/>
        <w:numPr>
          <w:ilvl w:val="0"/>
          <w:numId w:val="2"/>
        </w:numPr>
        <w:tabs>
          <w:tab w:val="left" w:pos="702"/>
        </w:tabs>
        <w:ind w:right="110" w:hanging="540"/>
        <w:jc w:val="both"/>
        <w:rPr>
          <w:sz w:val="24"/>
        </w:rPr>
      </w:pPr>
      <w:r>
        <w:rPr>
          <w:spacing w:val="-5"/>
          <w:sz w:val="24"/>
        </w:rPr>
        <w:t xml:space="preserve">Compatibilmente </w:t>
      </w:r>
      <w:r>
        <w:rPr>
          <w:spacing w:val="-3"/>
          <w:sz w:val="24"/>
        </w:rPr>
        <w:t xml:space="preserve">con </w:t>
      </w:r>
      <w:r>
        <w:rPr>
          <w:sz w:val="24"/>
        </w:rPr>
        <w:t xml:space="preserve">le </w:t>
      </w:r>
      <w:r>
        <w:rPr>
          <w:spacing w:val="-5"/>
          <w:sz w:val="24"/>
        </w:rPr>
        <w:t xml:space="preserve">preclusioni conseguenti </w:t>
      </w:r>
      <w:r>
        <w:rPr>
          <w:spacing w:val="-4"/>
          <w:sz w:val="24"/>
        </w:rPr>
        <w:t xml:space="preserve">alle posizioni soggettive fatte </w:t>
      </w:r>
      <w:r>
        <w:rPr>
          <w:sz w:val="24"/>
        </w:rPr>
        <w:t xml:space="preserve">valere, le controversie che dovessero insorgere tra le parti che hanno sottoscritto il presente regolamento in relazione alla interpretazione ed esecuzione del medesimo </w:t>
      </w:r>
      <w:r>
        <w:rPr>
          <w:spacing w:val="-4"/>
          <w:sz w:val="24"/>
        </w:rPr>
        <w:t xml:space="preserve">sono devolute </w:t>
      </w:r>
      <w:r>
        <w:rPr>
          <w:sz w:val="24"/>
        </w:rPr>
        <w:t xml:space="preserve">in </w:t>
      </w:r>
      <w:r>
        <w:rPr>
          <w:spacing w:val="-5"/>
          <w:sz w:val="24"/>
        </w:rPr>
        <w:t xml:space="preserve">arbitrato </w:t>
      </w:r>
      <w:r>
        <w:rPr>
          <w:spacing w:val="-4"/>
          <w:sz w:val="24"/>
        </w:rPr>
        <w:t xml:space="preserve">rituale </w:t>
      </w:r>
      <w:r>
        <w:rPr>
          <w:spacing w:val="-3"/>
          <w:sz w:val="24"/>
        </w:rPr>
        <w:t xml:space="preserve">di </w:t>
      </w:r>
      <w:r>
        <w:rPr>
          <w:spacing w:val="-4"/>
          <w:sz w:val="24"/>
        </w:rPr>
        <w:t xml:space="preserve">diritto dinanzi </w:t>
      </w:r>
      <w:r>
        <w:rPr>
          <w:spacing w:val="-3"/>
          <w:sz w:val="24"/>
        </w:rPr>
        <w:t xml:space="preserve">ad un </w:t>
      </w:r>
      <w:r>
        <w:rPr>
          <w:spacing w:val="-4"/>
          <w:sz w:val="24"/>
        </w:rPr>
        <w:t xml:space="preserve">collegio </w:t>
      </w:r>
      <w:r>
        <w:rPr>
          <w:spacing w:val="-3"/>
          <w:sz w:val="24"/>
        </w:rPr>
        <w:t xml:space="preserve">di </w:t>
      </w:r>
      <w:r>
        <w:rPr>
          <w:spacing w:val="-4"/>
          <w:sz w:val="24"/>
        </w:rPr>
        <w:t xml:space="preserve">tre arbitri, </w:t>
      </w:r>
      <w:r>
        <w:rPr>
          <w:sz w:val="24"/>
        </w:rPr>
        <w:t xml:space="preserve">nominati dal Presidente  del Tribunale di </w:t>
      </w:r>
      <w:r w:rsidR="003E3B9A">
        <w:rPr>
          <w:spacing w:val="2"/>
          <w:sz w:val="24"/>
        </w:rPr>
        <w:t>Ascoli Piceno</w:t>
      </w:r>
      <w:r>
        <w:rPr>
          <w:spacing w:val="2"/>
          <w:sz w:val="24"/>
        </w:rPr>
        <w:t xml:space="preserve"> </w:t>
      </w:r>
      <w:r>
        <w:rPr>
          <w:sz w:val="24"/>
        </w:rPr>
        <w:t xml:space="preserve">su </w:t>
      </w:r>
      <w:r>
        <w:rPr>
          <w:spacing w:val="2"/>
          <w:sz w:val="24"/>
        </w:rPr>
        <w:t xml:space="preserve">istanza </w:t>
      </w:r>
      <w:r>
        <w:rPr>
          <w:sz w:val="24"/>
        </w:rPr>
        <w:t>della parte più</w:t>
      </w:r>
      <w:r>
        <w:rPr>
          <w:spacing w:val="55"/>
          <w:sz w:val="24"/>
        </w:rPr>
        <w:t xml:space="preserve"> </w:t>
      </w:r>
      <w:r>
        <w:rPr>
          <w:spacing w:val="-5"/>
          <w:sz w:val="24"/>
        </w:rPr>
        <w:t>diligente.</w:t>
      </w:r>
    </w:p>
    <w:p w14:paraId="01F58791" w14:textId="16310257" w:rsidR="00456755" w:rsidRDefault="00963405">
      <w:pPr>
        <w:pStyle w:val="Paragrafoelenco"/>
        <w:numPr>
          <w:ilvl w:val="0"/>
          <w:numId w:val="2"/>
        </w:numPr>
        <w:tabs>
          <w:tab w:val="left" w:pos="702"/>
        </w:tabs>
        <w:jc w:val="both"/>
        <w:rPr>
          <w:sz w:val="24"/>
        </w:rPr>
      </w:pPr>
      <w:r>
        <w:rPr>
          <w:spacing w:val="3"/>
          <w:sz w:val="24"/>
        </w:rPr>
        <w:t xml:space="preserve">La </w:t>
      </w:r>
      <w:r>
        <w:rPr>
          <w:spacing w:val="5"/>
          <w:sz w:val="24"/>
        </w:rPr>
        <w:t xml:space="preserve">sede </w:t>
      </w:r>
      <w:r>
        <w:rPr>
          <w:spacing w:val="6"/>
          <w:sz w:val="24"/>
        </w:rPr>
        <w:t xml:space="preserve">dell’arbitrato </w:t>
      </w:r>
      <w:r>
        <w:rPr>
          <w:sz w:val="24"/>
        </w:rPr>
        <w:t xml:space="preserve">è </w:t>
      </w:r>
      <w:r>
        <w:rPr>
          <w:spacing w:val="4"/>
          <w:sz w:val="24"/>
        </w:rPr>
        <w:t xml:space="preserve">in </w:t>
      </w:r>
      <w:r w:rsidR="003E3B9A">
        <w:rPr>
          <w:spacing w:val="6"/>
          <w:sz w:val="24"/>
        </w:rPr>
        <w:t>Ascoli Piceno</w:t>
      </w:r>
      <w:r>
        <w:rPr>
          <w:spacing w:val="8"/>
          <w:sz w:val="24"/>
        </w:rPr>
        <w:t>.</w:t>
      </w:r>
    </w:p>
    <w:p w14:paraId="435E7B79" w14:textId="77777777" w:rsidR="00456755" w:rsidRDefault="00963405">
      <w:pPr>
        <w:pStyle w:val="Paragrafoelenco"/>
        <w:numPr>
          <w:ilvl w:val="0"/>
          <w:numId w:val="2"/>
        </w:numPr>
        <w:tabs>
          <w:tab w:val="left" w:pos="702"/>
        </w:tabs>
        <w:jc w:val="both"/>
        <w:rPr>
          <w:sz w:val="24"/>
        </w:rPr>
      </w:pPr>
      <w:r>
        <w:rPr>
          <w:sz w:val="24"/>
        </w:rPr>
        <w:t>Si applicano le disposizioni degli artt. 35 e 36 del D.Lgs. 17 gennaio 2003, n.</w:t>
      </w:r>
      <w:r>
        <w:rPr>
          <w:spacing w:val="28"/>
          <w:sz w:val="24"/>
        </w:rPr>
        <w:t xml:space="preserve"> </w:t>
      </w:r>
      <w:r>
        <w:rPr>
          <w:sz w:val="24"/>
        </w:rPr>
        <w:t>5.</w:t>
      </w:r>
    </w:p>
    <w:p w14:paraId="1AB3BAD6" w14:textId="77777777" w:rsidR="00456755" w:rsidRDefault="00456755">
      <w:pPr>
        <w:pStyle w:val="Corpotesto"/>
      </w:pPr>
    </w:p>
    <w:p w14:paraId="7C13611B" w14:textId="77777777" w:rsidR="00456755" w:rsidRDefault="00963405">
      <w:pPr>
        <w:pStyle w:val="Titolo1"/>
      </w:pPr>
      <w:r>
        <w:t>Art. 16</w:t>
      </w:r>
    </w:p>
    <w:p w14:paraId="0E813FF3" w14:textId="77777777" w:rsidR="00456755" w:rsidRDefault="00963405">
      <w:pPr>
        <w:ind w:left="1892" w:right="1848"/>
        <w:jc w:val="center"/>
        <w:rPr>
          <w:i/>
          <w:sz w:val="24"/>
        </w:rPr>
      </w:pPr>
      <w:r>
        <w:rPr>
          <w:i/>
          <w:sz w:val="24"/>
        </w:rPr>
        <w:t>(Efficacia del regolamento)</w:t>
      </w:r>
    </w:p>
    <w:p w14:paraId="0F7EF990" w14:textId="77777777" w:rsidR="00456755" w:rsidRDefault="00456755">
      <w:pPr>
        <w:jc w:val="center"/>
        <w:rPr>
          <w:sz w:val="24"/>
        </w:rPr>
        <w:sectPr w:rsidR="00456755">
          <w:pgSz w:w="11910" w:h="16840"/>
          <w:pgMar w:top="1520" w:right="1040" w:bottom="960" w:left="1540" w:header="859" w:footer="771" w:gutter="0"/>
          <w:cols w:space="720"/>
        </w:sectPr>
      </w:pPr>
    </w:p>
    <w:p w14:paraId="1538CA34" w14:textId="77777777" w:rsidR="00456755" w:rsidRDefault="00963405">
      <w:pPr>
        <w:pStyle w:val="Paragrafoelenco"/>
        <w:numPr>
          <w:ilvl w:val="0"/>
          <w:numId w:val="1"/>
        </w:numPr>
        <w:tabs>
          <w:tab w:val="left" w:pos="703"/>
        </w:tabs>
        <w:spacing w:before="82"/>
        <w:ind w:right="116" w:hanging="540"/>
        <w:jc w:val="both"/>
        <w:rPr>
          <w:sz w:val="24"/>
        </w:rPr>
      </w:pPr>
      <w:r>
        <w:rPr>
          <w:sz w:val="24"/>
        </w:rPr>
        <w:lastRenderedPageBreak/>
        <w:t>Per effetto dell’ adesione al regolamento il  socio primigenio e il diverso  socio acquista i diritti ed è tenuto a rispettare gli obblighi in esso</w:t>
      </w:r>
      <w:r>
        <w:rPr>
          <w:spacing w:val="-12"/>
          <w:sz w:val="24"/>
        </w:rPr>
        <w:t xml:space="preserve"> </w:t>
      </w:r>
      <w:r>
        <w:rPr>
          <w:sz w:val="24"/>
        </w:rPr>
        <w:t>previsti.</w:t>
      </w:r>
    </w:p>
    <w:p w14:paraId="3EB1EBE8" w14:textId="77777777" w:rsidR="00456755" w:rsidRDefault="00963405">
      <w:pPr>
        <w:pStyle w:val="Paragrafoelenco"/>
        <w:numPr>
          <w:ilvl w:val="0"/>
          <w:numId w:val="1"/>
        </w:numPr>
        <w:tabs>
          <w:tab w:val="left" w:pos="702"/>
        </w:tabs>
        <w:ind w:right="113" w:hanging="540"/>
        <w:jc w:val="both"/>
        <w:rPr>
          <w:sz w:val="24"/>
        </w:rPr>
      </w:pPr>
      <w:r>
        <w:rPr>
          <w:sz w:val="24"/>
        </w:rPr>
        <w:t>Il presente regolamento è efficace nei confronti dei singoli soci firmatari dal momento della sottoscrizione di</w:t>
      </w:r>
      <w:r>
        <w:rPr>
          <w:spacing w:val="-4"/>
          <w:sz w:val="24"/>
        </w:rPr>
        <w:t xml:space="preserve"> </w:t>
      </w:r>
      <w:r>
        <w:rPr>
          <w:sz w:val="24"/>
        </w:rPr>
        <w:t>ciascuno.</w:t>
      </w:r>
    </w:p>
    <w:p w14:paraId="4AB3F3E7" w14:textId="77777777" w:rsidR="00456755" w:rsidRDefault="00456755">
      <w:pPr>
        <w:pStyle w:val="Corpotesto"/>
        <w:spacing w:before="11"/>
        <w:rPr>
          <w:sz w:val="23"/>
        </w:rPr>
      </w:pPr>
    </w:p>
    <w:p w14:paraId="74A0CFD6" w14:textId="77777777" w:rsidR="00456755" w:rsidRDefault="00963405">
      <w:pPr>
        <w:pStyle w:val="Titolo1"/>
        <w:ind w:left="1690" w:right="1850"/>
      </w:pPr>
      <w:r>
        <w:t>Art. 17</w:t>
      </w:r>
    </w:p>
    <w:p w14:paraId="58524CA9" w14:textId="77777777" w:rsidR="00456755" w:rsidRDefault="00963405">
      <w:pPr>
        <w:ind w:left="1691" w:right="1850"/>
        <w:jc w:val="center"/>
        <w:rPr>
          <w:i/>
          <w:sz w:val="24"/>
        </w:rPr>
      </w:pPr>
      <w:r>
        <w:rPr>
          <w:i/>
          <w:sz w:val="24"/>
        </w:rPr>
        <w:t>(Accettazione da parte della società)</w:t>
      </w:r>
    </w:p>
    <w:p w14:paraId="6853DC6A" w14:textId="77777777" w:rsidR="00456755" w:rsidRDefault="00456755">
      <w:pPr>
        <w:pStyle w:val="Corpotesto"/>
        <w:rPr>
          <w:i/>
        </w:rPr>
      </w:pPr>
    </w:p>
    <w:p w14:paraId="743BB35C" w14:textId="77777777" w:rsidR="00456755" w:rsidRDefault="00963405">
      <w:pPr>
        <w:pStyle w:val="Corpotesto"/>
        <w:ind w:left="701" w:right="114" w:hanging="540"/>
        <w:jc w:val="both"/>
      </w:pPr>
      <w:r>
        <w:t xml:space="preserve">1. Dal  presente regolamento  scaturiscono  obblighi  a carico dell’ organo amministrativo  </w:t>
      </w:r>
      <w:r>
        <w:rPr>
          <w:i/>
        </w:rPr>
        <w:t xml:space="preserve">pro tempore </w:t>
      </w:r>
      <w:r>
        <w:t xml:space="preserve">e di controllo interno </w:t>
      </w:r>
      <w:r>
        <w:rPr>
          <w:i/>
        </w:rPr>
        <w:t xml:space="preserve">pro tempore </w:t>
      </w:r>
      <w:r>
        <w:t>della società ai sensi anche dell’ art. 34 dello statuto sociale. A tal fine, il presente regolamento verrà via via sottoscritto anche da questi ultimi componenti di detti organi sociali per accettazione dei medesimi contestualmente alla comunicazione di accettazione del mandato, con a fianco indicata di proprio pugno la</w:t>
      </w:r>
      <w:r>
        <w:rPr>
          <w:spacing w:val="-4"/>
        </w:rPr>
        <w:t xml:space="preserve"> </w:t>
      </w:r>
      <w:r>
        <w:t>data.</w:t>
      </w:r>
    </w:p>
    <w:p w14:paraId="315CBCFF" w14:textId="77777777" w:rsidR="00456755" w:rsidRDefault="00456755">
      <w:pPr>
        <w:pStyle w:val="Corpotesto"/>
      </w:pPr>
    </w:p>
    <w:p w14:paraId="4DCB3DC1" w14:textId="77777777" w:rsidR="00456755" w:rsidRDefault="00963405">
      <w:pPr>
        <w:pStyle w:val="Corpotesto"/>
        <w:ind w:left="161"/>
      </w:pPr>
      <w:r>
        <w:t>Il regolamento è altresì modificato se eventuali modifiche di statuto comportassero tale necessità.</w:t>
      </w:r>
    </w:p>
    <w:p w14:paraId="090CFB05" w14:textId="77777777" w:rsidR="00456755" w:rsidRDefault="00456755">
      <w:pPr>
        <w:pStyle w:val="Corpotesto"/>
      </w:pPr>
    </w:p>
    <w:p w14:paraId="5206A37D" w14:textId="77777777" w:rsidR="00456755" w:rsidRDefault="00963405">
      <w:pPr>
        <w:pStyle w:val="Corpotesto"/>
        <w:ind w:left="161"/>
      </w:pPr>
      <w:r>
        <w:t>Letto, confermato e sottoscritto,</w:t>
      </w:r>
    </w:p>
    <w:p w14:paraId="1436F704" w14:textId="2ADB0A06" w:rsidR="00456755" w:rsidRDefault="00963405">
      <w:pPr>
        <w:pStyle w:val="Corpotesto"/>
        <w:tabs>
          <w:tab w:val="left" w:pos="2835"/>
          <w:tab w:val="left" w:pos="7128"/>
        </w:tabs>
        <w:spacing w:before="1"/>
        <w:ind w:left="161" w:right="2149"/>
      </w:pPr>
      <w:r>
        <w:t xml:space="preserve">Socio </w:t>
      </w:r>
      <w:r w:rsidR="003E3B9A">
        <w:t xml:space="preserve">Consorzio </w:t>
      </w:r>
      <w:r>
        <w:t xml:space="preserve">BIM del </w:t>
      </w:r>
      <w:r w:rsidR="003E3B9A">
        <w:t>Tronto</w:t>
      </w:r>
      <w:r>
        <w:t xml:space="preserve">, in persona del Presidente Sig. </w:t>
      </w:r>
      <w:r w:rsidR="003E3B9A">
        <w:t xml:space="preserve">Luigi Contisciani </w:t>
      </w:r>
      <w:r>
        <w:t xml:space="preserve"> Data</w:t>
      </w:r>
      <w:r>
        <w:rPr>
          <w:u w:val="single"/>
        </w:rPr>
        <w:t xml:space="preserve"> </w:t>
      </w:r>
      <w:r>
        <w:rPr>
          <w:u w:val="single"/>
        </w:rPr>
        <w:tab/>
      </w:r>
      <w:r>
        <w:t xml:space="preserve">Firma </w:t>
      </w:r>
      <w:r>
        <w:rPr>
          <w:u w:val="single"/>
        </w:rPr>
        <w:t xml:space="preserve"> </w:t>
      </w:r>
      <w:r>
        <w:rPr>
          <w:u w:val="single"/>
        </w:rPr>
        <w:tab/>
      </w:r>
    </w:p>
    <w:p w14:paraId="1BAF0250" w14:textId="77777777" w:rsidR="00456755" w:rsidRDefault="00456755">
      <w:pPr>
        <w:pStyle w:val="Corpotesto"/>
        <w:spacing w:before="2"/>
        <w:rPr>
          <w:sz w:val="16"/>
        </w:rPr>
      </w:pPr>
    </w:p>
    <w:p w14:paraId="23F870D6" w14:textId="549E0D23" w:rsidR="00456755" w:rsidRDefault="00963405">
      <w:pPr>
        <w:pStyle w:val="Corpotesto"/>
        <w:tabs>
          <w:tab w:val="left" w:pos="2835"/>
          <w:tab w:val="left" w:pos="7128"/>
        </w:tabs>
        <w:spacing w:before="90"/>
        <w:ind w:left="161" w:right="2047"/>
      </w:pPr>
      <w:r>
        <w:t xml:space="preserve">Socio Comune di </w:t>
      </w:r>
      <w:r w:rsidR="003713A0">
        <w:t>Acquasanta Terme</w:t>
      </w:r>
      <w:r>
        <w:t xml:space="preserve">, in persona del Sindaco, Sig.a </w:t>
      </w:r>
      <w:r w:rsidR="003713A0">
        <w:t>………….</w:t>
      </w:r>
      <w:r>
        <w:rPr>
          <w:spacing w:val="-3"/>
        </w:rPr>
        <w:t xml:space="preserve"> </w:t>
      </w:r>
      <w:r>
        <w:t>Data</w:t>
      </w:r>
      <w:r>
        <w:rPr>
          <w:u w:val="single"/>
        </w:rPr>
        <w:t xml:space="preserve"> </w:t>
      </w:r>
      <w:r>
        <w:rPr>
          <w:u w:val="single"/>
        </w:rPr>
        <w:tab/>
      </w:r>
      <w:r>
        <w:t xml:space="preserve">Firma </w:t>
      </w:r>
      <w:r>
        <w:rPr>
          <w:u w:val="single"/>
        </w:rPr>
        <w:t xml:space="preserve"> </w:t>
      </w:r>
      <w:r>
        <w:rPr>
          <w:u w:val="single"/>
        </w:rPr>
        <w:tab/>
      </w:r>
    </w:p>
    <w:p w14:paraId="0D0D76F2" w14:textId="77777777" w:rsidR="00456755" w:rsidRDefault="00456755">
      <w:pPr>
        <w:pStyle w:val="Corpotesto"/>
        <w:spacing w:before="2"/>
        <w:rPr>
          <w:sz w:val="16"/>
        </w:rPr>
      </w:pPr>
    </w:p>
    <w:p w14:paraId="5898D40A" w14:textId="14D4CDAA" w:rsidR="00456755" w:rsidRDefault="00963405">
      <w:pPr>
        <w:pStyle w:val="Corpotesto"/>
        <w:tabs>
          <w:tab w:val="left" w:pos="2835"/>
          <w:tab w:val="left" w:pos="7128"/>
        </w:tabs>
        <w:spacing w:before="90"/>
        <w:ind w:left="161" w:right="1443"/>
      </w:pPr>
      <w:r>
        <w:t xml:space="preserve">Socio Comune di </w:t>
      </w:r>
      <w:r w:rsidR="003713A0">
        <w:t>Maltignano</w:t>
      </w:r>
      <w:r>
        <w:t xml:space="preserve">, in persona del Sindaco, Sig. </w:t>
      </w:r>
      <w:r w:rsidR="003713A0">
        <w:t>………………..</w:t>
      </w:r>
    </w:p>
    <w:p w14:paraId="42E2ACFA" w14:textId="32C18D06" w:rsidR="003713A0" w:rsidRDefault="003713A0">
      <w:pPr>
        <w:pStyle w:val="Corpotesto"/>
        <w:tabs>
          <w:tab w:val="left" w:pos="2835"/>
          <w:tab w:val="left" w:pos="7128"/>
        </w:tabs>
        <w:spacing w:before="90"/>
        <w:ind w:left="161" w:right="1443"/>
      </w:pPr>
      <w:r>
        <w:t>Data</w:t>
      </w:r>
      <w:r>
        <w:rPr>
          <w:u w:val="single"/>
        </w:rPr>
        <w:t xml:space="preserve"> </w:t>
      </w:r>
      <w:r>
        <w:rPr>
          <w:u w:val="single"/>
        </w:rPr>
        <w:tab/>
      </w:r>
      <w:r>
        <w:t xml:space="preserve">Firma </w:t>
      </w:r>
      <w:r>
        <w:rPr>
          <w:u w:val="single"/>
        </w:rPr>
        <w:t xml:space="preserve"> </w:t>
      </w:r>
      <w:r>
        <w:rPr>
          <w:u w:val="single"/>
        </w:rPr>
        <w:tab/>
      </w:r>
    </w:p>
    <w:p w14:paraId="7A0B7153" w14:textId="77777777" w:rsidR="00456755" w:rsidRDefault="00456755">
      <w:pPr>
        <w:pStyle w:val="Corpotesto"/>
        <w:spacing w:before="2"/>
        <w:rPr>
          <w:sz w:val="16"/>
        </w:rPr>
      </w:pPr>
    </w:p>
    <w:p w14:paraId="24077A5C" w14:textId="32C23B87" w:rsidR="00456755" w:rsidRDefault="00963405">
      <w:pPr>
        <w:pStyle w:val="Corpotesto"/>
        <w:tabs>
          <w:tab w:val="left" w:pos="2835"/>
          <w:tab w:val="left" w:pos="7128"/>
        </w:tabs>
        <w:spacing w:before="90"/>
        <w:ind w:left="161" w:right="2193"/>
      </w:pPr>
      <w:r>
        <w:t xml:space="preserve">Socio Comune di </w:t>
      </w:r>
      <w:r w:rsidR="003713A0">
        <w:t xml:space="preserve">Roccafluvione </w:t>
      </w:r>
      <w:r>
        <w:t xml:space="preserve">, in persona del Sindaco, Sig. </w:t>
      </w:r>
      <w:r w:rsidR="003713A0">
        <w:t>…………….</w:t>
      </w:r>
      <w:r>
        <w:t>a Data</w:t>
      </w:r>
      <w:r>
        <w:rPr>
          <w:u w:val="single"/>
        </w:rPr>
        <w:t xml:space="preserve"> </w:t>
      </w:r>
      <w:r>
        <w:rPr>
          <w:u w:val="single"/>
        </w:rPr>
        <w:tab/>
      </w:r>
      <w:r>
        <w:t xml:space="preserve">Firma </w:t>
      </w:r>
      <w:r>
        <w:rPr>
          <w:u w:val="single"/>
        </w:rPr>
        <w:t xml:space="preserve"> </w:t>
      </w:r>
      <w:r>
        <w:rPr>
          <w:u w:val="single"/>
        </w:rPr>
        <w:tab/>
      </w:r>
    </w:p>
    <w:p w14:paraId="326232A0" w14:textId="77777777" w:rsidR="003713A0" w:rsidRDefault="00963405">
      <w:pPr>
        <w:pStyle w:val="Corpotesto"/>
        <w:tabs>
          <w:tab w:val="left" w:pos="2835"/>
          <w:tab w:val="left" w:pos="7128"/>
        </w:tabs>
        <w:spacing w:before="90"/>
        <w:ind w:left="161" w:right="1720"/>
      </w:pPr>
      <w:r>
        <w:t xml:space="preserve">Socio Comune di </w:t>
      </w:r>
      <w:r w:rsidR="003713A0">
        <w:t>Rotella</w:t>
      </w:r>
      <w:r>
        <w:t xml:space="preserve">, in persona del del Sindaco, Sig. </w:t>
      </w:r>
      <w:r w:rsidR="003713A0">
        <w:t>……….</w:t>
      </w:r>
    </w:p>
    <w:p w14:paraId="5355AE37" w14:textId="0C7AD1F6" w:rsidR="00456755" w:rsidRDefault="00963405" w:rsidP="003713A0">
      <w:pPr>
        <w:pStyle w:val="Corpotesto"/>
        <w:tabs>
          <w:tab w:val="left" w:pos="2835"/>
          <w:tab w:val="left" w:pos="7128"/>
        </w:tabs>
        <w:spacing w:before="90"/>
        <w:ind w:left="161" w:right="1720"/>
        <w:rPr>
          <w:u w:val="single"/>
        </w:rPr>
      </w:pPr>
      <w:r>
        <w:t xml:space="preserve"> Data</w:t>
      </w:r>
      <w:r>
        <w:rPr>
          <w:u w:val="single"/>
        </w:rPr>
        <w:t xml:space="preserve"> </w:t>
      </w:r>
      <w:r>
        <w:rPr>
          <w:u w:val="single"/>
        </w:rPr>
        <w:tab/>
      </w:r>
      <w:r>
        <w:t xml:space="preserve">Firma </w:t>
      </w:r>
      <w:r w:rsidR="003713A0">
        <w:rPr>
          <w:u w:val="single"/>
        </w:rPr>
        <w:t>….</w:t>
      </w:r>
    </w:p>
    <w:p w14:paraId="5ED58290" w14:textId="77777777" w:rsidR="003713A0" w:rsidRPr="003713A0" w:rsidRDefault="003713A0" w:rsidP="003713A0">
      <w:pPr>
        <w:pStyle w:val="Corpotesto"/>
        <w:tabs>
          <w:tab w:val="left" w:pos="2835"/>
          <w:tab w:val="left" w:pos="7128"/>
        </w:tabs>
        <w:spacing w:before="90"/>
        <w:ind w:left="161" w:right="1720"/>
      </w:pPr>
    </w:p>
    <w:p w14:paraId="19094E32" w14:textId="2E40CC45" w:rsidR="00456755" w:rsidRDefault="00963405">
      <w:pPr>
        <w:spacing w:before="90"/>
        <w:ind w:left="161"/>
        <w:rPr>
          <w:i/>
          <w:sz w:val="24"/>
        </w:rPr>
      </w:pPr>
      <w:r>
        <w:rPr>
          <w:sz w:val="24"/>
        </w:rPr>
        <w:t xml:space="preserve">Per l’ </w:t>
      </w:r>
      <w:r w:rsidR="003713A0">
        <w:rPr>
          <w:sz w:val="24"/>
        </w:rPr>
        <w:t>Amministratore Unico</w:t>
      </w:r>
      <w:r>
        <w:rPr>
          <w:spacing w:val="58"/>
          <w:sz w:val="24"/>
        </w:rPr>
        <w:t xml:space="preserve"> </w:t>
      </w:r>
      <w:r>
        <w:rPr>
          <w:i/>
          <w:sz w:val="24"/>
        </w:rPr>
        <w:t>pro–tempore</w:t>
      </w:r>
    </w:p>
    <w:p w14:paraId="1509A251" w14:textId="77777777" w:rsidR="00456755" w:rsidRDefault="00456755">
      <w:pPr>
        <w:pStyle w:val="Corpotesto"/>
        <w:rPr>
          <w:i/>
        </w:rPr>
      </w:pPr>
    </w:p>
    <w:p w14:paraId="14F0DB6F" w14:textId="77777777" w:rsidR="003713A0" w:rsidRDefault="003713A0">
      <w:pPr>
        <w:pStyle w:val="Corpotesto"/>
        <w:tabs>
          <w:tab w:val="left" w:pos="2835"/>
          <w:tab w:val="left" w:pos="7128"/>
        </w:tabs>
        <w:ind w:left="161"/>
      </w:pPr>
      <w:r>
        <w:t xml:space="preserve">Dott. Fabiana Pellegrino </w:t>
      </w:r>
      <w:r w:rsidR="00963405">
        <w:t xml:space="preserve"> </w:t>
      </w:r>
      <w:r>
        <w:t>……………..</w:t>
      </w:r>
    </w:p>
    <w:p w14:paraId="793087A3" w14:textId="77777777" w:rsidR="003713A0" w:rsidRDefault="003713A0">
      <w:pPr>
        <w:pStyle w:val="Corpotesto"/>
        <w:tabs>
          <w:tab w:val="left" w:pos="2835"/>
          <w:tab w:val="left" w:pos="7128"/>
        </w:tabs>
        <w:ind w:left="161"/>
      </w:pPr>
    </w:p>
    <w:p w14:paraId="24BB61B8" w14:textId="54B547A2" w:rsidR="00456755" w:rsidRDefault="003713A0">
      <w:pPr>
        <w:pStyle w:val="Corpotesto"/>
        <w:tabs>
          <w:tab w:val="left" w:pos="2835"/>
          <w:tab w:val="left" w:pos="7128"/>
        </w:tabs>
        <w:ind w:left="161"/>
      </w:pPr>
      <w:r>
        <w:t>Data ____</w:t>
      </w:r>
      <w:r w:rsidR="00963405">
        <w:rPr>
          <w:u w:val="single"/>
        </w:rPr>
        <w:t xml:space="preserve"> </w:t>
      </w:r>
      <w:r w:rsidR="00963405">
        <w:rPr>
          <w:u w:val="single"/>
        </w:rPr>
        <w:tab/>
      </w:r>
      <w:r>
        <w:rPr>
          <w:u w:val="single"/>
        </w:rPr>
        <w:t xml:space="preserve">  Firma________________</w:t>
      </w:r>
    </w:p>
    <w:p w14:paraId="43A089FD" w14:textId="77777777" w:rsidR="00456755" w:rsidRDefault="00456755">
      <w:pPr>
        <w:pStyle w:val="Corpotesto"/>
        <w:rPr>
          <w:sz w:val="20"/>
        </w:rPr>
      </w:pPr>
    </w:p>
    <w:p w14:paraId="199D9A6F" w14:textId="77777777" w:rsidR="00456755" w:rsidRDefault="00963405">
      <w:pPr>
        <w:spacing w:before="90"/>
        <w:ind w:left="161"/>
        <w:rPr>
          <w:i/>
          <w:sz w:val="24"/>
        </w:rPr>
      </w:pPr>
      <w:r>
        <w:rPr>
          <w:sz w:val="24"/>
        </w:rPr>
        <w:t xml:space="preserve">Per l’ organo di controllo interno </w:t>
      </w:r>
      <w:r>
        <w:rPr>
          <w:i/>
          <w:sz w:val="24"/>
        </w:rPr>
        <w:t>pro–tempore</w:t>
      </w:r>
    </w:p>
    <w:p w14:paraId="4E3A4314" w14:textId="77777777" w:rsidR="00456755" w:rsidRDefault="00456755">
      <w:pPr>
        <w:pStyle w:val="Corpotesto"/>
        <w:rPr>
          <w:i/>
        </w:rPr>
      </w:pPr>
    </w:p>
    <w:p w14:paraId="2C2C3D4B" w14:textId="208BC7BE" w:rsidR="00456755" w:rsidRDefault="003713A0">
      <w:pPr>
        <w:pStyle w:val="Corpotesto"/>
        <w:tabs>
          <w:tab w:val="left" w:pos="2287"/>
        </w:tabs>
        <w:ind w:left="161"/>
      </w:pPr>
      <w:r>
        <w:t>Dott. Remoli Sergio Maria</w:t>
      </w:r>
      <w:r w:rsidR="00963405">
        <w:t>n,</w:t>
      </w:r>
      <w:r w:rsidR="00963405">
        <w:tab/>
        <w:t>Presidente Collegio</w:t>
      </w:r>
      <w:r w:rsidR="00963405">
        <w:rPr>
          <w:spacing w:val="-1"/>
        </w:rPr>
        <w:t xml:space="preserve"> </w:t>
      </w:r>
      <w:r w:rsidR="00963405">
        <w:t>Sindacale,</w:t>
      </w:r>
    </w:p>
    <w:p w14:paraId="383836B8" w14:textId="77777777" w:rsidR="00456755" w:rsidRDefault="00963405">
      <w:pPr>
        <w:pStyle w:val="Corpotesto"/>
        <w:tabs>
          <w:tab w:val="left" w:pos="2835"/>
          <w:tab w:val="left" w:pos="7128"/>
        </w:tabs>
        <w:ind w:left="161"/>
      </w:pPr>
      <w:r>
        <w:t>Data</w:t>
      </w:r>
      <w:r>
        <w:rPr>
          <w:u w:val="single"/>
        </w:rPr>
        <w:t xml:space="preserve"> </w:t>
      </w:r>
      <w:r>
        <w:rPr>
          <w:u w:val="single"/>
        </w:rPr>
        <w:tab/>
      </w:r>
      <w:r>
        <w:t xml:space="preserve">Firma </w:t>
      </w:r>
      <w:r>
        <w:rPr>
          <w:u w:val="single"/>
        </w:rPr>
        <w:t xml:space="preserve"> </w:t>
      </w:r>
      <w:r>
        <w:rPr>
          <w:u w:val="single"/>
        </w:rPr>
        <w:tab/>
      </w:r>
    </w:p>
    <w:p w14:paraId="1F3682B0" w14:textId="3839BE7B" w:rsidR="00456755" w:rsidRDefault="00B54B23">
      <w:pPr>
        <w:pStyle w:val="Corpotesto"/>
        <w:tabs>
          <w:tab w:val="left" w:pos="2285"/>
        </w:tabs>
        <w:spacing w:before="90"/>
        <w:ind w:left="161"/>
      </w:pPr>
      <w:r>
        <w:t>Censori dott. ssa</w:t>
      </w:r>
      <w:r w:rsidR="00963405">
        <w:t>,</w:t>
      </w:r>
      <w:r w:rsidR="00963405">
        <w:tab/>
        <w:t>Sindaco effettivo,</w:t>
      </w:r>
    </w:p>
    <w:p w14:paraId="0940518A" w14:textId="77777777" w:rsidR="00456755" w:rsidRDefault="00963405">
      <w:pPr>
        <w:pStyle w:val="Corpotesto"/>
        <w:tabs>
          <w:tab w:val="left" w:pos="2835"/>
          <w:tab w:val="left" w:pos="7128"/>
        </w:tabs>
        <w:ind w:left="161"/>
      </w:pPr>
      <w:r>
        <w:t>Data</w:t>
      </w:r>
      <w:r>
        <w:rPr>
          <w:u w:val="single"/>
        </w:rPr>
        <w:t xml:space="preserve"> </w:t>
      </w:r>
      <w:r>
        <w:rPr>
          <w:u w:val="single"/>
        </w:rPr>
        <w:tab/>
      </w:r>
      <w:r>
        <w:t xml:space="preserve">Firma </w:t>
      </w:r>
      <w:r>
        <w:rPr>
          <w:u w:val="single"/>
        </w:rPr>
        <w:t xml:space="preserve"> </w:t>
      </w:r>
      <w:r>
        <w:rPr>
          <w:u w:val="single"/>
        </w:rPr>
        <w:tab/>
      </w:r>
    </w:p>
    <w:p w14:paraId="0384C612" w14:textId="77777777" w:rsidR="00456755" w:rsidRDefault="00456755">
      <w:pPr>
        <w:pStyle w:val="Corpotesto"/>
        <w:rPr>
          <w:sz w:val="20"/>
        </w:rPr>
      </w:pPr>
    </w:p>
    <w:p w14:paraId="3CACC9D3" w14:textId="591969FC" w:rsidR="00456755" w:rsidRDefault="003E7510">
      <w:pPr>
        <w:pStyle w:val="Corpotesto"/>
        <w:tabs>
          <w:tab w:val="left" w:pos="2284"/>
        </w:tabs>
        <w:spacing w:before="90"/>
        <w:ind w:left="161"/>
      </w:pPr>
      <w:r>
        <w:t>F</w:t>
      </w:r>
      <w:r w:rsidR="00B54B23">
        <w:t>ranconi dott. Eleonora</w:t>
      </w:r>
      <w:r w:rsidR="00963405">
        <w:t>,</w:t>
      </w:r>
      <w:r w:rsidR="00963405">
        <w:tab/>
        <w:t>Sindaco Effettivo,</w:t>
      </w:r>
    </w:p>
    <w:p w14:paraId="3CC1D7FE" w14:textId="3F03CDED" w:rsidR="00456755" w:rsidRDefault="00963405" w:rsidP="003E7510">
      <w:pPr>
        <w:pStyle w:val="Corpotesto"/>
        <w:tabs>
          <w:tab w:val="left" w:pos="2835"/>
          <w:tab w:val="left" w:pos="7128"/>
        </w:tabs>
        <w:ind w:left="161"/>
        <w:rPr>
          <w:sz w:val="20"/>
        </w:rPr>
      </w:pPr>
      <w:r>
        <w:t>Data</w:t>
      </w:r>
      <w:r>
        <w:rPr>
          <w:u w:val="single"/>
        </w:rPr>
        <w:t xml:space="preserve"> </w:t>
      </w:r>
      <w:r>
        <w:rPr>
          <w:u w:val="single"/>
        </w:rPr>
        <w:tab/>
      </w:r>
      <w:r>
        <w:t xml:space="preserve">Firma </w:t>
      </w:r>
      <w:r>
        <w:rPr>
          <w:u w:val="single"/>
        </w:rPr>
        <w:t xml:space="preserve"> </w:t>
      </w:r>
      <w:r>
        <w:rPr>
          <w:u w:val="single"/>
        </w:rPr>
        <w:tab/>
      </w:r>
    </w:p>
    <w:p w14:paraId="73880017" w14:textId="43E31A90" w:rsidR="00456755" w:rsidRDefault="00456755">
      <w:pPr>
        <w:pStyle w:val="Corpotesto"/>
        <w:spacing w:before="2"/>
        <w:rPr>
          <w:sz w:val="20"/>
        </w:rPr>
      </w:pPr>
    </w:p>
    <w:sectPr w:rsidR="00456755">
      <w:pgSz w:w="11910" w:h="16840"/>
      <w:pgMar w:top="1520" w:right="1040" w:bottom="960" w:left="1540" w:header="859" w:footer="7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10AE8" w14:textId="77777777" w:rsidR="00244F9E" w:rsidRDefault="00244F9E">
      <w:r>
        <w:separator/>
      </w:r>
    </w:p>
  </w:endnote>
  <w:endnote w:type="continuationSeparator" w:id="0">
    <w:p w14:paraId="2ED92B3A" w14:textId="77777777" w:rsidR="00244F9E" w:rsidRDefault="0024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F171" w14:textId="39974DB7" w:rsidR="00456755" w:rsidRDefault="00E573B2">
    <w:pPr>
      <w:pStyle w:val="Corpotesto"/>
      <w:spacing w:line="14" w:lineRule="auto"/>
      <w:rPr>
        <w:sz w:val="20"/>
      </w:rPr>
    </w:pPr>
    <w:r>
      <w:rPr>
        <w:noProof/>
        <w:lang w:eastAsia="it-IT"/>
      </w:rPr>
      <mc:AlternateContent>
        <mc:Choice Requires="wps">
          <w:drawing>
            <wp:anchor distT="0" distB="0" distL="114300" distR="114300" simplePos="0" relativeHeight="487191040" behindDoc="1" locked="0" layoutInCell="1" allowOverlap="1" wp14:anchorId="170FB27E" wp14:editId="3E1B54F7">
              <wp:simplePos x="0" y="0"/>
              <wp:positionH relativeFrom="page">
                <wp:posOffset>1080770</wp:posOffset>
              </wp:positionH>
              <wp:positionV relativeFrom="page">
                <wp:posOffset>10139045</wp:posOffset>
              </wp:positionV>
              <wp:extent cx="57340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B922E3" id="Line 2" o:spid="_x0000_s1026" style="position:absolute;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98.35pt" to="536.6pt,7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4SvwEAAGkDAAAOAAAAZHJzL2Uyb0RvYy54bWysU02P2yAQvVfqf0DcGzvupq2s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" strokeweight=".12pt">
              <w10:wrap anchorx="page" anchory="page"/>
            </v:line>
          </w:pict>
        </mc:Fallback>
      </mc:AlternateContent>
    </w:r>
    <w:r>
      <w:rPr>
        <w:noProof/>
        <w:lang w:eastAsia="it-IT"/>
      </w:rPr>
      <mc:AlternateContent>
        <mc:Choice Requires="wps">
          <w:drawing>
            <wp:anchor distT="0" distB="0" distL="114300" distR="114300" simplePos="0" relativeHeight="487191552" behindDoc="1" locked="0" layoutInCell="1" allowOverlap="1" wp14:anchorId="503F5248" wp14:editId="7E64CA47">
              <wp:simplePos x="0" y="0"/>
              <wp:positionH relativeFrom="page">
                <wp:posOffset>1061720</wp:posOffset>
              </wp:positionH>
              <wp:positionV relativeFrom="page">
                <wp:posOffset>10076815</wp:posOffset>
              </wp:positionV>
              <wp:extent cx="5782310" cy="190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31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75FB81" id="Rectangle 1" o:spid="_x0000_s1026" style="position:absolute;margin-left:83.6pt;margin-top:793.45pt;width:455.3pt;height:1.5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1C840" w14:textId="77777777" w:rsidR="00244F9E" w:rsidRDefault="00244F9E">
      <w:r>
        <w:separator/>
      </w:r>
    </w:p>
  </w:footnote>
  <w:footnote w:type="continuationSeparator" w:id="0">
    <w:p w14:paraId="240BDB8F" w14:textId="77777777" w:rsidR="00244F9E" w:rsidRDefault="00244F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056D" w14:textId="735B0B45" w:rsidR="00456755" w:rsidRDefault="00E573B2">
    <w:pPr>
      <w:pStyle w:val="Corpotesto"/>
      <w:spacing w:line="14" w:lineRule="auto"/>
      <w:rPr>
        <w:sz w:val="20"/>
      </w:rPr>
    </w:pPr>
    <w:r>
      <w:rPr>
        <w:noProof/>
        <w:lang w:eastAsia="it-IT"/>
      </w:rPr>
      <mc:AlternateContent>
        <mc:Choice Requires="wps">
          <w:drawing>
            <wp:anchor distT="0" distB="0" distL="114300" distR="114300" simplePos="0" relativeHeight="487189504" behindDoc="1" locked="0" layoutInCell="1" allowOverlap="1" wp14:anchorId="0926C6AD" wp14:editId="03E13FD9">
              <wp:simplePos x="0" y="0"/>
              <wp:positionH relativeFrom="page">
                <wp:posOffset>6534785</wp:posOffset>
              </wp:positionH>
              <wp:positionV relativeFrom="page">
                <wp:posOffset>570230</wp:posOffset>
              </wp:positionV>
              <wp:extent cx="0" cy="22860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392207" id="Line 5" o:spid="_x0000_s1026" style="position:absolute;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4.55pt,44.9pt" to="514.5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">
              <w10:wrap anchorx="page" anchory="page"/>
            </v:line>
          </w:pict>
        </mc:Fallback>
      </mc:AlternateContent>
    </w:r>
    <w:r>
      <w:rPr>
        <w:noProof/>
        <w:lang w:eastAsia="it-IT"/>
      </w:rPr>
      <mc:AlternateContent>
        <mc:Choice Requires="wps">
          <w:drawing>
            <wp:anchor distT="0" distB="0" distL="114300" distR="114300" simplePos="0" relativeHeight="487190016" behindDoc="1" locked="0" layoutInCell="1" allowOverlap="1" wp14:anchorId="2FA0851C" wp14:editId="7139DED9">
              <wp:simplePos x="0" y="0"/>
              <wp:positionH relativeFrom="page">
                <wp:posOffset>1034415</wp:posOffset>
              </wp:positionH>
              <wp:positionV relativeFrom="page">
                <wp:posOffset>532765</wp:posOffset>
              </wp:positionV>
              <wp:extent cx="5919470" cy="2565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46B13" w14:textId="3373C2A0" w:rsidR="00456755" w:rsidRDefault="00963405">
                          <w:pPr>
                            <w:tabs>
                              <w:tab w:val="left" w:pos="8659"/>
                            </w:tabs>
                            <w:spacing w:before="12"/>
                            <w:ind w:left="20"/>
                            <w:rPr>
                              <w:sz w:val="24"/>
                            </w:rPr>
                          </w:pPr>
                          <w:r>
                            <w:rPr>
                              <w:spacing w:val="2"/>
                              <w:sz w:val="20"/>
                              <w:u w:val="single"/>
                            </w:rPr>
                            <w:t xml:space="preserve"> </w:t>
                          </w:r>
                          <w:r>
                            <w:rPr>
                              <w:sz w:val="20"/>
                              <w:u w:val="single"/>
                            </w:rPr>
                            <w:t>Regolamento</w:t>
                          </w:r>
                          <w:r>
                            <w:rPr>
                              <w:sz w:val="20"/>
                              <w:u w:val="single"/>
                            </w:rPr>
                            <w:tab/>
                          </w:r>
                          <w:r>
                            <w:fldChar w:fldCharType="begin"/>
                          </w:r>
                          <w:r>
                            <w:rPr>
                              <w:position w:val="-11"/>
                              <w:sz w:val="28"/>
                            </w:rPr>
                            <w:instrText xml:space="preserve"> PAGE </w:instrText>
                          </w:r>
                          <w:r>
                            <w:fldChar w:fldCharType="separate"/>
                          </w:r>
                          <w:r w:rsidR="002B20B4">
                            <w:rPr>
                              <w:noProof/>
                              <w:position w:val="-11"/>
                              <w:sz w:val="28"/>
                            </w:rPr>
                            <w:t>20</w:t>
                          </w:r>
                          <w:r>
                            <w:fldChar w:fldCharType="end"/>
                          </w:r>
                          <w:r>
                            <w:rPr>
                              <w:position w:val="-11"/>
                              <w:sz w:val="24"/>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0851C" id="_x0000_t202" coordsize="21600,21600" o:spt="202" path="m,l,21600r21600,l21600,xe">
              <v:stroke joinstyle="miter"/>
              <v:path gradientshapeok="t" o:connecttype="rect"/>
            </v:shapetype>
            <v:shape id="Text Box 4" o:spid="_x0000_s1026" type="#_x0000_t202" style="position:absolute;margin-left:81.45pt;margin-top:41.95pt;width:466.1pt;height:20.2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" filled="f" stroked="f">
              <v:textbox inset="0,0,0,0">
                <w:txbxContent>
                  <w:p w14:paraId="28446B13" w14:textId="3373C2A0" w:rsidR="00456755" w:rsidRDefault="00963405">
                    <w:pPr>
                      <w:tabs>
                        <w:tab w:val="left" w:pos="8659"/>
                      </w:tabs>
                      <w:spacing w:before="12"/>
                      <w:ind w:left="20"/>
                      <w:rPr>
                        <w:sz w:val="24"/>
                      </w:rPr>
                    </w:pPr>
                    <w:r>
                      <w:rPr>
                        <w:spacing w:val="2"/>
                        <w:sz w:val="20"/>
                        <w:u w:val="single"/>
                      </w:rPr>
                      <w:t xml:space="preserve"> </w:t>
                    </w:r>
                    <w:r>
                      <w:rPr>
                        <w:sz w:val="20"/>
                        <w:u w:val="single"/>
                      </w:rPr>
                      <w:t>Regolamento</w:t>
                    </w:r>
                    <w:r>
                      <w:rPr>
                        <w:sz w:val="20"/>
                        <w:u w:val="single"/>
                      </w:rPr>
                      <w:tab/>
                    </w:r>
                    <w:r>
                      <w:fldChar w:fldCharType="begin"/>
                    </w:r>
                    <w:r>
                      <w:rPr>
                        <w:position w:val="-11"/>
                        <w:sz w:val="28"/>
                      </w:rPr>
                      <w:instrText xml:space="preserve"> PAGE </w:instrText>
                    </w:r>
                    <w:r>
                      <w:fldChar w:fldCharType="separate"/>
                    </w:r>
                    <w:r w:rsidR="002B20B4">
                      <w:rPr>
                        <w:noProof/>
                        <w:position w:val="-11"/>
                        <w:sz w:val="28"/>
                      </w:rPr>
                      <w:t>20</w:t>
                    </w:r>
                    <w:r>
                      <w:fldChar w:fldCharType="end"/>
                    </w:r>
                    <w:r>
                      <w:rPr>
                        <w:position w:val="-11"/>
                        <w:sz w:val="24"/>
                      </w:rPr>
                      <w:t>/23</w:t>
                    </w:r>
                  </w:p>
                </w:txbxContent>
              </v:textbox>
              <w10:wrap anchorx="page" anchory="page"/>
            </v:shape>
          </w:pict>
        </mc:Fallback>
      </mc:AlternateContent>
    </w:r>
    <w:r>
      <w:rPr>
        <w:noProof/>
        <w:lang w:eastAsia="it-IT"/>
      </w:rPr>
      <mc:AlternateContent>
        <mc:Choice Requires="wps">
          <w:drawing>
            <wp:anchor distT="0" distB="0" distL="114300" distR="114300" simplePos="0" relativeHeight="487190528" behindDoc="1" locked="0" layoutInCell="1" allowOverlap="1" wp14:anchorId="3C1F47BB" wp14:editId="5BEDC41C">
              <wp:simplePos x="0" y="0"/>
              <wp:positionH relativeFrom="page">
                <wp:posOffset>1068070</wp:posOffset>
              </wp:positionH>
              <wp:positionV relativeFrom="page">
                <wp:posOffset>678815</wp:posOffset>
              </wp:positionV>
              <wp:extent cx="2093595" cy="1663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0B5B" w14:textId="77777777" w:rsidR="00456755" w:rsidRDefault="00963405">
                          <w:pPr>
                            <w:spacing w:before="12"/>
                            <w:ind w:left="20"/>
                            <w:rPr>
                              <w:sz w:val="20"/>
                            </w:rPr>
                          </w:pPr>
                          <w:r>
                            <w:rPr>
                              <w:sz w:val="20"/>
                            </w:rPr>
                            <w:t>Comitato di controllo analogo congiunto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1F47BB" id="Text Box 3" o:spid="_x0000_s1027" type="#_x0000_t202" style="position:absolute;margin-left:84.1pt;margin-top:53.45pt;width:164.85pt;height:13.1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" filled="f" stroked="f">
              <v:textbox inset="0,0,0,0">
                <w:txbxContent>
                  <w:p w14:paraId="384B0B5B" w14:textId="77777777" w:rsidR="00456755" w:rsidRDefault="00963405">
                    <w:pPr>
                      <w:spacing w:before="12"/>
                      <w:ind w:left="20"/>
                      <w:rPr>
                        <w:sz w:val="20"/>
                      </w:rPr>
                    </w:pPr>
                    <w:r>
                      <w:rPr>
                        <w:sz w:val="20"/>
                      </w:rPr>
                      <w:t>Comitato di controllo analogo congiunto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352"/>
    <w:multiLevelType w:val="hybridMultilevel"/>
    <w:tmpl w:val="2FDC9388"/>
    <w:lvl w:ilvl="0" w:tplc="707A8984">
      <w:start w:val="1"/>
      <w:numFmt w:val="decimal"/>
      <w:lvlText w:val="%1."/>
      <w:lvlJc w:val="left"/>
      <w:pPr>
        <w:ind w:left="701" w:hanging="541"/>
        <w:jc w:val="left"/>
      </w:pPr>
      <w:rPr>
        <w:rFonts w:ascii="Times New Roman" w:eastAsia="Times New Roman" w:hAnsi="Times New Roman" w:cs="Times New Roman" w:hint="default"/>
        <w:spacing w:val="-24"/>
        <w:w w:val="99"/>
        <w:sz w:val="24"/>
        <w:szCs w:val="24"/>
        <w:lang w:val="it-IT" w:eastAsia="en-US" w:bidi="ar-SA"/>
      </w:rPr>
    </w:lvl>
    <w:lvl w:ilvl="1" w:tplc="227C4A68">
      <w:numFmt w:val="bullet"/>
      <w:lvlText w:val="•"/>
      <w:lvlJc w:val="left"/>
      <w:pPr>
        <w:ind w:left="1562" w:hanging="541"/>
      </w:pPr>
      <w:rPr>
        <w:rFonts w:hint="default"/>
        <w:lang w:val="it-IT" w:eastAsia="en-US" w:bidi="ar-SA"/>
      </w:rPr>
    </w:lvl>
    <w:lvl w:ilvl="2" w:tplc="F9F8489E">
      <w:numFmt w:val="bullet"/>
      <w:lvlText w:val="•"/>
      <w:lvlJc w:val="left"/>
      <w:pPr>
        <w:ind w:left="2424" w:hanging="541"/>
      </w:pPr>
      <w:rPr>
        <w:rFonts w:hint="default"/>
        <w:lang w:val="it-IT" w:eastAsia="en-US" w:bidi="ar-SA"/>
      </w:rPr>
    </w:lvl>
    <w:lvl w:ilvl="3" w:tplc="358A46D4">
      <w:numFmt w:val="bullet"/>
      <w:lvlText w:val="•"/>
      <w:lvlJc w:val="left"/>
      <w:pPr>
        <w:ind w:left="3287" w:hanging="541"/>
      </w:pPr>
      <w:rPr>
        <w:rFonts w:hint="default"/>
        <w:lang w:val="it-IT" w:eastAsia="en-US" w:bidi="ar-SA"/>
      </w:rPr>
    </w:lvl>
    <w:lvl w:ilvl="4" w:tplc="A4AAC002">
      <w:numFmt w:val="bullet"/>
      <w:lvlText w:val="•"/>
      <w:lvlJc w:val="left"/>
      <w:pPr>
        <w:ind w:left="4149" w:hanging="541"/>
      </w:pPr>
      <w:rPr>
        <w:rFonts w:hint="default"/>
        <w:lang w:val="it-IT" w:eastAsia="en-US" w:bidi="ar-SA"/>
      </w:rPr>
    </w:lvl>
    <w:lvl w:ilvl="5" w:tplc="B87CF3A8">
      <w:numFmt w:val="bullet"/>
      <w:lvlText w:val="•"/>
      <w:lvlJc w:val="left"/>
      <w:pPr>
        <w:ind w:left="5012" w:hanging="541"/>
      </w:pPr>
      <w:rPr>
        <w:rFonts w:hint="default"/>
        <w:lang w:val="it-IT" w:eastAsia="en-US" w:bidi="ar-SA"/>
      </w:rPr>
    </w:lvl>
    <w:lvl w:ilvl="6" w:tplc="0ECE584E">
      <w:numFmt w:val="bullet"/>
      <w:lvlText w:val="•"/>
      <w:lvlJc w:val="left"/>
      <w:pPr>
        <w:ind w:left="5874" w:hanging="541"/>
      </w:pPr>
      <w:rPr>
        <w:rFonts w:hint="default"/>
        <w:lang w:val="it-IT" w:eastAsia="en-US" w:bidi="ar-SA"/>
      </w:rPr>
    </w:lvl>
    <w:lvl w:ilvl="7" w:tplc="37F40E06">
      <w:numFmt w:val="bullet"/>
      <w:lvlText w:val="•"/>
      <w:lvlJc w:val="left"/>
      <w:pPr>
        <w:ind w:left="6737" w:hanging="541"/>
      </w:pPr>
      <w:rPr>
        <w:rFonts w:hint="default"/>
        <w:lang w:val="it-IT" w:eastAsia="en-US" w:bidi="ar-SA"/>
      </w:rPr>
    </w:lvl>
    <w:lvl w:ilvl="8" w:tplc="4AA4CDF0">
      <w:numFmt w:val="bullet"/>
      <w:lvlText w:val="•"/>
      <w:lvlJc w:val="left"/>
      <w:pPr>
        <w:ind w:left="7599" w:hanging="541"/>
      </w:pPr>
      <w:rPr>
        <w:rFonts w:hint="default"/>
        <w:lang w:val="it-IT" w:eastAsia="en-US" w:bidi="ar-SA"/>
      </w:rPr>
    </w:lvl>
  </w:abstractNum>
  <w:abstractNum w:abstractNumId="1" w15:restartNumberingAfterBreak="0">
    <w:nsid w:val="03C266F6"/>
    <w:multiLevelType w:val="hybridMultilevel"/>
    <w:tmpl w:val="6326FD64"/>
    <w:lvl w:ilvl="0" w:tplc="9888231E">
      <w:start w:val="1"/>
      <w:numFmt w:val="decimal"/>
      <w:lvlText w:val="%1."/>
      <w:lvlJc w:val="left"/>
      <w:pPr>
        <w:ind w:left="701" w:hanging="541"/>
        <w:jc w:val="left"/>
      </w:pPr>
      <w:rPr>
        <w:rFonts w:ascii="Times New Roman" w:eastAsia="Times New Roman" w:hAnsi="Times New Roman" w:cs="Times New Roman" w:hint="default"/>
        <w:spacing w:val="-5"/>
        <w:w w:val="100"/>
        <w:sz w:val="24"/>
        <w:szCs w:val="24"/>
        <w:lang w:val="it-IT" w:eastAsia="en-US" w:bidi="ar-SA"/>
      </w:rPr>
    </w:lvl>
    <w:lvl w:ilvl="1" w:tplc="9B82356E">
      <w:numFmt w:val="bullet"/>
      <w:lvlText w:val="•"/>
      <w:lvlJc w:val="left"/>
      <w:pPr>
        <w:ind w:left="1562" w:hanging="541"/>
      </w:pPr>
      <w:rPr>
        <w:rFonts w:hint="default"/>
        <w:lang w:val="it-IT" w:eastAsia="en-US" w:bidi="ar-SA"/>
      </w:rPr>
    </w:lvl>
    <w:lvl w:ilvl="2" w:tplc="40FC74B2">
      <w:numFmt w:val="bullet"/>
      <w:lvlText w:val="•"/>
      <w:lvlJc w:val="left"/>
      <w:pPr>
        <w:ind w:left="2424" w:hanging="541"/>
      </w:pPr>
      <w:rPr>
        <w:rFonts w:hint="default"/>
        <w:lang w:val="it-IT" w:eastAsia="en-US" w:bidi="ar-SA"/>
      </w:rPr>
    </w:lvl>
    <w:lvl w:ilvl="3" w:tplc="6CF8C1DE">
      <w:numFmt w:val="bullet"/>
      <w:lvlText w:val="•"/>
      <w:lvlJc w:val="left"/>
      <w:pPr>
        <w:ind w:left="3287" w:hanging="541"/>
      </w:pPr>
      <w:rPr>
        <w:rFonts w:hint="default"/>
        <w:lang w:val="it-IT" w:eastAsia="en-US" w:bidi="ar-SA"/>
      </w:rPr>
    </w:lvl>
    <w:lvl w:ilvl="4" w:tplc="F1784C3E">
      <w:numFmt w:val="bullet"/>
      <w:lvlText w:val="•"/>
      <w:lvlJc w:val="left"/>
      <w:pPr>
        <w:ind w:left="4149" w:hanging="541"/>
      </w:pPr>
      <w:rPr>
        <w:rFonts w:hint="default"/>
        <w:lang w:val="it-IT" w:eastAsia="en-US" w:bidi="ar-SA"/>
      </w:rPr>
    </w:lvl>
    <w:lvl w:ilvl="5" w:tplc="5420AE7E">
      <w:numFmt w:val="bullet"/>
      <w:lvlText w:val="•"/>
      <w:lvlJc w:val="left"/>
      <w:pPr>
        <w:ind w:left="5012" w:hanging="541"/>
      </w:pPr>
      <w:rPr>
        <w:rFonts w:hint="default"/>
        <w:lang w:val="it-IT" w:eastAsia="en-US" w:bidi="ar-SA"/>
      </w:rPr>
    </w:lvl>
    <w:lvl w:ilvl="6" w:tplc="BF06019E">
      <w:numFmt w:val="bullet"/>
      <w:lvlText w:val="•"/>
      <w:lvlJc w:val="left"/>
      <w:pPr>
        <w:ind w:left="5874" w:hanging="541"/>
      </w:pPr>
      <w:rPr>
        <w:rFonts w:hint="default"/>
        <w:lang w:val="it-IT" w:eastAsia="en-US" w:bidi="ar-SA"/>
      </w:rPr>
    </w:lvl>
    <w:lvl w:ilvl="7" w:tplc="4776C716">
      <w:numFmt w:val="bullet"/>
      <w:lvlText w:val="•"/>
      <w:lvlJc w:val="left"/>
      <w:pPr>
        <w:ind w:left="6737" w:hanging="541"/>
      </w:pPr>
      <w:rPr>
        <w:rFonts w:hint="default"/>
        <w:lang w:val="it-IT" w:eastAsia="en-US" w:bidi="ar-SA"/>
      </w:rPr>
    </w:lvl>
    <w:lvl w:ilvl="8" w:tplc="185A73FA">
      <w:numFmt w:val="bullet"/>
      <w:lvlText w:val="•"/>
      <w:lvlJc w:val="left"/>
      <w:pPr>
        <w:ind w:left="7599" w:hanging="541"/>
      </w:pPr>
      <w:rPr>
        <w:rFonts w:hint="default"/>
        <w:lang w:val="it-IT" w:eastAsia="en-US" w:bidi="ar-SA"/>
      </w:rPr>
    </w:lvl>
  </w:abstractNum>
  <w:abstractNum w:abstractNumId="2" w15:restartNumberingAfterBreak="0">
    <w:nsid w:val="061C1A54"/>
    <w:multiLevelType w:val="hybridMultilevel"/>
    <w:tmpl w:val="A2481A72"/>
    <w:lvl w:ilvl="0" w:tplc="E27408E2">
      <w:start w:val="1"/>
      <w:numFmt w:val="lowerLetter"/>
      <w:lvlText w:val="%1)"/>
      <w:lvlJc w:val="left"/>
      <w:pPr>
        <w:ind w:left="2321" w:hanging="539"/>
        <w:jc w:val="left"/>
      </w:pPr>
      <w:rPr>
        <w:rFonts w:ascii="Times New Roman" w:eastAsia="Times New Roman" w:hAnsi="Times New Roman" w:cs="Times New Roman" w:hint="default"/>
        <w:i/>
        <w:spacing w:val="-22"/>
        <w:w w:val="99"/>
        <w:sz w:val="24"/>
        <w:szCs w:val="24"/>
        <w:lang w:val="it-IT" w:eastAsia="en-US" w:bidi="ar-SA"/>
      </w:rPr>
    </w:lvl>
    <w:lvl w:ilvl="1" w:tplc="1B8059A2">
      <w:numFmt w:val="bullet"/>
      <w:lvlText w:val="•"/>
      <w:lvlJc w:val="left"/>
      <w:pPr>
        <w:ind w:left="3020" w:hanging="539"/>
      </w:pPr>
      <w:rPr>
        <w:rFonts w:hint="default"/>
        <w:lang w:val="it-IT" w:eastAsia="en-US" w:bidi="ar-SA"/>
      </w:rPr>
    </w:lvl>
    <w:lvl w:ilvl="2" w:tplc="F22C2104">
      <w:numFmt w:val="bullet"/>
      <w:lvlText w:val="•"/>
      <w:lvlJc w:val="left"/>
      <w:pPr>
        <w:ind w:left="3720" w:hanging="539"/>
      </w:pPr>
      <w:rPr>
        <w:rFonts w:hint="default"/>
        <w:lang w:val="it-IT" w:eastAsia="en-US" w:bidi="ar-SA"/>
      </w:rPr>
    </w:lvl>
    <w:lvl w:ilvl="3" w:tplc="19180444">
      <w:numFmt w:val="bullet"/>
      <w:lvlText w:val="•"/>
      <w:lvlJc w:val="left"/>
      <w:pPr>
        <w:ind w:left="4421" w:hanging="539"/>
      </w:pPr>
      <w:rPr>
        <w:rFonts w:hint="default"/>
        <w:lang w:val="it-IT" w:eastAsia="en-US" w:bidi="ar-SA"/>
      </w:rPr>
    </w:lvl>
    <w:lvl w:ilvl="4" w:tplc="18B4FD7E">
      <w:numFmt w:val="bullet"/>
      <w:lvlText w:val="•"/>
      <w:lvlJc w:val="left"/>
      <w:pPr>
        <w:ind w:left="5121" w:hanging="539"/>
      </w:pPr>
      <w:rPr>
        <w:rFonts w:hint="default"/>
        <w:lang w:val="it-IT" w:eastAsia="en-US" w:bidi="ar-SA"/>
      </w:rPr>
    </w:lvl>
    <w:lvl w:ilvl="5" w:tplc="652492B4">
      <w:numFmt w:val="bullet"/>
      <w:lvlText w:val="•"/>
      <w:lvlJc w:val="left"/>
      <w:pPr>
        <w:ind w:left="5822" w:hanging="539"/>
      </w:pPr>
      <w:rPr>
        <w:rFonts w:hint="default"/>
        <w:lang w:val="it-IT" w:eastAsia="en-US" w:bidi="ar-SA"/>
      </w:rPr>
    </w:lvl>
    <w:lvl w:ilvl="6" w:tplc="7C20383E">
      <w:numFmt w:val="bullet"/>
      <w:lvlText w:val="•"/>
      <w:lvlJc w:val="left"/>
      <w:pPr>
        <w:ind w:left="6522" w:hanging="539"/>
      </w:pPr>
      <w:rPr>
        <w:rFonts w:hint="default"/>
        <w:lang w:val="it-IT" w:eastAsia="en-US" w:bidi="ar-SA"/>
      </w:rPr>
    </w:lvl>
    <w:lvl w:ilvl="7" w:tplc="ED22B6D8">
      <w:numFmt w:val="bullet"/>
      <w:lvlText w:val="•"/>
      <w:lvlJc w:val="left"/>
      <w:pPr>
        <w:ind w:left="7223" w:hanging="539"/>
      </w:pPr>
      <w:rPr>
        <w:rFonts w:hint="default"/>
        <w:lang w:val="it-IT" w:eastAsia="en-US" w:bidi="ar-SA"/>
      </w:rPr>
    </w:lvl>
    <w:lvl w:ilvl="8" w:tplc="22E40956">
      <w:numFmt w:val="bullet"/>
      <w:lvlText w:val="•"/>
      <w:lvlJc w:val="left"/>
      <w:pPr>
        <w:ind w:left="7923" w:hanging="539"/>
      </w:pPr>
      <w:rPr>
        <w:rFonts w:hint="default"/>
        <w:lang w:val="it-IT" w:eastAsia="en-US" w:bidi="ar-SA"/>
      </w:rPr>
    </w:lvl>
  </w:abstractNum>
  <w:abstractNum w:abstractNumId="3" w15:restartNumberingAfterBreak="0">
    <w:nsid w:val="07FE54BF"/>
    <w:multiLevelType w:val="hybridMultilevel"/>
    <w:tmpl w:val="F83A5220"/>
    <w:lvl w:ilvl="0" w:tplc="2754228A">
      <w:start w:val="12"/>
      <w:numFmt w:val="lowerLetter"/>
      <w:lvlText w:val="%1)"/>
      <w:lvlJc w:val="left"/>
      <w:pPr>
        <w:ind w:left="1241" w:hanging="540"/>
        <w:jc w:val="left"/>
      </w:pPr>
      <w:rPr>
        <w:rFonts w:ascii="Times New Roman" w:eastAsia="Times New Roman" w:hAnsi="Times New Roman" w:cs="Times New Roman" w:hint="default"/>
        <w:spacing w:val="-28"/>
        <w:w w:val="99"/>
        <w:sz w:val="24"/>
        <w:szCs w:val="24"/>
        <w:lang w:val="it-IT" w:eastAsia="en-US" w:bidi="ar-SA"/>
      </w:rPr>
    </w:lvl>
    <w:lvl w:ilvl="1" w:tplc="7F9CEB8C">
      <w:numFmt w:val="bullet"/>
      <w:lvlText w:val="•"/>
      <w:lvlJc w:val="left"/>
      <w:pPr>
        <w:ind w:left="2048" w:hanging="540"/>
      </w:pPr>
      <w:rPr>
        <w:rFonts w:hint="default"/>
        <w:lang w:val="it-IT" w:eastAsia="en-US" w:bidi="ar-SA"/>
      </w:rPr>
    </w:lvl>
    <w:lvl w:ilvl="2" w:tplc="0BCE3188">
      <w:numFmt w:val="bullet"/>
      <w:lvlText w:val="•"/>
      <w:lvlJc w:val="left"/>
      <w:pPr>
        <w:ind w:left="2856" w:hanging="540"/>
      </w:pPr>
      <w:rPr>
        <w:rFonts w:hint="default"/>
        <w:lang w:val="it-IT" w:eastAsia="en-US" w:bidi="ar-SA"/>
      </w:rPr>
    </w:lvl>
    <w:lvl w:ilvl="3" w:tplc="88885E08">
      <w:numFmt w:val="bullet"/>
      <w:lvlText w:val="•"/>
      <w:lvlJc w:val="left"/>
      <w:pPr>
        <w:ind w:left="3665" w:hanging="540"/>
      </w:pPr>
      <w:rPr>
        <w:rFonts w:hint="default"/>
        <w:lang w:val="it-IT" w:eastAsia="en-US" w:bidi="ar-SA"/>
      </w:rPr>
    </w:lvl>
    <w:lvl w:ilvl="4" w:tplc="DF542EA4">
      <w:numFmt w:val="bullet"/>
      <w:lvlText w:val="•"/>
      <w:lvlJc w:val="left"/>
      <w:pPr>
        <w:ind w:left="4473" w:hanging="540"/>
      </w:pPr>
      <w:rPr>
        <w:rFonts w:hint="default"/>
        <w:lang w:val="it-IT" w:eastAsia="en-US" w:bidi="ar-SA"/>
      </w:rPr>
    </w:lvl>
    <w:lvl w:ilvl="5" w:tplc="9DC86A00">
      <w:numFmt w:val="bullet"/>
      <w:lvlText w:val="•"/>
      <w:lvlJc w:val="left"/>
      <w:pPr>
        <w:ind w:left="5282" w:hanging="540"/>
      </w:pPr>
      <w:rPr>
        <w:rFonts w:hint="default"/>
        <w:lang w:val="it-IT" w:eastAsia="en-US" w:bidi="ar-SA"/>
      </w:rPr>
    </w:lvl>
    <w:lvl w:ilvl="6" w:tplc="EF88E666">
      <w:numFmt w:val="bullet"/>
      <w:lvlText w:val="•"/>
      <w:lvlJc w:val="left"/>
      <w:pPr>
        <w:ind w:left="6090" w:hanging="540"/>
      </w:pPr>
      <w:rPr>
        <w:rFonts w:hint="default"/>
        <w:lang w:val="it-IT" w:eastAsia="en-US" w:bidi="ar-SA"/>
      </w:rPr>
    </w:lvl>
    <w:lvl w:ilvl="7" w:tplc="648A6D0A">
      <w:numFmt w:val="bullet"/>
      <w:lvlText w:val="•"/>
      <w:lvlJc w:val="left"/>
      <w:pPr>
        <w:ind w:left="6899" w:hanging="540"/>
      </w:pPr>
      <w:rPr>
        <w:rFonts w:hint="default"/>
        <w:lang w:val="it-IT" w:eastAsia="en-US" w:bidi="ar-SA"/>
      </w:rPr>
    </w:lvl>
    <w:lvl w:ilvl="8" w:tplc="A84E427C">
      <w:numFmt w:val="bullet"/>
      <w:lvlText w:val="•"/>
      <w:lvlJc w:val="left"/>
      <w:pPr>
        <w:ind w:left="7707" w:hanging="540"/>
      </w:pPr>
      <w:rPr>
        <w:rFonts w:hint="default"/>
        <w:lang w:val="it-IT" w:eastAsia="en-US" w:bidi="ar-SA"/>
      </w:rPr>
    </w:lvl>
  </w:abstractNum>
  <w:abstractNum w:abstractNumId="4" w15:restartNumberingAfterBreak="0">
    <w:nsid w:val="18E12D01"/>
    <w:multiLevelType w:val="hybridMultilevel"/>
    <w:tmpl w:val="74F691C4"/>
    <w:lvl w:ilvl="0" w:tplc="B636EE40">
      <w:start w:val="1"/>
      <w:numFmt w:val="decimal"/>
      <w:lvlText w:val="%1)"/>
      <w:lvlJc w:val="left"/>
      <w:pPr>
        <w:ind w:left="1241" w:hanging="561"/>
        <w:jc w:val="left"/>
      </w:pPr>
      <w:rPr>
        <w:rFonts w:ascii="Times New Roman" w:eastAsia="Times New Roman" w:hAnsi="Times New Roman" w:cs="Times New Roman" w:hint="default"/>
        <w:spacing w:val="-9"/>
        <w:w w:val="99"/>
        <w:sz w:val="24"/>
        <w:szCs w:val="24"/>
        <w:lang w:val="it-IT" w:eastAsia="en-US" w:bidi="ar-SA"/>
      </w:rPr>
    </w:lvl>
    <w:lvl w:ilvl="1" w:tplc="9E408AAC">
      <w:numFmt w:val="bullet"/>
      <w:lvlText w:val="•"/>
      <w:lvlJc w:val="left"/>
      <w:pPr>
        <w:ind w:left="2048" w:hanging="561"/>
      </w:pPr>
      <w:rPr>
        <w:rFonts w:hint="default"/>
        <w:lang w:val="it-IT" w:eastAsia="en-US" w:bidi="ar-SA"/>
      </w:rPr>
    </w:lvl>
    <w:lvl w:ilvl="2" w:tplc="5D62E846">
      <w:numFmt w:val="bullet"/>
      <w:lvlText w:val="•"/>
      <w:lvlJc w:val="left"/>
      <w:pPr>
        <w:ind w:left="2856" w:hanging="561"/>
      </w:pPr>
      <w:rPr>
        <w:rFonts w:hint="default"/>
        <w:lang w:val="it-IT" w:eastAsia="en-US" w:bidi="ar-SA"/>
      </w:rPr>
    </w:lvl>
    <w:lvl w:ilvl="3" w:tplc="6658C87E">
      <w:numFmt w:val="bullet"/>
      <w:lvlText w:val="•"/>
      <w:lvlJc w:val="left"/>
      <w:pPr>
        <w:ind w:left="3665" w:hanging="561"/>
      </w:pPr>
      <w:rPr>
        <w:rFonts w:hint="default"/>
        <w:lang w:val="it-IT" w:eastAsia="en-US" w:bidi="ar-SA"/>
      </w:rPr>
    </w:lvl>
    <w:lvl w:ilvl="4" w:tplc="222098E2">
      <w:numFmt w:val="bullet"/>
      <w:lvlText w:val="•"/>
      <w:lvlJc w:val="left"/>
      <w:pPr>
        <w:ind w:left="4473" w:hanging="561"/>
      </w:pPr>
      <w:rPr>
        <w:rFonts w:hint="default"/>
        <w:lang w:val="it-IT" w:eastAsia="en-US" w:bidi="ar-SA"/>
      </w:rPr>
    </w:lvl>
    <w:lvl w:ilvl="5" w:tplc="ABB4CB02">
      <w:numFmt w:val="bullet"/>
      <w:lvlText w:val="•"/>
      <w:lvlJc w:val="left"/>
      <w:pPr>
        <w:ind w:left="5282" w:hanging="561"/>
      </w:pPr>
      <w:rPr>
        <w:rFonts w:hint="default"/>
        <w:lang w:val="it-IT" w:eastAsia="en-US" w:bidi="ar-SA"/>
      </w:rPr>
    </w:lvl>
    <w:lvl w:ilvl="6" w:tplc="97C011AA">
      <w:numFmt w:val="bullet"/>
      <w:lvlText w:val="•"/>
      <w:lvlJc w:val="left"/>
      <w:pPr>
        <w:ind w:left="6090" w:hanging="561"/>
      </w:pPr>
      <w:rPr>
        <w:rFonts w:hint="default"/>
        <w:lang w:val="it-IT" w:eastAsia="en-US" w:bidi="ar-SA"/>
      </w:rPr>
    </w:lvl>
    <w:lvl w:ilvl="7" w:tplc="FCF26D72">
      <w:numFmt w:val="bullet"/>
      <w:lvlText w:val="•"/>
      <w:lvlJc w:val="left"/>
      <w:pPr>
        <w:ind w:left="6899" w:hanging="561"/>
      </w:pPr>
      <w:rPr>
        <w:rFonts w:hint="default"/>
        <w:lang w:val="it-IT" w:eastAsia="en-US" w:bidi="ar-SA"/>
      </w:rPr>
    </w:lvl>
    <w:lvl w:ilvl="8" w:tplc="311A3086">
      <w:numFmt w:val="bullet"/>
      <w:lvlText w:val="•"/>
      <w:lvlJc w:val="left"/>
      <w:pPr>
        <w:ind w:left="7707" w:hanging="561"/>
      </w:pPr>
      <w:rPr>
        <w:rFonts w:hint="default"/>
        <w:lang w:val="it-IT" w:eastAsia="en-US" w:bidi="ar-SA"/>
      </w:rPr>
    </w:lvl>
  </w:abstractNum>
  <w:abstractNum w:abstractNumId="5" w15:restartNumberingAfterBreak="0">
    <w:nsid w:val="1B345863"/>
    <w:multiLevelType w:val="hybridMultilevel"/>
    <w:tmpl w:val="50203F5A"/>
    <w:lvl w:ilvl="0" w:tplc="EDCAE69E">
      <w:start w:val="1"/>
      <w:numFmt w:val="decimal"/>
      <w:lvlText w:val="%1."/>
      <w:lvlJc w:val="left"/>
      <w:pPr>
        <w:ind w:left="701" w:hanging="541"/>
        <w:jc w:val="left"/>
      </w:pPr>
      <w:rPr>
        <w:rFonts w:ascii="Times New Roman" w:eastAsia="Times New Roman" w:hAnsi="Times New Roman" w:cs="Times New Roman" w:hint="default"/>
        <w:spacing w:val="-27"/>
        <w:w w:val="99"/>
        <w:sz w:val="24"/>
        <w:szCs w:val="24"/>
        <w:lang w:val="it-IT" w:eastAsia="en-US" w:bidi="ar-SA"/>
      </w:rPr>
    </w:lvl>
    <w:lvl w:ilvl="1" w:tplc="F8207578">
      <w:numFmt w:val="bullet"/>
      <w:lvlText w:val="•"/>
      <w:lvlJc w:val="left"/>
      <w:pPr>
        <w:ind w:left="1562" w:hanging="541"/>
      </w:pPr>
      <w:rPr>
        <w:rFonts w:hint="default"/>
        <w:lang w:val="it-IT" w:eastAsia="en-US" w:bidi="ar-SA"/>
      </w:rPr>
    </w:lvl>
    <w:lvl w:ilvl="2" w:tplc="E83E18D6">
      <w:numFmt w:val="bullet"/>
      <w:lvlText w:val="•"/>
      <w:lvlJc w:val="left"/>
      <w:pPr>
        <w:ind w:left="2424" w:hanging="541"/>
      </w:pPr>
      <w:rPr>
        <w:rFonts w:hint="default"/>
        <w:lang w:val="it-IT" w:eastAsia="en-US" w:bidi="ar-SA"/>
      </w:rPr>
    </w:lvl>
    <w:lvl w:ilvl="3" w:tplc="19AAE0C0">
      <w:numFmt w:val="bullet"/>
      <w:lvlText w:val="•"/>
      <w:lvlJc w:val="left"/>
      <w:pPr>
        <w:ind w:left="3287" w:hanging="541"/>
      </w:pPr>
      <w:rPr>
        <w:rFonts w:hint="default"/>
        <w:lang w:val="it-IT" w:eastAsia="en-US" w:bidi="ar-SA"/>
      </w:rPr>
    </w:lvl>
    <w:lvl w:ilvl="4" w:tplc="D45A3B0A">
      <w:numFmt w:val="bullet"/>
      <w:lvlText w:val="•"/>
      <w:lvlJc w:val="left"/>
      <w:pPr>
        <w:ind w:left="4149" w:hanging="541"/>
      </w:pPr>
      <w:rPr>
        <w:rFonts w:hint="default"/>
        <w:lang w:val="it-IT" w:eastAsia="en-US" w:bidi="ar-SA"/>
      </w:rPr>
    </w:lvl>
    <w:lvl w:ilvl="5" w:tplc="5590EBFA">
      <w:numFmt w:val="bullet"/>
      <w:lvlText w:val="•"/>
      <w:lvlJc w:val="left"/>
      <w:pPr>
        <w:ind w:left="5012" w:hanging="541"/>
      </w:pPr>
      <w:rPr>
        <w:rFonts w:hint="default"/>
        <w:lang w:val="it-IT" w:eastAsia="en-US" w:bidi="ar-SA"/>
      </w:rPr>
    </w:lvl>
    <w:lvl w:ilvl="6" w:tplc="83F4C080">
      <w:numFmt w:val="bullet"/>
      <w:lvlText w:val="•"/>
      <w:lvlJc w:val="left"/>
      <w:pPr>
        <w:ind w:left="5874" w:hanging="541"/>
      </w:pPr>
      <w:rPr>
        <w:rFonts w:hint="default"/>
        <w:lang w:val="it-IT" w:eastAsia="en-US" w:bidi="ar-SA"/>
      </w:rPr>
    </w:lvl>
    <w:lvl w:ilvl="7" w:tplc="63DEDBD4">
      <w:numFmt w:val="bullet"/>
      <w:lvlText w:val="•"/>
      <w:lvlJc w:val="left"/>
      <w:pPr>
        <w:ind w:left="6737" w:hanging="541"/>
      </w:pPr>
      <w:rPr>
        <w:rFonts w:hint="default"/>
        <w:lang w:val="it-IT" w:eastAsia="en-US" w:bidi="ar-SA"/>
      </w:rPr>
    </w:lvl>
    <w:lvl w:ilvl="8" w:tplc="E95AB07A">
      <w:numFmt w:val="bullet"/>
      <w:lvlText w:val="•"/>
      <w:lvlJc w:val="left"/>
      <w:pPr>
        <w:ind w:left="7599" w:hanging="541"/>
      </w:pPr>
      <w:rPr>
        <w:rFonts w:hint="default"/>
        <w:lang w:val="it-IT" w:eastAsia="en-US" w:bidi="ar-SA"/>
      </w:rPr>
    </w:lvl>
  </w:abstractNum>
  <w:abstractNum w:abstractNumId="6" w15:restartNumberingAfterBreak="0">
    <w:nsid w:val="1BC801EB"/>
    <w:multiLevelType w:val="hybridMultilevel"/>
    <w:tmpl w:val="96C0D244"/>
    <w:lvl w:ilvl="0" w:tplc="25E87CFC">
      <w:start w:val="20"/>
      <w:numFmt w:val="decimal"/>
      <w:lvlText w:val="%1"/>
      <w:lvlJc w:val="left"/>
      <w:pPr>
        <w:ind w:left="767" w:hanging="606"/>
        <w:jc w:val="left"/>
      </w:pPr>
      <w:rPr>
        <w:rFonts w:ascii="Times New Roman" w:eastAsia="Times New Roman" w:hAnsi="Times New Roman" w:cs="Times New Roman" w:hint="default"/>
        <w:b/>
        <w:bCs/>
        <w:spacing w:val="-2"/>
        <w:w w:val="99"/>
        <w:sz w:val="24"/>
        <w:szCs w:val="24"/>
        <w:lang w:val="it-IT" w:eastAsia="en-US" w:bidi="ar-SA"/>
      </w:rPr>
    </w:lvl>
    <w:lvl w:ilvl="1" w:tplc="40F43F3A">
      <w:numFmt w:val="bullet"/>
      <w:lvlText w:val="•"/>
      <w:lvlJc w:val="left"/>
      <w:pPr>
        <w:ind w:left="1616" w:hanging="606"/>
      </w:pPr>
      <w:rPr>
        <w:rFonts w:hint="default"/>
        <w:lang w:val="it-IT" w:eastAsia="en-US" w:bidi="ar-SA"/>
      </w:rPr>
    </w:lvl>
    <w:lvl w:ilvl="2" w:tplc="F54293B4">
      <w:numFmt w:val="bullet"/>
      <w:lvlText w:val="•"/>
      <w:lvlJc w:val="left"/>
      <w:pPr>
        <w:ind w:left="2472" w:hanging="606"/>
      </w:pPr>
      <w:rPr>
        <w:rFonts w:hint="default"/>
        <w:lang w:val="it-IT" w:eastAsia="en-US" w:bidi="ar-SA"/>
      </w:rPr>
    </w:lvl>
    <w:lvl w:ilvl="3" w:tplc="E5E631DA">
      <w:numFmt w:val="bullet"/>
      <w:lvlText w:val="•"/>
      <w:lvlJc w:val="left"/>
      <w:pPr>
        <w:ind w:left="3329" w:hanging="606"/>
      </w:pPr>
      <w:rPr>
        <w:rFonts w:hint="default"/>
        <w:lang w:val="it-IT" w:eastAsia="en-US" w:bidi="ar-SA"/>
      </w:rPr>
    </w:lvl>
    <w:lvl w:ilvl="4" w:tplc="BF8CF206">
      <w:numFmt w:val="bullet"/>
      <w:lvlText w:val="•"/>
      <w:lvlJc w:val="left"/>
      <w:pPr>
        <w:ind w:left="4185" w:hanging="606"/>
      </w:pPr>
      <w:rPr>
        <w:rFonts w:hint="default"/>
        <w:lang w:val="it-IT" w:eastAsia="en-US" w:bidi="ar-SA"/>
      </w:rPr>
    </w:lvl>
    <w:lvl w:ilvl="5" w:tplc="794A7528">
      <w:numFmt w:val="bullet"/>
      <w:lvlText w:val="•"/>
      <w:lvlJc w:val="left"/>
      <w:pPr>
        <w:ind w:left="5042" w:hanging="606"/>
      </w:pPr>
      <w:rPr>
        <w:rFonts w:hint="default"/>
        <w:lang w:val="it-IT" w:eastAsia="en-US" w:bidi="ar-SA"/>
      </w:rPr>
    </w:lvl>
    <w:lvl w:ilvl="6" w:tplc="F5AEA2BE">
      <w:numFmt w:val="bullet"/>
      <w:lvlText w:val="•"/>
      <w:lvlJc w:val="left"/>
      <w:pPr>
        <w:ind w:left="5898" w:hanging="606"/>
      </w:pPr>
      <w:rPr>
        <w:rFonts w:hint="default"/>
        <w:lang w:val="it-IT" w:eastAsia="en-US" w:bidi="ar-SA"/>
      </w:rPr>
    </w:lvl>
    <w:lvl w:ilvl="7" w:tplc="C5A4DDEA">
      <w:numFmt w:val="bullet"/>
      <w:lvlText w:val="•"/>
      <w:lvlJc w:val="left"/>
      <w:pPr>
        <w:ind w:left="6755" w:hanging="606"/>
      </w:pPr>
      <w:rPr>
        <w:rFonts w:hint="default"/>
        <w:lang w:val="it-IT" w:eastAsia="en-US" w:bidi="ar-SA"/>
      </w:rPr>
    </w:lvl>
    <w:lvl w:ilvl="8" w:tplc="0AEC6BFA">
      <w:numFmt w:val="bullet"/>
      <w:lvlText w:val="•"/>
      <w:lvlJc w:val="left"/>
      <w:pPr>
        <w:ind w:left="7611" w:hanging="606"/>
      </w:pPr>
      <w:rPr>
        <w:rFonts w:hint="default"/>
        <w:lang w:val="it-IT" w:eastAsia="en-US" w:bidi="ar-SA"/>
      </w:rPr>
    </w:lvl>
  </w:abstractNum>
  <w:abstractNum w:abstractNumId="7" w15:restartNumberingAfterBreak="0">
    <w:nsid w:val="22711053"/>
    <w:multiLevelType w:val="multilevel"/>
    <w:tmpl w:val="4C1AE286"/>
    <w:lvl w:ilvl="0">
      <w:start w:val="34"/>
      <w:numFmt w:val="decimal"/>
      <w:lvlText w:val="%1"/>
      <w:lvlJc w:val="left"/>
      <w:pPr>
        <w:ind w:left="1781" w:hanging="492"/>
        <w:jc w:val="left"/>
      </w:pPr>
      <w:rPr>
        <w:rFonts w:hint="default"/>
        <w:lang w:val="it-IT" w:eastAsia="en-US" w:bidi="ar-SA"/>
      </w:rPr>
    </w:lvl>
    <w:lvl w:ilvl="1">
      <w:start w:val="2"/>
      <w:numFmt w:val="decimal"/>
      <w:lvlText w:val="%1.%2"/>
      <w:lvlJc w:val="left"/>
      <w:pPr>
        <w:ind w:left="1781" w:hanging="492"/>
        <w:jc w:val="left"/>
      </w:pPr>
      <w:rPr>
        <w:rFonts w:ascii="Times New Roman" w:eastAsia="Times New Roman" w:hAnsi="Times New Roman" w:cs="Times New Roman" w:hint="default"/>
        <w:i/>
        <w:w w:val="100"/>
        <w:sz w:val="24"/>
        <w:szCs w:val="24"/>
        <w:lang w:val="it-IT" w:eastAsia="en-US" w:bidi="ar-SA"/>
      </w:rPr>
    </w:lvl>
    <w:lvl w:ilvl="2">
      <w:numFmt w:val="bullet"/>
      <w:lvlText w:val="•"/>
      <w:lvlJc w:val="left"/>
      <w:pPr>
        <w:ind w:left="3288" w:hanging="492"/>
      </w:pPr>
      <w:rPr>
        <w:rFonts w:hint="default"/>
        <w:lang w:val="it-IT" w:eastAsia="en-US" w:bidi="ar-SA"/>
      </w:rPr>
    </w:lvl>
    <w:lvl w:ilvl="3">
      <w:numFmt w:val="bullet"/>
      <w:lvlText w:val="•"/>
      <w:lvlJc w:val="left"/>
      <w:pPr>
        <w:ind w:left="4043" w:hanging="492"/>
      </w:pPr>
      <w:rPr>
        <w:rFonts w:hint="default"/>
        <w:lang w:val="it-IT" w:eastAsia="en-US" w:bidi="ar-SA"/>
      </w:rPr>
    </w:lvl>
    <w:lvl w:ilvl="4">
      <w:numFmt w:val="bullet"/>
      <w:lvlText w:val="•"/>
      <w:lvlJc w:val="left"/>
      <w:pPr>
        <w:ind w:left="4797" w:hanging="492"/>
      </w:pPr>
      <w:rPr>
        <w:rFonts w:hint="default"/>
        <w:lang w:val="it-IT" w:eastAsia="en-US" w:bidi="ar-SA"/>
      </w:rPr>
    </w:lvl>
    <w:lvl w:ilvl="5">
      <w:numFmt w:val="bullet"/>
      <w:lvlText w:val="•"/>
      <w:lvlJc w:val="left"/>
      <w:pPr>
        <w:ind w:left="5552" w:hanging="492"/>
      </w:pPr>
      <w:rPr>
        <w:rFonts w:hint="default"/>
        <w:lang w:val="it-IT" w:eastAsia="en-US" w:bidi="ar-SA"/>
      </w:rPr>
    </w:lvl>
    <w:lvl w:ilvl="6">
      <w:numFmt w:val="bullet"/>
      <w:lvlText w:val="•"/>
      <w:lvlJc w:val="left"/>
      <w:pPr>
        <w:ind w:left="6306" w:hanging="492"/>
      </w:pPr>
      <w:rPr>
        <w:rFonts w:hint="default"/>
        <w:lang w:val="it-IT" w:eastAsia="en-US" w:bidi="ar-SA"/>
      </w:rPr>
    </w:lvl>
    <w:lvl w:ilvl="7">
      <w:numFmt w:val="bullet"/>
      <w:lvlText w:val="•"/>
      <w:lvlJc w:val="left"/>
      <w:pPr>
        <w:ind w:left="7061" w:hanging="492"/>
      </w:pPr>
      <w:rPr>
        <w:rFonts w:hint="default"/>
        <w:lang w:val="it-IT" w:eastAsia="en-US" w:bidi="ar-SA"/>
      </w:rPr>
    </w:lvl>
    <w:lvl w:ilvl="8">
      <w:numFmt w:val="bullet"/>
      <w:lvlText w:val="•"/>
      <w:lvlJc w:val="left"/>
      <w:pPr>
        <w:ind w:left="7815" w:hanging="492"/>
      </w:pPr>
      <w:rPr>
        <w:rFonts w:hint="default"/>
        <w:lang w:val="it-IT" w:eastAsia="en-US" w:bidi="ar-SA"/>
      </w:rPr>
    </w:lvl>
  </w:abstractNum>
  <w:abstractNum w:abstractNumId="8" w15:restartNumberingAfterBreak="0">
    <w:nsid w:val="2C5F7CAF"/>
    <w:multiLevelType w:val="multilevel"/>
    <w:tmpl w:val="DAFCB22A"/>
    <w:lvl w:ilvl="0">
      <w:start w:val="1"/>
      <w:numFmt w:val="decimal"/>
      <w:lvlText w:val="%1."/>
      <w:lvlJc w:val="left"/>
      <w:pPr>
        <w:ind w:left="701" w:hanging="540"/>
        <w:jc w:val="left"/>
      </w:pPr>
      <w:rPr>
        <w:rFonts w:ascii="Times New Roman" w:eastAsia="Times New Roman" w:hAnsi="Times New Roman" w:cs="Times New Roman" w:hint="default"/>
        <w:spacing w:val="-2"/>
        <w:w w:val="100"/>
        <w:sz w:val="24"/>
        <w:szCs w:val="24"/>
        <w:lang w:val="it-IT" w:eastAsia="en-US" w:bidi="ar-SA"/>
      </w:rPr>
    </w:lvl>
    <w:lvl w:ilvl="1">
      <w:start w:val="1"/>
      <w:numFmt w:val="decimal"/>
      <w:lvlText w:val="%1.%2."/>
      <w:lvlJc w:val="left"/>
      <w:pPr>
        <w:ind w:left="1241" w:hanging="540"/>
        <w:jc w:val="left"/>
      </w:pPr>
      <w:rPr>
        <w:rFonts w:ascii="Times New Roman" w:eastAsia="Times New Roman" w:hAnsi="Times New Roman" w:cs="Times New Roman" w:hint="default"/>
        <w:spacing w:val="-2"/>
        <w:w w:val="100"/>
        <w:sz w:val="24"/>
        <w:szCs w:val="24"/>
        <w:lang w:val="it-IT" w:eastAsia="en-US" w:bidi="ar-SA"/>
      </w:rPr>
    </w:lvl>
    <w:lvl w:ilvl="2">
      <w:numFmt w:val="bullet"/>
      <w:lvlText w:val="•"/>
      <w:lvlJc w:val="left"/>
      <w:pPr>
        <w:ind w:left="2138" w:hanging="540"/>
      </w:pPr>
      <w:rPr>
        <w:rFonts w:hint="default"/>
        <w:lang w:val="it-IT" w:eastAsia="en-US" w:bidi="ar-SA"/>
      </w:rPr>
    </w:lvl>
    <w:lvl w:ilvl="3">
      <w:numFmt w:val="bullet"/>
      <w:lvlText w:val="•"/>
      <w:lvlJc w:val="left"/>
      <w:pPr>
        <w:ind w:left="3036" w:hanging="540"/>
      </w:pPr>
      <w:rPr>
        <w:rFonts w:hint="default"/>
        <w:lang w:val="it-IT" w:eastAsia="en-US" w:bidi="ar-SA"/>
      </w:rPr>
    </w:lvl>
    <w:lvl w:ilvl="4">
      <w:numFmt w:val="bullet"/>
      <w:lvlText w:val="•"/>
      <w:lvlJc w:val="left"/>
      <w:pPr>
        <w:ind w:left="3934" w:hanging="540"/>
      </w:pPr>
      <w:rPr>
        <w:rFonts w:hint="default"/>
        <w:lang w:val="it-IT" w:eastAsia="en-US" w:bidi="ar-SA"/>
      </w:rPr>
    </w:lvl>
    <w:lvl w:ilvl="5">
      <w:numFmt w:val="bullet"/>
      <w:lvlText w:val="•"/>
      <w:lvlJc w:val="left"/>
      <w:pPr>
        <w:ind w:left="4833" w:hanging="540"/>
      </w:pPr>
      <w:rPr>
        <w:rFonts w:hint="default"/>
        <w:lang w:val="it-IT" w:eastAsia="en-US" w:bidi="ar-SA"/>
      </w:rPr>
    </w:lvl>
    <w:lvl w:ilvl="6">
      <w:numFmt w:val="bullet"/>
      <w:lvlText w:val="•"/>
      <w:lvlJc w:val="left"/>
      <w:pPr>
        <w:ind w:left="5731" w:hanging="540"/>
      </w:pPr>
      <w:rPr>
        <w:rFonts w:hint="default"/>
        <w:lang w:val="it-IT" w:eastAsia="en-US" w:bidi="ar-SA"/>
      </w:rPr>
    </w:lvl>
    <w:lvl w:ilvl="7">
      <w:numFmt w:val="bullet"/>
      <w:lvlText w:val="•"/>
      <w:lvlJc w:val="left"/>
      <w:pPr>
        <w:ind w:left="6629" w:hanging="540"/>
      </w:pPr>
      <w:rPr>
        <w:rFonts w:hint="default"/>
        <w:lang w:val="it-IT" w:eastAsia="en-US" w:bidi="ar-SA"/>
      </w:rPr>
    </w:lvl>
    <w:lvl w:ilvl="8">
      <w:numFmt w:val="bullet"/>
      <w:lvlText w:val="•"/>
      <w:lvlJc w:val="left"/>
      <w:pPr>
        <w:ind w:left="7527" w:hanging="540"/>
      </w:pPr>
      <w:rPr>
        <w:rFonts w:hint="default"/>
        <w:lang w:val="it-IT" w:eastAsia="en-US" w:bidi="ar-SA"/>
      </w:rPr>
    </w:lvl>
  </w:abstractNum>
  <w:abstractNum w:abstractNumId="9" w15:restartNumberingAfterBreak="0">
    <w:nsid w:val="311C4E37"/>
    <w:multiLevelType w:val="hybridMultilevel"/>
    <w:tmpl w:val="D352AB66"/>
    <w:lvl w:ilvl="0" w:tplc="148CB5A0">
      <w:start w:val="1"/>
      <w:numFmt w:val="decimal"/>
      <w:lvlText w:val="%1."/>
      <w:lvlJc w:val="left"/>
      <w:pPr>
        <w:ind w:left="702" w:hanging="541"/>
        <w:jc w:val="left"/>
      </w:pPr>
      <w:rPr>
        <w:rFonts w:ascii="Times New Roman" w:eastAsia="Times New Roman" w:hAnsi="Times New Roman" w:cs="Times New Roman" w:hint="default"/>
        <w:spacing w:val="0"/>
        <w:w w:val="100"/>
        <w:sz w:val="24"/>
        <w:szCs w:val="24"/>
        <w:lang w:val="it-IT" w:eastAsia="en-US" w:bidi="ar-SA"/>
      </w:rPr>
    </w:lvl>
    <w:lvl w:ilvl="1" w:tplc="6824B972">
      <w:numFmt w:val="bullet"/>
      <w:lvlText w:val="•"/>
      <w:lvlJc w:val="left"/>
      <w:pPr>
        <w:ind w:left="1562" w:hanging="541"/>
      </w:pPr>
      <w:rPr>
        <w:rFonts w:hint="default"/>
        <w:lang w:val="it-IT" w:eastAsia="en-US" w:bidi="ar-SA"/>
      </w:rPr>
    </w:lvl>
    <w:lvl w:ilvl="2" w:tplc="DA766F20">
      <w:numFmt w:val="bullet"/>
      <w:lvlText w:val="•"/>
      <w:lvlJc w:val="left"/>
      <w:pPr>
        <w:ind w:left="2424" w:hanging="541"/>
      </w:pPr>
      <w:rPr>
        <w:rFonts w:hint="default"/>
        <w:lang w:val="it-IT" w:eastAsia="en-US" w:bidi="ar-SA"/>
      </w:rPr>
    </w:lvl>
    <w:lvl w:ilvl="3" w:tplc="97841106">
      <w:numFmt w:val="bullet"/>
      <w:lvlText w:val="•"/>
      <w:lvlJc w:val="left"/>
      <w:pPr>
        <w:ind w:left="3287" w:hanging="541"/>
      </w:pPr>
      <w:rPr>
        <w:rFonts w:hint="default"/>
        <w:lang w:val="it-IT" w:eastAsia="en-US" w:bidi="ar-SA"/>
      </w:rPr>
    </w:lvl>
    <w:lvl w:ilvl="4" w:tplc="4EA43984">
      <w:numFmt w:val="bullet"/>
      <w:lvlText w:val="•"/>
      <w:lvlJc w:val="left"/>
      <w:pPr>
        <w:ind w:left="4149" w:hanging="541"/>
      </w:pPr>
      <w:rPr>
        <w:rFonts w:hint="default"/>
        <w:lang w:val="it-IT" w:eastAsia="en-US" w:bidi="ar-SA"/>
      </w:rPr>
    </w:lvl>
    <w:lvl w:ilvl="5" w:tplc="FFAC1DFE">
      <w:numFmt w:val="bullet"/>
      <w:lvlText w:val="•"/>
      <w:lvlJc w:val="left"/>
      <w:pPr>
        <w:ind w:left="5012" w:hanging="541"/>
      </w:pPr>
      <w:rPr>
        <w:rFonts w:hint="default"/>
        <w:lang w:val="it-IT" w:eastAsia="en-US" w:bidi="ar-SA"/>
      </w:rPr>
    </w:lvl>
    <w:lvl w:ilvl="6" w:tplc="03CAA22C">
      <w:numFmt w:val="bullet"/>
      <w:lvlText w:val="•"/>
      <w:lvlJc w:val="left"/>
      <w:pPr>
        <w:ind w:left="5874" w:hanging="541"/>
      </w:pPr>
      <w:rPr>
        <w:rFonts w:hint="default"/>
        <w:lang w:val="it-IT" w:eastAsia="en-US" w:bidi="ar-SA"/>
      </w:rPr>
    </w:lvl>
    <w:lvl w:ilvl="7" w:tplc="F9327EC6">
      <w:numFmt w:val="bullet"/>
      <w:lvlText w:val="•"/>
      <w:lvlJc w:val="left"/>
      <w:pPr>
        <w:ind w:left="6737" w:hanging="541"/>
      </w:pPr>
      <w:rPr>
        <w:rFonts w:hint="default"/>
        <w:lang w:val="it-IT" w:eastAsia="en-US" w:bidi="ar-SA"/>
      </w:rPr>
    </w:lvl>
    <w:lvl w:ilvl="8" w:tplc="E13C7B90">
      <w:numFmt w:val="bullet"/>
      <w:lvlText w:val="•"/>
      <w:lvlJc w:val="left"/>
      <w:pPr>
        <w:ind w:left="7599" w:hanging="541"/>
      </w:pPr>
      <w:rPr>
        <w:rFonts w:hint="default"/>
        <w:lang w:val="it-IT" w:eastAsia="en-US" w:bidi="ar-SA"/>
      </w:rPr>
    </w:lvl>
  </w:abstractNum>
  <w:abstractNum w:abstractNumId="10" w15:restartNumberingAfterBreak="0">
    <w:nsid w:val="36255550"/>
    <w:multiLevelType w:val="hybridMultilevel"/>
    <w:tmpl w:val="532E7EE0"/>
    <w:lvl w:ilvl="0" w:tplc="C7F46B56">
      <w:start w:val="1"/>
      <w:numFmt w:val="decimal"/>
      <w:lvlText w:val="%1)"/>
      <w:lvlJc w:val="left"/>
      <w:pPr>
        <w:ind w:left="1241" w:hanging="540"/>
        <w:jc w:val="left"/>
      </w:pPr>
      <w:rPr>
        <w:rFonts w:ascii="Times New Roman" w:eastAsia="Times New Roman" w:hAnsi="Times New Roman" w:cs="Times New Roman" w:hint="default"/>
        <w:spacing w:val="-20"/>
        <w:w w:val="99"/>
        <w:sz w:val="24"/>
        <w:szCs w:val="24"/>
        <w:lang w:val="it-IT" w:eastAsia="en-US" w:bidi="ar-SA"/>
      </w:rPr>
    </w:lvl>
    <w:lvl w:ilvl="1" w:tplc="638C4D50">
      <w:start w:val="1"/>
      <w:numFmt w:val="lowerLetter"/>
      <w:lvlText w:val="%2)"/>
      <w:lvlJc w:val="left"/>
      <w:pPr>
        <w:ind w:left="2321" w:hanging="539"/>
        <w:jc w:val="left"/>
      </w:pPr>
      <w:rPr>
        <w:rFonts w:ascii="Times New Roman" w:eastAsia="Times New Roman" w:hAnsi="Times New Roman" w:cs="Times New Roman" w:hint="default"/>
        <w:i/>
        <w:spacing w:val="-22"/>
        <w:w w:val="99"/>
        <w:sz w:val="24"/>
        <w:szCs w:val="24"/>
        <w:lang w:val="it-IT" w:eastAsia="en-US" w:bidi="ar-SA"/>
      </w:rPr>
    </w:lvl>
    <w:lvl w:ilvl="2" w:tplc="8F1CB3C0">
      <w:numFmt w:val="bullet"/>
      <w:lvlText w:val="•"/>
      <w:lvlJc w:val="left"/>
      <w:pPr>
        <w:ind w:left="3098" w:hanging="539"/>
      </w:pPr>
      <w:rPr>
        <w:rFonts w:hint="default"/>
        <w:lang w:val="it-IT" w:eastAsia="en-US" w:bidi="ar-SA"/>
      </w:rPr>
    </w:lvl>
    <w:lvl w:ilvl="3" w:tplc="64080C02">
      <w:numFmt w:val="bullet"/>
      <w:lvlText w:val="•"/>
      <w:lvlJc w:val="left"/>
      <w:pPr>
        <w:ind w:left="3876" w:hanging="539"/>
      </w:pPr>
      <w:rPr>
        <w:rFonts w:hint="default"/>
        <w:lang w:val="it-IT" w:eastAsia="en-US" w:bidi="ar-SA"/>
      </w:rPr>
    </w:lvl>
    <w:lvl w:ilvl="4" w:tplc="F6384AAE">
      <w:numFmt w:val="bullet"/>
      <w:lvlText w:val="•"/>
      <w:lvlJc w:val="left"/>
      <w:pPr>
        <w:ind w:left="4654" w:hanging="539"/>
      </w:pPr>
      <w:rPr>
        <w:rFonts w:hint="default"/>
        <w:lang w:val="it-IT" w:eastAsia="en-US" w:bidi="ar-SA"/>
      </w:rPr>
    </w:lvl>
    <w:lvl w:ilvl="5" w:tplc="78A26546">
      <w:numFmt w:val="bullet"/>
      <w:lvlText w:val="•"/>
      <w:lvlJc w:val="left"/>
      <w:pPr>
        <w:ind w:left="5433" w:hanging="539"/>
      </w:pPr>
      <w:rPr>
        <w:rFonts w:hint="default"/>
        <w:lang w:val="it-IT" w:eastAsia="en-US" w:bidi="ar-SA"/>
      </w:rPr>
    </w:lvl>
    <w:lvl w:ilvl="6" w:tplc="BB3EAF3E">
      <w:numFmt w:val="bullet"/>
      <w:lvlText w:val="•"/>
      <w:lvlJc w:val="left"/>
      <w:pPr>
        <w:ind w:left="6211" w:hanging="539"/>
      </w:pPr>
      <w:rPr>
        <w:rFonts w:hint="default"/>
        <w:lang w:val="it-IT" w:eastAsia="en-US" w:bidi="ar-SA"/>
      </w:rPr>
    </w:lvl>
    <w:lvl w:ilvl="7" w:tplc="8F1CA2A0">
      <w:numFmt w:val="bullet"/>
      <w:lvlText w:val="•"/>
      <w:lvlJc w:val="left"/>
      <w:pPr>
        <w:ind w:left="6989" w:hanging="539"/>
      </w:pPr>
      <w:rPr>
        <w:rFonts w:hint="default"/>
        <w:lang w:val="it-IT" w:eastAsia="en-US" w:bidi="ar-SA"/>
      </w:rPr>
    </w:lvl>
    <w:lvl w:ilvl="8" w:tplc="513E43EE">
      <w:numFmt w:val="bullet"/>
      <w:lvlText w:val="•"/>
      <w:lvlJc w:val="left"/>
      <w:pPr>
        <w:ind w:left="7767" w:hanging="539"/>
      </w:pPr>
      <w:rPr>
        <w:rFonts w:hint="default"/>
        <w:lang w:val="it-IT" w:eastAsia="en-US" w:bidi="ar-SA"/>
      </w:rPr>
    </w:lvl>
  </w:abstractNum>
  <w:abstractNum w:abstractNumId="11" w15:restartNumberingAfterBreak="0">
    <w:nsid w:val="3765569E"/>
    <w:multiLevelType w:val="hybridMultilevel"/>
    <w:tmpl w:val="4A287282"/>
    <w:lvl w:ilvl="0" w:tplc="42F8B1BC">
      <w:start w:val="1"/>
      <w:numFmt w:val="lowerRoman"/>
      <w:lvlText w:val="%1)"/>
      <w:lvlJc w:val="left"/>
      <w:pPr>
        <w:ind w:left="2141" w:hanging="360"/>
        <w:jc w:val="left"/>
      </w:pPr>
      <w:rPr>
        <w:rFonts w:ascii="Times New Roman" w:eastAsia="Times New Roman" w:hAnsi="Times New Roman" w:cs="Times New Roman" w:hint="default"/>
        <w:i/>
        <w:spacing w:val="-28"/>
        <w:w w:val="99"/>
        <w:sz w:val="24"/>
        <w:szCs w:val="24"/>
        <w:lang w:val="it-IT" w:eastAsia="en-US" w:bidi="ar-SA"/>
      </w:rPr>
    </w:lvl>
    <w:lvl w:ilvl="1" w:tplc="0AF24DF2">
      <w:numFmt w:val="bullet"/>
      <w:lvlText w:val="•"/>
      <w:lvlJc w:val="left"/>
      <w:pPr>
        <w:ind w:left="2858" w:hanging="360"/>
      </w:pPr>
      <w:rPr>
        <w:rFonts w:hint="default"/>
        <w:lang w:val="it-IT" w:eastAsia="en-US" w:bidi="ar-SA"/>
      </w:rPr>
    </w:lvl>
    <w:lvl w:ilvl="2" w:tplc="D4F08D44">
      <w:numFmt w:val="bullet"/>
      <w:lvlText w:val="•"/>
      <w:lvlJc w:val="left"/>
      <w:pPr>
        <w:ind w:left="3576" w:hanging="360"/>
      </w:pPr>
      <w:rPr>
        <w:rFonts w:hint="default"/>
        <w:lang w:val="it-IT" w:eastAsia="en-US" w:bidi="ar-SA"/>
      </w:rPr>
    </w:lvl>
    <w:lvl w:ilvl="3" w:tplc="D3145E22">
      <w:numFmt w:val="bullet"/>
      <w:lvlText w:val="•"/>
      <w:lvlJc w:val="left"/>
      <w:pPr>
        <w:ind w:left="4295" w:hanging="360"/>
      </w:pPr>
      <w:rPr>
        <w:rFonts w:hint="default"/>
        <w:lang w:val="it-IT" w:eastAsia="en-US" w:bidi="ar-SA"/>
      </w:rPr>
    </w:lvl>
    <w:lvl w:ilvl="4" w:tplc="99C47FF0">
      <w:numFmt w:val="bullet"/>
      <w:lvlText w:val="•"/>
      <w:lvlJc w:val="left"/>
      <w:pPr>
        <w:ind w:left="5013" w:hanging="360"/>
      </w:pPr>
      <w:rPr>
        <w:rFonts w:hint="default"/>
        <w:lang w:val="it-IT" w:eastAsia="en-US" w:bidi="ar-SA"/>
      </w:rPr>
    </w:lvl>
    <w:lvl w:ilvl="5" w:tplc="7D00E01A">
      <w:numFmt w:val="bullet"/>
      <w:lvlText w:val="•"/>
      <w:lvlJc w:val="left"/>
      <w:pPr>
        <w:ind w:left="5732" w:hanging="360"/>
      </w:pPr>
      <w:rPr>
        <w:rFonts w:hint="default"/>
        <w:lang w:val="it-IT" w:eastAsia="en-US" w:bidi="ar-SA"/>
      </w:rPr>
    </w:lvl>
    <w:lvl w:ilvl="6" w:tplc="DDB06536">
      <w:numFmt w:val="bullet"/>
      <w:lvlText w:val="•"/>
      <w:lvlJc w:val="left"/>
      <w:pPr>
        <w:ind w:left="6450" w:hanging="360"/>
      </w:pPr>
      <w:rPr>
        <w:rFonts w:hint="default"/>
        <w:lang w:val="it-IT" w:eastAsia="en-US" w:bidi="ar-SA"/>
      </w:rPr>
    </w:lvl>
    <w:lvl w:ilvl="7" w:tplc="697A00DC">
      <w:numFmt w:val="bullet"/>
      <w:lvlText w:val="•"/>
      <w:lvlJc w:val="left"/>
      <w:pPr>
        <w:ind w:left="7169" w:hanging="360"/>
      </w:pPr>
      <w:rPr>
        <w:rFonts w:hint="default"/>
        <w:lang w:val="it-IT" w:eastAsia="en-US" w:bidi="ar-SA"/>
      </w:rPr>
    </w:lvl>
    <w:lvl w:ilvl="8" w:tplc="570E433C">
      <w:numFmt w:val="bullet"/>
      <w:lvlText w:val="•"/>
      <w:lvlJc w:val="left"/>
      <w:pPr>
        <w:ind w:left="7887" w:hanging="360"/>
      </w:pPr>
      <w:rPr>
        <w:rFonts w:hint="default"/>
        <w:lang w:val="it-IT" w:eastAsia="en-US" w:bidi="ar-SA"/>
      </w:rPr>
    </w:lvl>
  </w:abstractNum>
  <w:abstractNum w:abstractNumId="12" w15:restartNumberingAfterBreak="0">
    <w:nsid w:val="3E26023E"/>
    <w:multiLevelType w:val="hybridMultilevel"/>
    <w:tmpl w:val="713EB8B8"/>
    <w:lvl w:ilvl="0" w:tplc="DF30E44E">
      <w:start w:val="1"/>
      <w:numFmt w:val="decimal"/>
      <w:lvlText w:val="%1."/>
      <w:lvlJc w:val="left"/>
      <w:pPr>
        <w:ind w:left="729" w:hanging="568"/>
        <w:jc w:val="left"/>
      </w:pPr>
      <w:rPr>
        <w:rFonts w:ascii="Times New Roman" w:eastAsia="Times New Roman" w:hAnsi="Times New Roman" w:cs="Times New Roman" w:hint="default"/>
        <w:spacing w:val="-5"/>
        <w:w w:val="99"/>
        <w:sz w:val="24"/>
        <w:szCs w:val="24"/>
        <w:lang w:val="it-IT" w:eastAsia="en-US" w:bidi="ar-SA"/>
      </w:rPr>
    </w:lvl>
    <w:lvl w:ilvl="1" w:tplc="2D0C7BD4">
      <w:numFmt w:val="bullet"/>
      <w:lvlText w:val="•"/>
      <w:lvlJc w:val="left"/>
      <w:pPr>
        <w:ind w:left="1580" w:hanging="568"/>
      </w:pPr>
      <w:rPr>
        <w:rFonts w:hint="default"/>
        <w:lang w:val="it-IT" w:eastAsia="en-US" w:bidi="ar-SA"/>
      </w:rPr>
    </w:lvl>
    <w:lvl w:ilvl="2" w:tplc="E63C1EDE">
      <w:numFmt w:val="bullet"/>
      <w:lvlText w:val="•"/>
      <w:lvlJc w:val="left"/>
      <w:pPr>
        <w:ind w:left="2440" w:hanging="568"/>
      </w:pPr>
      <w:rPr>
        <w:rFonts w:hint="default"/>
        <w:lang w:val="it-IT" w:eastAsia="en-US" w:bidi="ar-SA"/>
      </w:rPr>
    </w:lvl>
    <w:lvl w:ilvl="3" w:tplc="7C8EE164">
      <w:numFmt w:val="bullet"/>
      <w:lvlText w:val="•"/>
      <w:lvlJc w:val="left"/>
      <w:pPr>
        <w:ind w:left="3301" w:hanging="568"/>
      </w:pPr>
      <w:rPr>
        <w:rFonts w:hint="default"/>
        <w:lang w:val="it-IT" w:eastAsia="en-US" w:bidi="ar-SA"/>
      </w:rPr>
    </w:lvl>
    <w:lvl w:ilvl="4" w:tplc="7B3E81A6">
      <w:numFmt w:val="bullet"/>
      <w:lvlText w:val="•"/>
      <w:lvlJc w:val="left"/>
      <w:pPr>
        <w:ind w:left="4161" w:hanging="568"/>
      </w:pPr>
      <w:rPr>
        <w:rFonts w:hint="default"/>
        <w:lang w:val="it-IT" w:eastAsia="en-US" w:bidi="ar-SA"/>
      </w:rPr>
    </w:lvl>
    <w:lvl w:ilvl="5" w:tplc="483C93E0">
      <w:numFmt w:val="bullet"/>
      <w:lvlText w:val="•"/>
      <w:lvlJc w:val="left"/>
      <w:pPr>
        <w:ind w:left="5022" w:hanging="568"/>
      </w:pPr>
      <w:rPr>
        <w:rFonts w:hint="default"/>
        <w:lang w:val="it-IT" w:eastAsia="en-US" w:bidi="ar-SA"/>
      </w:rPr>
    </w:lvl>
    <w:lvl w:ilvl="6" w:tplc="97AE9698">
      <w:numFmt w:val="bullet"/>
      <w:lvlText w:val="•"/>
      <w:lvlJc w:val="left"/>
      <w:pPr>
        <w:ind w:left="5882" w:hanging="568"/>
      </w:pPr>
      <w:rPr>
        <w:rFonts w:hint="default"/>
        <w:lang w:val="it-IT" w:eastAsia="en-US" w:bidi="ar-SA"/>
      </w:rPr>
    </w:lvl>
    <w:lvl w:ilvl="7" w:tplc="E7CC04C4">
      <w:numFmt w:val="bullet"/>
      <w:lvlText w:val="•"/>
      <w:lvlJc w:val="left"/>
      <w:pPr>
        <w:ind w:left="6743" w:hanging="568"/>
      </w:pPr>
      <w:rPr>
        <w:rFonts w:hint="default"/>
        <w:lang w:val="it-IT" w:eastAsia="en-US" w:bidi="ar-SA"/>
      </w:rPr>
    </w:lvl>
    <w:lvl w:ilvl="8" w:tplc="3FA2BDFE">
      <w:numFmt w:val="bullet"/>
      <w:lvlText w:val="•"/>
      <w:lvlJc w:val="left"/>
      <w:pPr>
        <w:ind w:left="7603" w:hanging="568"/>
      </w:pPr>
      <w:rPr>
        <w:rFonts w:hint="default"/>
        <w:lang w:val="it-IT" w:eastAsia="en-US" w:bidi="ar-SA"/>
      </w:rPr>
    </w:lvl>
  </w:abstractNum>
  <w:abstractNum w:abstractNumId="13" w15:restartNumberingAfterBreak="0">
    <w:nsid w:val="43DA4A57"/>
    <w:multiLevelType w:val="hybridMultilevel"/>
    <w:tmpl w:val="6BCA91EA"/>
    <w:lvl w:ilvl="0" w:tplc="4CAE102A">
      <w:start w:val="1"/>
      <w:numFmt w:val="decimal"/>
      <w:lvlText w:val="%1."/>
      <w:lvlJc w:val="left"/>
      <w:pPr>
        <w:ind w:left="701" w:hanging="541"/>
        <w:jc w:val="left"/>
      </w:pPr>
      <w:rPr>
        <w:rFonts w:ascii="Times New Roman" w:eastAsia="Times New Roman" w:hAnsi="Times New Roman" w:cs="Times New Roman" w:hint="default"/>
        <w:spacing w:val="-2"/>
        <w:w w:val="99"/>
        <w:sz w:val="24"/>
        <w:szCs w:val="24"/>
        <w:lang w:val="it-IT" w:eastAsia="en-US" w:bidi="ar-SA"/>
      </w:rPr>
    </w:lvl>
    <w:lvl w:ilvl="1" w:tplc="A12233B4">
      <w:numFmt w:val="bullet"/>
      <w:lvlText w:val="•"/>
      <w:lvlJc w:val="left"/>
      <w:pPr>
        <w:ind w:left="1562" w:hanging="541"/>
      </w:pPr>
      <w:rPr>
        <w:rFonts w:hint="default"/>
        <w:lang w:val="it-IT" w:eastAsia="en-US" w:bidi="ar-SA"/>
      </w:rPr>
    </w:lvl>
    <w:lvl w:ilvl="2" w:tplc="F9F4C4F6">
      <w:numFmt w:val="bullet"/>
      <w:lvlText w:val="•"/>
      <w:lvlJc w:val="left"/>
      <w:pPr>
        <w:ind w:left="2424" w:hanging="541"/>
      </w:pPr>
      <w:rPr>
        <w:rFonts w:hint="default"/>
        <w:lang w:val="it-IT" w:eastAsia="en-US" w:bidi="ar-SA"/>
      </w:rPr>
    </w:lvl>
    <w:lvl w:ilvl="3" w:tplc="98825EFA">
      <w:numFmt w:val="bullet"/>
      <w:lvlText w:val="•"/>
      <w:lvlJc w:val="left"/>
      <w:pPr>
        <w:ind w:left="3287" w:hanging="541"/>
      </w:pPr>
      <w:rPr>
        <w:rFonts w:hint="default"/>
        <w:lang w:val="it-IT" w:eastAsia="en-US" w:bidi="ar-SA"/>
      </w:rPr>
    </w:lvl>
    <w:lvl w:ilvl="4" w:tplc="30464040">
      <w:numFmt w:val="bullet"/>
      <w:lvlText w:val="•"/>
      <w:lvlJc w:val="left"/>
      <w:pPr>
        <w:ind w:left="4149" w:hanging="541"/>
      </w:pPr>
      <w:rPr>
        <w:rFonts w:hint="default"/>
        <w:lang w:val="it-IT" w:eastAsia="en-US" w:bidi="ar-SA"/>
      </w:rPr>
    </w:lvl>
    <w:lvl w:ilvl="5" w:tplc="4AA0537C">
      <w:numFmt w:val="bullet"/>
      <w:lvlText w:val="•"/>
      <w:lvlJc w:val="left"/>
      <w:pPr>
        <w:ind w:left="5012" w:hanging="541"/>
      </w:pPr>
      <w:rPr>
        <w:rFonts w:hint="default"/>
        <w:lang w:val="it-IT" w:eastAsia="en-US" w:bidi="ar-SA"/>
      </w:rPr>
    </w:lvl>
    <w:lvl w:ilvl="6" w:tplc="250EDB52">
      <w:numFmt w:val="bullet"/>
      <w:lvlText w:val="•"/>
      <w:lvlJc w:val="left"/>
      <w:pPr>
        <w:ind w:left="5874" w:hanging="541"/>
      </w:pPr>
      <w:rPr>
        <w:rFonts w:hint="default"/>
        <w:lang w:val="it-IT" w:eastAsia="en-US" w:bidi="ar-SA"/>
      </w:rPr>
    </w:lvl>
    <w:lvl w:ilvl="7" w:tplc="8EC4899E">
      <w:numFmt w:val="bullet"/>
      <w:lvlText w:val="•"/>
      <w:lvlJc w:val="left"/>
      <w:pPr>
        <w:ind w:left="6737" w:hanging="541"/>
      </w:pPr>
      <w:rPr>
        <w:rFonts w:hint="default"/>
        <w:lang w:val="it-IT" w:eastAsia="en-US" w:bidi="ar-SA"/>
      </w:rPr>
    </w:lvl>
    <w:lvl w:ilvl="8" w:tplc="13EA5302">
      <w:numFmt w:val="bullet"/>
      <w:lvlText w:val="•"/>
      <w:lvlJc w:val="left"/>
      <w:pPr>
        <w:ind w:left="7599" w:hanging="541"/>
      </w:pPr>
      <w:rPr>
        <w:rFonts w:hint="default"/>
        <w:lang w:val="it-IT" w:eastAsia="en-US" w:bidi="ar-SA"/>
      </w:rPr>
    </w:lvl>
  </w:abstractNum>
  <w:abstractNum w:abstractNumId="14" w15:restartNumberingAfterBreak="0">
    <w:nsid w:val="46E45964"/>
    <w:multiLevelType w:val="multilevel"/>
    <w:tmpl w:val="9702AADC"/>
    <w:lvl w:ilvl="0">
      <w:start w:val="1"/>
      <w:numFmt w:val="decimal"/>
      <w:lvlText w:val="%1"/>
      <w:lvlJc w:val="left"/>
      <w:pPr>
        <w:ind w:left="1241" w:hanging="540"/>
        <w:jc w:val="left"/>
      </w:pPr>
      <w:rPr>
        <w:rFonts w:hint="default"/>
        <w:lang w:val="it-IT" w:eastAsia="en-US" w:bidi="ar-SA"/>
      </w:rPr>
    </w:lvl>
    <w:lvl w:ilvl="1">
      <w:start w:val="2"/>
      <w:numFmt w:val="decimal"/>
      <w:lvlText w:val="%1.%2"/>
      <w:lvlJc w:val="left"/>
      <w:pPr>
        <w:ind w:left="1241" w:hanging="540"/>
        <w:jc w:val="left"/>
      </w:pPr>
      <w:rPr>
        <w:rFonts w:ascii="Times New Roman" w:eastAsia="Times New Roman" w:hAnsi="Times New Roman" w:cs="Times New Roman" w:hint="default"/>
        <w:spacing w:val="-2"/>
        <w:w w:val="100"/>
        <w:sz w:val="24"/>
        <w:szCs w:val="24"/>
        <w:lang w:val="it-IT" w:eastAsia="en-US" w:bidi="ar-SA"/>
      </w:rPr>
    </w:lvl>
    <w:lvl w:ilvl="2">
      <w:numFmt w:val="bullet"/>
      <w:lvlText w:val="•"/>
      <w:lvlJc w:val="left"/>
      <w:pPr>
        <w:ind w:left="2856" w:hanging="540"/>
      </w:pPr>
      <w:rPr>
        <w:rFonts w:hint="default"/>
        <w:lang w:val="it-IT" w:eastAsia="en-US" w:bidi="ar-SA"/>
      </w:rPr>
    </w:lvl>
    <w:lvl w:ilvl="3">
      <w:numFmt w:val="bullet"/>
      <w:lvlText w:val="•"/>
      <w:lvlJc w:val="left"/>
      <w:pPr>
        <w:ind w:left="3665" w:hanging="540"/>
      </w:pPr>
      <w:rPr>
        <w:rFonts w:hint="default"/>
        <w:lang w:val="it-IT" w:eastAsia="en-US" w:bidi="ar-SA"/>
      </w:rPr>
    </w:lvl>
    <w:lvl w:ilvl="4">
      <w:numFmt w:val="bullet"/>
      <w:lvlText w:val="•"/>
      <w:lvlJc w:val="left"/>
      <w:pPr>
        <w:ind w:left="4473" w:hanging="540"/>
      </w:pPr>
      <w:rPr>
        <w:rFonts w:hint="default"/>
        <w:lang w:val="it-IT" w:eastAsia="en-US" w:bidi="ar-SA"/>
      </w:rPr>
    </w:lvl>
    <w:lvl w:ilvl="5">
      <w:numFmt w:val="bullet"/>
      <w:lvlText w:val="•"/>
      <w:lvlJc w:val="left"/>
      <w:pPr>
        <w:ind w:left="5282" w:hanging="540"/>
      </w:pPr>
      <w:rPr>
        <w:rFonts w:hint="default"/>
        <w:lang w:val="it-IT" w:eastAsia="en-US" w:bidi="ar-SA"/>
      </w:rPr>
    </w:lvl>
    <w:lvl w:ilvl="6">
      <w:numFmt w:val="bullet"/>
      <w:lvlText w:val="•"/>
      <w:lvlJc w:val="left"/>
      <w:pPr>
        <w:ind w:left="6090" w:hanging="540"/>
      </w:pPr>
      <w:rPr>
        <w:rFonts w:hint="default"/>
        <w:lang w:val="it-IT" w:eastAsia="en-US" w:bidi="ar-SA"/>
      </w:rPr>
    </w:lvl>
    <w:lvl w:ilvl="7">
      <w:numFmt w:val="bullet"/>
      <w:lvlText w:val="•"/>
      <w:lvlJc w:val="left"/>
      <w:pPr>
        <w:ind w:left="6899" w:hanging="540"/>
      </w:pPr>
      <w:rPr>
        <w:rFonts w:hint="default"/>
        <w:lang w:val="it-IT" w:eastAsia="en-US" w:bidi="ar-SA"/>
      </w:rPr>
    </w:lvl>
    <w:lvl w:ilvl="8">
      <w:numFmt w:val="bullet"/>
      <w:lvlText w:val="•"/>
      <w:lvlJc w:val="left"/>
      <w:pPr>
        <w:ind w:left="7707" w:hanging="540"/>
      </w:pPr>
      <w:rPr>
        <w:rFonts w:hint="default"/>
        <w:lang w:val="it-IT" w:eastAsia="en-US" w:bidi="ar-SA"/>
      </w:rPr>
    </w:lvl>
  </w:abstractNum>
  <w:abstractNum w:abstractNumId="15" w15:restartNumberingAfterBreak="0">
    <w:nsid w:val="51B72913"/>
    <w:multiLevelType w:val="hybridMultilevel"/>
    <w:tmpl w:val="165C364C"/>
    <w:lvl w:ilvl="0" w:tplc="79E82DF6">
      <w:numFmt w:val="bullet"/>
      <w:lvlText w:val="—"/>
      <w:lvlJc w:val="left"/>
      <w:pPr>
        <w:ind w:left="701" w:hanging="540"/>
      </w:pPr>
      <w:rPr>
        <w:rFonts w:ascii="Times New Roman" w:eastAsia="Times New Roman" w:hAnsi="Times New Roman" w:cs="Times New Roman" w:hint="default"/>
        <w:spacing w:val="-2"/>
        <w:w w:val="100"/>
        <w:sz w:val="24"/>
        <w:szCs w:val="24"/>
        <w:lang w:val="it-IT" w:eastAsia="en-US" w:bidi="ar-SA"/>
      </w:rPr>
    </w:lvl>
    <w:lvl w:ilvl="1" w:tplc="B7049474">
      <w:numFmt w:val="bullet"/>
      <w:lvlText w:val="•"/>
      <w:lvlJc w:val="left"/>
      <w:pPr>
        <w:ind w:left="1562" w:hanging="540"/>
      </w:pPr>
      <w:rPr>
        <w:rFonts w:hint="default"/>
        <w:lang w:val="it-IT" w:eastAsia="en-US" w:bidi="ar-SA"/>
      </w:rPr>
    </w:lvl>
    <w:lvl w:ilvl="2" w:tplc="C5F6F4A0">
      <w:numFmt w:val="bullet"/>
      <w:lvlText w:val="•"/>
      <w:lvlJc w:val="left"/>
      <w:pPr>
        <w:ind w:left="2424" w:hanging="540"/>
      </w:pPr>
      <w:rPr>
        <w:rFonts w:hint="default"/>
        <w:lang w:val="it-IT" w:eastAsia="en-US" w:bidi="ar-SA"/>
      </w:rPr>
    </w:lvl>
    <w:lvl w:ilvl="3" w:tplc="355A178C">
      <w:numFmt w:val="bullet"/>
      <w:lvlText w:val="•"/>
      <w:lvlJc w:val="left"/>
      <w:pPr>
        <w:ind w:left="3287" w:hanging="540"/>
      </w:pPr>
      <w:rPr>
        <w:rFonts w:hint="default"/>
        <w:lang w:val="it-IT" w:eastAsia="en-US" w:bidi="ar-SA"/>
      </w:rPr>
    </w:lvl>
    <w:lvl w:ilvl="4" w:tplc="BABE869E">
      <w:numFmt w:val="bullet"/>
      <w:lvlText w:val="•"/>
      <w:lvlJc w:val="left"/>
      <w:pPr>
        <w:ind w:left="4149" w:hanging="540"/>
      </w:pPr>
      <w:rPr>
        <w:rFonts w:hint="default"/>
        <w:lang w:val="it-IT" w:eastAsia="en-US" w:bidi="ar-SA"/>
      </w:rPr>
    </w:lvl>
    <w:lvl w:ilvl="5" w:tplc="D7A8F584">
      <w:numFmt w:val="bullet"/>
      <w:lvlText w:val="•"/>
      <w:lvlJc w:val="left"/>
      <w:pPr>
        <w:ind w:left="5012" w:hanging="540"/>
      </w:pPr>
      <w:rPr>
        <w:rFonts w:hint="default"/>
        <w:lang w:val="it-IT" w:eastAsia="en-US" w:bidi="ar-SA"/>
      </w:rPr>
    </w:lvl>
    <w:lvl w:ilvl="6" w:tplc="67B64CD2">
      <w:numFmt w:val="bullet"/>
      <w:lvlText w:val="•"/>
      <w:lvlJc w:val="left"/>
      <w:pPr>
        <w:ind w:left="5874" w:hanging="540"/>
      </w:pPr>
      <w:rPr>
        <w:rFonts w:hint="default"/>
        <w:lang w:val="it-IT" w:eastAsia="en-US" w:bidi="ar-SA"/>
      </w:rPr>
    </w:lvl>
    <w:lvl w:ilvl="7" w:tplc="68A2AD8A">
      <w:numFmt w:val="bullet"/>
      <w:lvlText w:val="•"/>
      <w:lvlJc w:val="left"/>
      <w:pPr>
        <w:ind w:left="6737" w:hanging="540"/>
      </w:pPr>
      <w:rPr>
        <w:rFonts w:hint="default"/>
        <w:lang w:val="it-IT" w:eastAsia="en-US" w:bidi="ar-SA"/>
      </w:rPr>
    </w:lvl>
    <w:lvl w:ilvl="8" w:tplc="34B20250">
      <w:numFmt w:val="bullet"/>
      <w:lvlText w:val="•"/>
      <w:lvlJc w:val="left"/>
      <w:pPr>
        <w:ind w:left="7599" w:hanging="540"/>
      </w:pPr>
      <w:rPr>
        <w:rFonts w:hint="default"/>
        <w:lang w:val="it-IT" w:eastAsia="en-US" w:bidi="ar-SA"/>
      </w:rPr>
    </w:lvl>
  </w:abstractNum>
  <w:abstractNum w:abstractNumId="16" w15:restartNumberingAfterBreak="0">
    <w:nsid w:val="550B4770"/>
    <w:multiLevelType w:val="hybridMultilevel"/>
    <w:tmpl w:val="C56C6372"/>
    <w:lvl w:ilvl="0" w:tplc="A5869C70">
      <w:start w:val="1"/>
      <w:numFmt w:val="decimal"/>
      <w:lvlText w:val="%1."/>
      <w:lvlJc w:val="left"/>
      <w:pPr>
        <w:ind w:left="701" w:hanging="541"/>
        <w:jc w:val="left"/>
      </w:pPr>
      <w:rPr>
        <w:rFonts w:ascii="Times New Roman" w:eastAsia="Times New Roman" w:hAnsi="Times New Roman" w:cs="Times New Roman" w:hint="default"/>
        <w:spacing w:val="-30"/>
        <w:w w:val="99"/>
        <w:sz w:val="24"/>
        <w:szCs w:val="24"/>
        <w:lang w:val="it-IT" w:eastAsia="en-US" w:bidi="ar-SA"/>
      </w:rPr>
    </w:lvl>
    <w:lvl w:ilvl="1" w:tplc="030072A6">
      <w:numFmt w:val="bullet"/>
      <w:lvlText w:val="•"/>
      <w:lvlJc w:val="left"/>
      <w:pPr>
        <w:ind w:left="1562" w:hanging="541"/>
      </w:pPr>
      <w:rPr>
        <w:rFonts w:hint="default"/>
        <w:lang w:val="it-IT" w:eastAsia="en-US" w:bidi="ar-SA"/>
      </w:rPr>
    </w:lvl>
    <w:lvl w:ilvl="2" w:tplc="AAFC139A">
      <w:numFmt w:val="bullet"/>
      <w:lvlText w:val="•"/>
      <w:lvlJc w:val="left"/>
      <w:pPr>
        <w:ind w:left="2424" w:hanging="541"/>
      </w:pPr>
      <w:rPr>
        <w:rFonts w:hint="default"/>
        <w:lang w:val="it-IT" w:eastAsia="en-US" w:bidi="ar-SA"/>
      </w:rPr>
    </w:lvl>
    <w:lvl w:ilvl="3" w:tplc="6AEEC6B4">
      <w:numFmt w:val="bullet"/>
      <w:lvlText w:val="•"/>
      <w:lvlJc w:val="left"/>
      <w:pPr>
        <w:ind w:left="3287" w:hanging="541"/>
      </w:pPr>
      <w:rPr>
        <w:rFonts w:hint="default"/>
        <w:lang w:val="it-IT" w:eastAsia="en-US" w:bidi="ar-SA"/>
      </w:rPr>
    </w:lvl>
    <w:lvl w:ilvl="4" w:tplc="83F61D86">
      <w:numFmt w:val="bullet"/>
      <w:lvlText w:val="•"/>
      <w:lvlJc w:val="left"/>
      <w:pPr>
        <w:ind w:left="4149" w:hanging="541"/>
      </w:pPr>
      <w:rPr>
        <w:rFonts w:hint="default"/>
        <w:lang w:val="it-IT" w:eastAsia="en-US" w:bidi="ar-SA"/>
      </w:rPr>
    </w:lvl>
    <w:lvl w:ilvl="5" w:tplc="F9C0F910">
      <w:numFmt w:val="bullet"/>
      <w:lvlText w:val="•"/>
      <w:lvlJc w:val="left"/>
      <w:pPr>
        <w:ind w:left="5012" w:hanging="541"/>
      </w:pPr>
      <w:rPr>
        <w:rFonts w:hint="default"/>
        <w:lang w:val="it-IT" w:eastAsia="en-US" w:bidi="ar-SA"/>
      </w:rPr>
    </w:lvl>
    <w:lvl w:ilvl="6" w:tplc="8A9E3722">
      <w:numFmt w:val="bullet"/>
      <w:lvlText w:val="•"/>
      <w:lvlJc w:val="left"/>
      <w:pPr>
        <w:ind w:left="5874" w:hanging="541"/>
      </w:pPr>
      <w:rPr>
        <w:rFonts w:hint="default"/>
        <w:lang w:val="it-IT" w:eastAsia="en-US" w:bidi="ar-SA"/>
      </w:rPr>
    </w:lvl>
    <w:lvl w:ilvl="7" w:tplc="91AE556C">
      <w:numFmt w:val="bullet"/>
      <w:lvlText w:val="•"/>
      <w:lvlJc w:val="left"/>
      <w:pPr>
        <w:ind w:left="6737" w:hanging="541"/>
      </w:pPr>
      <w:rPr>
        <w:rFonts w:hint="default"/>
        <w:lang w:val="it-IT" w:eastAsia="en-US" w:bidi="ar-SA"/>
      </w:rPr>
    </w:lvl>
    <w:lvl w:ilvl="8" w:tplc="818688C6">
      <w:numFmt w:val="bullet"/>
      <w:lvlText w:val="•"/>
      <w:lvlJc w:val="left"/>
      <w:pPr>
        <w:ind w:left="7599" w:hanging="541"/>
      </w:pPr>
      <w:rPr>
        <w:rFonts w:hint="default"/>
        <w:lang w:val="it-IT" w:eastAsia="en-US" w:bidi="ar-SA"/>
      </w:rPr>
    </w:lvl>
  </w:abstractNum>
  <w:abstractNum w:abstractNumId="17" w15:restartNumberingAfterBreak="0">
    <w:nsid w:val="571F7B88"/>
    <w:multiLevelType w:val="hybridMultilevel"/>
    <w:tmpl w:val="B3902932"/>
    <w:lvl w:ilvl="0" w:tplc="D766F4CE">
      <w:start w:val="1"/>
      <w:numFmt w:val="decimal"/>
      <w:lvlText w:val="%1)"/>
      <w:lvlJc w:val="left"/>
      <w:pPr>
        <w:ind w:left="1241" w:hanging="540"/>
        <w:jc w:val="left"/>
      </w:pPr>
      <w:rPr>
        <w:rFonts w:ascii="Times New Roman" w:eastAsia="Times New Roman" w:hAnsi="Times New Roman" w:cs="Times New Roman" w:hint="default"/>
        <w:spacing w:val="-29"/>
        <w:w w:val="99"/>
        <w:sz w:val="24"/>
        <w:szCs w:val="24"/>
        <w:lang w:val="it-IT" w:eastAsia="en-US" w:bidi="ar-SA"/>
      </w:rPr>
    </w:lvl>
    <w:lvl w:ilvl="1" w:tplc="344839C6">
      <w:numFmt w:val="bullet"/>
      <w:lvlText w:val="•"/>
      <w:lvlJc w:val="left"/>
      <w:pPr>
        <w:ind w:left="2048" w:hanging="540"/>
      </w:pPr>
      <w:rPr>
        <w:rFonts w:hint="default"/>
        <w:lang w:val="it-IT" w:eastAsia="en-US" w:bidi="ar-SA"/>
      </w:rPr>
    </w:lvl>
    <w:lvl w:ilvl="2" w:tplc="F13081B0">
      <w:numFmt w:val="bullet"/>
      <w:lvlText w:val="•"/>
      <w:lvlJc w:val="left"/>
      <w:pPr>
        <w:ind w:left="2856" w:hanging="540"/>
      </w:pPr>
      <w:rPr>
        <w:rFonts w:hint="default"/>
        <w:lang w:val="it-IT" w:eastAsia="en-US" w:bidi="ar-SA"/>
      </w:rPr>
    </w:lvl>
    <w:lvl w:ilvl="3" w:tplc="C5A256A8">
      <w:numFmt w:val="bullet"/>
      <w:lvlText w:val="•"/>
      <w:lvlJc w:val="left"/>
      <w:pPr>
        <w:ind w:left="3665" w:hanging="540"/>
      </w:pPr>
      <w:rPr>
        <w:rFonts w:hint="default"/>
        <w:lang w:val="it-IT" w:eastAsia="en-US" w:bidi="ar-SA"/>
      </w:rPr>
    </w:lvl>
    <w:lvl w:ilvl="4" w:tplc="EE3641A4">
      <w:numFmt w:val="bullet"/>
      <w:lvlText w:val="•"/>
      <w:lvlJc w:val="left"/>
      <w:pPr>
        <w:ind w:left="4473" w:hanging="540"/>
      </w:pPr>
      <w:rPr>
        <w:rFonts w:hint="default"/>
        <w:lang w:val="it-IT" w:eastAsia="en-US" w:bidi="ar-SA"/>
      </w:rPr>
    </w:lvl>
    <w:lvl w:ilvl="5" w:tplc="BBDA5500">
      <w:numFmt w:val="bullet"/>
      <w:lvlText w:val="•"/>
      <w:lvlJc w:val="left"/>
      <w:pPr>
        <w:ind w:left="5282" w:hanging="540"/>
      </w:pPr>
      <w:rPr>
        <w:rFonts w:hint="default"/>
        <w:lang w:val="it-IT" w:eastAsia="en-US" w:bidi="ar-SA"/>
      </w:rPr>
    </w:lvl>
    <w:lvl w:ilvl="6" w:tplc="7CE00890">
      <w:numFmt w:val="bullet"/>
      <w:lvlText w:val="•"/>
      <w:lvlJc w:val="left"/>
      <w:pPr>
        <w:ind w:left="6090" w:hanging="540"/>
      </w:pPr>
      <w:rPr>
        <w:rFonts w:hint="default"/>
        <w:lang w:val="it-IT" w:eastAsia="en-US" w:bidi="ar-SA"/>
      </w:rPr>
    </w:lvl>
    <w:lvl w:ilvl="7" w:tplc="BC34A3A2">
      <w:numFmt w:val="bullet"/>
      <w:lvlText w:val="•"/>
      <w:lvlJc w:val="left"/>
      <w:pPr>
        <w:ind w:left="6899" w:hanging="540"/>
      </w:pPr>
      <w:rPr>
        <w:rFonts w:hint="default"/>
        <w:lang w:val="it-IT" w:eastAsia="en-US" w:bidi="ar-SA"/>
      </w:rPr>
    </w:lvl>
    <w:lvl w:ilvl="8" w:tplc="00087B4A">
      <w:numFmt w:val="bullet"/>
      <w:lvlText w:val="•"/>
      <w:lvlJc w:val="left"/>
      <w:pPr>
        <w:ind w:left="7707" w:hanging="540"/>
      </w:pPr>
      <w:rPr>
        <w:rFonts w:hint="default"/>
        <w:lang w:val="it-IT" w:eastAsia="en-US" w:bidi="ar-SA"/>
      </w:rPr>
    </w:lvl>
  </w:abstractNum>
  <w:abstractNum w:abstractNumId="18" w15:restartNumberingAfterBreak="0">
    <w:nsid w:val="59B24C67"/>
    <w:multiLevelType w:val="hybridMultilevel"/>
    <w:tmpl w:val="B4F6E676"/>
    <w:lvl w:ilvl="0" w:tplc="F852F982">
      <w:start w:val="1"/>
      <w:numFmt w:val="decimal"/>
      <w:lvlText w:val="%1."/>
      <w:lvlJc w:val="left"/>
      <w:pPr>
        <w:ind w:left="701" w:hanging="540"/>
        <w:jc w:val="left"/>
      </w:pPr>
      <w:rPr>
        <w:rFonts w:ascii="Times New Roman" w:eastAsia="Times New Roman" w:hAnsi="Times New Roman" w:cs="Times New Roman" w:hint="default"/>
        <w:spacing w:val="-28"/>
        <w:w w:val="99"/>
        <w:sz w:val="24"/>
        <w:szCs w:val="24"/>
        <w:lang w:val="it-IT" w:eastAsia="en-US" w:bidi="ar-SA"/>
      </w:rPr>
    </w:lvl>
    <w:lvl w:ilvl="1" w:tplc="91F62A5E">
      <w:numFmt w:val="bullet"/>
      <w:lvlText w:val="•"/>
      <w:lvlJc w:val="left"/>
      <w:pPr>
        <w:ind w:left="1562" w:hanging="540"/>
      </w:pPr>
      <w:rPr>
        <w:rFonts w:hint="default"/>
        <w:lang w:val="it-IT" w:eastAsia="en-US" w:bidi="ar-SA"/>
      </w:rPr>
    </w:lvl>
    <w:lvl w:ilvl="2" w:tplc="9D16D118">
      <w:numFmt w:val="bullet"/>
      <w:lvlText w:val="•"/>
      <w:lvlJc w:val="left"/>
      <w:pPr>
        <w:ind w:left="2424" w:hanging="540"/>
      </w:pPr>
      <w:rPr>
        <w:rFonts w:hint="default"/>
        <w:lang w:val="it-IT" w:eastAsia="en-US" w:bidi="ar-SA"/>
      </w:rPr>
    </w:lvl>
    <w:lvl w:ilvl="3" w:tplc="2EBE80B4">
      <w:numFmt w:val="bullet"/>
      <w:lvlText w:val="•"/>
      <w:lvlJc w:val="left"/>
      <w:pPr>
        <w:ind w:left="3287" w:hanging="540"/>
      </w:pPr>
      <w:rPr>
        <w:rFonts w:hint="default"/>
        <w:lang w:val="it-IT" w:eastAsia="en-US" w:bidi="ar-SA"/>
      </w:rPr>
    </w:lvl>
    <w:lvl w:ilvl="4" w:tplc="20C0B2FC">
      <w:numFmt w:val="bullet"/>
      <w:lvlText w:val="•"/>
      <w:lvlJc w:val="left"/>
      <w:pPr>
        <w:ind w:left="4149" w:hanging="540"/>
      </w:pPr>
      <w:rPr>
        <w:rFonts w:hint="default"/>
        <w:lang w:val="it-IT" w:eastAsia="en-US" w:bidi="ar-SA"/>
      </w:rPr>
    </w:lvl>
    <w:lvl w:ilvl="5" w:tplc="ED8C98D8">
      <w:numFmt w:val="bullet"/>
      <w:lvlText w:val="•"/>
      <w:lvlJc w:val="left"/>
      <w:pPr>
        <w:ind w:left="5012" w:hanging="540"/>
      </w:pPr>
      <w:rPr>
        <w:rFonts w:hint="default"/>
        <w:lang w:val="it-IT" w:eastAsia="en-US" w:bidi="ar-SA"/>
      </w:rPr>
    </w:lvl>
    <w:lvl w:ilvl="6" w:tplc="1B18E862">
      <w:numFmt w:val="bullet"/>
      <w:lvlText w:val="•"/>
      <w:lvlJc w:val="left"/>
      <w:pPr>
        <w:ind w:left="5874" w:hanging="540"/>
      </w:pPr>
      <w:rPr>
        <w:rFonts w:hint="default"/>
        <w:lang w:val="it-IT" w:eastAsia="en-US" w:bidi="ar-SA"/>
      </w:rPr>
    </w:lvl>
    <w:lvl w:ilvl="7" w:tplc="7716F1D8">
      <w:numFmt w:val="bullet"/>
      <w:lvlText w:val="•"/>
      <w:lvlJc w:val="left"/>
      <w:pPr>
        <w:ind w:left="6737" w:hanging="540"/>
      </w:pPr>
      <w:rPr>
        <w:rFonts w:hint="default"/>
        <w:lang w:val="it-IT" w:eastAsia="en-US" w:bidi="ar-SA"/>
      </w:rPr>
    </w:lvl>
    <w:lvl w:ilvl="8" w:tplc="B38237A2">
      <w:numFmt w:val="bullet"/>
      <w:lvlText w:val="•"/>
      <w:lvlJc w:val="left"/>
      <w:pPr>
        <w:ind w:left="7599" w:hanging="540"/>
      </w:pPr>
      <w:rPr>
        <w:rFonts w:hint="default"/>
        <w:lang w:val="it-IT" w:eastAsia="en-US" w:bidi="ar-SA"/>
      </w:rPr>
    </w:lvl>
  </w:abstractNum>
  <w:abstractNum w:abstractNumId="19" w15:restartNumberingAfterBreak="0">
    <w:nsid w:val="5E662DA9"/>
    <w:multiLevelType w:val="hybridMultilevel"/>
    <w:tmpl w:val="F58A3EF0"/>
    <w:lvl w:ilvl="0" w:tplc="EC3E8F66">
      <w:start w:val="1"/>
      <w:numFmt w:val="decimal"/>
      <w:lvlText w:val="%1."/>
      <w:lvlJc w:val="left"/>
      <w:pPr>
        <w:ind w:left="701" w:hanging="541"/>
        <w:jc w:val="left"/>
      </w:pPr>
      <w:rPr>
        <w:rFonts w:ascii="Times New Roman" w:eastAsia="Times New Roman" w:hAnsi="Times New Roman" w:cs="Times New Roman" w:hint="default"/>
        <w:spacing w:val="-4"/>
        <w:w w:val="99"/>
        <w:sz w:val="24"/>
        <w:szCs w:val="24"/>
        <w:lang w:val="it-IT" w:eastAsia="en-US" w:bidi="ar-SA"/>
      </w:rPr>
    </w:lvl>
    <w:lvl w:ilvl="1" w:tplc="AB4C2E48">
      <w:numFmt w:val="bullet"/>
      <w:lvlText w:val="•"/>
      <w:lvlJc w:val="left"/>
      <w:pPr>
        <w:ind w:left="1562" w:hanging="541"/>
      </w:pPr>
      <w:rPr>
        <w:rFonts w:hint="default"/>
        <w:lang w:val="it-IT" w:eastAsia="en-US" w:bidi="ar-SA"/>
      </w:rPr>
    </w:lvl>
    <w:lvl w:ilvl="2" w:tplc="05E813B2">
      <w:numFmt w:val="bullet"/>
      <w:lvlText w:val="•"/>
      <w:lvlJc w:val="left"/>
      <w:pPr>
        <w:ind w:left="2424" w:hanging="541"/>
      </w:pPr>
      <w:rPr>
        <w:rFonts w:hint="default"/>
        <w:lang w:val="it-IT" w:eastAsia="en-US" w:bidi="ar-SA"/>
      </w:rPr>
    </w:lvl>
    <w:lvl w:ilvl="3" w:tplc="DA2A3DEC">
      <w:numFmt w:val="bullet"/>
      <w:lvlText w:val="•"/>
      <w:lvlJc w:val="left"/>
      <w:pPr>
        <w:ind w:left="3287" w:hanging="541"/>
      </w:pPr>
      <w:rPr>
        <w:rFonts w:hint="default"/>
        <w:lang w:val="it-IT" w:eastAsia="en-US" w:bidi="ar-SA"/>
      </w:rPr>
    </w:lvl>
    <w:lvl w:ilvl="4" w:tplc="1A8A878C">
      <w:numFmt w:val="bullet"/>
      <w:lvlText w:val="•"/>
      <w:lvlJc w:val="left"/>
      <w:pPr>
        <w:ind w:left="4149" w:hanging="541"/>
      </w:pPr>
      <w:rPr>
        <w:rFonts w:hint="default"/>
        <w:lang w:val="it-IT" w:eastAsia="en-US" w:bidi="ar-SA"/>
      </w:rPr>
    </w:lvl>
    <w:lvl w:ilvl="5" w:tplc="6F06D75A">
      <w:numFmt w:val="bullet"/>
      <w:lvlText w:val="•"/>
      <w:lvlJc w:val="left"/>
      <w:pPr>
        <w:ind w:left="5012" w:hanging="541"/>
      </w:pPr>
      <w:rPr>
        <w:rFonts w:hint="default"/>
        <w:lang w:val="it-IT" w:eastAsia="en-US" w:bidi="ar-SA"/>
      </w:rPr>
    </w:lvl>
    <w:lvl w:ilvl="6" w:tplc="4DA06CA2">
      <w:numFmt w:val="bullet"/>
      <w:lvlText w:val="•"/>
      <w:lvlJc w:val="left"/>
      <w:pPr>
        <w:ind w:left="5874" w:hanging="541"/>
      </w:pPr>
      <w:rPr>
        <w:rFonts w:hint="default"/>
        <w:lang w:val="it-IT" w:eastAsia="en-US" w:bidi="ar-SA"/>
      </w:rPr>
    </w:lvl>
    <w:lvl w:ilvl="7" w:tplc="E7DA3940">
      <w:numFmt w:val="bullet"/>
      <w:lvlText w:val="•"/>
      <w:lvlJc w:val="left"/>
      <w:pPr>
        <w:ind w:left="6737" w:hanging="541"/>
      </w:pPr>
      <w:rPr>
        <w:rFonts w:hint="default"/>
        <w:lang w:val="it-IT" w:eastAsia="en-US" w:bidi="ar-SA"/>
      </w:rPr>
    </w:lvl>
    <w:lvl w:ilvl="8" w:tplc="A00A0C8E">
      <w:numFmt w:val="bullet"/>
      <w:lvlText w:val="•"/>
      <w:lvlJc w:val="left"/>
      <w:pPr>
        <w:ind w:left="7599" w:hanging="541"/>
      </w:pPr>
      <w:rPr>
        <w:rFonts w:hint="default"/>
        <w:lang w:val="it-IT" w:eastAsia="en-US" w:bidi="ar-SA"/>
      </w:rPr>
    </w:lvl>
  </w:abstractNum>
  <w:abstractNum w:abstractNumId="20" w15:restartNumberingAfterBreak="0">
    <w:nsid w:val="5F4946FF"/>
    <w:multiLevelType w:val="hybridMultilevel"/>
    <w:tmpl w:val="F48ADC9A"/>
    <w:lvl w:ilvl="0" w:tplc="931C3870">
      <w:start w:val="21"/>
      <w:numFmt w:val="decimal"/>
      <w:lvlText w:val="%1"/>
      <w:lvlJc w:val="left"/>
      <w:pPr>
        <w:ind w:left="767" w:hanging="606"/>
        <w:jc w:val="left"/>
      </w:pPr>
      <w:rPr>
        <w:rFonts w:ascii="Times New Roman" w:eastAsia="Times New Roman" w:hAnsi="Times New Roman" w:cs="Times New Roman" w:hint="default"/>
        <w:b/>
        <w:bCs/>
        <w:spacing w:val="-2"/>
        <w:w w:val="99"/>
        <w:sz w:val="24"/>
        <w:szCs w:val="24"/>
        <w:lang w:val="it-IT" w:eastAsia="en-US" w:bidi="ar-SA"/>
      </w:rPr>
    </w:lvl>
    <w:lvl w:ilvl="1" w:tplc="B22A9964">
      <w:numFmt w:val="bullet"/>
      <w:lvlText w:val="•"/>
      <w:lvlJc w:val="left"/>
      <w:pPr>
        <w:ind w:left="1616" w:hanging="606"/>
      </w:pPr>
      <w:rPr>
        <w:rFonts w:hint="default"/>
        <w:lang w:val="it-IT" w:eastAsia="en-US" w:bidi="ar-SA"/>
      </w:rPr>
    </w:lvl>
    <w:lvl w:ilvl="2" w:tplc="15CA2A74">
      <w:numFmt w:val="bullet"/>
      <w:lvlText w:val="•"/>
      <w:lvlJc w:val="left"/>
      <w:pPr>
        <w:ind w:left="2472" w:hanging="606"/>
      </w:pPr>
      <w:rPr>
        <w:rFonts w:hint="default"/>
        <w:lang w:val="it-IT" w:eastAsia="en-US" w:bidi="ar-SA"/>
      </w:rPr>
    </w:lvl>
    <w:lvl w:ilvl="3" w:tplc="FC087D06">
      <w:numFmt w:val="bullet"/>
      <w:lvlText w:val="•"/>
      <w:lvlJc w:val="left"/>
      <w:pPr>
        <w:ind w:left="3329" w:hanging="606"/>
      </w:pPr>
      <w:rPr>
        <w:rFonts w:hint="default"/>
        <w:lang w:val="it-IT" w:eastAsia="en-US" w:bidi="ar-SA"/>
      </w:rPr>
    </w:lvl>
    <w:lvl w:ilvl="4" w:tplc="E50A63D2">
      <w:numFmt w:val="bullet"/>
      <w:lvlText w:val="•"/>
      <w:lvlJc w:val="left"/>
      <w:pPr>
        <w:ind w:left="4185" w:hanging="606"/>
      </w:pPr>
      <w:rPr>
        <w:rFonts w:hint="default"/>
        <w:lang w:val="it-IT" w:eastAsia="en-US" w:bidi="ar-SA"/>
      </w:rPr>
    </w:lvl>
    <w:lvl w:ilvl="5" w:tplc="CD9C900A">
      <w:numFmt w:val="bullet"/>
      <w:lvlText w:val="•"/>
      <w:lvlJc w:val="left"/>
      <w:pPr>
        <w:ind w:left="5042" w:hanging="606"/>
      </w:pPr>
      <w:rPr>
        <w:rFonts w:hint="default"/>
        <w:lang w:val="it-IT" w:eastAsia="en-US" w:bidi="ar-SA"/>
      </w:rPr>
    </w:lvl>
    <w:lvl w:ilvl="6" w:tplc="69BCB534">
      <w:numFmt w:val="bullet"/>
      <w:lvlText w:val="•"/>
      <w:lvlJc w:val="left"/>
      <w:pPr>
        <w:ind w:left="5898" w:hanging="606"/>
      </w:pPr>
      <w:rPr>
        <w:rFonts w:hint="default"/>
        <w:lang w:val="it-IT" w:eastAsia="en-US" w:bidi="ar-SA"/>
      </w:rPr>
    </w:lvl>
    <w:lvl w:ilvl="7" w:tplc="3C26EBDA">
      <w:numFmt w:val="bullet"/>
      <w:lvlText w:val="•"/>
      <w:lvlJc w:val="left"/>
      <w:pPr>
        <w:ind w:left="6755" w:hanging="606"/>
      </w:pPr>
      <w:rPr>
        <w:rFonts w:hint="default"/>
        <w:lang w:val="it-IT" w:eastAsia="en-US" w:bidi="ar-SA"/>
      </w:rPr>
    </w:lvl>
    <w:lvl w:ilvl="8" w:tplc="9BB4BE18">
      <w:numFmt w:val="bullet"/>
      <w:lvlText w:val="•"/>
      <w:lvlJc w:val="left"/>
      <w:pPr>
        <w:ind w:left="7611" w:hanging="606"/>
      </w:pPr>
      <w:rPr>
        <w:rFonts w:hint="default"/>
        <w:lang w:val="it-IT" w:eastAsia="en-US" w:bidi="ar-SA"/>
      </w:rPr>
    </w:lvl>
  </w:abstractNum>
  <w:abstractNum w:abstractNumId="21" w15:restartNumberingAfterBreak="0">
    <w:nsid w:val="638A02E5"/>
    <w:multiLevelType w:val="hybridMultilevel"/>
    <w:tmpl w:val="67C8F5DE"/>
    <w:lvl w:ilvl="0" w:tplc="DE90E31A">
      <w:start w:val="1"/>
      <w:numFmt w:val="decimal"/>
      <w:lvlText w:val="%1."/>
      <w:lvlJc w:val="left"/>
      <w:pPr>
        <w:ind w:left="701" w:hanging="540"/>
        <w:jc w:val="left"/>
      </w:pPr>
      <w:rPr>
        <w:rFonts w:ascii="Times New Roman" w:eastAsia="Times New Roman" w:hAnsi="Times New Roman" w:cs="Times New Roman" w:hint="default"/>
        <w:spacing w:val="0"/>
        <w:w w:val="99"/>
        <w:sz w:val="24"/>
        <w:szCs w:val="24"/>
        <w:lang w:val="it-IT" w:eastAsia="en-US" w:bidi="ar-SA"/>
      </w:rPr>
    </w:lvl>
    <w:lvl w:ilvl="1" w:tplc="FD8227EC">
      <w:start w:val="1"/>
      <w:numFmt w:val="lowerLetter"/>
      <w:lvlText w:val="%2)"/>
      <w:lvlJc w:val="left"/>
      <w:pPr>
        <w:ind w:left="1241" w:hanging="541"/>
        <w:jc w:val="left"/>
      </w:pPr>
      <w:rPr>
        <w:rFonts w:ascii="Times New Roman" w:eastAsia="Times New Roman" w:hAnsi="Times New Roman" w:cs="Times New Roman" w:hint="default"/>
        <w:spacing w:val="-4"/>
        <w:w w:val="99"/>
        <w:sz w:val="24"/>
        <w:szCs w:val="24"/>
        <w:lang w:val="it-IT" w:eastAsia="en-US" w:bidi="ar-SA"/>
      </w:rPr>
    </w:lvl>
    <w:lvl w:ilvl="2" w:tplc="EB06C29E">
      <w:numFmt w:val="bullet"/>
      <w:lvlText w:val="•"/>
      <w:lvlJc w:val="left"/>
      <w:pPr>
        <w:ind w:left="2138" w:hanging="541"/>
      </w:pPr>
      <w:rPr>
        <w:rFonts w:hint="default"/>
        <w:lang w:val="it-IT" w:eastAsia="en-US" w:bidi="ar-SA"/>
      </w:rPr>
    </w:lvl>
    <w:lvl w:ilvl="3" w:tplc="D2C2F54A">
      <w:numFmt w:val="bullet"/>
      <w:lvlText w:val="•"/>
      <w:lvlJc w:val="left"/>
      <w:pPr>
        <w:ind w:left="3036" w:hanging="541"/>
      </w:pPr>
      <w:rPr>
        <w:rFonts w:hint="default"/>
        <w:lang w:val="it-IT" w:eastAsia="en-US" w:bidi="ar-SA"/>
      </w:rPr>
    </w:lvl>
    <w:lvl w:ilvl="4" w:tplc="BB926B8A">
      <w:numFmt w:val="bullet"/>
      <w:lvlText w:val="•"/>
      <w:lvlJc w:val="left"/>
      <w:pPr>
        <w:ind w:left="3934" w:hanging="541"/>
      </w:pPr>
      <w:rPr>
        <w:rFonts w:hint="default"/>
        <w:lang w:val="it-IT" w:eastAsia="en-US" w:bidi="ar-SA"/>
      </w:rPr>
    </w:lvl>
    <w:lvl w:ilvl="5" w:tplc="13760E52">
      <w:numFmt w:val="bullet"/>
      <w:lvlText w:val="•"/>
      <w:lvlJc w:val="left"/>
      <w:pPr>
        <w:ind w:left="4833" w:hanging="541"/>
      </w:pPr>
      <w:rPr>
        <w:rFonts w:hint="default"/>
        <w:lang w:val="it-IT" w:eastAsia="en-US" w:bidi="ar-SA"/>
      </w:rPr>
    </w:lvl>
    <w:lvl w:ilvl="6" w:tplc="A9047242">
      <w:numFmt w:val="bullet"/>
      <w:lvlText w:val="•"/>
      <w:lvlJc w:val="left"/>
      <w:pPr>
        <w:ind w:left="5731" w:hanging="541"/>
      </w:pPr>
      <w:rPr>
        <w:rFonts w:hint="default"/>
        <w:lang w:val="it-IT" w:eastAsia="en-US" w:bidi="ar-SA"/>
      </w:rPr>
    </w:lvl>
    <w:lvl w:ilvl="7" w:tplc="D97AA27E">
      <w:numFmt w:val="bullet"/>
      <w:lvlText w:val="•"/>
      <w:lvlJc w:val="left"/>
      <w:pPr>
        <w:ind w:left="6629" w:hanging="541"/>
      </w:pPr>
      <w:rPr>
        <w:rFonts w:hint="default"/>
        <w:lang w:val="it-IT" w:eastAsia="en-US" w:bidi="ar-SA"/>
      </w:rPr>
    </w:lvl>
    <w:lvl w:ilvl="8" w:tplc="336AB9B4">
      <w:numFmt w:val="bullet"/>
      <w:lvlText w:val="•"/>
      <w:lvlJc w:val="left"/>
      <w:pPr>
        <w:ind w:left="7527" w:hanging="541"/>
      </w:pPr>
      <w:rPr>
        <w:rFonts w:hint="default"/>
        <w:lang w:val="it-IT" w:eastAsia="en-US" w:bidi="ar-SA"/>
      </w:rPr>
    </w:lvl>
  </w:abstractNum>
  <w:abstractNum w:abstractNumId="22" w15:restartNumberingAfterBreak="0">
    <w:nsid w:val="6E7F422F"/>
    <w:multiLevelType w:val="hybridMultilevel"/>
    <w:tmpl w:val="85BA9E9E"/>
    <w:lvl w:ilvl="0" w:tplc="C28C0422">
      <w:start w:val="1"/>
      <w:numFmt w:val="lowerLetter"/>
      <w:lvlText w:val="%1)"/>
      <w:lvlJc w:val="left"/>
      <w:pPr>
        <w:ind w:left="1241" w:hanging="540"/>
        <w:jc w:val="left"/>
      </w:pPr>
      <w:rPr>
        <w:rFonts w:ascii="Times New Roman" w:eastAsia="Times New Roman" w:hAnsi="Times New Roman" w:cs="Times New Roman" w:hint="default"/>
        <w:spacing w:val="-29"/>
        <w:w w:val="99"/>
        <w:sz w:val="24"/>
        <w:szCs w:val="24"/>
        <w:lang w:val="it-IT" w:eastAsia="en-US" w:bidi="ar-SA"/>
      </w:rPr>
    </w:lvl>
    <w:lvl w:ilvl="1" w:tplc="D8584FFA">
      <w:numFmt w:val="bullet"/>
      <w:lvlText w:val="•"/>
      <w:lvlJc w:val="left"/>
      <w:pPr>
        <w:ind w:left="2048" w:hanging="540"/>
      </w:pPr>
      <w:rPr>
        <w:rFonts w:hint="default"/>
        <w:lang w:val="it-IT" w:eastAsia="en-US" w:bidi="ar-SA"/>
      </w:rPr>
    </w:lvl>
    <w:lvl w:ilvl="2" w:tplc="9E2EC710">
      <w:numFmt w:val="bullet"/>
      <w:lvlText w:val="•"/>
      <w:lvlJc w:val="left"/>
      <w:pPr>
        <w:ind w:left="2856" w:hanging="540"/>
      </w:pPr>
      <w:rPr>
        <w:rFonts w:hint="default"/>
        <w:lang w:val="it-IT" w:eastAsia="en-US" w:bidi="ar-SA"/>
      </w:rPr>
    </w:lvl>
    <w:lvl w:ilvl="3" w:tplc="26447AD4">
      <w:numFmt w:val="bullet"/>
      <w:lvlText w:val="•"/>
      <w:lvlJc w:val="left"/>
      <w:pPr>
        <w:ind w:left="3665" w:hanging="540"/>
      </w:pPr>
      <w:rPr>
        <w:rFonts w:hint="default"/>
        <w:lang w:val="it-IT" w:eastAsia="en-US" w:bidi="ar-SA"/>
      </w:rPr>
    </w:lvl>
    <w:lvl w:ilvl="4" w:tplc="9558FB70">
      <w:numFmt w:val="bullet"/>
      <w:lvlText w:val="•"/>
      <w:lvlJc w:val="left"/>
      <w:pPr>
        <w:ind w:left="4473" w:hanging="540"/>
      </w:pPr>
      <w:rPr>
        <w:rFonts w:hint="default"/>
        <w:lang w:val="it-IT" w:eastAsia="en-US" w:bidi="ar-SA"/>
      </w:rPr>
    </w:lvl>
    <w:lvl w:ilvl="5" w:tplc="C0F4D1B2">
      <w:numFmt w:val="bullet"/>
      <w:lvlText w:val="•"/>
      <w:lvlJc w:val="left"/>
      <w:pPr>
        <w:ind w:left="5282" w:hanging="540"/>
      </w:pPr>
      <w:rPr>
        <w:rFonts w:hint="default"/>
        <w:lang w:val="it-IT" w:eastAsia="en-US" w:bidi="ar-SA"/>
      </w:rPr>
    </w:lvl>
    <w:lvl w:ilvl="6" w:tplc="11380FAA">
      <w:numFmt w:val="bullet"/>
      <w:lvlText w:val="•"/>
      <w:lvlJc w:val="left"/>
      <w:pPr>
        <w:ind w:left="6090" w:hanging="540"/>
      </w:pPr>
      <w:rPr>
        <w:rFonts w:hint="default"/>
        <w:lang w:val="it-IT" w:eastAsia="en-US" w:bidi="ar-SA"/>
      </w:rPr>
    </w:lvl>
    <w:lvl w:ilvl="7" w:tplc="34145C7A">
      <w:numFmt w:val="bullet"/>
      <w:lvlText w:val="•"/>
      <w:lvlJc w:val="left"/>
      <w:pPr>
        <w:ind w:left="6899" w:hanging="540"/>
      </w:pPr>
      <w:rPr>
        <w:rFonts w:hint="default"/>
        <w:lang w:val="it-IT" w:eastAsia="en-US" w:bidi="ar-SA"/>
      </w:rPr>
    </w:lvl>
    <w:lvl w:ilvl="8" w:tplc="07EC2A4C">
      <w:numFmt w:val="bullet"/>
      <w:lvlText w:val="•"/>
      <w:lvlJc w:val="left"/>
      <w:pPr>
        <w:ind w:left="7707" w:hanging="540"/>
      </w:pPr>
      <w:rPr>
        <w:rFonts w:hint="default"/>
        <w:lang w:val="it-IT" w:eastAsia="en-US" w:bidi="ar-SA"/>
      </w:rPr>
    </w:lvl>
  </w:abstractNum>
  <w:abstractNum w:abstractNumId="23" w15:restartNumberingAfterBreak="0">
    <w:nsid w:val="725B6075"/>
    <w:multiLevelType w:val="hybridMultilevel"/>
    <w:tmpl w:val="8D5EB414"/>
    <w:lvl w:ilvl="0" w:tplc="FF62EE80">
      <w:start w:val="1"/>
      <w:numFmt w:val="decimal"/>
      <w:lvlText w:val="%1."/>
      <w:lvlJc w:val="left"/>
      <w:pPr>
        <w:ind w:left="701" w:hanging="541"/>
        <w:jc w:val="left"/>
      </w:pPr>
      <w:rPr>
        <w:rFonts w:ascii="Times New Roman" w:eastAsia="Times New Roman" w:hAnsi="Times New Roman" w:cs="Times New Roman" w:hint="default"/>
        <w:spacing w:val="-16"/>
        <w:w w:val="99"/>
        <w:sz w:val="24"/>
        <w:szCs w:val="24"/>
        <w:lang w:val="it-IT" w:eastAsia="en-US" w:bidi="ar-SA"/>
      </w:rPr>
    </w:lvl>
    <w:lvl w:ilvl="1" w:tplc="29503E62">
      <w:numFmt w:val="bullet"/>
      <w:lvlText w:val="•"/>
      <w:lvlJc w:val="left"/>
      <w:pPr>
        <w:ind w:left="1562" w:hanging="541"/>
      </w:pPr>
      <w:rPr>
        <w:rFonts w:hint="default"/>
        <w:lang w:val="it-IT" w:eastAsia="en-US" w:bidi="ar-SA"/>
      </w:rPr>
    </w:lvl>
    <w:lvl w:ilvl="2" w:tplc="ACF26EEC">
      <w:numFmt w:val="bullet"/>
      <w:lvlText w:val="•"/>
      <w:lvlJc w:val="left"/>
      <w:pPr>
        <w:ind w:left="2424" w:hanging="541"/>
      </w:pPr>
      <w:rPr>
        <w:rFonts w:hint="default"/>
        <w:lang w:val="it-IT" w:eastAsia="en-US" w:bidi="ar-SA"/>
      </w:rPr>
    </w:lvl>
    <w:lvl w:ilvl="3" w:tplc="C1EADEAE">
      <w:numFmt w:val="bullet"/>
      <w:lvlText w:val="•"/>
      <w:lvlJc w:val="left"/>
      <w:pPr>
        <w:ind w:left="3287" w:hanging="541"/>
      </w:pPr>
      <w:rPr>
        <w:rFonts w:hint="default"/>
        <w:lang w:val="it-IT" w:eastAsia="en-US" w:bidi="ar-SA"/>
      </w:rPr>
    </w:lvl>
    <w:lvl w:ilvl="4" w:tplc="3ECCA90E">
      <w:numFmt w:val="bullet"/>
      <w:lvlText w:val="•"/>
      <w:lvlJc w:val="left"/>
      <w:pPr>
        <w:ind w:left="4149" w:hanging="541"/>
      </w:pPr>
      <w:rPr>
        <w:rFonts w:hint="default"/>
        <w:lang w:val="it-IT" w:eastAsia="en-US" w:bidi="ar-SA"/>
      </w:rPr>
    </w:lvl>
    <w:lvl w:ilvl="5" w:tplc="2102962C">
      <w:numFmt w:val="bullet"/>
      <w:lvlText w:val="•"/>
      <w:lvlJc w:val="left"/>
      <w:pPr>
        <w:ind w:left="5012" w:hanging="541"/>
      </w:pPr>
      <w:rPr>
        <w:rFonts w:hint="default"/>
        <w:lang w:val="it-IT" w:eastAsia="en-US" w:bidi="ar-SA"/>
      </w:rPr>
    </w:lvl>
    <w:lvl w:ilvl="6" w:tplc="B35ED51C">
      <w:numFmt w:val="bullet"/>
      <w:lvlText w:val="•"/>
      <w:lvlJc w:val="left"/>
      <w:pPr>
        <w:ind w:left="5874" w:hanging="541"/>
      </w:pPr>
      <w:rPr>
        <w:rFonts w:hint="default"/>
        <w:lang w:val="it-IT" w:eastAsia="en-US" w:bidi="ar-SA"/>
      </w:rPr>
    </w:lvl>
    <w:lvl w:ilvl="7" w:tplc="35521C0A">
      <w:numFmt w:val="bullet"/>
      <w:lvlText w:val="•"/>
      <w:lvlJc w:val="left"/>
      <w:pPr>
        <w:ind w:left="6737" w:hanging="541"/>
      </w:pPr>
      <w:rPr>
        <w:rFonts w:hint="default"/>
        <w:lang w:val="it-IT" w:eastAsia="en-US" w:bidi="ar-SA"/>
      </w:rPr>
    </w:lvl>
    <w:lvl w:ilvl="8" w:tplc="EEF00D0A">
      <w:numFmt w:val="bullet"/>
      <w:lvlText w:val="•"/>
      <w:lvlJc w:val="left"/>
      <w:pPr>
        <w:ind w:left="7599" w:hanging="541"/>
      </w:pPr>
      <w:rPr>
        <w:rFonts w:hint="default"/>
        <w:lang w:val="it-IT" w:eastAsia="en-US" w:bidi="ar-SA"/>
      </w:rPr>
    </w:lvl>
  </w:abstractNum>
  <w:abstractNum w:abstractNumId="24" w15:restartNumberingAfterBreak="0">
    <w:nsid w:val="72CB37AF"/>
    <w:multiLevelType w:val="hybridMultilevel"/>
    <w:tmpl w:val="CFC4075E"/>
    <w:lvl w:ilvl="0" w:tplc="24FC3462">
      <w:start w:val="1"/>
      <w:numFmt w:val="lowerLetter"/>
      <w:lvlText w:val="%1)"/>
      <w:lvlJc w:val="left"/>
      <w:pPr>
        <w:ind w:left="2141" w:hanging="360"/>
        <w:jc w:val="left"/>
      </w:pPr>
      <w:rPr>
        <w:rFonts w:ascii="Times New Roman" w:eastAsia="Times New Roman" w:hAnsi="Times New Roman" w:cs="Times New Roman" w:hint="default"/>
        <w:i/>
        <w:spacing w:val="-21"/>
        <w:w w:val="99"/>
        <w:sz w:val="24"/>
        <w:szCs w:val="24"/>
        <w:lang w:val="it-IT" w:eastAsia="en-US" w:bidi="ar-SA"/>
      </w:rPr>
    </w:lvl>
    <w:lvl w:ilvl="1" w:tplc="1D2C9A3C">
      <w:numFmt w:val="bullet"/>
      <w:lvlText w:val="•"/>
      <w:lvlJc w:val="left"/>
      <w:pPr>
        <w:ind w:left="2858" w:hanging="360"/>
      </w:pPr>
      <w:rPr>
        <w:rFonts w:hint="default"/>
        <w:lang w:val="it-IT" w:eastAsia="en-US" w:bidi="ar-SA"/>
      </w:rPr>
    </w:lvl>
    <w:lvl w:ilvl="2" w:tplc="8B082414">
      <w:numFmt w:val="bullet"/>
      <w:lvlText w:val="•"/>
      <w:lvlJc w:val="left"/>
      <w:pPr>
        <w:ind w:left="3576" w:hanging="360"/>
      </w:pPr>
      <w:rPr>
        <w:rFonts w:hint="default"/>
        <w:lang w:val="it-IT" w:eastAsia="en-US" w:bidi="ar-SA"/>
      </w:rPr>
    </w:lvl>
    <w:lvl w:ilvl="3" w:tplc="831093B8">
      <w:numFmt w:val="bullet"/>
      <w:lvlText w:val="•"/>
      <w:lvlJc w:val="left"/>
      <w:pPr>
        <w:ind w:left="4295" w:hanging="360"/>
      </w:pPr>
      <w:rPr>
        <w:rFonts w:hint="default"/>
        <w:lang w:val="it-IT" w:eastAsia="en-US" w:bidi="ar-SA"/>
      </w:rPr>
    </w:lvl>
    <w:lvl w:ilvl="4" w:tplc="8CC00548">
      <w:numFmt w:val="bullet"/>
      <w:lvlText w:val="•"/>
      <w:lvlJc w:val="left"/>
      <w:pPr>
        <w:ind w:left="5013" w:hanging="360"/>
      </w:pPr>
      <w:rPr>
        <w:rFonts w:hint="default"/>
        <w:lang w:val="it-IT" w:eastAsia="en-US" w:bidi="ar-SA"/>
      </w:rPr>
    </w:lvl>
    <w:lvl w:ilvl="5" w:tplc="F708A85C">
      <w:numFmt w:val="bullet"/>
      <w:lvlText w:val="•"/>
      <w:lvlJc w:val="left"/>
      <w:pPr>
        <w:ind w:left="5732" w:hanging="360"/>
      </w:pPr>
      <w:rPr>
        <w:rFonts w:hint="default"/>
        <w:lang w:val="it-IT" w:eastAsia="en-US" w:bidi="ar-SA"/>
      </w:rPr>
    </w:lvl>
    <w:lvl w:ilvl="6" w:tplc="63703CA6">
      <w:numFmt w:val="bullet"/>
      <w:lvlText w:val="•"/>
      <w:lvlJc w:val="left"/>
      <w:pPr>
        <w:ind w:left="6450" w:hanging="360"/>
      </w:pPr>
      <w:rPr>
        <w:rFonts w:hint="default"/>
        <w:lang w:val="it-IT" w:eastAsia="en-US" w:bidi="ar-SA"/>
      </w:rPr>
    </w:lvl>
    <w:lvl w:ilvl="7" w:tplc="16E0DAF4">
      <w:numFmt w:val="bullet"/>
      <w:lvlText w:val="•"/>
      <w:lvlJc w:val="left"/>
      <w:pPr>
        <w:ind w:left="7169" w:hanging="360"/>
      </w:pPr>
      <w:rPr>
        <w:rFonts w:hint="default"/>
        <w:lang w:val="it-IT" w:eastAsia="en-US" w:bidi="ar-SA"/>
      </w:rPr>
    </w:lvl>
    <w:lvl w:ilvl="8" w:tplc="4CC2FE68">
      <w:numFmt w:val="bullet"/>
      <w:lvlText w:val="•"/>
      <w:lvlJc w:val="left"/>
      <w:pPr>
        <w:ind w:left="7887" w:hanging="360"/>
      </w:pPr>
      <w:rPr>
        <w:rFonts w:hint="default"/>
        <w:lang w:val="it-IT" w:eastAsia="en-US" w:bidi="ar-SA"/>
      </w:rPr>
    </w:lvl>
  </w:abstractNum>
  <w:abstractNum w:abstractNumId="25" w15:restartNumberingAfterBreak="0">
    <w:nsid w:val="74F76B83"/>
    <w:multiLevelType w:val="hybridMultilevel"/>
    <w:tmpl w:val="858E1D46"/>
    <w:lvl w:ilvl="0" w:tplc="90C69FCC">
      <w:start w:val="1"/>
      <w:numFmt w:val="decimal"/>
      <w:lvlText w:val="%1."/>
      <w:lvlJc w:val="left"/>
      <w:pPr>
        <w:ind w:left="701" w:hanging="541"/>
        <w:jc w:val="left"/>
      </w:pPr>
      <w:rPr>
        <w:rFonts w:ascii="Times New Roman" w:eastAsia="Times New Roman" w:hAnsi="Times New Roman" w:cs="Times New Roman" w:hint="default"/>
        <w:spacing w:val="-12"/>
        <w:w w:val="99"/>
        <w:sz w:val="24"/>
        <w:szCs w:val="24"/>
        <w:lang w:val="it-IT" w:eastAsia="en-US" w:bidi="ar-SA"/>
      </w:rPr>
    </w:lvl>
    <w:lvl w:ilvl="1" w:tplc="CD443778">
      <w:numFmt w:val="bullet"/>
      <w:lvlText w:val="•"/>
      <w:lvlJc w:val="left"/>
      <w:pPr>
        <w:ind w:left="1562" w:hanging="541"/>
      </w:pPr>
      <w:rPr>
        <w:rFonts w:hint="default"/>
        <w:lang w:val="it-IT" w:eastAsia="en-US" w:bidi="ar-SA"/>
      </w:rPr>
    </w:lvl>
    <w:lvl w:ilvl="2" w:tplc="3DFC625A">
      <w:numFmt w:val="bullet"/>
      <w:lvlText w:val="•"/>
      <w:lvlJc w:val="left"/>
      <w:pPr>
        <w:ind w:left="2424" w:hanging="541"/>
      </w:pPr>
      <w:rPr>
        <w:rFonts w:hint="default"/>
        <w:lang w:val="it-IT" w:eastAsia="en-US" w:bidi="ar-SA"/>
      </w:rPr>
    </w:lvl>
    <w:lvl w:ilvl="3" w:tplc="A718F1EE">
      <w:numFmt w:val="bullet"/>
      <w:lvlText w:val="•"/>
      <w:lvlJc w:val="left"/>
      <w:pPr>
        <w:ind w:left="3287" w:hanging="541"/>
      </w:pPr>
      <w:rPr>
        <w:rFonts w:hint="default"/>
        <w:lang w:val="it-IT" w:eastAsia="en-US" w:bidi="ar-SA"/>
      </w:rPr>
    </w:lvl>
    <w:lvl w:ilvl="4" w:tplc="CC127A62">
      <w:numFmt w:val="bullet"/>
      <w:lvlText w:val="•"/>
      <w:lvlJc w:val="left"/>
      <w:pPr>
        <w:ind w:left="4149" w:hanging="541"/>
      </w:pPr>
      <w:rPr>
        <w:rFonts w:hint="default"/>
        <w:lang w:val="it-IT" w:eastAsia="en-US" w:bidi="ar-SA"/>
      </w:rPr>
    </w:lvl>
    <w:lvl w:ilvl="5" w:tplc="6F464A9A">
      <w:numFmt w:val="bullet"/>
      <w:lvlText w:val="•"/>
      <w:lvlJc w:val="left"/>
      <w:pPr>
        <w:ind w:left="5012" w:hanging="541"/>
      </w:pPr>
      <w:rPr>
        <w:rFonts w:hint="default"/>
        <w:lang w:val="it-IT" w:eastAsia="en-US" w:bidi="ar-SA"/>
      </w:rPr>
    </w:lvl>
    <w:lvl w:ilvl="6" w:tplc="61E4C874">
      <w:numFmt w:val="bullet"/>
      <w:lvlText w:val="•"/>
      <w:lvlJc w:val="left"/>
      <w:pPr>
        <w:ind w:left="5874" w:hanging="541"/>
      </w:pPr>
      <w:rPr>
        <w:rFonts w:hint="default"/>
        <w:lang w:val="it-IT" w:eastAsia="en-US" w:bidi="ar-SA"/>
      </w:rPr>
    </w:lvl>
    <w:lvl w:ilvl="7" w:tplc="B12099FA">
      <w:numFmt w:val="bullet"/>
      <w:lvlText w:val="•"/>
      <w:lvlJc w:val="left"/>
      <w:pPr>
        <w:ind w:left="6737" w:hanging="541"/>
      </w:pPr>
      <w:rPr>
        <w:rFonts w:hint="default"/>
        <w:lang w:val="it-IT" w:eastAsia="en-US" w:bidi="ar-SA"/>
      </w:rPr>
    </w:lvl>
    <w:lvl w:ilvl="8" w:tplc="99469DC0">
      <w:numFmt w:val="bullet"/>
      <w:lvlText w:val="•"/>
      <w:lvlJc w:val="left"/>
      <w:pPr>
        <w:ind w:left="7599" w:hanging="541"/>
      </w:pPr>
      <w:rPr>
        <w:rFonts w:hint="default"/>
        <w:lang w:val="it-IT" w:eastAsia="en-US" w:bidi="ar-SA"/>
      </w:rPr>
    </w:lvl>
  </w:abstractNum>
  <w:num w:numId="1">
    <w:abstractNumId w:val="13"/>
  </w:num>
  <w:num w:numId="2">
    <w:abstractNumId w:val="0"/>
  </w:num>
  <w:num w:numId="3">
    <w:abstractNumId w:val="23"/>
  </w:num>
  <w:num w:numId="4">
    <w:abstractNumId w:val="12"/>
  </w:num>
  <w:num w:numId="5">
    <w:abstractNumId w:val="5"/>
  </w:num>
  <w:num w:numId="6">
    <w:abstractNumId w:val="25"/>
  </w:num>
  <w:num w:numId="7">
    <w:abstractNumId w:val="9"/>
  </w:num>
  <w:num w:numId="8">
    <w:abstractNumId w:val="18"/>
  </w:num>
  <w:num w:numId="9">
    <w:abstractNumId w:val="21"/>
  </w:num>
  <w:num w:numId="10">
    <w:abstractNumId w:val="19"/>
  </w:num>
  <w:num w:numId="11">
    <w:abstractNumId w:val="1"/>
  </w:num>
  <w:num w:numId="12">
    <w:abstractNumId w:val="16"/>
  </w:num>
  <w:num w:numId="13">
    <w:abstractNumId w:val="15"/>
  </w:num>
  <w:num w:numId="14">
    <w:abstractNumId w:val="3"/>
  </w:num>
  <w:num w:numId="15">
    <w:abstractNumId w:val="22"/>
  </w:num>
  <w:num w:numId="16">
    <w:abstractNumId w:val="4"/>
  </w:num>
  <w:num w:numId="17">
    <w:abstractNumId w:val="2"/>
  </w:num>
  <w:num w:numId="18">
    <w:abstractNumId w:val="11"/>
  </w:num>
  <w:num w:numId="19">
    <w:abstractNumId w:val="24"/>
  </w:num>
  <w:num w:numId="20">
    <w:abstractNumId w:val="10"/>
  </w:num>
  <w:num w:numId="21">
    <w:abstractNumId w:val="14"/>
  </w:num>
  <w:num w:numId="22">
    <w:abstractNumId w:val="7"/>
  </w:num>
  <w:num w:numId="23">
    <w:abstractNumId w:val="17"/>
  </w:num>
  <w:num w:numId="24">
    <w:abstractNumId w:val="8"/>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55"/>
    <w:rsid w:val="000F684C"/>
    <w:rsid w:val="00125D26"/>
    <w:rsid w:val="00180B5D"/>
    <w:rsid w:val="00244F9E"/>
    <w:rsid w:val="002B20B4"/>
    <w:rsid w:val="003713A0"/>
    <w:rsid w:val="003E3B9A"/>
    <w:rsid w:val="003E7510"/>
    <w:rsid w:val="00456755"/>
    <w:rsid w:val="00706708"/>
    <w:rsid w:val="00767007"/>
    <w:rsid w:val="00885B3C"/>
    <w:rsid w:val="00963405"/>
    <w:rsid w:val="00B0738A"/>
    <w:rsid w:val="00B26A5A"/>
    <w:rsid w:val="00B322D0"/>
    <w:rsid w:val="00B54B23"/>
    <w:rsid w:val="00C24655"/>
    <w:rsid w:val="00E55332"/>
    <w:rsid w:val="00E573B2"/>
    <w:rsid w:val="00F51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2B020"/>
  <w15:docId w15:val="{21A083F7-BAD9-4903-A693-9FDC4B3D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892" w:right="1849"/>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44"/>
      <w:jc w:val="center"/>
    </w:pPr>
    <w:rPr>
      <w:b/>
      <w:bCs/>
      <w:sz w:val="144"/>
      <w:szCs w:val="144"/>
    </w:rPr>
  </w:style>
  <w:style w:type="paragraph" w:styleId="Paragrafoelenco">
    <w:name w:val="List Paragraph"/>
    <w:basedOn w:val="Normale"/>
    <w:uiPriority w:val="1"/>
    <w:qFormat/>
    <w:pPr>
      <w:ind w:left="701" w:hanging="540"/>
      <w:jc w:val="both"/>
    </w:pPr>
  </w:style>
  <w:style w:type="paragraph" w:customStyle="1" w:styleId="TableParagraph">
    <w:name w:val="Table Paragraph"/>
    <w:basedOn w:val="Normale"/>
    <w:uiPriority w:val="1"/>
    <w:qFormat/>
    <w:pPr>
      <w:spacing w:line="251"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8487</Words>
  <Characters>48377</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Microsoft Word - Regolamento comitato di controllo - rev. 10.07.17.def.doc</vt:lpstr>
    </vt:vector>
  </TitlesOfParts>
  <Company/>
  <LinksUpToDate>false</LinksUpToDate>
  <CharactersWithSpaces>56751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Regolamento comitato di controllo - rev. 10.07.17.def.doc</dc:title>
  <dc:creator>GCimarolli</dc:creator>
  <cp:lastModifiedBy>UTENTE</cp:lastModifiedBy>
  <cp:revision>2</cp:revision>
  <cp:lastPrinted>2021-05-26T12:53:00Z</cp:lastPrinted>
  <dcterms:created xsi:type="dcterms:W3CDTF">2021-07-13T09:01:00Z</dcterms:created>
  <dcterms:modified xsi:type="dcterms:W3CDTF">2021-07-13T09:01:00Z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PScript5.dll Version 5.2.2</vt:lpwstr>
  </property>
  <property fmtid="{D5CDD505-2E9C-101B-9397-08002B2CF9AE}" pid="4" name="LastSaved">
    <vt:filetime>2021-05-26T00:00:00Z</vt:filetime>
  </property>
</Properties>
</file>