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tbl>
      <w:tblPr>
        <w:tblInd w:w="5" w:type="dxa"/>
      </w:tblPr>
      <w:tblGrid>
        <w:gridCol w:w="4799"/>
        <w:gridCol w:w="5151"/>
      </w:tblGrid>
      <w:tr>
        <w:trPr>
          <w:trHeight w:val="1" w:hRule="atLeast"/>
          <w:jc w:val="left"/>
          <w:cantSplit w:val="1"/>
        </w:trPr>
        <w:tc>
          <w:tcPr>
            <w:tcW w:w="99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0" w:line="240"/>
              <w:ind w:right="33" w:left="0" w:hanging="3"/>
              <w:jc w:val="center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MOD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LLO 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2"/>
                <w:shd w:fill="auto" w:val="clear"/>
              </w:rPr>
              <w:t xml:space="preserve">PE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R LA SEGNALAZI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NE DI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CONDOTTE ILLECITE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(c.d.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00000A"/>
                <w:spacing w:val="0"/>
                <w:position w:val="0"/>
                <w:sz w:val="24"/>
                <w:shd w:fill="auto" w:val="clear"/>
              </w:rPr>
              <w:t xml:space="preserve">whistleblower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57" w:left="397" w:firstLine="0"/>
              <w:jc w:val="center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33" w:left="0" w:hanging="3"/>
              <w:jc w:val="center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Comune di Rotella</w:t>
            </w:r>
          </w:p>
          <w:p>
            <w:pPr>
              <w:spacing w:before="0" w:after="0" w:line="240"/>
              <w:ind w:right="57" w:left="397" w:firstLine="0"/>
              <w:jc w:val="left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65" w:left="102" w:firstLine="0"/>
              <w:jc w:val="both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dipendenti, 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collaboratori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e i cittadini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che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te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dono segnalare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situazioni di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illecito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(fatti di corruzione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ed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altri reati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contro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la pubblica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amministrazio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e,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fatti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osto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danno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erariale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00000A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altri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illeciti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amministrativi)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cui sono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ven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 conoscenza nell’amministrazione debbono utilizzare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q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esto modello.</w:t>
            </w:r>
          </w:p>
          <w:p>
            <w:pPr>
              <w:spacing w:before="0" w:after="0" w:line="244"/>
              <w:ind w:right="71" w:left="102" w:firstLine="0"/>
              <w:jc w:val="both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Si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rammenta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che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l’ordinamento tutela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 dipen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enti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che effettuano la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segnalazione di illecito.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In</w:t>
            </w:r>
            <w:r>
              <w:rPr>
                <w:rFonts w:ascii="Arial" w:hAnsi="Arial" w:cs="Arial" w:eastAsia="Arial"/>
                <w:b/>
                <w:color w:val="00000A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particolare,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legge e il Pia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o Nazionale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Anticorruzione (P.N.A.) preve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o che:</w:t>
            </w:r>
          </w:p>
          <w:p>
            <w:pPr>
              <w:numPr>
                <w:ilvl w:val="0"/>
                <w:numId w:val="9"/>
              </w:numPr>
              <w:tabs>
                <w:tab w:val="left" w:pos="800" w:leader="none"/>
              </w:tabs>
              <w:suppressAutoHyphens w:val="true"/>
              <w:spacing w:before="0" w:after="0" w:line="244"/>
              <w:ind w:right="64" w:left="720" w:hanging="360"/>
              <w:jc w:val="both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l’amministrazione</w:t>
            </w:r>
            <w:r>
              <w:rPr>
                <w:rFonts w:ascii="Arial" w:hAnsi="Arial" w:cs="Arial" w:eastAsia="Arial"/>
                <w:b/>
                <w:color w:val="00000A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l’obbligo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</w:t>
            </w:r>
            <w:r>
              <w:rPr>
                <w:rFonts w:ascii="Arial" w:hAnsi="Arial" w:cs="Arial" w:eastAsia="Arial"/>
                <w:b/>
                <w:color w:val="00000A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redisporre</w:t>
            </w:r>
            <w:r>
              <w:rPr>
                <w:rFonts w:ascii="Arial" w:hAnsi="Arial" w:cs="Arial" w:eastAsia="Arial"/>
                <w:b/>
                <w:color w:val="00000A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dei</w:t>
            </w:r>
            <w:r>
              <w:rPr>
                <w:rFonts w:ascii="Arial" w:hAnsi="Arial" w:cs="Arial" w:eastAsia="Arial"/>
                <w:b/>
                <w:color w:val="00000A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sistemi</w:t>
            </w:r>
            <w:r>
              <w:rPr>
                <w:rFonts w:ascii="Arial" w:hAnsi="Arial" w:cs="Arial" w:eastAsia="Arial"/>
                <w:b/>
                <w:color w:val="00000A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</w:t>
            </w:r>
            <w:r>
              <w:rPr>
                <w:rFonts w:ascii="Arial" w:hAnsi="Arial" w:cs="Arial" w:eastAsia="Arial"/>
                <w:b/>
                <w:color w:val="00000A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tutela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della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riservatezza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circa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l’identità</w:t>
            </w:r>
            <w:r>
              <w:rPr>
                <w:rFonts w:ascii="Arial" w:hAnsi="Arial" w:cs="Arial" w:eastAsia="Arial"/>
                <w:b/>
                <w:color w:val="00000A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del segnalante;</w:t>
            </w:r>
          </w:p>
          <w:p>
            <w:pPr>
              <w:numPr>
                <w:ilvl w:val="0"/>
                <w:numId w:val="9"/>
              </w:numPr>
              <w:tabs>
                <w:tab w:val="left" w:pos="800" w:leader="none"/>
              </w:tabs>
              <w:suppressAutoHyphens w:val="true"/>
              <w:spacing w:before="0" w:after="0" w:line="240"/>
              <w:ind w:right="60" w:left="720" w:hanging="360"/>
              <w:jc w:val="both"/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l’identità</w:t>
            </w:r>
            <w:r>
              <w:rPr>
                <w:rFonts w:ascii="Arial" w:hAnsi="Arial" w:cs="Arial" w:eastAsia="Arial"/>
                <w:b/>
                <w:color w:val="00000A"/>
                <w:spacing w:val="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del segnalante</w:t>
            </w:r>
            <w:r>
              <w:rPr>
                <w:rFonts w:ascii="Arial" w:hAnsi="Arial" w:cs="Arial" w:eastAsia="Arial"/>
                <w:b/>
                <w:color w:val="00000A"/>
                <w:spacing w:val="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deve essere protetta</w:t>
            </w:r>
            <w:r>
              <w:rPr>
                <w:rFonts w:ascii="Arial" w:hAnsi="Arial" w:cs="Arial" w:eastAsia="Arial"/>
                <w:b/>
                <w:color w:val="00000A"/>
                <w:spacing w:val="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in og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 contesto</w:t>
            </w:r>
            <w:r>
              <w:rPr>
                <w:rFonts w:ascii="Arial" w:hAnsi="Arial" w:cs="Arial" w:eastAsia="Arial"/>
                <w:b/>
                <w:color w:val="00000A"/>
                <w:spacing w:val="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successivo alla </w:t>
            </w:r>
            <w:r>
              <w:rPr>
                <w:rFonts w:ascii="Arial" w:hAnsi="Arial" w:cs="Arial" w:eastAsia="Arial"/>
                <w:b/>
                <w:color w:val="00000A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segnalazione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Nel 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rocedimento disci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linare, l’identità del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segnalante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non può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essere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rivelata senza il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suo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consenso, a meno che la sua conosce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za non sia assol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tamente indis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ensabile per la difesa 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ell’i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col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ato;</w:t>
            </w:r>
          </w:p>
          <w:p>
            <w:pPr>
              <w:numPr>
                <w:ilvl w:val="0"/>
                <w:numId w:val="9"/>
              </w:numPr>
              <w:tabs>
                <w:tab w:val="left" w:pos="800" w:leader="none"/>
              </w:tabs>
              <w:suppressAutoHyphens w:val="true"/>
              <w:spacing w:before="0" w:after="0" w:line="240"/>
              <w:ind w:right="60" w:left="720" w:hanging="360"/>
              <w:jc w:val="both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la 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ncia è sottratta all’accesso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previsto dagli articoli 22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ss. della legge 7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agosto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90, n. 241;</w:t>
            </w:r>
          </w:p>
          <w:p>
            <w:pPr>
              <w:numPr>
                <w:ilvl w:val="0"/>
                <w:numId w:val="9"/>
              </w:numPr>
              <w:tabs>
                <w:tab w:val="left" w:pos="800" w:leader="none"/>
              </w:tabs>
              <w:suppressAutoHyphens w:val="true"/>
              <w:spacing w:before="0" w:after="0" w:line="240"/>
              <w:ind w:right="60" w:left="720" w:hanging="360"/>
              <w:jc w:val="both"/>
              <w:rPr>
                <w:position w:val="0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Il</w:t>
            </w:r>
            <w:r>
              <w:rPr>
                <w:rFonts w:ascii="Arial" w:hAnsi="Arial" w:cs="Arial" w:eastAsia="Arial"/>
                <w:b/>
                <w:color w:val="00000A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denunciante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che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ritiene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essere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stato</w:t>
            </w:r>
            <w:r>
              <w:rPr>
                <w:rFonts w:ascii="Arial" w:hAnsi="Arial" w:cs="Arial" w:eastAsia="Arial"/>
                <w:b/>
                <w:color w:val="00000A"/>
                <w:spacing w:val="2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discriminato</w:t>
            </w:r>
            <w:r>
              <w:rPr>
                <w:rFonts w:ascii="Arial" w:hAnsi="Arial" w:cs="Arial" w:eastAsia="Arial"/>
                <w:b/>
                <w:color w:val="00000A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nel</w:t>
            </w:r>
            <w:r>
              <w:rPr>
                <w:rFonts w:ascii="Arial" w:hAnsi="Arial" w:cs="Arial" w:eastAsia="Arial"/>
                <w:b/>
                <w:color w:val="00000A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lavoro</w:t>
            </w:r>
            <w:r>
              <w:rPr>
                <w:rFonts w:ascii="Arial" w:hAnsi="Arial" w:cs="Arial" w:eastAsia="Arial"/>
                <w:b/>
                <w:color w:val="00000A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00000A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causa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della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denuncia,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ò</w:t>
            </w:r>
            <w:r>
              <w:rPr>
                <w:rFonts w:ascii="Arial" w:hAnsi="Arial" w:cs="Arial" w:eastAsia="Arial"/>
                <w:b/>
                <w:color w:val="00000A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segnalare (anche attraverso il sindacato) all’Ispettorato della funzione pubblica i fatti di discriminazione. Per ulteriori</w:t>
            </w:r>
            <w:r>
              <w:rPr>
                <w:rFonts w:ascii="Arial" w:hAnsi="Arial" w:cs="Arial" w:eastAsia="Arial"/>
                <w:b/>
                <w:color w:val="00000A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approfondimenti, è possibile consultare il P.N.A.</w:t>
            </w: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both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NOME e COGNOME </w:t>
            </w:r>
            <w:r>
              <w:rPr>
                <w:rFonts w:ascii="Arial" w:hAnsi="Arial" w:cs="Arial" w:eastAsia="Arial"/>
                <w:color w:val="00000A"/>
                <w:spacing w:val="2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EL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GN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ALA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NTE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QUAL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FICA O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POSIZIONE </w:t>
            </w:r>
            <w:r>
              <w:rPr>
                <w:rFonts w:ascii="Arial" w:hAnsi="Arial" w:cs="Arial" w:eastAsia="Arial"/>
                <w:color w:val="00000A"/>
                <w:spacing w:val="2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ESS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00000A"/>
                <w:spacing w:val="2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both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SEDE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I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ER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IZIO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both"/>
              <w:rPr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TEL/CELL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both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IL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DATA/PERIODO</w:t>
            </w:r>
            <w:r>
              <w:rPr>
                <w:rFonts w:ascii="Arial" w:hAnsi="Arial" w:cs="Arial" w:eastAsia="Arial"/>
                <w:color w:val="00000A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CU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I SI</w:t>
            </w:r>
            <w:r>
              <w:rPr>
                <w:rFonts w:ascii="Arial" w:hAnsi="Arial" w:cs="Arial" w:eastAsia="Arial"/>
                <w:color w:val="00000A"/>
                <w:spacing w:val="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È VERIFICATO IL F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TTO: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800" w:leader="none"/>
              </w:tabs>
              <w:suppressAutoHyphens w:val="true"/>
              <w:spacing w:before="0" w:after="0" w:line="240"/>
              <w:ind w:right="60" w:left="36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LUOGO FISI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O IN CUI SI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È VERIFICATO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L FATTO: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142" w:left="1440" w:hanging="279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UFFICIO (indicare denominazione e indirizzo della struttura)</w:t>
            </w:r>
          </w:p>
          <w:p>
            <w:pPr>
              <w:numPr>
                <w:ilvl w:val="0"/>
                <w:numId w:val="32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142" w:left="1440" w:hanging="279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ALL’ESTERNO DELL’UFFICIO (indicare luogo ed indirizzo)</w:t>
            </w: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GO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 LE AZIONI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D OMISS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ONI COMMESSE O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ENT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TE S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AN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O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numPr>
                <w:ilvl w:val="0"/>
                <w:numId w:val="35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0" w:left="420" w:hanging="279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penalmente rilevanti;</w:t>
            </w:r>
          </w:p>
          <w:p>
            <w:pPr>
              <w:numPr>
                <w:ilvl w:val="0"/>
                <w:numId w:val="35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142" w:left="1440" w:hanging="279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poste in essere in violazione dei Codici di comportamento o di altre disposizioni sanzionabili in via disciplinare;</w:t>
            </w:r>
          </w:p>
          <w:p>
            <w:pPr>
              <w:numPr>
                <w:ilvl w:val="0"/>
                <w:numId w:val="35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142" w:left="1440" w:hanging="279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suscettibili di arrecare un pregiudizio patrimoniale all’amministrazione di appartenenza o ad altro ente pubblico;</w:t>
            </w:r>
          </w:p>
          <w:p>
            <w:pPr>
              <w:numPr>
                <w:ilvl w:val="0"/>
                <w:numId w:val="35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142" w:left="1440" w:hanging="279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suscettibili di arrecare un pregiudizio alla immagine dell’amministrazione;</w:t>
            </w:r>
          </w:p>
          <w:p>
            <w:pPr>
              <w:numPr>
                <w:ilvl w:val="0"/>
                <w:numId w:val="35"/>
              </w:numPr>
              <w:tabs>
                <w:tab w:val="left" w:pos="419" w:leader="none"/>
              </w:tabs>
              <w:suppressAutoHyphens w:val="true"/>
              <w:spacing w:before="170" w:after="170" w:line="360"/>
              <w:ind w:right="0" w:left="420" w:hanging="279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altro (s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ificare)</w:t>
            </w:r>
          </w:p>
          <w:p>
            <w:pPr>
              <w:tabs>
                <w:tab w:val="left" w:pos="419" w:leader="none"/>
              </w:tabs>
              <w:suppressAutoHyphens w:val="true"/>
              <w:spacing w:before="170" w:after="170" w:line="360"/>
              <w:ind w:right="170" w:left="397" w:firstLine="0"/>
              <w:jc w:val="left"/>
              <w:rPr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DESCRIZIONE DEL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FA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O (CONDOTTA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D EV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NT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)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suppressAutoHyphens w:val="true"/>
              <w:spacing w:before="0" w:after="0" w:line="26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462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462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462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462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AUTORE/I 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00000A"/>
                <w:spacing w:val="0"/>
                <w:position w:val="1"/>
                <w:sz w:val="22"/>
                <w:shd w:fill="auto" w:val="clear"/>
              </w:rPr>
              <w:t xml:space="preserve">L FATT</w:t>
            </w:r>
            <w:r>
              <w:rPr>
                <w:rFonts w:ascii="Arial" w:hAnsi="Arial" w:cs="Arial" w:eastAsia="Arial"/>
                <w:color w:val="00000A"/>
                <w:spacing w:val="1"/>
                <w:position w:val="1"/>
                <w:sz w:val="22"/>
                <w:shd w:fill="auto" w:val="clear"/>
              </w:rPr>
              <w:t xml:space="preserve">O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1.…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2.…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3.…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ALTRI E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UALI S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GGETTI A </w:t>
            </w:r>
            <w:r>
              <w:rPr>
                <w:rFonts w:ascii="Arial" w:hAnsi="Arial" w:cs="Arial" w:eastAsia="Arial"/>
                <w:color w:val="00000A"/>
                <w:spacing w:val="2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SCENZA </w:t>
            </w:r>
            <w:r>
              <w:rPr>
                <w:rFonts w:ascii="Arial" w:hAnsi="Arial" w:cs="Arial" w:eastAsia="Arial"/>
                <w:color w:val="00000A"/>
                <w:spacing w:val="2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EL FATTO E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O IN GRADO 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I R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FER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IR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UL ME</w:t>
            </w:r>
            <w:r>
              <w:rPr>
                <w:rFonts w:ascii="Arial" w:hAnsi="Arial" w:cs="Arial" w:eastAsia="Arial"/>
                <w:color w:val="00000A"/>
                <w:spacing w:val="2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1.…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2.…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3.…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</w:tr>
      <w:tr>
        <w:trPr>
          <w:trHeight w:val="1" w:hRule="atLeast"/>
          <w:jc w:val="left"/>
        </w:trPr>
        <w:tc>
          <w:tcPr>
            <w:tcW w:w="4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67"/>
              <w:ind w:right="0" w:left="102" w:firstLine="0"/>
              <w:jc w:val="left"/>
              <w:rPr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EVE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TUA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LLEG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TI A S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STEGNO DELLA SEGNALAZIONE</w:t>
            </w:r>
          </w:p>
        </w:tc>
        <w:tc>
          <w:tcPr>
            <w:tcW w:w="5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36" w:type="dxa"/>
              <w:right w:w="36" w:type="dxa"/>
            </w:tcMar>
            <w:vAlign w:val="top"/>
          </w:tcPr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1.…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2.…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uppressAutoHyphens w:val="true"/>
              <w:spacing w:before="170" w:after="170" w:line="240"/>
              <w:ind w:right="0" w:left="462" w:firstLine="0"/>
              <w:jc w:val="left"/>
              <w:rPr>
                <w:position w:val="0"/>
              </w:rPr>
            </w:pP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………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230" w:leader="none"/>
        </w:tabs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1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1"/>
          <w:sz w:val="22"/>
          <w:shd w:fill="auto" w:val="clear"/>
        </w:rPr>
        <w:t xml:space="preserve">LUOGO, </w:t>
      </w:r>
      <w:r>
        <w:rPr>
          <w:rFonts w:ascii="Arial" w:hAnsi="Arial" w:cs="Arial" w:eastAsia="Arial"/>
          <w:color w:val="00000A"/>
          <w:spacing w:val="1"/>
          <w:position w:val="1"/>
          <w:sz w:val="22"/>
          <w:shd w:fill="auto" w:val="clear"/>
        </w:rPr>
        <w:t xml:space="preserve">DAT</w:t>
      </w:r>
      <w:r>
        <w:rPr>
          <w:rFonts w:ascii="Arial" w:hAnsi="Arial" w:cs="Arial" w:eastAsia="Arial"/>
          <w:color w:val="00000A"/>
          <w:spacing w:val="0"/>
          <w:position w:val="1"/>
          <w:sz w:val="22"/>
          <w:shd w:fill="auto" w:val="clear"/>
        </w:rPr>
        <w:t xml:space="preserve">A </w:t>
        <w:tab/>
        <w:t xml:space="preserve">FIRMA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6"/>
          <w:shd w:fill="auto" w:val="clear"/>
        </w:rPr>
      </w:pPr>
    </w:p>
    <w:p>
      <w:pPr>
        <w:tabs>
          <w:tab w:val="left" w:pos="5529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________________________________</w:t>
        <w:tab/>
        <w:t xml:space="preserve">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6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La segnalazi</w:t>
      </w:r>
      <w:r>
        <w:rPr>
          <w:rFonts w:ascii="Arial" w:hAnsi="Arial" w:cs="Arial" w:eastAsia="Arial"/>
          <w:color w:val="00000A"/>
          <w:spacing w:val="2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ne </w:t>
      </w:r>
      <w:r>
        <w:rPr>
          <w:rFonts w:ascii="Arial" w:hAnsi="Arial" w:cs="Arial" w:eastAsia="Arial"/>
          <w:color w:val="00000A"/>
          <w:spacing w:val="1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uò essere presentata:</w:t>
      </w:r>
    </w:p>
    <w:p>
      <w:pPr>
        <w:numPr>
          <w:ilvl w:val="0"/>
          <w:numId w:val="59"/>
        </w:numPr>
        <w:suppressAutoHyphens w:val="true"/>
        <w:spacing w:before="0" w:after="0" w:line="240"/>
        <w:ind w:right="0" w:left="426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mediante inserimento delle informazioni nel sistema informatico predisposto dall’amministrazione;</w:t>
      </w:r>
    </w:p>
    <w:p>
      <w:pPr>
        <w:numPr>
          <w:ilvl w:val="0"/>
          <w:numId w:val="59"/>
        </w:numPr>
        <w:suppressAutoHyphens w:val="true"/>
        <w:spacing w:before="0" w:after="0" w:line="240"/>
        <w:ind w:right="0" w:left="426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mediante invio all’indirizzo di posta elettronica appositamente attivato dall’amministrazione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32">
    <w:abstractNumId w:val="12"/>
  </w:num>
  <w:num w:numId="35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