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10E3A" w14:textId="77777777" w:rsidR="00C305AC" w:rsidRDefault="00C305AC" w:rsidP="00C305AC">
      <w:pPr>
        <w:spacing w:before="73"/>
        <w:ind w:right="1079"/>
        <w:jc w:val="right"/>
        <w:rPr>
          <w:b/>
          <w:sz w:val="24"/>
        </w:rPr>
      </w:pPr>
      <w:r>
        <w:rPr>
          <w:b/>
          <w:sz w:val="24"/>
          <w:u w:val="thick"/>
        </w:rPr>
        <w:t>ALLEGATO D</w:t>
      </w:r>
    </w:p>
    <w:p w14:paraId="4A7B9944" w14:textId="77777777" w:rsidR="00C305AC" w:rsidRDefault="00C305AC" w:rsidP="00C305AC">
      <w:pPr>
        <w:pStyle w:val="BodyText"/>
        <w:spacing w:before="4"/>
        <w:rPr>
          <w:b/>
          <w:sz w:val="20"/>
        </w:rPr>
      </w:pPr>
    </w:p>
    <w:p w14:paraId="02B3A983" w14:textId="77777777" w:rsidR="00C305AC" w:rsidRDefault="00C305AC" w:rsidP="00C305AC">
      <w:pPr>
        <w:spacing w:before="87"/>
        <w:ind w:left="332" w:right="936"/>
        <w:jc w:val="center"/>
        <w:rPr>
          <w:b/>
          <w:sz w:val="28"/>
        </w:rPr>
      </w:pPr>
      <w:r>
        <w:rPr>
          <w:b/>
          <w:sz w:val="28"/>
        </w:rPr>
        <w:t>CURRICULUM DEL PERSONALE ARTISTICO E TECNICO</w:t>
      </w:r>
    </w:p>
    <w:p w14:paraId="417AB7F8" w14:textId="77777777" w:rsidR="00C305AC" w:rsidRDefault="00C305AC" w:rsidP="00C305AC">
      <w:pPr>
        <w:pStyle w:val="BodyText"/>
        <w:spacing w:before="3"/>
        <w:rPr>
          <w:b/>
          <w:sz w:val="27"/>
        </w:rPr>
      </w:pPr>
    </w:p>
    <w:p w14:paraId="1BF07379" w14:textId="77777777" w:rsidR="00C305AC" w:rsidRDefault="00C305AC" w:rsidP="00C305AC">
      <w:pPr>
        <w:tabs>
          <w:tab w:val="left" w:pos="9632"/>
        </w:tabs>
        <w:ind w:left="212"/>
        <w:rPr>
          <w:sz w:val="20"/>
        </w:rPr>
      </w:pPr>
      <w:r>
        <w:rPr>
          <w:sz w:val="20"/>
        </w:rPr>
        <w:t>Il</w:t>
      </w:r>
      <w:r>
        <w:rPr>
          <w:spacing w:val="-10"/>
          <w:sz w:val="20"/>
        </w:rPr>
        <w:t xml:space="preserve"> </w:t>
      </w:r>
      <w:r>
        <w:rPr>
          <w:sz w:val="20"/>
        </w:rPr>
        <w:t xml:space="preserve">sottoscritto/a </w:t>
      </w:r>
      <w:r>
        <w:rPr>
          <w:spacing w:val="-17"/>
          <w:sz w:val="20"/>
        </w:rPr>
        <w:t xml:space="preserve"> </w:t>
      </w:r>
      <w:r>
        <w:rPr>
          <w:sz w:val="20"/>
          <w:u w:val="single"/>
        </w:rPr>
        <w:t xml:space="preserve"> </w:t>
      </w:r>
      <w:r>
        <w:rPr>
          <w:sz w:val="20"/>
          <w:u w:val="single"/>
        </w:rPr>
        <w:tab/>
      </w:r>
    </w:p>
    <w:p w14:paraId="728AB348" w14:textId="77777777" w:rsidR="00C305AC" w:rsidRDefault="00C305AC" w:rsidP="00C305AC">
      <w:pPr>
        <w:tabs>
          <w:tab w:val="left" w:pos="4537"/>
        </w:tabs>
        <w:spacing w:before="5"/>
        <w:ind w:left="332"/>
        <w:jc w:val="center"/>
        <w:rPr>
          <w:sz w:val="16"/>
        </w:rPr>
      </w:pPr>
      <w:r>
        <w:rPr>
          <w:sz w:val="16"/>
        </w:rPr>
        <w:t>Nome</w:t>
      </w:r>
      <w:r>
        <w:rPr>
          <w:sz w:val="16"/>
        </w:rPr>
        <w:tab/>
        <w:t>Cognome</w:t>
      </w:r>
    </w:p>
    <w:p w14:paraId="4E0CD88D" w14:textId="77777777" w:rsidR="00C305AC" w:rsidRDefault="00C305AC" w:rsidP="00C305AC">
      <w:pPr>
        <w:pStyle w:val="BodyText"/>
        <w:spacing w:before="1"/>
      </w:pPr>
    </w:p>
    <w:p w14:paraId="5DDC7BC0" w14:textId="77777777" w:rsidR="00C305AC" w:rsidRDefault="00C305AC" w:rsidP="00C305AC">
      <w:pPr>
        <w:tabs>
          <w:tab w:val="left" w:pos="9632"/>
        </w:tabs>
        <w:ind w:left="212"/>
        <w:rPr>
          <w:sz w:val="20"/>
        </w:rPr>
      </w:pPr>
      <w:r>
        <w:rPr>
          <w:sz w:val="20"/>
        </w:rPr>
        <w:t>Nato</w:t>
      </w:r>
      <w:r>
        <w:rPr>
          <w:spacing w:val="1"/>
          <w:sz w:val="20"/>
        </w:rPr>
        <w:t xml:space="preserve"> </w:t>
      </w:r>
      <w:r>
        <w:rPr>
          <w:sz w:val="20"/>
        </w:rPr>
        <w:t>a</w:t>
      </w:r>
      <w:r>
        <w:rPr>
          <w:spacing w:val="-10"/>
          <w:sz w:val="20"/>
        </w:rPr>
        <w:t xml:space="preserve"> </w:t>
      </w:r>
      <w:r>
        <w:rPr>
          <w:sz w:val="20"/>
          <w:u w:val="single"/>
        </w:rPr>
        <w:t xml:space="preserve"> </w:t>
      </w:r>
      <w:r>
        <w:rPr>
          <w:sz w:val="20"/>
          <w:u w:val="single"/>
        </w:rPr>
        <w:tab/>
      </w:r>
    </w:p>
    <w:p w14:paraId="6E846F7B" w14:textId="77777777" w:rsidR="00C305AC" w:rsidRDefault="00C305AC" w:rsidP="00C305AC">
      <w:pPr>
        <w:tabs>
          <w:tab w:val="left" w:pos="5228"/>
        </w:tabs>
        <w:spacing w:before="2"/>
        <w:ind w:left="212"/>
        <w:rPr>
          <w:sz w:val="16"/>
        </w:rPr>
      </w:pPr>
      <w:r>
        <w:rPr>
          <w:sz w:val="16"/>
        </w:rPr>
        <w:t>(Luogo di nascita: comune e provincia o</w:t>
      </w:r>
      <w:r>
        <w:rPr>
          <w:spacing w:val="-29"/>
          <w:sz w:val="16"/>
        </w:rPr>
        <w:t xml:space="preserve"> </w:t>
      </w:r>
      <w:r>
        <w:rPr>
          <w:sz w:val="16"/>
        </w:rPr>
        <w:t>Stato</w:t>
      </w:r>
      <w:r>
        <w:rPr>
          <w:spacing w:val="-4"/>
          <w:sz w:val="16"/>
        </w:rPr>
        <w:t xml:space="preserve"> </w:t>
      </w:r>
      <w:r>
        <w:rPr>
          <w:sz w:val="16"/>
        </w:rPr>
        <w:t>estero</w:t>
      </w:r>
      <w:r>
        <w:rPr>
          <w:sz w:val="24"/>
        </w:rPr>
        <w:t>)</w:t>
      </w:r>
      <w:r>
        <w:rPr>
          <w:sz w:val="24"/>
        </w:rPr>
        <w:tab/>
      </w:r>
      <w:r>
        <w:rPr>
          <w:sz w:val="16"/>
        </w:rPr>
        <w:t>(Data di nascita:</w:t>
      </w:r>
      <w:r>
        <w:rPr>
          <w:spacing w:val="-1"/>
          <w:sz w:val="16"/>
        </w:rPr>
        <w:t xml:space="preserve"> </w:t>
      </w:r>
      <w:r>
        <w:rPr>
          <w:sz w:val="16"/>
        </w:rPr>
        <w:t>GG/MM/AA)</w:t>
      </w:r>
    </w:p>
    <w:p w14:paraId="69B5AFC0" w14:textId="77777777" w:rsidR="00C305AC" w:rsidRDefault="00C305AC" w:rsidP="00C305AC">
      <w:pPr>
        <w:pStyle w:val="BodyText"/>
        <w:spacing w:before="5"/>
        <w:rPr>
          <w:sz w:val="23"/>
        </w:rPr>
      </w:pPr>
    </w:p>
    <w:p w14:paraId="7A245281" w14:textId="77777777" w:rsidR="00C305AC" w:rsidRDefault="00C305AC" w:rsidP="00C305AC">
      <w:pPr>
        <w:tabs>
          <w:tab w:val="left" w:pos="9872"/>
        </w:tabs>
        <w:spacing w:before="1"/>
        <w:ind w:left="212"/>
        <w:rPr>
          <w:sz w:val="20"/>
        </w:rPr>
      </w:pPr>
      <w:r>
        <w:rPr>
          <w:sz w:val="20"/>
        </w:rPr>
        <w:t xml:space="preserve">In qualità </w:t>
      </w:r>
      <w:r>
        <w:rPr>
          <w:spacing w:val="-3"/>
          <w:sz w:val="20"/>
        </w:rPr>
        <w:t xml:space="preserve">di </w:t>
      </w:r>
      <w:r>
        <w:rPr>
          <w:sz w:val="20"/>
        </w:rPr>
        <w:t>rappresentante legale</w:t>
      </w:r>
      <w:r>
        <w:rPr>
          <w:spacing w:val="-11"/>
          <w:sz w:val="20"/>
        </w:rPr>
        <w:t xml:space="preserve"> </w:t>
      </w:r>
      <w:r>
        <w:rPr>
          <w:sz w:val="20"/>
        </w:rPr>
        <w:t>di</w:t>
      </w:r>
      <w:r>
        <w:rPr>
          <w:spacing w:val="9"/>
          <w:sz w:val="20"/>
        </w:rPr>
        <w:t xml:space="preserve"> </w:t>
      </w:r>
      <w:r>
        <w:rPr>
          <w:sz w:val="20"/>
          <w:u w:val="single"/>
        </w:rPr>
        <w:t xml:space="preserve"> </w:t>
      </w:r>
      <w:r>
        <w:rPr>
          <w:sz w:val="20"/>
          <w:u w:val="single"/>
        </w:rPr>
        <w:tab/>
      </w:r>
    </w:p>
    <w:p w14:paraId="5E7E256F" w14:textId="77777777" w:rsidR="00C305AC" w:rsidRDefault="00C305AC" w:rsidP="00C305AC">
      <w:pPr>
        <w:pStyle w:val="BodyText"/>
        <w:spacing w:before="2"/>
        <w:rPr>
          <w:sz w:val="16"/>
        </w:rPr>
      </w:pPr>
    </w:p>
    <w:p w14:paraId="286EF5DB" w14:textId="77777777" w:rsidR="00C305AC" w:rsidRDefault="00C305AC" w:rsidP="00C305AC">
      <w:pPr>
        <w:tabs>
          <w:tab w:val="left" w:pos="4523"/>
        </w:tabs>
        <w:ind w:left="212"/>
        <w:rPr>
          <w:sz w:val="16"/>
        </w:rPr>
      </w:pPr>
      <w:r>
        <w:rPr>
          <w:sz w:val="16"/>
        </w:rPr>
        <w:t>(ai sensi dell'art. 46 D.P.R. 445</w:t>
      </w:r>
      <w:r>
        <w:rPr>
          <w:spacing w:val="-26"/>
          <w:sz w:val="16"/>
        </w:rPr>
        <w:t xml:space="preserve"> </w:t>
      </w:r>
      <w:r>
        <w:rPr>
          <w:sz w:val="16"/>
        </w:rPr>
        <w:t>del</w:t>
      </w:r>
      <w:r>
        <w:rPr>
          <w:spacing w:val="-3"/>
          <w:sz w:val="16"/>
        </w:rPr>
        <w:t xml:space="preserve"> </w:t>
      </w:r>
      <w:r>
        <w:rPr>
          <w:sz w:val="16"/>
        </w:rPr>
        <w:t>28/12/2000)</w:t>
      </w:r>
      <w:r>
        <w:rPr>
          <w:sz w:val="16"/>
        </w:rPr>
        <w:tab/>
        <w:t>(Denominazione)</w:t>
      </w:r>
    </w:p>
    <w:p w14:paraId="43DAA6EE" w14:textId="77777777" w:rsidR="00C305AC" w:rsidRDefault="00C305AC" w:rsidP="00C305AC">
      <w:pPr>
        <w:pStyle w:val="BodyText"/>
        <w:rPr>
          <w:sz w:val="20"/>
        </w:rPr>
      </w:pPr>
    </w:p>
    <w:p w14:paraId="3642C02B" w14:textId="77777777" w:rsidR="00C305AC" w:rsidRDefault="00C305AC" w:rsidP="00C305AC">
      <w:pPr>
        <w:ind w:left="212" w:right="1361"/>
        <w:rPr>
          <w:sz w:val="20"/>
        </w:rPr>
      </w:pPr>
      <w:r>
        <w:rPr>
          <w:sz w:val="20"/>
        </w:rPr>
        <w:t>consapevole delle sanzioni penali previste dall’articolo 76 del D.P.R. 28/12/2000, n. 445 nel caso di dichiarazioni mendaci a pubblico ufficiale, falsità in atti, uso di atti falsi, ai sensi dell’ art. 47 del D.P.R. 28/12/2000, n. 445:</w:t>
      </w:r>
    </w:p>
    <w:p w14:paraId="39D304F1" w14:textId="77777777" w:rsidR="00C305AC" w:rsidRDefault="00C305AC" w:rsidP="00C305AC">
      <w:pPr>
        <w:pStyle w:val="BodyText"/>
        <w:rPr>
          <w:sz w:val="22"/>
        </w:rPr>
      </w:pPr>
    </w:p>
    <w:p w14:paraId="6F716ACA" w14:textId="77777777" w:rsidR="00C305AC" w:rsidRDefault="00C305AC" w:rsidP="00C305AC">
      <w:pPr>
        <w:pStyle w:val="BodyText"/>
        <w:spacing w:before="7"/>
        <w:rPr>
          <w:sz w:val="26"/>
        </w:rPr>
      </w:pPr>
    </w:p>
    <w:p w14:paraId="6D1AAE08" w14:textId="77777777" w:rsidR="00C305AC" w:rsidRDefault="00C305AC" w:rsidP="00C305AC">
      <w:pPr>
        <w:pStyle w:val="Heading3"/>
        <w:ind w:left="332" w:right="939"/>
        <w:jc w:val="center"/>
      </w:pPr>
      <w:r>
        <w:t>DICHIARA</w:t>
      </w:r>
    </w:p>
    <w:p w14:paraId="3393636A" w14:textId="77777777" w:rsidR="00C305AC" w:rsidRDefault="00C305AC" w:rsidP="00C305AC">
      <w:pPr>
        <w:pStyle w:val="BodyText"/>
        <w:spacing w:before="1"/>
        <w:rPr>
          <w:b/>
          <w:sz w:val="23"/>
        </w:rPr>
      </w:pPr>
    </w:p>
    <w:p w14:paraId="3859B2C0" w14:textId="77777777" w:rsidR="00C305AC" w:rsidRDefault="00C305AC" w:rsidP="00C305AC">
      <w:pPr>
        <w:ind w:left="212"/>
        <w:rPr>
          <w:sz w:val="20"/>
        </w:rPr>
      </w:pPr>
      <w:r>
        <w:rPr>
          <w:sz w:val="20"/>
        </w:rPr>
        <w:t>che le seguenti informazioni sono esatte e corrispondenti al vero:</w:t>
      </w:r>
    </w:p>
    <w:p w14:paraId="642B3009" w14:textId="77777777" w:rsidR="00C305AC" w:rsidRDefault="00C305AC" w:rsidP="00C305AC">
      <w:pPr>
        <w:pStyle w:val="BodyText"/>
        <w:rPr>
          <w:sz w:val="29"/>
        </w:rPr>
      </w:pPr>
    </w:p>
    <w:p w14:paraId="67DEC3A0" w14:textId="77777777" w:rsidR="0082511D" w:rsidRDefault="0082511D" w:rsidP="0082511D">
      <w:pPr>
        <w:pStyle w:val="Heading1"/>
        <w:rPr>
          <w:sz w:val="22"/>
          <w:szCs w:val="22"/>
        </w:rPr>
      </w:pPr>
      <w:r>
        <w:rPr>
          <w:sz w:val="22"/>
          <w:szCs w:val="22"/>
        </w:rPr>
        <w:t>Direttore artistico:</w:t>
      </w:r>
    </w:p>
    <w:p w14:paraId="6803C2B7" w14:textId="77777777" w:rsidR="0082511D" w:rsidRDefault="0082511D" w:rsidP="0082511D">
      <w:pPr>
        <w:pStyle w:val="Heading1"/>
        <w:numPr>
          <w:ilvl w:val="0"/>
          <w:numId w:val="1"/>
        </w:numPr>
        <w:rPr>
          <w:b w:val="0"/>
          <w:sz w:val="22"/>
          <w:szCs w:val="22"/>
        </w:rPr>
      </w:pPr>
      <w:r>
        <w:rPr>
          <w:b w:val="0"/>
          <w:sz w:val="22"/>
          <w:szCs w:val="22"/>
        </w:rPr>
        <w:t>GABRIELE TOZZI</w:t>
      </w:r>
    </w:p>
    <w:p w14:paraId="7351CE67" w14:textId="77777777" w:rsidR="0082511D" w:rsidRDefault="0082511D" w:rsidP="0082511D">
      <w:pPr>
        <w:pStyle w:val="BodyText"/>
        <w:spacing w:before="10"/>
        <w:rPr>
          <w:b/>
          <w:sz w:val="22"/>
          <w:szCs w:val="22"/>
        </w:rPr>
      </w:pPr>
    </w:p>
    <w:p w14:paraId="24684326" w14:textId="77777777" w:rsidR="0082511D" w:rsidRDefault="0082511D" w:rsidP="0082511D">
      <w:pPr>
        <w:ind w:left="212"/>
        <w:rPr>
          <w:b/>
        </w:rPr>
      </w:pPr>
      <w:r>
        <w:rPr>
          <w:b/>
        </w:rPr>
        <w:t xml:space="preserve">Elenco Operatori coinvolti nel progetto </w:t>
      </w:r>
      <w:r>
        <w:t>(specificare quali rientrano nella categoria FUS)</w:t>
      </w:r>
      <w:r>
        <w:rPr>
          <w:b/>
        </w:rPr>
        <w:t>:</w:t>
      </w:r>
    </w:p>
    <w:p w14:paraId="4EE4DADA" w14:textId="77777777" w:rsidR="0082511D" w:rsidRDefault="0082511D" w:rsidP="0082511D">
      <w:pPr>
        <w:pStyle w:val="ListParagraph"/>
        <w:numPr>
          <w:ilvl w:val="0"/>
          <w:numId w:val="2"/>
        </w:numPr>
      </w:pPr>
      <w:r>
        <w:t>RESIDENZA ARTISTICA NAZIONALE CENTRO JOBEL</w:t>
      </w:r>
    </w:p>
    <w:p w14:paraId="3CACB310" w14:textId="77777777" w:rsidR="0082511D" w:rsidRDefault="0082511D" w:rsidP="0082511D">
      <w:pPr>
        <w:pStyle w:val="BodyText"/>
        <w:rPr>
          <w:b/>
          <w:sz w:val="22"/>
          <w:szCs w:val="22"/>
        </w:rPr>
      </w:pPr>
    </w:p>
    <w:p w14:paraId="485E4CCC" w14:textId="77777777" w:rsidR="0082511D" w:rsidRDefault="0082511D" w:rsidP="0082511D">
      <w:pPr>
        <w:pStyle w:val="BodyText"/>
        <w:spacing w:before="4"/>
        <w:rPr>
          <w:b/>
          <w:sz w:val="22"/>
          <w:szCs w:val="22"/>
        </w:rPr>
      </w:pPr>
    </w:p>
    <w:p w14:paraId="64B4FBBC" w14:textId="77777777" w:rsidR="0082511D" w:rsidRDefault="0082511D" w:rsidP="0082511D">
      <w:pPr>
        <w:pStyle w:val="Heading1"/>
        <w:rPr>
          <w:sz w:val="22"/>
          <w:szCs w:val="22"/>
        </w:rPr>
      </w:pPr>
      <w:r>
        <w:rPr>
          <w:sz w:val="22"/>
          <w:szCs w:val="22"/>
        </w:rPr>
        <w:t>CAST ARTISTICO E TECNICO (forniti da Residenza Artistica Nazionale Centro Jobel)</w:t>
      </w:r>
    </w:p>
    <w:p w14:paraId="0E2A3C08" w14:textId="77777777" w:rsidR="0082511D" w:rsidRDefault="0082511D" w:rsidP="0082511D">
      <w:pPr>
        <w:pStyle w:val="BodyText"/>
        <w:spacing w:before="1" w:after="1"/>
        <w:rPr>
          <w:b/>
          <w:sz w:val="22"/>
          <w:szCs w:val="22"/>
        </w:rPr>
      </w:pPr>
    </w:p>
    <w:tbl>
      <w:tblPr>
        <w:tblStyle w:val="TableNormal1"/>
        <w:tblW w:w="982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7"/>
        <w:gridCol w:w="1440"/>
        <w:gridCol w:w="1617"/>
        <w:gridCol w:w="3961"/>
      </w:tblGrid>
      <w:tr w:rsidR="0082511D" w14:paraId="7EFEE5CC" w14:textId="77777777" w:rsidTr="0082511D">
        <w:trPr>
          <w:trHeight w:val="645"/>
        </w:trPr>
        <w:tc>
          <w:tcPr>
            <w:tcW w:w="2807" w:type="dxa"/>
            <w:tcBorders>
              <w:top w:val="single" w:sz="4" w:space="0" w:color="000000"/>
              <w:left w:val="single" w:sz="4" w:space="0" w:color="000000"/>
              <w:bottom w:val="single" w:sz="4" w:space="0" w:color="000000"/>
              <w:right w:val="single" w:sz="4" w:space="0" w:color="000000"/>
            </w:tcBorders>
            <w:hideMark/>
          </w:tcPr>
          <w:p w14:paraId="054DC57E" w14:textId="77777777" w:rsidR="0082511D" w:rsidRDefault="0082511D">
            <w:pPr>
              <w:pStyle w:val="TableParagraph"/>
              <w:spacing w:line="320" w:lineRule="exact"/>
              <w:ind w:left="353"/>
              <w:rPr>
                <w:b/>
                <w:lang w:eastAsia="en-US"/>
              </w:rPr>
            </w:pPr>
            <w:r>
              <w:rPr>
                <w:b/>
                <w:lang w:eastAsia="en-US"/>
              </w:rPr>
              <w:t xml:space="preserve">Nome e </w:t>
            </w:r>
            <w:proofErr w:type="spellStart"/>
            <w:r>
              <w:rPr>
                <w:b/>
                <w:lang w:eastAsia="en-US"/>
              </w:rPr>
              <w:t>Cognome</w:t>
            </w:r>
            <w:proofErr w:type="spellEnd"/>
          </w:p>
        </w:tc>
        <w:tc>
          <w:tcPr>
            <w:tcW w:w="1440" w:type="dxa"/>
            <w:tcBorders>
              <w:top w:val="single" w:sz="4" w:space="0" w:color="000000"/>
              <w:left w:val="single" w:sz="4" w:space="0" w:color="000000"/>
              <w:bottom w:val="single" w:sz="4" w:space="0" w:color="000000"/>
              <w:right w:val="single" w:sz="4" w:space="0" w:color="000000"/>
            </w:tcBorders>
            <w:hideMark/>
          </w:tcPr>
          <w:p w14:paraId="139E2A4C" w14:textId="77777777" w:rsidR="0082511D" w:rsidRDefault="0082511D">
            <w:pPr>
              <w:pStyle w:val="TableParagraph"/>
              <w:spacing w:before="1" w:line="322" w:lineRule="exact"/>
              <w:ind w:left="300" w:right="253" w:hanging="22"/>
              <w:rPr>
                <w:b/>
                <w:lang w:eastAsia="en-US"/>
              </w:rPr>
            </w:pPr>
            <w:r>
              <w:rPr>
                <w:b/>
                <w:lang w:eastAsia="en-US"/>
              </w:rPr>
              <w:t xml:space="preserve">Data di </w:t>
            </w:r>
            <w:proofErr w:type="spellStart"/>
            <w:r>
              <w:rPr>
                <w:b/>
                <w:lang w:eastAsia="en-US"/>
              </w:rPr>
              <w:t>nascita</w:t>
            </w:r>
            <w:proofErr w:type="spellEnd"/>
          </w:p>
        </w:tc>
        <w:tc>
          <w:tcPr>
            <w:tcW w:w="1617" w:type="dxa"/>
            <w:tcBorders>
              <w:top w:val="single" w:sz="4" w:space="0" w:color="000000"/>
              <w:left w:val="single" w:sz="4" w:space="0" w:color="000000"/>
              <w:bottom w:val="single" w:sz="4" w:space="0" w:color="000000"/>
              <w:right w:val="single" w:sz="4" w:space="0" w:color="000000"/>
            </w:tcBorders>
            <w:hideMark/>
          </w:tcPr>
          <w:p w14:paraId="35C96FF0" w14:textId="77777777" w:rsidR="0082511D" w:rsidRDefault="0082511D">
            <w:pPr>
              <w:pStyle w:val="TableParagraph"/>
              <w:spacing w:line="320" w:lineRule="exact"/>
              <w:ind w:left="452"/>
              <w:rPr>
                <w:b/>
                <w:lang w:eastAsia="en-US"/>
              </w:rPr>
            </w:pPr>
            <w:proofErr w:type="spellStart"/>
            <w:r>
              <w:rPr>
                <w:b/>
                <w:lang w:eastAsia="en-US"/>
              </w:rPr>
              <w:t>Ruolo</w:t>
            </w:r>
            <w:proofErr w:type="spellEnd"/>
          </w:p>
        </w:tc>
        <w:tc>
          <w:tcPr>
            <w:tcW w:w="3961" w:type="dxa"/>
            <w:tcBorders>
              <w:top w:val="single" w:sz="4" w:space="0" w:color="000000"/>
              <w:left w:val="single" w:sz="4" w:space="0" w:color="000000"/>
              <w:bottom w:val="single" w:sz="4" w:space="0" w:color="000000"/>
              <w:right w:val="single" w:sz="4" w:space="0" w:color="000000"/>
            </w:tcBorders>
            <w:hideMark/>
          </w:tcPr>
          <w:p w14:paraId="0BD82B39" w14:textId="77777777" w:rsidR="0082511D" w:rsidRDefault="0082511D">
            <w:pPr>
              <w:pStyle w:val="TableParagraph"/>
              <w:spacing w:line="320" w:lineRule="exact"/>
              <w:ind w:left="239"/>
              <w:rPr>
                <w:b/>
                <w:lang w:eastAsia="en-US"/>
              </w:rPr>
            </w:pPr>
            <w:proofErr w:type="spellStart"/>
            <w:r>
              <w:rPr>
                <w:b/>
                <w:lang w:eastAsia="en-US"/>
              </w:rPr>
              <w:t>Tipologia</w:t>
            </w:r>
            <w:proofErr w:type="spellEnd"/>
            <w:r>
              <w:rPr>
                <w:b/>
                <w:lang w:eastAsia="en-US"/>
              </w:rPr>
              <w:t xml:space="preserve"> (</w:t>
            </w:r>
            <w:proofErr w:type="spellStart"/>
            <w:r>
              <w:rPr>
                <w:b/>
                <w:lang w:eastAsia="en-US"/>
              </w:rPr>
              <w:t>artistico</w:t>
            </w:r>
            <w:proofErr w:type="spellEnd"/>
            <w:r>
              <w:rPr>
                <w:b/>
                <w:lang w:eastAsia="en-US"/>
              </w:rPr>
              <w:t xml:space="preserve"> o </w:t>
            </w:r>
            <w:proofErr w:type="spellStart"/>
            <w:r>
              <w:rPr>
                <w:b/>
                <w:lang w:eastAsia="en-US"/>
              </w:rPr>
              <w:t>tecnico</w:t>
            </w:r>
            <w:proofErr w:type="spellEnd"/>
            <w:r>
              <w:rPr>
                <w:b/>
                <w:lang w:eastAsia="en-US"/>
              </w:rPr>
              <w:t>)</w:t>
            </w:r>
          </w:p>
        </w:tc>
      </w:tr>
      <w:tr w:rsidR="0082511D" w14:paraId="67EB9C08" w14:textId="77777777" w:rsidTr="0082511D">
        <w:trPr>
          <w:trHeight w:val="542"/>
        </w:trPr>
        <w:tc>
          <w:tcPr>
            <w:tcW w:w="2807" w:type="dxa"/>
            <w:tcBorders>
              <w:top w:val="single" w:sz="4" w:space="0" w:color="000000"/>
              <w:left w:val="single" w:sz="4" w:space="0" w:color="000000"/>
              <w:bottom w:val="single" w:sz="4" w:space="0" w:color="000000"/>
              <w:right w:val="single" w:sz="4" w:space="0" w:color="000000"/>
            </w:tcBorders>
            <w:hideMark/>
          </w:tcPr>
          <w:p w14:paraId="13C2B6E0" w14:textId="77777777" w:rsidR="0082511D" w:rsidRDefault="0082511D">
            <w:pPr>
              <w:pStyle w:val="TableParagraph"/>
              <w:rPr>
                <w:lang w:eastAsia="en-US"/>
              </w:rPr>
            </w:pPr>
            <w:r>
              <w:rPr>
                <w:lang w:eastAsia="en-US"/>
              </w:rPr>
              <w:t>Lorenzo Latini</w:t>
            </w:r>
          </w:p>
        </w:tc>
        <w:tc>
          <w:tcPr>
            <w:tcW w:w="1440" w:type="dxa"/>
            <w:tcBorders>
              <w:top w:val="single" w:sz="4" w:space="0" w:color="000000"/>
              <w:left w:val="single" w:sz="4" w:space="0" w:color="000000"/>
              <w:bottom w:val="single" w:sz="4" w:space="0" w:color="000000"/>
              <w:right w:val="single" w:sz="4" w:space="0" w:color="000000"/>
            </w:tcBorders>
            <w:hideMark/>
          </w:tcPr>
          <w:p w14:paraId="2FEE7B47" w14:textId="77777777" w:rsidR="0082511D" w:rsidRDefault="0082511D">
            <w:pPr>
              <w:pStyle w:val="TableParagraph"/>
              <w:rPr>
                <w:lang w:eastAsia="en-US"/>
              </w:rPr>
            </w:pPr>
            <w:r>
              <w:rPr>
                <w:lang w:eastAsia="en-US"/>
              </w:rPr>
              <w:t>11/5/82</w:t>
            </w:r>
          </w:p>
        </w:tc>
        <w:tc>
          <w:tcPr>
            <w:tcW w:w="1617" w:type="dxa"/>
            <w:tcBorders>
              <w:top w:val="single" w:sz="4" w:space="0" w:color="000000"/>
              <w:left w:val="single" w:sz="4" w:space="0" w:color="000000"/>
              <w:bottom w:val="single" w:sz="4" w:space="0" w:color="000000"/>
              <w:right w:val="single" w:sz="4" w:space="0" w:color="000000"/>
            </w:tcBorders>
            <w:hideMark/>
          </w:tcPr>
          <w:p w14:paraId="6AFC2CB4" w14:textId="6AB3852F" w:rsidR="0082511D" w:rsidRDefault="0082511D">
            <w:pPr>
              <w:pStyle w:val="TableParagraph"/>
              <w:rPr>
                <w:lang w:eastAsia="en-US"/>
              </w:rPr>
            </w:pPr>
            <w:proofErr w:type="spellStart"/>
            <w:r>
              <w:rPr>
                <w:lang w:eastAsia="en-US"/>
              </w:rPr>
              <w:t>Attore</w:t>
            </w:r>
            <w:proofErr w:type="spellEnd"/>
            <w:r>
              <w:rPr>
                <w:lang w:eastAsia="en-US"/>
              </w:rPr>
              <w:t>/</w:t>
            </w:r>
            <w:proofErr w:type="spellStart"/>
            <w:r>
              <w:rPr>
                <w:lang w:eastAsia="en-US"/>
              </w:rPr>
              <w:t>docente</w:t>
            </w:r>
            <w:proofErr w:type="spellEnd"/>
          </w:p>
        </w:tc>
        <w:tc>
          <w:tcPr>
            <w:tcW w:w="3961" w:type="dxa"/>
            <w:tcBorders>
              <w:top w:val="single" w:sz="4" w:space="0" w:color="000000"/>
              <w:left w:val="single" w:sz="4" w:space="0" w:color="000000"/>
              <w:bottom w:val="single" w:sz="4" w:space="0" w:color="000000"/>
              <w:right w:val="single" w:sz="4" w:space="0" w:color="000000"/>
            </w:tcBorders>
            <w:hideMark/>
          </w:tcPr>
          <w:p w14:paraId="674BF464" w14:textId="77777777" w:rsidR="0082511D" w:rsidRDefault="0082511D">
            <w:pPr>
              <w:pStyle w:val="TableParagraph"/>
              <w:rPr>
                <w:lang w:eastAsia="en-US"/>
              </w:rPr>
            </w:pPr>
            <w:proofErr w:type="spellStart"/>
            <w:r>
              <w:rPr>
                <w:lang w:eastAsia="en-US"/>
              </w:rPr>
              <w:t>Artistico</w:t>
            </w:r>
            <w:proofErr w:type="spellEnd"/>
          </w:p>
        </w:tc>
      </w:tr>
      <w:tr w:rsidR="0082511D" w14:paraId="48DBC486" w14:textId="77777777" w:rsidTr="0082511D">
        <w:trPr>
          <w:trHeight w:val="642"/>
        </w:trPr>
        <w:tc>
          <w:tcPr>
            <w:tcW w:w="2807" w:type="dxa"/>
            <w:tcBorders>
              <w:top w:val="single" w:sz="4" w:space="0" w:color="000000"/>
              <w:left w:val="single" w:sz="4" w:space="0" w:color="000000"/>
              <w:bottom w:val="single" w:sz="4" w:space="0" w:color="000000"/>
              <w:right w:val="single" w:sz="4" w:space="0" w:color="000000"/>
            </w:tcBorders>
            <w:hideMark/>
          </w:tcPr>
          <w:p w14:paraId="54CDDAD6" w14:textId="77777777" w:rsidR="0082511D" w:rsidRDefault="0082511D">
            <w:pPr>
              <w:pStyle w:val="TableParagraph"/>
              <w:rPr>
                <w:lang w:eastAsia="en-US"/>
              </w:rPr>
            </w:pPr>
            <w:r>
              <w:rPr>
                <w:lang w:eastAsia="en-US"/>
              </w:rPr>
              <w:t>Luca Pellino</w:t>
            </w:r>
          </w:p>
        </w:tc>
        <w:tc>
          <w:tcPr>
            <w:tcW w:w="1440" w:type="dxa"/>
            <w:tcBorders>
              <w:top w:val="single" w:sz="4" w:space="0" w:color="000000"/>
              <w:left w:val="single" w:sz="4" w:space="0" w:color="000000"/>
              <w:bottom w:val="single" w:sz="4" w:space="0" w:color="000000"/>
              <w:right w:val="single" w:sz="4" w:space="0" w:color="000000"/>
            </w:tcBorders>
            <w:hideMark/>
          </w:tcPr>
          <w:p w14:paraId="78512E36" w14:textId="77777777" w:rsidR="0082511D" w:rsidRDefault="0082511D">
            <w:pPr>
              <w:pStyle w:val="TableParagraph"/>
              <w:rPr>
                <w:lang w:eastAsia="en-US"/>
              </w:rPr>
            </w:pPr>
            <w:r>
              <w:rPr>
                <w:lang w:eastAsia="en-US"/>
              </w:rPr>
              <w:t>7/8/81</w:t>
            </w:r>
          </w:p>
        </w:tc>
        <w:tc>
          <w:tcPr>
            <w:tcW w:w="1617" w:type="dxa"/>
            <w:tcBorders>
              <w:top w:val="single" w:sz="4" w:space="0" w:color="000000"/>
              <w:left w:val="single" w:sz="4" w:space="0" w:color="000000"/>
              <w:bottom w:val="single" w:sz="4" w:space="0" w:color="000000"/>
              <w:right w:val="single" w:sz="4" w:space="0" w:color="000000"/>
            </w:tcBorders>
            <w:hideMark/>
          </w:tcPr>
          <w:p w14:paraId="5D66D217" w14:textId="370EB8E8" w:rsidR="0082511D" w:rsidRDefault="0082511D">
            <w:pPr>
              <w:pStyle w:val="TableParagraph"/>
              <w:rPr>
                <w:lang w:eastAsia="en-US"/>
              </w:rPr>
            </w:pPr>
            <w:proofErr w:type="spellStart"/>
            <w:r>
              <w:rPr>
                <w:lang w:eastAsia="en-US"/>
              </w:rPr>
              <w:t>Attore</w:t>
            </w:r>
            <w:proofErr w:type="spellEnd"/>
          </w:p>
        </w:tc>
        <w:tc>
          <w:tcPr>
            <w:tcW w:w="3961" w:type="dxa"/>
            <w:tcBorders>
              <w:top w:val="single" w:sz="4" w:space="0" w:color="000000"/>
              <w:left w:val="single" w:sz="4" w:space="0" w:color="000000"/>
              <w:bottom w:val="single" w:sz="4" w:space="0" w:color="000000"/>
              <w:right w:val="single" w:sz="4" w:space="0" w:color="000000"/>
            </w:tcBorders>
            <w:hideMark/>
          </w:tcPr>
          <w:p w14:paraId="4C969B97" w14:textId="77777777" w:rsidR="0082511D" w:rsidRDefault="0082511D">
            <w:pPr>
              <w:pStyle w:val="TableParagraph"/>
              <w:rPr>
                <w:lang w:eastAsia="en-US"/>
              </w:rPr>
            </w:pPr>
            <w:proofErr w:type="spellStart"/>
            <w:r>
              <w:rPr>
                <w:lang w:eastAsia="en-US"/>
              </w:rPr>
              <w:t>Artistico</w:t>
            </w:r>
            <w:proofErr w:type="spellEnd"/>
          </w:p>
        </w:tc>
      </w:tr>
      <w:tr w:rsidR="0082511D" w14:paraId="580324FE" w14:textId="77777777" w:rsidTr="0082511D">
        <w:trPr>
          <w:trHeight w:val="585"/>
        </w:trPr>
        <w:tc>
          <w:tcPr>
            <w:tcW w:w="2807" w:type="dxa"/>
            <w:tcBorders>
              <w:top w:val="single" w:sz="4" w:space="0" w:color="000000"/>
              <w:left w:val="single" w:sz="4" w:space="0" w:color="000000"/>
              <w:bottom w:val="single" w:sz="4" w:space="0" w:color="000000"/>
              <w:right w:val="single" w:sz="4" w:space="0" w:color="000000"/>
            </w:tcBorders>
            <w:hideMark/>
          </w:tcPr>
          <w:p w14:paraId="520C900C" w14:textId="77777777" w:rsidR="0082511D" w:rsidRDefault="0082511D">
            <w:pPr>
              <w:pStyle w:val="TableParagraph"/>
              <w:rPr>
                <w:lang w:eastAsia="en-US"/>
              </w:rPr>
            </w:pPr>
            <w:r>
              <w:rPr>
                <w:lang w:eastAsia="en-US"/>
              </w:rPr>
              <w:t>Francesca Di Franco</w:t>
            </w:r>
          </w:p>
        </w:tc>
        <w:tc>
          <w:tcPr>
            <w:tcW w:w="1440" w:type="dxa"/>
            <w:tcBorders>
              <w:top w:val="single" w:sz="4" w:space="0" w:color="000000"/>
              <w:left w:val="single" w:sz="4" w:space="0" w:color="000000"/>
              <w:bottom w:val="single" w:sz="4" w:space="0" w:color="000000"/>
              <w:right w:val="single" w:sz="4" w:space="0" w:color="000000"/>
            </w:tcBorders>
            <w:hideMark/>
          </w:tcPr>
          <w:p w14:paraId="46FEEB42" w14:textId="77777777" w:rsidR="0082511D" w:rsidRDefault="0082511D">
            <w:pPr>
              <w:pStyle w:val="TableParagraph"/>
              <w:rPr>
                <w:lang w:eastAsia="en-US"/>
              </w:rPr>
            </w:pPr>
            <w:r>
              <w:rPr>
                <w:lang w:eastAsia="en-US"/>
              </w:rPr>
              <w:t>4/7/80</w:t>
            </w:r>
          </w:p>
        </w:tc>
        <w:tc>
          <w:tcPr>
            <w:tcW w:w="1617" w:type="dxa"/>
            <w:tcBorders>
              <w:top w:val="single" w:sz="4" w:space="0" w:color="000000"/>
              <w:left w:val="single" w:sz="4" w:space="0" w:color="000000"/>
              <w:bottom w:val="single" w:sz="4" w:space="0" w:color="000000"/>
              <w:right w:val="single" w:sz="4" w:space="0" w:color="000000"/>
            </w:tcBorders>
            <w:hideMark/>
          </w:tcPr>
          <w:p w14:paraId="3C942715" w14:textId="145235A2" w:rsidR="0082511D" w:rsidRDefault="0082511D">
            <w:pPr>
              <w:pStyle w:val="TableParagraph"/>
              <w:rPr>
                <w:lang w:eastAsia="en-US"/>
              </w:rPr>
            </w:pPr>
            <w:proofErr w:type="spellStart"/>
            <w:r>
              <w:rPr>
                <w:lang w:eastAsia="en-US"/>
              </w:rPr>
              <w:t>Attrice</w:t>
            </w:r>
            <w:proofErr w:type="spellEnd"/>
          </w:p>
        </w:tc>
        <w:tc>
          <w:tcPr>
            <w:tcW w:w="3961" w:type="dxa"/>
            <w:tcBorders>
              <w:top w:val="single" w:sz="4" w:space="0" w:color="000000"/>
              <w:left w:val="single" w:sz="4" w:space="0" w:color="000000"/>
              <w:bottom w:val="single" w:sz="4" w:space="0" w:color="000000"/>
              <w:right w:val="single" w:sz="4" w:space="0" w:color="000000"/>
            </w:tcBorders>
            <w:hideMark/>
          </w:tcPr>
          <w:p w14:paraId="1AAC1DE2" w14:textId="77777777" w:rsidR="0082511D" w:rsidRDefault="0082511D">
            <w:pPr>
              <w:pStyle w:val="TableParagraph"/>
              <w:rPr>
                <w:lang w:eastAsia="en-US"/>
              </w:rPr>
            </w:pPr>
            <w:proofErr w:type="spellStart"/>
            <w:r>
              <w:rPr>
                <w:lang w:eastAsia="en-US"/>
              </w:rPr>
              <w:t>Artistico</w:t>
            </w:r>
            <w:proofErr w:type="spellEnd"/>
          </w:p>
        </w:tc>
      </w:tr>
      <w:tr w:rsidR="0082511D" w14:paraId="44E50165" w14:textId="77777777" w:rsidTr="0082511D">
        <w:trPr>
          <w:trHeight w:val="585"/>
        </w:trPr>
        <w:tc>
          <w:tcPr>
            <w:tcW w:w="2807" w:type="dxa"/>
            <w:tcBorders>
              <w:top w:val="single" w:sz="4" w:space="0" w:color="000000"/>
              <w:left w:val="single" w:sz="4" w:space="0" w:color="000000"/>
              <w:bottom w:val="single" w:sz="4" w:space="0" w:color="000000"/>
              <w:right w:val="single" w:sz="4" w:space="0" w:color="000000"/>
            </w:tcBorders>
            <w:hideMark/>
          </w:tcPr>
          <w:p w14:paraId="5CE1362B" w14:textId="77777777" w:rsidR="0082511D" w:rsidRDefault="0082511D">
            <w:pPr>
              <w:pStyle w:val="TableParagraph"/>
              <w:rPr>
                <w:lang w:eastAsia="en-US"/>
              </w:rPr>
            </w:pPr>
            <w:r>
              <w:rPr>
                <w:lang w:eastAsia="en-US"/>
              </w:rPr>
              <w:t>Chiara Proietto</w:t>
            </w:r>
          </w:p>
        </w:tc>
        <w:tc>
          <w:tcPr>
            <w:tcW w:w="1440" w:type="dxa"/>
            <w:tcBorders>
              <w:top w:val="single" w:sz="4" w:space="0" w:color="000000"/>
              <w:left w:val="single" w:sz="4" w:space="0" w:color="000000"/>
              <w:bottom w:val="single" w:sz="4" w:space="0" w:color="000000"/>
              <w:right w:val="single" w:sz="4" w:space="0" w:color="000000"/>
            </w:tcBorders>
            <w:hideMark/>
          </w:tcPr>
          <w:p w14:paraId="46E7EBDC" w14:textId="77777777" w:rsidR="0082511D" w:rsidRDefault="0082511D">
            <w:pPr>
              <w:pStyle w:val="TableParagraph"/>
              <w:rPr>
                <w:lang w:eastAsia="en-US"/>
              </w:rPr>
            </w:pPr>
            <w:r>
              <w:rPr>
                <w:lang w:eastAsia="en-US"/>
              </w:rPr>
              <w:t>23/11/84</w:t>
            </w:r>
          </w:p>
        </w:tc>
        <w:tc>
          <w:tcPr>
            <w:tcW w:w="1617" w:type="dxa"/>
            <w:tcBorders>
              <w:top w:val="single" w:sz="4" w:space="0" w:color="000000"/>
              <w:left w:val="single" w:sz="4" w:space="0" w:color="000000"/>
              <w:bottom w:val="single" w:sz="4" w:space="0" w:color="000000"/>
              <w:right w:val="single" w:sz="4" w:space="0" w:color="000000"/>
            </w:tcBorders>
            <w:hideMark/>
          </w:tcPr>
          <w:p w14:paraId="4A502166" w14:textId="77777777" w:rsidR="0082511D" w:rsidRDefault="0082511D">
            <w:pPr>
              <w:pStyle w:val="TableParagraph"/>
              <w:rPr>
                <w:lang w:eastAsia="en-US"/>
              </w:rPr>
            </w:pPr>
            <w:proofErr w:type="spellStart"/>
            <w:r>
              <w:rPr>
                <w:lang w:eastAsia="en-US"/>
              </w:rPr>
              <w:t>Docente</w:t>
            </w:r>
            <w:proofErr w:type="spellEnd"/>
          </w:p>
        </w:tc>
        <w:tc>
          <w:tcPr>
            <w:tcW w:w="3961" w:type="dxa"/>
            <w:tcBorders>
              <w:top w:val="single" w:sz="4" w:space="0" w:color="000000"/>
              <w:left w:val="single" w:sz="4" w:space="0" w:color="000000"/>
              <w:bottom w:val="single" w:sz="4" w:space="0" w:color="000000"/>
              <w:right w:val="single" w:sz="4" w:space="0" w:color="000000"/>
            </w:tcBorders>
            <w:hideMark/>
          </w:tcPr>
          <w:p w14:paraId="7F1E3505" w14:textId="77777777" w:rsidR="0082511D" w:rsidRDefault="0082511D">
            <w:pPr>
              <w:pStyle w:val="TableParagraph"/>
              <w:rPr>
                <w:lang w:eastAsia="en-US"/>
              </w:rPr>
            </w:pPr>
            <w:proofErr w:type="spellStart"/>
            <w:r>
              <w:rPr>
                <w:lang w:eastAsia="en-US"/>
              </w:rPr>
              <w:t>Artistico</w:t>
            </w:r>
            <w:proofErr w:type="spellEnd"/>
          </w:p>
        </w:tc>
      </w:tr>
      <w:tr w:rsidR="0082511D" w14:paraId="3282F82B" w14:textId="77777777" w:rsidTr="0082511D">
        <w:trPr>
          <w:trHeight w:val="585"/>
        </w:trPr>
        <w:tc>
          <w:tcPr>
            <w:tcW w:w="2807" w:type="dxa"/>
            <w:tcBorders>
              <w:top w:val="single" w:sz="4" w:space="0" w:color="000000"/>
              <w:left w:val="single" w:sz="4" w:space="0" w:color="000000"/>
              <w:bottom w:val="single" w:sz="4" w:space="0" w:color="000000"/>
              <w:right w:val="single" w:sz="4" w:space="0" w:color="000000"/>
            </w:tcBorders>
          </w:tcPr>
          <w:p w14:paraId="20734DD8" w14:textId="32F1812D" w:rsidR="0082511D" w:rsidRDefault="0082511D">
            <w:pPr>
              <w:pStyle w:val="TableParagraph"/>
              <w:rPr>
                <w:lang w:eastAsia="en-US"/>
              </w:rPr>
            </w:pPr>
            <w:r>
              <w:rPr>
                <w:lang w:eastAsia="en-US"/>
              </w:rPr>
              <w:t xml:space="preserve">Davide Mario Lo </w:t>
            </w:r>
            <w:proofErr w:type="spellStart"/>
            <w:r>
              <w:rPr>
                <w:lang w:eastAsia="en-US"/>
              </w:rPr>
              <w:t>Presti</w:t>
            </w:r>
            <w:proofErr w:type="spellEnd"/>
          </w:p>
        </w:tc>
        <w:tc>
          <w:tcPr>
            <w:tcW w:w="1440" w:type="dxa"/>
            <w:tcBorders>
              <w:top w:val="single" w:sz="4" w:space="0" w:color="000000"/>
              <w:left w:val="single" w:sz="4" w:space="0" w:color="000000"/>
              <w:bottom w:val="single" w:sz="4" w:space="0" w:color="000000"/>
              <w:right w:val="single" w:sz="4" w:space="0" w:color="000000"/>
            </w:tcBorders>
          </w:tcPr>
          <w:p w14:paraId="027E1C42" w14:textId="72B85ACB" w:rsidR="0082511D" w:rsidRDefault="0082511D">
            <w:pPr>
              <w:pStyle w:val="TableParagraph"/>
              <w:rPr>
                <w:lang w:eastAsia="en-US"/>
              </w:rPr>
            </w:pPr>
            <w:r>
              <w:rPr>
                <w:lang w:eastAsia="en-US"/>
              </w:rPr>
              <w:t>05/10/1989</w:t>
            </w:r>
          </w:p>
        </w:tc>
        <w:tc>
          <w:tcPr>
            <w:tcW w:w="1617" w:type="dxa"/>
            <w:tcBorders>
              <w:top w:val="single" w:sz="4" w:space="0" w:color="000000"/>
              <w:left w:val="single" w:sz="4" w:space="0" w:color="000000"/>
              <w:bottom w:val="single" w:sz="4" w:space="0" w:color="000000"/>
              <w:right w:val="single" w:sz="4" w:space="0" w:color="000000"/>
            </w:tcBorders>
          </w:tcPr>
          <w:p w14:paraId="3B0EB9B6" w14:textId="7C381744" w:rsidR="0082511D" w:rsidRDefault="0082511D">
            <w:pPr>
              <w:pStyle w:val="TableParagraph"/>
              <w:rPr>
                <w:lang w:eastAsia="en-US"/>
              </w:rPr>
            </w:pPr>
            <w:proofErr w:type="spellStart"/>
            <w:r>
              <w:rPr>
                <w:lang w:eastAsia="en-US"/>
              </w:rPr>
              <w:t>Attore</w:t>
            </w:r>
            <w:proofErr w:type="spellEnd"/>
          </w:p>
        </w:tc>
        <w:tc>
          <w:tcPr>
            <w:tcW w:w="3961" w:type="dxa"/>
            <w:tcBorders>
              <w:top w:val="single" w:sz="4" w:space="0" w:color="000000"/>
              <w:left w:val="single" w:sz="4" w:space="0" w:color="000000"/>
              <w:bottom w:val="single" w:sz="4" w:space="0" w:color="000000"/>
              <w:right w:val="single" w:sz="4" w:space="0" w:color="000000"/>
            </w:tcBorders>
          </w:tcPr>
          <w:p w14:paraId="3EF75BA1" w14:textId="250FF394" w:rsidR="0082511D" w:rsidRDefault="0082511D">
            <w:pPr>
              <w:pStyle w:val="TableParagraph"/>
              <w:rPr>
                <w:lang w:eastAsia="en-US"/>
              </w:rPr>
            </w:pPr>
            <w:proofErr w:type="spellStart"/>
            <w:r>
              <w:rPr>
                <w:lang w:eastAsia="en-US"/>
              </w:rPr>
              <w:t>Artistico</w:t>
            </w:r>
            <w:proofErr w:type="spellEnd"/>
          </w:p>
        </w:tc>
      </w:tr>
      <w:tr w:rsidR="0082511D" w14:paraId="00086081" w14:textId="77777777" w:rsidTr="0082511D">
        <w:trPr>
          <w:trHeight w:val="585"/>
        </w:trPr>
        <w:tc>
          <w:tcPr>
            <w:tcW w:w="2807" w:type="dxa"/>
            <w:tcBorders>
              <w:top w:val="single" w:sz="4" w:space="0" w:color="000000"/>
              <w:left w:val="single" w:sz="4" w:space="0" w:color="000000"/>
              <w:bottom w:val="single" w:sz="4" w:space="0" w:color="000000"/>
              <w:right w:val="single" w:sz="4" w:space="0" w:color="000000"/>
            </w:tcBorders>
          </w:tcPr>
          <w:p w14:paraId="4D80453D" w14:textId="1B6DD7E8" w:rsidR="0082511D" w:rsidRDefault="0082511D">
            <w:pPr>
              <w:pStyle w:val="TableParagraph"/>
              <w:rPr>
                <w:lang w:eastAsia="en-US"/>
              </w:rPr>
            </w:pPr>
            <w:r>
              <w:rPr>
                <w:lang w:eastAsia="en-US"/>
              </w:rPr>
              <w:t xml:space="preserve">Roberta </w:t>
            </w:r>
            <w:proofErr w:type="spellStart"/>
            <w:r>
              <w:rPr>
                <w:lang w:eastAsia="en-US"/>
              </w:rPr>
              <w:t>Palombo</w:t>
            </w:r>
            <w:proofErr w:type="spellEnd"/>
          </w:p>
        </w:tc>
        <w:tc>
          <w:tcPr>
            <w:tcW w:w="1440" w:type="dxa"/>
            <w:tcBorders>
              <w:top w:val="single" w:sz="4" w:space="0" w:color="000000"/>
              <w:left w:val="single" w:sz="4" w:space="0" w:color="000000"/>
              <w:bottom w:val="single" w:sz="4" w:space="0" w:color="000000"/>
              <w:right w:val="single" w:sz="4" w:space="0" w:color="000000"/>
            </w:tcBorders>
          </w:tcPr>
          <w:p w14:paraId="4CED06D5" w14:textId="4240C2B4" w:rsidR="0082511D" w:rsidRDefault="0082511D">
            <w:pPr>
              <w:pStyle w:val="TableParagraph"/>
              <w:rPr>
                <w:lang w:eastAsia="en-US"/>
              </w:rPr>
            </w:pPr>
            <w:r>
              <w:rPr>
                <w:lang w:eastAsia="en-US"/>
              </w:rPr>
              <w:t>20/09/1972</w:t>
            </w:r>
          </w:p>
        </w:tc>
        <w:tc>
          <w:tcPr>
            <w:tcW w:w="1617" w:type="dxa"/>
            <w:tcBorders>
              <w:top w:val="single" w:sz="4" w:space="0" w:color="000000"/>
              <w:left w:val="single" w:sz="4" w:space="0" w:color="000000"/>
              <w:bottom w:val="single" w:sz="4" w:space="0" w:color="000000"/>
              <w:right w:val="single" w:sz="4" w:space="0" w:color="000000"/>
            </w:tcBorders>
          </w:tcPr>
          <w:p w14:paraId="3C2BF2C5" w14:textId="2BA59F63" w:rsidR="0082511D" w:rsidRDefault="0082511D">
            <w:pPr>
              <w:pStyle w:val="TableParagraph"/>
              <w:rPr>
                <w:lang w:eastAsia="en-US"/>
              </w:rPr>
            </w:pPr>
            <w:proofErr w:type="spellStart"/>
            <w:r>
              <w:rPr>
                <w:lang w:eastAsia="en-US"/>
              </w:rPr>
              <w:t>Docente</w:t>
            </w:r>
            <w:proofErr w:type="spellEnd"/>
            <w:r>
              <w:rPr>
                <w:lang w:eastAsia="en-US"/>
              </w:rPr>
              <w:t xml:space="preserve">/Dir </w:t>
            </w:r>
            <w:proofErr w:type="spellStart"/>
            <w:r>
              <w:rPr>
                <w:lang w:eastAsia="en-US"/>
              </w:rPr>
              <w:t>tecnico</w:t>
            </w:r>
            <w:proofErr w:type="spellEnd"/>
          </w:p>
        </w:tc>
        <w:tc>
          <w:tcPr>
            <w:tcW w:w="3961" w:type="dxa"/>
            <w:tcBorders>
              <w:top w:val="single" w:sz="4" w:space="0" w:color="000000"/>
              <w:left w:val="single" w:sz="4" w:space="0" w:color="000000"/>
              <w:bottom w:val="single" w:sz="4" w:space="0" w:color="000000"/>
              <w:right w:val="single" w:sz="4" w:space="0" w:color="000000"/>
            </w:tcBorders>
          </w:tcPr>
          <w:p w14:paraId="7D0D3DCA" w14:textId="494DDBD5" w:rsidR="0082511D" w:rsidRDefault="0082511D">
            <w:pPr>
              <w:pStyle w:val="TableParagraph"/>
              <w:rPr>
                <w:lang w:eastAsia="en-US"/>
              </w:rPr>
            </w:pPr>
            <w:proofErr w:type="spellStart"/>
            <w:r>
              <w:rPr>
                <w:lang w:eastAsia="en-US"/>
              </w:rPr>
              <w:t>Artistico</w:t>
            </w:r>
            <w:proofErr w:type="spellEnd"/>
            <w:r>
              <w:rPr>
                <w:lang w:eastAsia="en-US"/>
              </w:rPr>
              <w:t>/</w:t>
            </w:r>
            <w:proofErr w:type="spellStart"/>
            <w:r>
              <w:rPr>
                <w:lang w:eastAsia="en-US"/>
              </w:rPr>
              <w:t>tecnico</w:t>
            </w:r>
            <w:proofErr w:type="spellEnd"/>
          </w:p>
        </w:tc>
      </w:tr>
      <w:tr w:rsidR="0082511D" w14:paraId="2F82D10B" w14:textId="77777777" w:rsidTr="0082511D">
        <w:trPr>
          <w:trHeight w:val="585"/>
        </w:trPr>
        <w:tc>
          <w:tcPr>
            <w:tcW w:w="2807" w:type="dxa"/>
            <w:tcBorders>
              <w:top w:val="single" w:sz="4" w:space="0" w:color="000000"/>
              <w:left w:val="single" w:sz="4" w:space="0" w:color="000000"/>
              <w:bottom w:val="single" w:sz="4" w:space="0" w:color="000000"/>
              <w:right w:val="single" w:sz="4" w:space="0" w:color="000000"/>
            </w:tcBorders>
          </w:tcPr>
          <w:p w14:paraId="2F461DC6" w14:textId="12C88633" w:rsidR="0082511D" w:rsidRDefault="0082511D">
            <w:pPr>
              <w:pStyle w:val="TableParagraph"/>
              <w:rPr>
                <w:lang w:eastAsia="en-US"/>
              </w:rPr>
            </w:pPr>
            <w:r>
              <w:rPr>
                <w:lang w:eastAsia="en-US"/>
              </w:rPr>
              <w:t>Marinella Montanari</w:t>
            </w:r>
          </w:p>
        </w:tc>
        <w:tc>
          <w:tcPr>
            <w:tcW w:w="1440" w:type="dxa"/>
            <w:tcBorders>
              <w:top w:val="single" w:sz="4" w:space="0" w:color="000000"/>
              <w:left w:val="single" w:sz="4" w:space="0" w:color="000000"/>
              <w:bottom w:val="single" w:sz="4" w:space="0" w:color="000000"/>
              <w:right w:val="single" w:sz="4" w:space="0" w:color="000000"/>
            </w:tcBorders>
          </w:tcPr>
          <w:p w14:paraId="2FF0FE5C" w14:textId="4DB92C4D" w:rsidR="0082511D" w:rsidRDefault="0082511D">
            <w:pPr>
              <w:pStyle w:val="TableParagraph"/>
              <w:rPr>
                <w:lang w:eastAsia="en-US"/>
              </w:rPr>
            </w:pPr>
            <w:r>
              <w:rPr>
                <w:lang w:eastAsia="en-US"/>
              </w:rPr>
              <w:t>28/06/1972</w:t>
            </w:r>
          </w:p>
        </w:tc>
        <w:tc>
          <w:tcPr>
            <w:tcW w:w="1617" w:type="dxa"/>
            <w:tcBorders>
              <w:top w:val="single" w:sz="4" w:space="0" w:color="000000"/>
              <w:left w:val="single" w:sz="4" w:space="0" w:color="000000"/>
              <w:bottom w:val="single" w:sz="4" w:space="0" w:color="000000"/>
              <w:right w:val="single" w:sz="4" w:space="0" w:color="000000"/>
            </w:tcBorders>
          </w:tcPr>
          <w:p w14:paraId="4B5AE98F" w14:textId="3D3723B7" w:rsidR="0082511D" w:rsidRDefault="0082511D">
            <w:pPr>
              <w:pStyle w:val="TableParagraph"/>
              <w:rPr>
                <w:lang w:eastAsia="en-US"/>
              </w:rPr>
            </w:pPr>
            <w:proofErr w:type="spellStart"/>
            <w:r>
              <w:rPr>
                <w:lang w:eastAsia="en-US"/>
              </w:rPr>
              <w:t>Attrice</w:t>
            </w:r>
            <w:proofErr w:type="spellEnd"/>
          </w:p>
        </w:tc>
        <w:tc>
          <w:tcPr>
            <w:tcW w:w="3961" w:type="dxa"/>
            <w:tcBorders>
              <w:top w:val="single" w:sz="4" w:space="0" w:color="000000"/>
              <w:left w:val="single" w:sz="4" w:space="0" w:color="000000"/>
              <w:bottom w:val="single" w:sz="4" w:space="0" w:color="000000"/>
              <w:right w:val="single" w:sz="4" w:space="0" w:color="000000"/>
            </w:tcBorders>
          </w:tcPr>
          <w:p w14:paraId="79BF007E" w14:textId="454BB7EE" w:rsidR="0082511D" w:rsidRDefault="0082511D">
            <w:pPr>
              <w:pStyle w:val="TableParagraph"/>
              <w:rPr>
                <w:lang w:eastAsia="en-US"/>
              </w:rPr>
            </w:pPr>
            <w:proofErr w:type="spellStart"/>
            <w:r>
              <w:rPr>
                <w:lang w:eastAsia="en-US"/>
              </w:rPr>
              <w:t>artistico</w:t>
            </w:r>
            <w:proofErr w:type="spellEnd"/>
          </w:p>
        </w:tc>
      </w:tr>
    </w:tbl>
    <w:p w14:paraId="28059806" w14:textId="77777777" w:rsidR="0082511D" w:rsidRDefault="0082511D" w:rsidP="00C305AC">
      <w:pPr>
        <w:pStyle w:val="Heading1"/>
      </w:pPr>
    </w:p>
    <w:p w14:paraId="630530FD" w14:textId="6D92AA6E" w:rsidR="0082511D" w:rsidRDefault="0082511D" w:rsidP="0082511D">
      <w:pPr>
        <w:pStyle w:val="Heading2"/>
        <w:spacing w:before="214"/>
      </w:pPr>
      <w:r>
        <w:t>Breve curriculum del direttore artistico e dei componenti del cast artistico:</w:t>
      </w:r>
    </w:p>
    <w:p w14:paraId="2EA136AC" w14:textId="77777777" w:rsidR="0082511D" w:rsidRDefault="0082511D" w:rsidP="0082511D">
      <w:pPr>
        <w:pStyle w:val="Heading2"/>
        <w:spacing w:before="214"/>
      </w:pPr>
    </w:p>
    <w:p w14:paraId="6937E6EC" w14:textId="77777777" w:rsidR="0082511D" w:rsidRDefault="0082511D" w:rsidP="0082511D">
      <w:pPr>
        <w:jc w:val="both"/>
        <w:rPr>
          <w:b/>
        </w:rPr>
      </w:pPr>
      <w:r>
        <w:rPr>
          <w:b/>
        </w:rPr>
        <w:t>GABRIELE TOZZI</w:t>
      </w:r>
    </w:p>
    <w:p w14:paraId="20A2DCF4" w14:textId="77777777" w:rsidR="0082511D" w:rsidRDefault="0082511D" w:rsidP="0082511D">
      <w:pPr>
        <w:jc w:val="both"/>
      </w:pPr>
      <w:r>
        <w:t>Nato a Roma il 1/9/78</w:t>
      </w:r>
    </w:p>
    <w:p w14:paraId="230341BA" w14:textId="77777777" w:rsidR="0082511D" w:rsidRDefault="0082511D" w:rsidP="0082511D">
      <w:pPr>
        <w:pStyle w:val="p1"/>
        <w:rPr>
          <w:sz w:val="22"/>
          <w:szCs w:val="22"/>
        </w:rPr>
      </w:pPr>
      <w:r>
        <w:rPr>
          <w:sz w:val="22"/>
          <w:szCs w:val="22"/>
        </w:rPr>
        <w:t>Tra il 1999 e il 2003 prende parte in veste di attore a diverse opere teatrali per la firma di L. Cognatti, che lo portano ad incontrare il pubblico di molte città d’Italia. A quegli stessi anni risale la fondazione della compagnia JOBEL TEATRO (Roma, 2000). Ne prende parte sin dall’inizio con il doppio ruolo di attore ed organizzatore. Nel 2003, in seguito agli ottimi riscontri che la compagnia continua a riscuotere e l’assoluta necessità di fornirla di un’adeguata struttura produttiva, decide di abbandonare l’impegno attoriale per dedicarsi interamente alle attività di organizzazione, ricoprendo il ruolo di Direttore generale. Da allora la sua attenzione è interamente concentrata sulla produzione e distribuzione di spettacoli ed eventi dal vivo, creando una solida rete di partenariato istituzionale ed avviando collaborazioni artistiche con professionisti provenienti da tutto il mondo e contribuendo a definire l’identità del Gruppo Jobel ampliandone i confini distributivi dall’intero territorio nazionale e internazionale. Si occupa di produzione, distribuzione, fundraising, amministrazione di compagnia e tour management.</w:t>
      </w:r>
    </w:p>
    <w:p w14:paraId="4EFD422E" w14:textId="55685F2F" w:rsidR="0082511D" w:rsidRDefault="0082511D" w:rsidP="0082511D">
      <w:pPr>
        <w:pStyle w:val="p1"/>
        <w:rPr>
          <w:sz w:val="22"/>
          <w:szCs w:val="22"/>
        </w:rPr>
      </w:pPr>
      <w:r>
        <w:rPr>
          <w:sz w:val="22"/>
          <w:szCs w:val="22"/>
        </w:rPr>
        <w:t>Numerosi spettacoli ed eventi di spettacolo dal vivo da lui prodotto sono in questi anni allestiti presso spazi culturali di grande prestigio in Italia ed all’estero (Aula Paolo VI in Vaticano, Teatro Argentina di Roma, Auditorium Conciliazione di Roma, Teatro Ambra Jovinelli di Roma, Teatro Nuovo Verona, Teatro Toniolo Venezia, Teatro Stabile di Potenza, Teatro Apollo di Crotone, Teatro Massimo di Pescara etc.) e in luoghi alternativi (Chiesa storica di S. Spirito in Sassia in Roma, Castel S. Angelo in Roma, Carcere femminile di Messina, Castello di Monteriggioni, Sagrato del Duomo di Fermo etc.). Dal 2003 coordina le attività organizzative della Residenza Artistica Centro Jobel (dal 2015 Residenza Artistica Nazionale).</w:t>
      </w:r>
    </w:p>
    <w:p w14:paraId="20187806" w14:textId="77777777" w:rsidR="0082511D" w:rsidRDefault="0082511D" w:rsidP="0082511D">
      <w:pPr>
        <w:pStyle w:val="p1"/>
        <w:rPr>
          <w:sz w:val="22"/>
          <w:szCs w:val="22"/>
        </w:rPr>
      </w:pPr>
    </w:p>
    <w:p w14:paraId="65757565" w14:textId="77777777" w:rsidR="0082511D" w:rsidRDefault="0082511D" w:rsidP="0082511D">
      <w:pPr>
        <w:jc w:val="both"/>
        <w:rPr>
          <w:b/>
        </w:rPr>
      </w:pPr>
      <w:r>
        <w:rPr>
          <w:b/>
        </w:rPr>
        <w:t>LORENZO LATINI</w:t>
      </w:r>
    </w:p>
    <w:p w14:paraId="66259940" w14:textId="77777777" w:rsidR="0082511D" w:rsidRDefault="0082511D" w:rsidP="0082511D">
      <w:pPr>
        <w:jc w:val="both"/>
      </w:pPr>
      <w:r>
        <w:t>Nato a Novara il 11/05/1982</w:t>
      </w:r>
    </w:p>
    <w:p w14:paraId="4B752C3A" w14:textId="77777777" w:rsidR="0082511D" w:rsidRDefault="0082511D" w:rsidP="0082511D">
      <w:pPr>
        <w:jc w:val="both"/>
      </w:pPr>
      <w:r>
        <w:t xml:space="preserve">Attore, mimo, ballerino, docente di teatro. Frequenta dal 2005 corsi di danza classica, moderna e contemporanea a Terni, partecipando a seminari con il </w:t>
      </w:r>
      <w:r>
        <w:rPr>
          <w:rFonts w:eastAsia="Helvetica"/>
        </w:rPr>
        <w:t>“Bal</w:t>
      </w:r>
      <w:r>
        <w:t>letto Di Toscana</w:t>
      </w:r>
      <w:r>
        <w:rPr>
          <w:rFonts w:eastAsia="Helvetica"/>
        </w:rPr>
        <w:t>”, la compagnia “DejaDonne” e con Daniela Malusardi. Partecipa a svariati spettacoli con il “NARNI OPERA OPENAIR” e con il “TEATRO LIRICO SPERIMENTALE DI SPOLETO”. Dal 2008 collabora con il Jobel Teatro, prendendo parte alla lav</w:t>
      </w:r>
      <w:r>
        <w:t xml:space="preserve">orazione di </w:t>
      </w:r>
      <w:r>
        <w:rPr>
          <w:rFonts w:eastAsia="Helvetica"/>
        </w:rPr>
        <w:t>“Genesi” (Teatro Trianon di Napoli, 2008), “I Meeting Nazionale I.R.C.” (Aula Paolo VI in Città del Vaticano, 2009), “Sogno Medievale” (Terminal Gianicolo di Roma, 2010), “Abramo” (Chiesa storica di S. Spirito in Sassia di Roma, 2010). Nel 2011</w:t>
      </w:r>
      <w:r>
        <w:t xml:space="preserve"> partecipa allo spettacolo </w:t>
      </w:r>
      <w:r>
        <w:rPr>
          <w:rFonts w:eastAsia="Helvetica"/>
        </w:rPr>
        <w:t>“Mameli. Canto di un Giovane Italiano” di scena all’Ambra Jovinelli di Roma, all’Apollo di Crotone e all’Eliseo di Nuoro. Dal 2011 perfeziona la propria formazione come mimo lavorando direttamente con Mr. Gregg Goldston, fondator</w:t>
      </w:r>
      <w:r>
        <w:t xml:space="preserve">e della School of Mime di New York ed erede diretto di Marcel Marceau, divenendone collaboratore in occasione del workshop tenuto da maestro americano in Italia nel 2013. Nel 2013 si esibisce in Germania presso il </w:t>
      </w:r>
      <w:r>
        <w:rPr>
          <w:rFonts w:eastAsia="Helvetica"/>
        </w:rPr>
        <w:t xml:space="preserve">“Pantomimen Festival” di Dresda al fianco </w:t>
      </w:r>
      <w:r>
        <w:t xml:space="preserve">dello stesso Goldston nello spettacolo </w:t>
      </w:r>
      <w:r>
        <w:rPr>
          <w:rFonts w:eastAsia="Helvetica"/>
        </w:rPr>
        <w:t>“Vitruvius”. Nel 2015 debutta al Teatro Vittoria di Roma con lo spettacolo muto “Il Monello” di C. Chaplin, con il riconoscimento della famiglia Chaplin e della Chaplin Foundation, vincitore del Premio Corsini e del premio Ce</w:t>
      </w:r>
      <w:r>
        <w:t xml:space="preserve">rami, </w:t>
      </w:r>
      <w:r>
        <w:rPr>
          <w:color w:val="000000" w:themeColor="text1"/>
        </w:rPr>
        <w:t>replicando nel 2016 nella stagione del Teatro dell’Angelo di Roma</w:t>
      </w:r>
      <w:r>
        <w:t>.</w:t>
      </w:r>
    </w:p>
    <w:p w14:paraId="692E9033" w14:textId="77777777" w:rsidR="0082511D" w:rsidRDefault="0082511D" w:rsidP="0082511D">
      <w:pPr>
        <w:jc w:val="both"/>
      </w:pPr>
    </w:p>
    <w:p w14:paraId="3A5EDA48" w14:textId="77777777" w:rsidR="0082511D" w:rsidRDefault="0082511D" w:rsidP="0082511D">
      <w:pPr>
        <w:jc w:val="both"/>
        <w:rPr>
          <w:b/>
        </w:rPr>
      </w:pPr>
      <w:r>
        <w:rPr>
          <w:b/>
        </w:rPr>
        <w:t>LUCA PELLINO</w:t>
      </w:r>
    </w:p>
    <w:p w14:paraId="63E8C941" w14:textId="77777777" w:rsidR="0082511D" w:rsidRDefault="0082511D" w:rsidP="0082511D">
      <w:pPr>
        <w:jc w:val="both"/>
      </w:pPr>
      <w:r>
        <w:t>Nato a Roma il 7/08/1981</w:t>
      </w:r>
    </w:p>
    <w:p w14:paraId="747DBF4B" w14:textId="77777777" w:rsidR="0082511D" w:rsidRDefault="0082511D" w:rsidP="0082511D">
      <w:pPr>
        <w:jc w:val="both"/>
      </w:pPr>
      <w:r>
        <w:t>Attore, mimo, danzatore, docente di teatro. Formatosi come attore nella Scuola teatro Arteam di Roma integra le proprie competenze con corsi di movimento ed acrobatica (Scuola internazionale di circo) e con dinamiche ritmiche e conoscenze musicali attraverso specifici corsi presso la Scuola popolare di musica di Testaccio (Roma) e stage di musicalit</w:t>
      </w:r>
      <w:r>
        <w:rPr>
          <w:rFonts w:eastAsia="Helvetica"/>
        </w:rPr>
        <w:t>à africana in Senegal. Tra le sue interpretazioni riportiamo:  “Come roccia” (Teatro Carmine, Tempio Pausania 2011), “RomaSparita” (Teatro della Bottega, Roma 2013), “Boccaccio 700” (Teatro della Bottega, Roma 2013) “Vitruvius” (coproduzione italo tedesca, debu</w:t>
      </w:r>
      <w:r>
        <w:t xml:space="preserve">tta al Pantomimen Festival di Dresda, 2014), </w:t>
      </w:r>
      <w:r>
        <w:rPr>
          <w:rFonts w:eastAsia="Helvetica"/>
        </w:rPr>
        <w:t>“Il Castello del tempo” (percorsi teatrali in Castel S. Angelo in collaborazione con Polo Museale del Lazio, 2015). Si specializza inoltre come insegnante di teatro e performer in progetti de</w:t>
      </w:r>
      <w:r>
        <w:t>dicati ai ragazzi, studiando con Gregg Goldston (USA), Gyongyi Biro (Francia), Bartlomiey Ostapczuk (Polonia).</w:t>
      </w:r>
    </w:p>
    <w:p w14:paraId="172083AE" w14:textId="77777777" w:rsidR="0082511D" w:rsidRDefault="0082511D" w:rsidP="0082511D">
      <w:pPr>
        <w:jc w:val="both"/>
      </w:pPr>
    </w:p>
    <w:p w14:paraId="3AC39B2E" w14:textId="77777777" w:rsidR="0082511D" w:rsidRDefault="0082511D" w:rsidP="0082511D">
      <w:pPr>
        <w:jc w:val="both"/>
        <w:rPr>
          <w:b/>
        </w:rPr>
      </w:pPr>
      <w:r>
        <w:rPr>
          <w:b/>
        </w:rPr>
        <w:t>FRANCESCA DI FRANCO</w:t>
      </w:r>
    </w:p>
    <w:p w14:paraId="7D251A22" w14:textId="77777777" w:rsidR="0082511D" w:rsidRDefault="0082511D" w:rsidP="0082511D">
      <w:pPr>
        <w:jc w:val="both"/>
      </w:pPr>
      <w:r>
        <w:t>Nata a Roma il 4/7/1980</w:t>
      </w:r>
    </w:p>
    <w:p w14:paraId="1368962C" w14:textId="206581DC" w:rsidR="0082511D" w:rsidRDefault="0082511D" w:rsidP="0082511D">
      <w:pPr>
        <w:jc w:val="both"/>
        <w:rPr>
          <w:color w:val="000000" w:themeColor="text1"/>
        </w:rPr>
      </w:pPr>
      <w:r>
        <w:rPr>
          <w:color w:val="000000" w:themeColor="text1"/>
        </w:rPr>
        <w:t xml:space="preserve">Si forma come attrice alla scuola di Lorenzo Cognatti, approfondendo gli studi coreografici con la scuola di Pina Baush e del Cullberg Ballet. Prende parte a numerosi allestimenti teatrali per la produzione di Jobel Teatro, White Horse e Teatro della Bottega. Tra gli altri: </w:t>
      </w:r>
      <w:r>
        <w:rPr>
          <w:rFonts w:eastAsia="Helvetica"/>
          <w:color w:val="000000" w:themeColor="text1"/>
        </w:rPr>
        <w:t>“</w:t>
      </w:r>
      <w:r>
        <w:rPr>
          <w:color w:val="000000" w:themeColor="text1"/>
        </w:rPr>
        <w:t>La Maschera</w:t>
      </w:r>
      <w:r>
        <w:rPr>
          <w:rFonts w:eastAsia="Helvetica"/>
          <w:color w:val="000000" w:themeColor="text1"/>
        </w:rPr>
        <w:t>” (Festival Internazionale di Mezza Estate 2000), “</w:t>
      </w:r>
      <w:r>
        <w:rPr>
          <w:color w:val="000000" w:themeColor="text1"/>
        </w:rPr>
        <w:t>Oltre la Linea Bianca</w:t>
      </w:r>
      <w:r>
        <w:rPr>
          <w:rFonts w:eastAsia="Helvetica"/>
          <w:color w:val="000000" w:themeColor="text1"/>
        </w:rPr>
        <w:t>” (Sala Umberto di Roma 2005), “</w:t>
      </w:r>
      <w:r>
        <w:rPr>
          <w:color w:val="000000" w:themeColor="text1"/>
        </w:rPr>
        <w:t>De Strata Peregrina</w:t>
      </w:r>
      <w:r>
        <w:rPr>
          <w:rFonts w:eastAsia="Helvetica"/>
          <w:color w:val="000000" w:themeColor="text1"/>
        </w:rPr>
        <w:t>” (Teatro Civico di Verc</w:t>
      </w:r>
      <w:r>
        <w:rPr>
          <w:color w:val="000000" w:themeColor="text1"/>
        </w:rPr>
        <w:t xml:space="preserve">elli, 2007), </w:t>
      </w:r>
      <w:r>
        <w:rPr>
          <w:rFonts w:eastAsia="Helvetica"/>
          <w:color w:val="000000" w:themeColor="text1"/>
        </w:rPr>
        <w:t>“</w:t>
      </w:r>
      <w:r>
        <w:rPr>
          <w:color w:val="000000" w:themeColor="text1"/>
        </w:rPr>
        <w:t>Genesi</w:t>
      </w:r>
      <w:r>
        <w:rPr>
          <w:rFonts w:eastAsia="Helvetica"/>
          <w:color w:val="000000" w:themeColor="text1"/>
        </w:rPr>
        <w:t>” (Teatro Argentina di Roma, 2008). Nel 2012 è in tournèe in Brasile con gli spettacoli “</w:t>
      </w:r>
      <w:r>
        <w:rPr>
          <w:color w:val="000000" w:themeColor="text1"/>
        </w:rPr>
        <w:t>Metamorfosi</w:t>
      </w:r>
      <w:r>
        <w:rPr>
          <w:rFonts w:eastAsia="Helvetica"/>
          <w:color w:val="000000" w:themeColor="text1"/>
        </w:rPr>
        <w:t>”, “</w:t>
      </w:r>
      <w:r>
        <w:rPr>
          <w:color w:val="000000" w:themeColor="text1"/>
        </w:rPr>
        <w:t>Emmaus</w:t>
      </w:r>
      <w:r>
        <w:rPr>
          <w:rFonts w:eastAsia="Helvetica"/>
          <w:color w:val="000000" w:themeColor="text1"/>
        </w:rPr>
        <w:t>”. Nel 2012 realizza, come coreografa e danzatrice in scena i</w:t>
      </w:r>
      <w:r>
        <w:rPr>
          <w:color w:val="000000" w:themeColor="text1"/>
        </w:rPr>
        <w:t xml:space="preserve">l monologo danzante </w:t>
      </w:r>
      <w:r>
        <w:rPr>
          <w:rFonts w:eastAsia="Helvetica"/>
          <w:color w:val="000000" w:themeColor="text1"/>
        </w:rPr>
        <w:t>“</w:t>
      </w:r>
      <w:r>
        <w:rPr>
          <w:color w:val="000000" w:themeColor="text1"/>
        </w:rPr>
        <w:t>Giselle</w:t>
      </w:r>
      <w:r>
        <w:rPr>
          <w:rFonts w:eastAsia="Helvetica"/>
          <w:color w:val="000000" w:themeColor="text1"/>
        </w:rPr>
        <w:t>”(Teatro della Bottega, 2012). Nel 2015 debutta al Teatro Vittoria di Roma con lo spettacolo muto “Il Monello” di C. Chaplin, con il riconoscimento della famiglia Chaplin e della Chaplin Foundation, vincitore del Premio Corsini e del pr</w:t>
      </w:r>
      <w:r>
        <w:rPr>
          <w:color w:val="000000" w:themeColor="text1"/>
        </w:rPr>
        <w:t>emio Cerami, replicando nel 2016 nella stagione del Teatro dell’Angelo di Roma. Dal 2016 è direttrice didattica dei corsi di pedagogia teatrale presso la “Bottega delle Arti Creative di Roma” e, nel biennio 2016 – 2017 è coreografa ed aiuto regia nel progetto internazionale Undercreative Network, con il cofinanziamento della Comunità Europea.</w:t>
      </w:r>
    </w:p>
    <w:p w14:paraId="713394AF" w14:textId="77777777" w:rsidR="0082511D" w:rsidRDefault="0082511D" w:rsidP="0082511D">
      <w:pPr>
        <w:jc w:val="both"/>
        <w:rPr>
          <w:color w:val="000000" w:themeColor="text1"/>
        </w:rPr>
      </w:pPr>
    </w:p>
    <w:p w14:paraId="21233580" w14:textId="77777777" w:rsidR="0082511D" w:rsidRDefault="0082511D" w:rsidP="0082511D">
      <w:pPr>
        <w:jc w:val="both"/>
        <w:rPr>
          <w:b/>
        </w:rPr>
      </w:pPr>
      <w:r>
        <w:rPr>
          <w:b/>
        </w:rPr>
        <w:t>CHIARA PROIETTO</w:t>
      </w:r>
    </w:p>
    <w:p w14:paraId="5EC83D59" w14:textId="77777777" w:rsidR="0082511D" w:rsidRDefault="0082511D" w:rsidP="0082511D">
      <w:pPr>
        <w:jc w:val="both"/>
        <w:rPr>
          <w:color w:val="000000" w:themeColor="text1"/>
        </w:rPr>
      </w:pPr>
      <w:r>
        <w:t xml:space="preserve">Nata a </w:t>
      </w:r>
      <w:r>
        <w:rPr>
          <w:color w:val="000000" w:themeColor="text1"/>
        </w:rPr>
        <w:t>Roma il 23/11/84.</w:t>
      </w:r>
    </w:p>
    <w:p w14:paraId="42E674F8" w14:textId="77777777" w:rsidR="0082511D" w:rsidRDefault="0082511D" w:rsidP="0082511D">
      <w:pPr>
        <w:jc w:val="both"/>
      </w:pPr>
      <w:r>
        <w:t>Operatrice culturale, docente e costumista.</w:t>
      </w:r>
    </w:p>
    <w:p w14:paraId="1E222EAE" w14:textId="2D581FDF" w:rsidR="0082511D" w:rsidRDefault="0082511D" w:rsidP="0082511D">
      <w:pPr>
        <w:jc w:val="both"/>
      </w:pPr>
      <w:r>
        <w:t>Matura ampia esperienza nell</w:t>
      </w:r>
      <w:r>
        <w:rPr>
          <w:rFonts w:eastAsia="Helvetica"/>
        </w:rPr>
        <w:t>’ambito della docenza attraverso progetti di laboratori e stage organizzati negli anni presso scuole pubbliche e private del territorio regionale</w:t>
      </w:r>
      <w:r>
        <w:t>, collaborando stabilmente dal 2008 con la Residenza Artistica Nazionale Centro Jobel (Torricella in Sabina, Ri), per la quale svolge il ruolo di tutor nel progetto di formazione artistica regionale “La Collina delle Arti” (2016) e di insegnante di teatro per i corsi avviati presso i comuni aderenti al progetto “Centro Jobel Officina Culturale dell’Alta Sabina”, finanziato dalla Regione Lazio per il biennio 2014 – 2016 (Torricella in Sabina, Casaprota, Contigliano, Cittaducale ed Amatrice). Tiene inoltre corsi di pedagogia teatrale per bambini e ragazzi in scuole pubbliche e private  della provincia di Rieti, Roma e Teramo. Nel biennio 2013 – 2014 è docente di riferimento per la scuola teatro del Comune di Bolsena (Vt) e dal 2015 insegna alla scuola teatro del Comune di Bibione (Venezia). Nel 2017 coordina i laboratori creativi per ragazzi inseriti nel festival di teatro per bambini organizzato dal Comune di Rieti con il contributo del Consiglio Regionale del Lazio (Incontri da Favola).</w:t>
      </w:r>
    </w:p>
    <w:p w14:paraId="28CB81A2" w14:textId="77777777" w:rsidR="0082511D" w:rsidRDefault="0082511D" w:rsidP="0082511D">
      <w:pPr>
        <w:jc w:val="both"/>
      </w:pPr>
    </w:p>
    <w:p w14:paraId="0A35FA6A" w14:textId="77777777" w:rsidR="0082511D" w:rsidRPr="0082511D" w:rsidRDefault="0082511D" w:rsidP="0082511D">
      <w:pPr>
        <w:jc w:val="both"/>
        <w:rPr>
          <w:b/>
        </w:rPr>
      </w:pPr>
      <w:r w:rsidRPr="0082511D">
        <w:rPr>
          <w:b/>
        </w:rPr>
        <w:t>DAVIDE MARIO LO PRESTI</w:t>
      </w:r>
    </w:p>
    <w:p w14:paraId="53D475EB" w14:textId="77777777" w:rsidR="0082511D" w:rsidRPr="0082511D" w:rsidRDefault="0082511D" w:rsidP="0082511D">
      <w:pPr>
        <w:jc w:val="both"/>
        <w:rPr>
          <w:bCs/>
        </w:rPr>
      </w:pPr>
      <w:r w:rsidRPr="0082511D">
        <w:rPr>
          <w:bCs/>
        </w:rPr>
        <w:t>Nato a Palermo il 5/10/1989</w:t>
      </w:r>
    </w:p>
    <w:p w14:paraId="54B6693C" w14:textId="77777777" w:rsidR="0082511D" w:rsidRPr="0082511D" w:rsidRDefault="0082511D" w:rsidP="0082511D">
      <w:pPr>
        <w:jc w:val="both"/>
        <w:rPr>
          <w:bCs/>
        </w:rPr>
      </w:pPr>
      <w:r w:rsidRPr="0082511D">
        <w:rPr>
          <w:bCs/>
        </w:rPr>
        <w:t>Laurea Magistrale presso l’Università degli studi di Pisa in Storia e Forme delle arti visive, dello spettacolo e dei nuovi Media. Durante il suo corso di studi compie esperienze come aiuto regia presso il Teatro dell’Opera di Pisa. Dal 2015 collabora con gruppi teatrali come assistente di regia, tra i lavori seguiti: la manifestazione “Il Castello del Tempo” presso il Polo Museale Castel S. Angelo, “Sulla via del Sale, una Terra si Racconta” (2015) in collaborazione con Provincia di Rieti ed amministrazioni locali. Nel 2016 cura la regia dello spettacolo e i  laboratori per Istituti Scolastici “I Racconti Del Mantello” in collaborazione con Museo Civico di Rieti; cura regia di progetti per Istituti Scolastici della provincia di Rieti (Favole in Rete, progetto sul bullismo; Conoscere per cambiare, progetto sulla sostenibilità ambientale, Noi tra ieri e domani, progetto sulla diffusione della storia d’Italia alle nuove generazioni).</w:t>
      </w:r>
    </w:p>
    <w:p w14:paraId="38F1E5E6" w14:textId="77777777" w:rsidR="0082511D" w:rsidRDefault="0082511D" w:rsidP="0082511D">
      <w:pPr>
        <w:jc w:val="both"/>
        <w:rPr>
          <w:b/>
        </w:rPr>
      </w:pPr>
    </w:p>
    <w:p w14:paraId="3A135DB7" w14:textId="77777777" w:rsidR="0082511D" w:rsidRPr="0082511D" w:rsidRDefault="0082511D" w:rsidP="0082511D">
      <w:pPr>
        <w:jc w:val="both"/>
        <w:rPr>
          <w:b/>
        </w:rPr>
      </w:pPr>
      <w:r w:rsidRPr="0082511D">
        <w:rPr>
          <w:b/>
        </w:rPr>
        <w:t xml:space="preserve">MARINELLA MONTANARI </w:t>
      </w:r>
    </w:p>
    <w:p w14:paraId="13FF0954" w14:textId="77777777" w:rsidR="0082511D" w:rsidRPr="0082511D" w:rsidRDefault="0082511D" w:rsidP="0082511D">
      <w:pPr>
        <w:jc w:val="both"/>
        <w:rPr>
          <w:bCs/>
        </w:rPr>
      </w:pPr>
      <w:bookmarkStart w:id="0" w:name="_GoBack"/>
      <w:r w:rsidRPr="0082511D">
        <w:rPr>
          <w:bCs/>
        </w:rPr>
        <w:t>Nata a Roma il 28/6/1972</w:t>
      </w:r>
    </w:p>
    <w:p w14:paraId="3A1598CF" w14:textId="77777777" w:rsidR="0082511D" w:rsidRPr="0082511D" w:rsidRDefault="0082511D" w:rsidP="0082511D">
      <w:pPr>
        <w:jc w:val="both"/>
        <w:rPr>
          <w:bCs/>
        </w:rPr>
      </w:pPr>
      <w:r w:rsidRPr="0082511D">
        <w:rPr>
          <w:bCs/>
        </w:rPr>
        <w:t xml:space="preserve">Forte di una completa formazione attoriale e di doppiaggio maturata in anni di studio con i più grandi esponenti delle diverse correnti teatrali europee e internazionali (tra cui Odin Teatret, Goldston Mime Foundation of New York, Teatr Na Woli di Varsavia, M° Enrico Bonavera – Piccolo Teatro di Milano)  partecipa – spesso con ruoli di primo piano – a numerosi allestimenti prodotti da Jobel Teatro. Grande successo riscuote il suo primo monologo “Il Giullare Pellegrino” che, patrocinato dalla Conferenza Episcopale Italiana e dall’Associazione Europea delle Vie Francigene, dopo il debutto presso il Teatro Argentina di Roma (2006), è distribuito in teatri e festival d’Italia (tra cui Auditorium Conciliazione di Roma, Meeting dell’Amicizia tra i Popoli di Rimini, Fiera del Levante di Bari, Castel S. Angelo di Roma, Teatro della Fortuna di Fano) e, appositamente tradotto, all’estero (Festival Medieval d’Elx – Alicante, Spagna). Il suo secondo monologo “L’Inferno secondo me” (2011) integra al successo del tour italiano anche un fortunato debutto in Brasile (Belo Horizonte, Teatro Sesc Paladium). </w:t>
      </w:r>
    </w:p>
    <w:p w14:paraId="69940700" w14:textId="77777777" w:rsidR="0082511D" w:rsidRPr="0082511D" w:rsidRDefault="0082511D" w:rsidP="0082511D">
      <w:pPr>
        <w:jc w:val="both"/>
        <w:rPr>
          <w:bCs/>
        </w:rPr>
      </w:pPr>
      <w:r w:rsidRPr="0082511D">
        <w:rPr>
          <w:bCs/>
        </w:rPr>
        <w:t>Tra le sue numerose interpretazioni riportiamo: “Il Diario di Etty Hillesum” (nel ruolo di Etty, nell’ambito della manifestazione “Etty Hillesum, un mondo altro è possibile” con Comune di Roma, Comunità Ebraica, Ambasciata Olandese, Università Roma Tre – 2002), “Nel Cuore di una Speranza” (Aula Paolo VI, Città del Vaticano – 2003), “Oltre la Linea Bianca” (Sala Umberto di Roma, Teatro Piccinni di Bari, Palacreberg di Bergamo - 2005), “Benignus in Dolentes” (musical in collaborazione con Ministero per i Beni e le Attività Culturali e Croce Rossa Italiana, presso Auditorium Massimo di Roma - 2006), “De Strada Peregrina” (presso Sala Regia di Viterbo e Teatro Civico di Vercelli - 2007) “Genesi” (Teatro Argentina di Roma, Teatro Trianon di Napoli, Festival Biblico di Vicenza e Chiesa Storica di S. Maria in Traspontina di Roma - 2008), “Mameli. Canto di un giovane italiano” (Teatro Ambra Jovinelli di Roma, Teatro Eliseo di Sassari, Teatro Apollo di Crotone, in collaborazione con Presidenza del Consiglio dei Ministri, Mibac e RAI – 2011). Si esibisce, ottenendo ovunque unanimi apprezzamenti, nei più prestigiosi teatri d’Italia (così come in spazi assolutamente alternativi) recitando più di una volta anche presso l’Aula Paolo VI in Vaticano. Sul fronte pedagogico, tiene corsi di recitazione e vocalità presso la sede nazionale delle Scuole Teatro Arteam di Roma (di cui ricopre la carica di Direttrice tra il 2009 e il 2011); è docente di Comunicazione Teatrale presso la Pontificia Università Urbaniana di Roma (2009 – 2011); coordina workshop di approfondimento scenico per professionisti in Italia e all’estero, dirigendo al tempo stesso le attività di scambi culturali internazionale per la programmazione annuale del Centro Jobel. Esperta in pedagogia dell’infanzia, ha diretto numerosi corsi anche presso la Bottega delle Arti Creative di Roma.</w:t>
      </w:r>
    </w:p>
    <w:p w14:paraId="6EDD87FA" w14:textId="77777777" w:rsidR="0082511D" w:rsidRPr="0082511D" w:rsidRDefault="0082511D" w:rsidP="0082511D">
      <w:pPr>
        <w:jc w:val="both"/>
        <w:rPr>
          <w:bCs/>
        </w:rPr>
      </w:pPr>
      <w:r w:rsidRPr="0082511D">
        <w:rPr>
          <w:bCs/>
        </w:rPr>
        <w:t>Dal 2013 affianca all’attività in scena quella di direttore di produzione e coordinatore artistico per tutte le produzioni nazionali ed estere di Gruppo Jobel.</w:t>
      </w:r>
    </w:p>
    <w:bookmarkEnd w:id="0"/>
    <w:p w14:paraId="1CB8710E" w14:textId="77777777" w:rsidR="0082511D" w:rsidRDefault="0082511D" w:rsidP="0082511D">
      <w:pPr>
        <w:jc w:val="both"/>
        <w:rPr>
          <w:b/>
        </w:rPr>
      </w:pPr>
    </w:p>
    <w:p w14:paraId="024F4ED2" w14:textId="5E27175F" w:rsidR="0082511D" w:rsidRDefault="0082511D" w:rsidP="0082511D">
      <w:pPr>
        <w:jc w:val="both"/>
        <w:rPr>
          <w:b/>
        </w:rPr>
      </w:pPr>
      <w:r>
        <w:rPr>
          <w:b/>
        </w:rPr>
        <w:t>ROBERTA PALOMBO</w:t>
      </w:r>
    </w:p>
    <w:p w14:paraId="378F7D32" w14:textId="77777777" w:rsidR="0082511D" w:rsidRDefault="0082511D" w:rsidP="0082511D">
      <w:pPr>
        <w:jc w:val="both"/>
        <w:rPr>
          <w:color w:val="000000" w:themeColor="text1"/>
        </w:rPr>
      </w:pPr>
      <w:r>
        <w:t xml:space="preserve">Nata </w:t>
      </w:r>
      <w:r>
        <w:rPr>
          <w:color w:val="000000" w:themeColor="text1"/>
        </w:rPr>
        <w:t>Roma il 20/9/72.</w:t>
      </w:r>
    </w:p>
    <w:p w14:paraId="16C2B5C5" w14:textId="77777777" w:rsidR="0082511D" w:rsidRDefault="0082511D" w:rsidP="0082511D">
      <w:pPr>
        <w:pStyle w:val="BodyText"/>
        <w:jc w:val="both"/>
        <w:rPr>
          <w:b/>
          <w:color w:val="000000" w:themeColor="text1"/>
          <w:sz w:val="22"/>
          <w:szCs w:val="22"/>
        </w:rPr>
      </w:pPr>
      <w:r>
        <w:rPr>
          <w:color w:val="000000" w:themeColor="text1"/>
          <w:sz w:val="22"/>
          <w:szCs w:val="22"/>
        </w:rPr>
        <w:t xml:space="preserve">Intraprende la carriera di sceneggiatrice, formandosi sul campo e in appositi corsi privati. Autrice di numerosi testi originali di drammaturgia contemporanea, molti dei quali rappresentati poi dalla compagnia del Jobel Teatro e del Teatro della Bottega. </w:t>
      </w:r>
    </w:p>
    <w:p w14:paraId="46C3FF70" w14:textId="77777777" w:rsidR="0082511D" w:rsidRDefault="0082511D" w:rsidP="0082511D">
      <w:pPr>
        <w:pStyle w:val="BodyText"/>
        <w:jc w:val="both"/>
        <w:rPr>
          <w:rFonts w:eastAsia="Helvetica"/>
          <w:color w:val="000000" w:themeColor="text1"/>
          <w:sz w:val="22"/>
          <w:szCs w:val="22"/>
        </w:rPr>
      </w:pPr>
      <w:r>
        <w:rPr>
          <w:color w:val="000000" w:themeColor="text1"/>
          <w:sz w:val="22"/>
          <w:szCs w:val="22"/>
        </w:rPr>
        <w:t>Dal 2005 si specializza anche nel ruolo di aiuto regia e successivamente di regista seguendo le produzioni del Jobel Teatro in Italia ed all</w:t>
      </w:r>
      <w:r>
        <w:rPr>
          <w:rFonts w:eastAsia="Helvetica"/>
          <w:color w:val="000000" w:themeColor="text1"/>
          <w:sz w:val="22"/>
          <w:szCs w:val="22"/>
        </w:rPr>
        <w:t>’estero (Spagna, Germania, Brasile, Giappone, India) firmando la regia di numerose opere rappresentate in molti teat</w:t>
      </w:r>
      <w:r>
        <w:rPr>
          <w:color w:val="000000" w:themeColor="text1"/>
          <w:sz w:val="22"/>
          <w:szCs w:val="22"/>
        </w:rPr>
        <w:t>ri d</w:t>
      </w:r>
      <w:r>
        <w:rPr>
          <w:rFonts w:eastAsia="Helvetica"/>
          <w:color w:val="000000" w:themeColor="text1"/>
          <w:sz w:val="22"/>
          <w:szCs w:val="22"/>
        </w:rPr>
        <w:t>’italia ed in spazi scenici alternativi.</w:t>
      </w:r>
    </w:p>
    <w:p w14:paraId="682B405B" w14:textId="77777777" w:rsidR="0082511D" w:rsidRDefault="0082511D" w:rsidP="0082511D">
      <w:pPr>
        <w:pStyle w:val="BodyText"/>
        <w:jc w:val="both"/>
        <w:rPr>
          <w:color w:val="000000" w:themeColor="text1"/>
          <w:sz w:val="22"/>
          <w:szCs w:val="22"/>
        </w:rPr>
      </w:pPr>
      <w:r>
        <w:rPr>
          <w:rFonts w:eastAsia="Helvetica"/>
          <w:color w:val="000000" w:themeColor="text1"/>
          <w:sz w:val="22"/>
          <w:szCs w:val="22"/>
        </w:rPr>
        <w:t xml:space="preserve">Completa (attraverso specifici corsi di aggiornamento – </w:t>
      </w:r>
      <w:r>
        <w:rPr>
          <w:i/>
          <w:color w:val="000000" w:themeColor="text1"/>
          <w:sz w:val="22"/>
          <w:szCs w:val="22"/>
        </w:rPr>
        <w:t>Brain of Lights</w:t>
      </w:r>
      <w:r>
        <w:rPr>
          <w:color w:val="000000" w:themeColor="text1"/>
          <w:sz w:val="22"/>
          <w:szCs w:val="22"/>
        </w:rPr>
        <w:t>) un esauriente percorso formativo anche in campo tecnico (luci ed audio per lo spettacolo dal vivo), arricchito ulteriormente dall</w:t>
      </w:r>
      <w:r>
        <w:rPr>
          <w:rFonts w:eastAsia="Helvetica"/>
          <w:color w:val="000000" w:themeColor="text1"/>
          <w:sz w:val="22"/>
          <w:szCs w:val="22"/>
        </w:rPr>
        <w:t>’ampia esp</w:t>
      </w:r>
      <w:r>
        <w:rPr>
          <w:color w:val="000000" w:themeColor="text1"/>
          <w:sz w:val="22"/>
          <w:szCs w:val="22"/>
        </w:rPr>
        <w:t xml:space="preserve">erienza sul campo dei numerosi tour nazionali ed internazionali realizzati. </w:t>
      </w:r>
    </w:p>
    <w:p w14:paraId="5E50C6A3" w14:textId="77777777" w:rsidR="0082511D" w:rsidRDefault="0082511D" w:rsidP="0082511D">
      <w:pPr>
        <w:pStyle w:val="BodyText"/>
        <w:jc w:val="both"/>
        <w:rPr>
          <w:b/>
          <w:color w:val="000000" w:themeColor="text1"/>
          <w:sz w:val="22"/>
          <w:szCs w:val="22"/>
        </w:rPr>
      </w:pPr>
      <w:r>
        <w:rPr>
          <w:color w:val="000000" w:themeColor="text1"/>
          <w:sz w:val="22"/>
          <w:szCs w:val="22"/>
        </w:rPr>
        <w:t>Sin dal 2007 si dedica all</w:t>
      </w:r>
      <w:r>
        <w:rPr>
          <w:rFonts w:eastAsia="Helvetica"/>
          <w:color w:val="000000" w:themeColor="text1"/>
          <w:sz w:val="22"/>
          <w:szCs w:val="22"/>
        </w:rPr>
        <w:t>’insegnamento, sia in qualità di regista (tecniche di teatro avanzato)</w:t>
      </w:r>
      <w:r>
        <w:rPr>
          <w:color w:val="000000" w:themeColor="text1"/>
          <w:sz w:val="22"/>
          <w:szCs w:val="22"/>
        </w:rPr>
        <w:t xml:space="preserve">, che di autrice e di direttrice tecnica (corso di audio e luci) presso la Bottega delle Arti Creative di Roma ed il Centro Jobel di Torricella in Sabina (RI). </w:t>
      </w:r>
    </w:p>
    <w:p w14:paraId="5BE1446A" w14:textId="77777777" w:rsidR="0082511D" w:rsidRDefault="0082511D" w:rsidP="0082511D">
      <w:pPr>
        <w:jc w:val="both"/>
        <w:rPr>
          <w:color w:val="000000" w:themeColor="text1"/>
        </w:rPr>
      </w:pPr>
    </w:p>
    <w:p w14:paraId="6C0A713E" w14:textId="77777777" w:rsidR="0082511D" w:rsidRDefault="0082511D" w:rsidP="0082511D">
      <w:pPr>
        <w:pStyle w:val="Heading2"/>
        <w:spacing w:before="222"/>
        <w:ind w:left="0"/>
        <w:rPr>
          <w:i w:val="0"/>
          <w:sz w:val="22"/>
          <w:szCs w:val="22"/>
        </w:rPr>
      </w:pPr>
      <w:r>
        <w:rPr>
          <w:i w:val="0"/>
          <w:sz w:val="22"/>
          <w:szCs w:val="22"/>
        </w:rPr>
        <w:t>GRUPPO JOBEL</w:t>
      </w:r>
    </w:p>
    <w:p w14:paraId="67A75673" w14:textId="77777777" w:rsidR="0082511D" w:rsidRDefault="0082511D" w:rsidP="0082511D">
      <w:pPr>
        <w:jc w:val="both"/>
      </w:pPr>
      <w:r>
        <w:t xml:space="preserve">Il Gruppo (Associazione Culturale e di Promozione sociale denominata </w:t>
      </w:r>
      <w:r>
        <w:rPr>
          <w:i/>
        </w:rPr>
        <w:t>Gruppo Arteam Jobel Teatro</w:t>
      </w:r>
      <w:r>
        <w:t xml:space="preserve">), </w:t>
      </w:r>
      <w:r>
        <w:rPr>
          <w:b/>
        </w:rPr>
        <w:t>fondato nel 2000 dall’autore e regista Lorenzo Cognatti</w:t>
      </w:r>
      <w:r>
        <w:t xml:space="preserve">, opera stabilmente dal 2000 anni nel territorio della Regione Lazio, espandendo progressivamente il raggio delle proprie attività in Italia, in Europa e presso Paesi Terzi e divenendo in breve tempo ente creativo di rilievo nell’ambito della produzione, organizzazione e distribuzione di eventi culturali, con spiccata attenzione dedicata alla </w:t>
      </w:r>
      <w:r>
        <w:rPr>
          <w:b/>
        </w:rPr>
        <w:t>promozione del linguaggio scenico</w:t>
      </w:r>
      <w:r>
        <w:t xml:space="preserve"> e alla </w:t>
      </w:r>
      <w:r>
        <w:rPr>
          <w:b/>
        </w:rPr>
        <w:t>sensibilizzazione culturale e civile per mezzo delle arti espressive</w:t>
      </w:r>
      <w:r>
        <w:t xml:space="preserve">. Il Gruppo gode del riconoscimento istituzionale della </w:t>
      </w:r>
      <w:r>
        <w:rPr>
          <w:b/>
        </w:rPr>
        <w:t xml:space="preserve">Regione Lazio </w:t>
      </w:r>
      <w:r>
        <w:t xml:space="preserve">e del </w:t>
      </w:r>
      <w:r>
        <w:rPr>
          <w:b/>
        </w:rPr>
        <w:t>Ministero per i Beni e le Attività Culturali e Turismo (Residenza Artistica Nazionale, Ente di Promozione teatrale, Ente di Promozione Sociale)</w:t>
      </w:r>
      <w:r>
        <w:t>.</w:t>
      </w:r>
    </w:p>
    <w:p w14:paraId="19AC6E98" w14:textId="77777777" w:rsidR="0082511D" w:rsidRDefault="0082511D" w:rsidP="0082511D">
      <w:pPr>
        <w:jc w:val="both"/>
      </w:pPr>
    </w:p>
    <w:p w14:paraId="071B7784" w14:textId="77777777" w:rsidR="0082511D" w:rsidRDefault="0082511D" w:rsidP="0082511D">
      <w:pPr>
        <w:tabs>
          <w:tab w:val="left" w:pos="770"/>
        </w:tabs>
        <w:jc w:val="both"/>
      </w:pPr>
      <w:r>
        <w:t xml:space="preserve">Ideato come strumento operativo capace di rispondere in modo completo e professionale a tutte le esigenze inerenti la realizzazione di eventi culturali, mosso dalla solida convinzione della </w:t>
      </w:r>
      <w:r>
        <w:rPr>
          <w:b/>
        </w:rPr>
        <w:t>profonda utilità sociale dell’Arte</w:t>
      </w:r>
      <w:r>
        <w:t xml:space="preserve">, il Gruppo si compone di </w:t>
      </w:r>
      <w:r>
        <w:rPr>
          <w:b/>
        </w:rPr>
        <w:t xml:space="preserve">vari settori </w:t>
      </w:r>
      <w:r>
        <w:t xml:space="preserve">volti ciascuno ad esprimere un diverso aspetto nell’ambito dei medesimi obiettivi generali. </w:t>
      </w:r>
    </w:p>
    <w:p w14:paraId="43C4C291" w14:textId="77777777" w:rsidR="0082511D" w:rsidRDefault="0082511D" w:rsidP="0082511D">
      <w:pPr>
        <w:jc w:val="both"/>
      </w:pPr>
    </w:p>
    <w:p w14:paraId="6E6916AE" w14:textId="2238F29A" w:rsidR="0082511D" w:rsidRDefault="0082511D" w:rsidP="0082511D">
      <w:pPr>
        <w:jc w:val="both"/>
        <w:rPr>
          <w:b/>
        </w:rPr>
      </w:pPr>
      <w:r>
        <w:t xml:space="preserve">Al Gruppo fa capo la compagnia teatrale stabile del </w:t>
      </w:r>
      <w:r>
        <w:rPr>
          <w:b/>
        </w:rPr>
        <w:t>Jobel Teatro</w:t>
      </w:r>
      <w:r>
        <w:t xml:space="preserve"> con la quale sono stati realizzati numerosi eventi e spettacoli in Italia ed all’estero. </w:t>
      </w:r>
      <w:r>
        <w:rPr>
          <w:b/>
        </w:rPr>
        <w:t>Tra le molte iniziative attuate (dal 2010):</w:t>
      </w:r>
    </w:p>
    <w:p w14:paraId="1C56E153" w14:textId="118A9DE7" w:rsidR="0082511D" w:rsidRPr="0082511D" w:rsidRDefault="0082511D" w:rsidP="0082511D">
      <w:pPr>
        <w:jc w:val="both"/>
        <w:rPr>
          <w:lang w:val="en-US"/>
        </w:rPr>
      </w:pPr>
      <w:r w:rsidRPr="0082511D">
        <w:rPr>
          <w:lang w:val="en-US"/>
        </w:rPr>
        <w:t xml:space="preserve">2019 – Performance “THE ROLE OF CULTURE FOR THE ACHIEVEMENT OF 2030 AGENDA” in </w:t>
      </w:r>
      <w:proofErr w:type="spellStart"/>
      <w:r w:rsidRPr="0082511D">
        <w:rPr>
          <w:lang w:val="en-US"/>
        </w:rPr>
        <w:t>collaborazione</w:t>
      </w:r>
      <w:proofErr w:type="spellEnd"/>
      <w:r w:rsidRPr="0082511D">
        <w:rPr>
          <w:lang w:val="en-US"/>
        </w:rPr>
        <w:t xml:space="preserve"> con The United Nations Educational, Scientific and Cultural Organization (UNESCO) </w:t>
      </w:r>
      <w:proofErr w:type="spellStart"/>
      <w:r w:rsidRPr="0082511D">
        <w:rPr>
          <w:lang w:val="en-US"/>
        </w:rPr>
        <w:t>all’interno</w:t>
      </w:r>
      <w:proofErr w:type="spellEnd"/>
      <w:r w:rsidRPr="0082511D">
        <w:rPr>
          <w:lang w:val="en-US"/>
        </w:rPr>
        <w:t xml:space="preserve"> del Sixth Asia Pacific Forum on Sustainable Development (Bangkok, </w:t>
      </w:r>
      <w:proofErr w:type="spellStart"/>
      <w:r w:rsidRPr="0082511D">
        <w:rPr>
          <w:lang w:val="en-US"/>
        </w:rPr>
        <w:t>Thailandia</w:t>
      </w:r>
      <w:proofErr w:type="spellEnd"/>
      <w:r w:rsidRPr="0082511D">
        <w:rPr>
          <w:lang w:val="en-US"/>
        </w:rPr>
        <w:t>);</w:t>
      </w:r>
    </w:p>
    <w:p w14:paraId="714DD7D9" w14:textId="0DD854C7" w:rsidR="0082511D" w:rsidRDefault="0082511D" w:rsidP="0082511D">
      <w:pPr>
        <w:jc w:val="both"/>
      </w:pPr>
      <w:r>
        <w:t>2019 – Performance “TRAVELLING DANTE” presso Northeastern University (Boston, USA);</w:t>
      </w:r>
    </w:p>
    <w:p w14:paraId="50980187" w14:textId="3F391010" w:rsidR="0082511D" w:rsidRPr="0082511D" w:rsidRDefault="0082511D" w:rsidP="0082511D">
      <w:pPr>
        <w:jc w:val="both"/>
      </w:pPr>
      <w:r>
        <w:t>2018/2019 - Ciclo di conferenze performative “SMART TALK ROME” sugli Obiettivi dello Sviluppo Sostenibile delle Nazioni Unite, con il contributo della Fondazione Cultura e Arte. Partner dell’iniziativa, tra gli altri: Cni Unesco, Ministero dell’Ambiente, Regione Lazio, Cnr, Enea, Asvis e The Climate Reality Project;</w:t>
      </w:r>
    </w:p>
    <w:p w14:paraId="74D585BB" w14:textId="5D979F5E" w:rsidR="0082511D" w:rsidRPr="0082511D" w:rsidRDefault="0082511D" w:rsidP="0082511D">
      <w:pPr>
        <w:jc w:val="both"/>
        <w:rPr>
          <w:bCs/>
          <w:iCs/>
        </w:rPr>
      </w:pPr>
      <w:r w:rsidRPr="0082511D">
        <w:rPr>
          <w:bCs/>
          <w:iCs/>
        </w:rPr>
        <w:t xml:space="preserve">2018 – Progetto “RIETI600” in collaborazione con Comune di Rieti e Museo Civico di Rieti: spettacolo itinerante attraverso i luoghi della città di Rieti per raccontare la vita nel XVII secolo;  </w:t>
      </w:r>
    </w:p>
    <w:p w14:paraId="2A7CE269" w14:textId="1CC9BB4F" w:rsidR="0082511D" w:rsidRPr="0082511D" w:rsidRDefault="0082511D" w:rsidP="0082511D">
      <w:pPr>
        <w:jc w:val="both"/>
        <w:rPr>
          <w:bCs/>
          <w:iCs/>
        </w:rPr>
      </w:pPr>
      <w:r w:rsidRPr="0082511D">
        <w:rPr>
          <w:bCs/>
          <w:iCs/>
        </w:rPr>
        <w:t xml:space="preserve">2017 – Rassegna per bambini e ragazzi “INCONTRI DA FAVOLA”, in collaborazione con Comune di Rieti e Museo Civico di Rieti; </w:t>
      </w:r>
    </w:p>
    <w:p w14:paraId="727F7CAB" w14:textId="1406A293" w:rsidR="0082511D" w:rsidRDefault="0082511D" w:rsidP="0082511D">
      <w:pPr>
        <w:jc w:val="both"/>
        <w:rPr>
          <w:bCs/>
          <w:iCs/>
        </w:rPr>
      </w:pPr>
      <w:r w:rsidRPr="0082511D">
        <w:rPr>
          <w:bCs/>
          <w:iCs/>
        </w:rPr>
        <w:t xml:space="preserve">2017 – Organizzazione MIME SUMMER SCHOOL presso il Centro Jobel con maestri internazionali esperti nell’arte del Mimo e artisti partecipanti provenienti dall’Europa; </w:t>
      </w:r>
      <w:r>
        <w:rPr>
          <w:bCs/>
          <w:iCs/>
        </w:rPr>
        <w:t>2016 – Ente leader nel progetto Undercreative Network, cofinanziato dalla Comunità Europea</w:t>
      </w:r>
    </w:p>
    <w:p w14:paraId="1FDEAA27" w14:textId="77777777" w:rsidR="0082511D" w:rsidRDefault="0082511D" w:rsidP="0082511D">
      <w:pPr>
        <w:jc w:val="both"/>
        <w:rPr>
          <w:bCs/>
          <w:iCs/>
        </w:rPr>
      </w:pPr>
      <w:r>
        <w:rPr>
          <w:bCs/>
          <w:iCs/>
        </w:rPr>
        <w:t>2015 – si esibisce ad Expo Milano presso il padiglione Italia con lo spettacolo: “Italia. Eterna scoperta”.</w:t>
      </w:r>
    </w:p>
    <w:p w14:paraId="3C3261BA" w14:textId="77777777" w:rsidR="0082511D" w:rsidRDefault="0082511D" w:rsidP="0082511D">
      <w:pPr>
        <w:jc w:val="both"/>
        <w:rPr>
          <w:bCs/>
          <w:iCs/>
        </w:rPr>
      </w:pPr>
      <w:r>
        <w:rPr>
          <w:bCs/>
          <w:iCs/>
        </w:rPr>
        <w:t>2015 – presso Castel S. Angelo (Roma) realizza il progetto “Il Castello del tempo”, con Polo Museale del Lazio.</w:t>
      </w:r>
    </w:p>
    <w:p w14:paraId="73DBE1F3" w14:textId="77777777" w:rsidR="0082511D" w:rsidRDefault="0082511D" w:rsidP="0082511D">
      <w:pPr>
        <w:jc w:val="both"/>
        <w:rPr>
          <w:bCs/>
          <w:iCs/>
        </w:rPr>
      </w:pPr>
      <w:r>
        <w:rPr>
          <w:bCs/>
          <w:iCs/>
        </w:rPr>
        <w:t>2015 – dirige le rievocazioni storiche di “Ascanio” (Tagliacozzo) e “Assalto al Castello” (Contigliano)</w:t>
      </w:r>
    </w:p>
    <w:p w14:paraId="55782F1F" w14:textId="77777777" w:rsidR="0082511D" w:rsidRDefault="0082511D" w:rsidP="0082511D">
      <w:pPr>
        <w:jc w:val="both"/>
        <w:rPr>
          <w:bCs/>
          <w:iCs/>
        </w:rPr>
      </w:pPr>
      <w:r>
        <w:rPr>
          <w:bCs/>
          <w:iCs/>
        </w:rPr>
        <w:t xml:space="preserve">2014 – con l’approvazione della </w:t>
      </w:r>
      <w:r>
        <w:rPr>
          <w:bCs/>
          <w:i/>
          <w:iCs/>
        </w:rPr>
        <w:t>famiglia Chaplin</w:t>
      </w:r>
      <w:r>
        <w:rPr>
          <w:bCs/>
          <w:iCs/>
        </w:rPr>
        <w:t xml:space="preserve"> produce lo spettacolo “Il Monello”, vincendo il premio </w:t>
      </w:r>
      <w:r>
        <w:rPr>
          <w:bCs/>
          <w:i/>
          <w:iCs/>
        </w:rPr>
        <w:t>Corsini</w:t>
      </w:r>
      <w:r>
        <w:rPr>
          <w:bCs/>
          <w:iCs/>
        </w:rPr>
        <w:t xml:space="preserve"> ed il Premio </w:t>
      </w:r>
      <w:r>
        <w:rPr>
          <w:bCs/>
          <w:i/>
          <w:iCs/>
        </w:rPr>
        <w:t>Cerami</w:t>
      </w:r>
      <w:r>
        <w:rPr>
          <w:bCs/>
          <w:iCs/>
        </w:rPr>
        <w:t xml:space="preserve">. Debutto presso il Teatro Vittoria di Roma. </w:t>
      </w:r>
    </w:p>
    <w:p w14:paraId="7EB49E3C" w14:textId="77777777" w:rsidR="0082511D" w:rsidRDefault="0082511D" w:rsidP="0082511D">
      <w:pPr>
        <w:jc w:val="both"/>
        <w:rPr>
          <w:bCs/>
          <w:iCs/>
        </w:rPr>
      </w:pPr>
      <w:r>
        <w:rPr>
          <w:bCs/>
          <w:iCs/>
        </w:rPr>
        <w:t>2013  - coproduzione Italo Tedesca “Vitruvius”, con debutto presso il Pantomimen Festival di Dresda</w:t>
      </w:r>
    </w:p>
    <w:p w14:paraId="72276C2A" w14:textId="77777777" w:rsidR="0082511D" w:rsidRDefault="0082511D" w:rsidP="0082511D">
      <w:pPr>
        <w:jc w:val="both"/>
        <w:rPr>
          <w:bCs/>
          <w:iCs/>
        </w:rPr>
      </w:pPr>
      <w:r>
        <w:rPr>
          <w:bCs/>
          <w:iCs/>
        </w:rPr>
        <w:t>2013 – organizzazione de “La Notte dei Mimi”: mimi provenienti dal mondo si incontrano e presentano la propria arte presso il Comune di Torricella in Sabina (Ri)</w:t>
      </w:r>
    </w:p>
    <w:p w14:paraId="6D6D7793" w14:textId="77777777" w:rsidR="0082511D" w:rsidRDefault="0082511D" w:rsidP="0082511D">
      <w:pPr>
        <w:jc w:val="both"/>
        <w:rPr>
          <w:bCs/>
          <w:iCs/>
        </w:rPr>
      </w:pPr>
      <w:r>
        <w:rPr>
          <w:bCs/>
          <w:iCs/>
        </w:rPr>
        <w:t>2012 - tour Brasile, India e Giappone con gli spettacoli “Mameli. Canto di un giovane italiano”, “Metamorfosi”, “Dante. Inferno”, “Emmaus”, “The Mother Conference”, “Artistic work demonstrations”</w:t>
      </w:r>
    </w:p>
    <w:p w14:paraId="1B912709" w14:textId="77777777" w:rsidR="0082511D" w:rsidRDefault="0082511D" w:rsidP="0082511D">
      <w:pPr>
        <w:jc w:val="both"/>
        <w:rPr>
          <w:bCs/>
          <w:iCs/>
        </w:rPr>
      </w:pPr>
      <w:r>
        <w:rPr>
          <w:bCs/>
          <w:iCs/>
        </w:rPr>
        <w:t>2011 e 2012 - dirige la prestigiosa Festa Medievale di Monteriggioni (Siena).</w:t>
      </w:r>
    </w:p>
    <w:p w14:paraId="2A9335A6" w14:textId="77777777" w:rsidR="0082511D" w:rsidRDefault="0082511D" w:rsidP="0082511D">
      <w:pPr>
        <w:jc w:val="both"/>
        <w:rPr>
          <w:bCs/>
          <w:iCs/>
        </w:rPr>
      </w:pPr>
      <w:r>
        <w:rPr>
          <w:bCs/>
          <w:iCs/>
        </w:rPr>
        <w:t>2011 - per i 150 anni dall’Unità d’Italia, in collaborazione con Presidenza del Consiglio dei Ministri Italiana, Ministero per i Beni e le Attività Culturali, Comune di Roma e RAI (Radio Televisione Italiana), produce lo spettacolo “Mameli. Canto di un giovane italiano”.</w:t>
      </w:r>
    </w:p>
    <w:p w14:paraId="6C7DEFAD" w14:textId="77777777" w:rsidR="0082511D" w:rsidRDefault="0082511D" w:rsidP="0082511D">
      <w:pPr>
        <w:jc w:val="both"/>
        <w:rPr>
          <w:bCs/>
        </w:rPr>
      </w:pPr>
      <w:r>
        <w:rPr>
          <w:bCs/>
        </w:rPr>
        <w:t>2010 - per l’incontro delle autorità religiose del Medio Oriente con il Papa, su indicazione del Vaticano (Sinodo dei Vescovi), produce “Abramo” sul tema del dialogo pacifico tra le religioni. In collaborazione con Presidenza del Consiglio dei Ministri Italiana, Ministero per i Beni e le Attività Culturali.</w:t>
      </w:r>
    </w:p>
    <w:p w14:paraId="3660BFE7" w14:textId="77777777" w:rsidR="0082511D" w:rsidRDefault="0082511D" w:rsidP="0082511D">
      <w:pPr>
        <w:jc w:val="both"/>
        <w:rPr>
          <w:bCs/>
        </w:rPr>
      </w:pPr>
    </w:p>
    <w:p w14:paraId="38AEC4BB" w14:textId="77777777" w:rsidR="0082511D" w:rsidRDefault="0082511D" w:rsidP="0082511D">
      <w:pPr>
        <w:tabs>
          <w:tab w:val="left" w:pos="770"/>
        </w:tabs>
        <w:jc w:val="both"/>
      </w:pPr>
      <w:r>
        <w:t xml:space="preserve">La scena e le tecniche interpretative divengono anche </w:t>
      </w:r>
      <w:r>
        <w:rPr>
          <w:b/>
        </w:rPr>
        <w:t>strumento di crescita individuale</w:t>
      </w:r>
      <w:r>
        <w:t xml:space="preserve"> nell’ambito delle molteplici iniziative formative proposte dal Gruppo. Laboratori, seminari e workshop organizzati annualmente presso le proprie sedi o in collaborazione con partner locali, al fine di promuovere la conoscenza della cultura scenica e letteraria, favorire la </w:t>
      </w:r>
      <w:r>
        <w:rPr>
          <w:b/>
        </w:rPr>
        <w:t>formazione di un nuovo pubblico</w:t>
      </w:r>
      <w:r>
        <w:t xml:space="preserve">, incanalare le energie di bambini, ragazzi, giovani e adulti in un progetto di crescita artistica, umana e relazionale con importanti risvolti anche nel campo della </w:t>
      </w:r>
      <w:r>
        <w:rPr>
          <w:b/>
        </w:rPr>
        <w:t>prevenzione, integrazione, orientamento professionale e recupero sociale</w:t>
      </w:r>
      <w:r>
        <w:t>.</w:t>
      </w:r>
    </w:p>
    <w:p w14:paraId="23BDFC2C" w14:textId="77777777" w:rsidR="0082511D" w:rsidRDefault="0082511D" w:rsidP="0082511D">
      <w:pPr>
        <w:tabs>
          <w:tab w:val="left" w:pos="770"/>
        </w:tabs>
        <w:jc w:val="both"/>
      </w:pPr>
      <w:r>
        <w:t xml:space="preserve">Sede centrale delle attività didattiche del Gruppo è la </w:t>
      </w:r>
      <w:r>
        <w:rPr>
          <w:b/>
        </w:rPr>
        <w:t>Bottega delle Arti Creative</w:t>
      </w:r>
      <w:r>
        <w:t>, sita a Roma in V. L. Ruspoli 87, operante in diretta collaborazione con il Comune di Roma – Municipio Roma XI.</w:t>
      </w:r>
    </w:p>
    <w:p w14:paraId="4A7FED57" w14:textId="77777777" w:rsidR="0082511D" w:rsidRDefault="0082511D" w:rsidP="0082511D">
      <w:pPr>
        <w:jc w:val="both"/>
      </w:pPr>
    </w:p>
    <w:p w14:paraId="28C0F5C7" w14:textId="77777777" w:rsidR="0082511D" w:rsidRDefault="0082511D" w:rsidP="0082511D">
      <w:pPr>
        <w:tabs>
          <w:tab w:val="left" w:pos="770"/>
        </w:tabs>
        <w:jc w:val="both"/>
      </w:pPr>
      <w:r>
        <w:t xml:space="preserve">Dal 2003 la sede legale del Gruppo diviene il </w:t>
      </w:r>
      <w:r>
        <w:rPr>
          <w:b/>
        </w:rPr>
        <w:t>Centro Jobel di Torricella in Sabina (Rieti)</w:t>
      </w:r>
      <w:r>
        <w:t>.</w:t>
      </w:r>
    </w:p>
    <w:p w14:paraId="0DA19E99" w14:textId="77777777" w:rsidR="0082511D" w:rsidRDefault="0082511D" w:rsidP="0082511D">
      <w:pPr>
        <w:tabs>
          <w:tab w:val="left" w:pos="770"/>
        </w:tabs>
        <w:jc w:val="both"/>
      </w:pPr>
      <w:r>
        <w:t xml:space="preserve">Sito nel cuore della Sabina alle porte di Roma, all’interno di un’area geografica naturale ed incontaminata, si pone come uno spazio per </w:t>
      </w:r>
      <w:r>
        <w:rPr>
          <w:b/>
        </w:rPr>
        <w:t>accogliere, formare e produrre giovani talenti artistici e favorire l’incontro culturale internazionale</w:t>
      </w:r>
      <w:r>
        <w:t xml:space="preserve">.  Un Centro di creatività per artisti e nuovi creativi provenienti dal Lazio, dall’Italia e dal mondo, composto di </w:t>
      </w:r>
      <w:r>
        <w:rPr>
          <w:b/>
        </w:rPr>
        <w:t>sale per il lavoro laboratoriale, multimediale e creativo, camere per l’accoglienza e sei ettari di parco naturale</w:t>
      </w:r>
      <w:r>
        <w:t>. Nel biennio 2014/2016 diviene una della 10 Officine Culturali della Regione Lazio ed una delle 4 Residenze Nazionali del Ministero per i Beni e le Attività Culturali e il Turismo presenti sul territorio regionale.</w:t>
      </w:r>
    </w:p>
    <w:p w14:paraId="0C4E1C1E" w14:textId="77777777" w:rsidR="0082511D" w:rsidRDefault="0082511D" w:rsidP="0082511D">
      <w:pPr>
        <w:tabs>
          <w:tab w:val="left" w:pos="770"/>
        </w:tabs>
        <w:jc w:val="both"/>
      </w:pPr>
      <w:r>
        <w:t>Grazie anche al sostegno della Regione Lazio ed alla collaborazione con le Amministrazioni Comunali, crea la Scuola d’Arte Jobel diffusa in vari Comuni della provincia: Torricella in Sabina, Casaprota, Cittaducale, Grotti, S. Rufina, Contigliano, Fiamignano, Monteleone Sabino ed Amatrice.</w:t>
      </w:r>
    </w:p>
    <w:p w14:paraId="2B9957C8" w14:textId="77777777" w:rsidR="0082511D" w:rsidRDefault="0082511D" w:rsidP="0082511D">
      <w:pPr>
        <w:tabs>
          <w:tab w:val="left" w:pos="770"/>
        </w:tabs>
        <w:jc w:val="both"/>
      </w:pPr>
    </w:p>
    <w:p w14:paraId="34C965EE" w14:textId="77777777" w:rsidR="0082511D" w:rsidRDefault="0082511D" w:rsidP="0082511D">
      <w:pPr>
        <w:tabs>
          <w:tab w:val="left" w:pos="770"/>
        </w:tabs>
        <w:jc w:val="both"/>
      </w:pPr>
      <w:r>
        <w:t>Organizza inoltre negli anni la Rassegna di Teatro Ragazzi di Contigliano (2014/2015) e quella di Rieti (2015/2016), dirige l’Assalto al Castello di Contigliano (edizione 2015), coordina le attività del progetto “Dominio Pubblico” presso il Teatro Flavio Vespasiano (2014/2015), organizzando nel medesimo spazio anche la “Festa dei Teatri” (2014). Organizza il primo incontro intercontinentale tra mimi presso il Centro Jobel (“La notte dei Mimi”, 2013) e il progetto di masterclass artistica “La Collina delle Arti” (2016). Rappresenta spettacoli negli spazi teatrali ed in location alternative del territorio. Organizza ciclicamente workshop, campi estivi teatrali e visite scolastiche presso il Centro Jobel.</w:t>
      </w:r>
    </w:p>
    <w:p w14:paraId="5658E6F9" w14:textId="77777777" w:rsidR="00F73257" w:rsidRDefault="00F73257" w:rsidP="0082511D">
      <w:pPr>
        <w:pStyle w:val="Heading2"/>
        <w:spacing w:before="214"/>
        <w:ind w:left="0"/>
      </w:pPr>
    </w:p>
    <w:p w14:paraId="2BA1C795" w14:textId="77777777" w:rsidR="00C305AC" w:rsidRDefault="00C305AC" w:rsidP="00C305AC">
      <w:pPr>
        <w:pStyle w:val="BodyText"/>
        <w:spacing w:before="173"/>
        <w:ind w:left="212"/>
      </w:pPr>
      <w:r>
        <w:t>Il legale rappresentante (dell’ente singolo o dell’ente capofila):</w:t>
      </w:r>
    </w:p>
    <w:p w14:paraId="787272E5" w14:textId="77777777" w:rsidR="00C305AC" w:rsidRDefault="00C305AC" w:rsidP="00C305AC">
      <w:pPr>
        <w:pStyle w:val="BodyText"/>
        <w:spacing w:before="8"/>
        <w:rPr>
          <w:sz w:val="21"/>
        </w:rPr>
      </w:pPr>
      <w:r>
        <w:rPr>
          <w:noProof/>
          <w:lang w:bidi="ar-SA"/>
        </w:rPr>
        <mc:AlternateContent>
          <mc:Choice Requires="wpg">
            <w:drawing>
              <wp:anchor distT="0" distB="0" distL="0" distR="0" simplePos="0" relativeHeight="251659264" behindDoc="1" locked="0" layoutInCell="1" allowOverlap="1" wp14:anchorId="1FC51E87" wp14:editId="6830D7E3">
                <wp:simplePos x="0" y="0"/>
                <wp:positionH relativeFrom="page">
                  <wp:posOffset>676910</wp:posOffset>
                </wp:positionH>
                <wp:positionV relativeFrom="paragraph">
                  <wp:posOffset>186690</wp:posOffset>
                </wp:positionV>
                <wp:extent cx="6541135" cy="274320"/>
                <wp:effectExtent l="0" t="0" r="0" b="0"/>
                <wp:wrapTopAndBottom/>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274320"/>
                          <a:chOff x="1066" y="294"/>
                          <a:chExt cx="10301" cy="432"/>
                        </a:xfrm>
                      </wpg:grpSpPr>
                      <wps:wsp>
                        <wps:cNvPr id="4" name="Line 12"/>
                        <wps:cNvCnPr>
                          <a:cxnSpLocks noChangeShapeType="1"/>
                        </wps:cNvCnPr>
                        <wps:spPr bwMode="auto">
                          <a:xfrm>
                            <a:off x="1075" y="299"/>
                            <a:ext cx="51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11"/>
                        <wps:cNvCnPr>
                          <a:cxnSpLocks noChangeShapeType="1"/>
                        </wps:cNvCnPr>
                        <wps:spPr bwMode="auto">
                          <a:xfrm>
                            <a:off x="6221" y="299"/>
                            <a:ext cx="51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10"/>
                        <wps:cNvCnPr>
                          <a:cxnSpLocks noChangeShapeType="1"/>
                        </wps:cNvCnPr>
                        <wps:spPr bwMode="auto">
                          <a:xfrm>
                            <a:off x="1075" y="721"/>
                            <a:ext cx="51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9"/>
                        <wps:cNvCnPr>
                          <a:cxnSpLocks noChangeShapeType="1"/>
                        </wps:cNvCnPr>
                        <wps:spPr bwMode="auto">
                          <a:xfrm>
                            <a:off x="6216" y="294"/>
                            <a:ext cx="0" cy="43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6221" y="721"/>
                            <a:ext cx="51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7"/>
                        <wps:cNvCnPr>
                          <a:cxnSpLocks noChangeShapeType="1"/>
                        </wps:cNvCnPr>
                        <wps:spPr bwMode="auto">
                          <a:xfrm>
                            <a:off x="11362" y="294"/>
                            <a:ext cx="0" cy="43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Text Box 6"/>
                        <wps:cNvSpPr txBox="1">
                          <a:spLocks noChangeArrowheads="1"/>
                        </wps:cNvSpPr>
                        <wps:spPr bwMode="auto">
                          <a:xfrm>
                            <a:off x="6288" y="306"/>
                            <a:ext cx="398"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660C1" w14:textId="77777777" w:rsidR="00C305AC" w:rsidRDefault="00C305AC" w:rsidP="00C305AC">
                              <w:pPr>
                                <w:spacing w:line="175" w:lineRule="exact"/>
                                <w:rPr>
                                  <w:sz w:val="16"/>
                                </w:rPr>
                              </w:pPr>
                              <w:r>
                                <w:rPr>
                                  <w:sz w:val="16"/>
                                </w:rPr>
                                <w:t>Firma</w:t>
                              </w:r>
                            </w:p>
                          </w:txbxContent>
                        </wps:txbx>
                        <wps:bodyPr rot="0" vert="horz" wrap="square" lIns="0" tIns="0" rIns="0" bIns="0" anchor="t" anchorCtr="0" upright="1">
                          <a:noAutofit/>
                        </wps:bodyPr>
                      </wps:wsp>
                      <wps:wsp>
                        <wps:cNvPr id="11" name="Text Box 5"/>
                        <wps:cNvSpPr txBox="1">
                          <a:spLocks noChangeArrowheads="1"/>
                        </wps:cNvSpPr>
                        <wps:spPr bwMode="auto">
                          <a:xfrm>
                            <a:off x="1070" y="298"/>
                            <a:ext cx="5146" cy="42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CA6D6E0" w14:textId="77777777" w:rsidR="00C305AC" w:rsidRDefault="00C305AC" w:rsidP="00C305AC">
                              <w:pPr>
                                <w:spacing w:line="179" w:lineRule="exact"/>
                                <w:ind w:left="67"/>
                                <w:rPr>
                                  <w:sz w:val="16"/>
                                </w:rPr>
                              </w:pPr>
                              <w:r>
                                <w:rPr>
                                  <w:sz w:val="16"/>
                                </w:rPr>
                                <w:t>Nome e cognome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C51E87" id="Group 4" o:spid="_x0000_s1026" style="position:absolute;margin-left:53.3pt;margin-top:14.7pt;width:515.05pt;height:21.6pt;z-index:-251657216;mso-wrap-distance-left:0;mso-wrap-distance-right:0;mso-position-horizontal-relative:page" coordorigin="1066,294" coordsize="10301,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">
                <v:line id="Line 12" o:spid="_x0000_s1027" style="position:absolute;visibility:visible;mso-wrap-style:square" from="1075,299" to="6211,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11" o:spid="_x0000_s1028" style="position:absolute;visibility:visible;mso-wrap-style:square" from="6221,299" to="11357,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10" o:spid="_x0000_s1029" style="position:absolute;visibility:visible;mso-wrap-style:square" from="1075,721" to="621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9" o:spid="_x0000_s1030" style="position:absolute;visibility:visible;mso-wrap-style:square" from="6216,294" to="6216,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8" o:spid="_x0000_s1031" style="position:absolute;visibility:visible;mso-wrap-style:square" from="6221,721" to="1135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7" o:spid="_x0000_s1032" style="position:absolute;visibility:visible;mso-wrap-style:square" from="11362,294" to="11362,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shapetype id="_x0000_t202" coordsize="21600,21600" o:spt="202" path="m,l,21600r21600,l21600,xe">
                  <v:stroke joinstyle="miter"/>
                  <v:path gradientshapeok="t" o:connecttype="rect"/>
                </v:shapetype>
                <v:shape id="Text Box 6" o:spid="_x0000_s1033" type="#_x0000_t202" style="position:absolute;left:6288;top:306;width:398;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F4660C1" w14:textId="77777777" w:rsidR="00C305AC" w:rsidRDefault="00C305AC" w:rsidP="00C305AC">
                        <w:pPr>
                          <w:spacing w:line="175" w:lineRule="exact"/>
                          <w:rPr>
                            <w:sz w:val="16"/>
                          </w:rPr>
                        </w:pPr>
                        <w:r>
                          <w:rPr>
                            <w:sz w:val="16"/>
                          </w:rPr>
                          <w:t>Firma</w:t>
                        </w:r>
                      </w:p>
                    </w:txbxContent>
                  </v:textbox>
                </v:shape>
                <v:shape id="Text Box 5" o:spid="_x0000_s1034" type="#_x0000_t202" style="position:absolute;left:1070;top:298;width:5146;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" filled="f" strokeweight=".48pt">
                  <v:textbox inset="0,0,0,0">
                    <w:txbxContent>
                      <w:p w14:paraId="5CA6D6E0" w14:textId="77777777" w:rsidR="00C305AC" w:rsidRDefault="00C305AC" w:rsidP="00C305AC">
                        <w:pPr>
                          <w:spacing w:line="179" w:lineRule="exact"/>
                          <w:ind w:left="67"/>
                          <w:rPr>
                            <w:sz w:val="16"/>
                          </w:rPr>
                        </w:pPr>
                        <w:r>
                          <w:rPr>
                            <w:sz w:val="16"/>
                          </w:rPr>
                          <w:t>Nome e cognome</w:t>
                        </w:r>
                      </w:p>
                    </w:txbxContent>
                  </v:textbox>
                </v:shape>
                <w10:wrap type="topAndBottom" anchorx="page"/>
              </v:group>
            </w:pict>
          </mc:Fallback>
        </mc:AlternateContent>
      </w:r>
    </w:p>
    <w:p w14:paraId="59AEBE3D" w14:textId="77777777" w:rsidR="00BE6BA2" w:rsidRDefault="00BE6BA2" w:rsidP="00013B94"/>
    <w:sectPr w:rsidR="00BE6BA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F445B"/>
    <w:multiLevelType w:val="hybridMultilevel"/>
    <w:tmpl w:val="C2B651CE"/>
    <w:lvl w:ilvl="0" w:tplc="FBF0E3A4">
      <w:start w:val="2"/>
      <w:numFmt w:val="bullet"/>
      <w:lvlText w:val="-"/>
      <w:lvlJc w:val="left"/>
      <w:pPr>
        <w:ind w:left="572" w:hanging="360"/>
      </w:pPr>
      <w:rPr>
        <w:rFonts w:ascii="Times New Roman" w:eastAsia="Times New Roman" w:hAnsi="Times New Roman" w:cs="Times New Roman" w:hint="default"/>
      </w:rPr>
    </w:lvl>
    <w:lvl w:ilvl="1" w:tplc="04100003">
      <w:start w:val="1"/>
      <w:numFmt w:val="bullet"/>
      <w:lvlText w:val="o"/>
      <w:lvlJc w:val="left"/>
      <w:pPr>
        <w:ind w:left="1292" w:hanging="360"/>
      </w:pPr>
      <w:rPr>
        <w:rFonts w:ascii="Courier New" w:hAnsi="Courier New" w:cs="Courier New" w:hint="default"/>
      </w:rPr>
    </w:lvl>
    <w:lvl w:ilvl="2" w:tplc="04100005">
      <w:start w:val="1"/>
      <w:numFmt w:val="bullet"/>
      <w:lvlText w:val=""/>
      <w:lvlJc w:val="left"/>
      <w:pPr>
        <w:ind w:left="2012" w:hanging="360"/>
      </w:pPr>
      <w:rPr>
        <w:rFonts w:ascii="Wingdings" w:hAnsi="Wingdings" w:hint="default"/>
      </w:rPr>
    </w:lvl>
    <w:lvl w:ilvl="3" w:tplc="04100001">
      <w:start w:val="1"/>
      <w:numFmt w:val="bullet"/>
      <w:lvlText w:val=""/>
      <w:lvlJc w:val="left"/>
      <w:pPr>
        <w:ind w:left="2732" w:hanging="360"/>
      </w:pPr>
      <w:rPr>
        <w:rFonts w:ascii="Symbol" w:hAnsi="Symbol" w:hint="default"/>
      </w:rPr>
    </w:lvl>
    <w:lvl w:ilvl="4" w:tplc="04100003">
      <w:start w:val="1"/>
      <w:numFmt w:val="bullet"/>
      <w:lvlText w:val="o"/>
      <w:lvlJc w:val="left"/>
      <w:pPr>
        <w:ind w:left="3452" w:hanging="360"/>
      </w:pPr>
      <w:rPr>
        <w:rFonts w:ascii="Courier New" w:hAnsi="Courier New" w:cs="Courier New" w:hint="default"/>
      </w:rPr>
    </w:lvl>
    <w:lvl w:ilvl="5" w:tplc="04100005">
      <w:start w:val="1"/>
      <w:numFmt w:val="bullet"/>
      <w:lvlText w:val=""/>
      <w:lvlJc w:val="left"/>
      <w:pPr>
        <w:ind w:left="4172" w:hanging="360"/>
      </w:pPr>
      <w:rPr>
        <w:rFonts w:ascii="Wingdings" w:hAnsi="Wingdings" w:hint="default"/>
      </w:rPr>
    </w:lvl>
    <w:lvl w:ilvl="6" w:tplc="04100001">
      <w:start w:val="1"/>
      <w:numFmt w:val="bullet"/>
      <w:lvlText w:val=""/>
      <w:lvlJc w:val="left"/>
      <w:pPr>
        <w:ind w:left="4892" w:hanging="360"/>
      </w:pPr>
      <w:rPr>
        <w:rFonts w:ascii="Symbol" w:hAnsi="Symbol" w:hint="default"/>
      </w:rPr>
    </w:lvl>
    <w:lvl w:ilvl="7" w:tplc="04100003">
      <w:start w:val="1"/>
      <w:numFmt w:val="bullet"/>
      <w:lvlText w:val="o"/>
      <w:lvlJc w:val="left"/>
      <w:pPr>
        <w:ind w:left="5612" w:hanging="360"/>
      </w:pPr>
      <w:rPr>
        <w:rFonts w:ascii="Courier New" w:hAnsi="Courier New" w:cs="Courier New" w:hint="default"/>
      </w:rPr>
    </w:lvl>
    <w:lvl w:ilvl="8" w:tplc="04100005">
      <w:start w:val="1"/>
      <w:numFmt w:val="bullet"/>
      <w:lvlText w:val=""/>
      <w:lvlJc w:val="left"/>
      <w:pPr>
        <w:ind w:left="6332" w:hanging="360"/>
      </w:pPr>
      <w:rPr>
        <w:rFonts w:ascii="Wingdings" w:hAnsi="Wingdings" w:hint="default"/>
      </w:rPr>
    </w:lvl>
  </w:abstractNum>
  <w:abstractNum w:abstractNumId="1" w15:restartNumberingAfterBreak="0">
    <w:nsid w:val="55944E52"/>
    <w:multiLevelType w:val="hybridMultilevel"/>
    <w:tmpl w:val="C2026BC4"/>
    <w:lvl w:ilvl="0" w:tplc="92240A92">
      <w:start w:val="2"/>
      <w:numFmt w:val="bullet"/>
      <w:lvlText w:val="-"/>
      <w:lvlJc w:val="left"/>
      <w:pPr>
        <w:ind w:left="572" w:hanging="360"/>
      </w:pPr>
      <w:rPr>
        <w:rFonts w:ascii="Times New Roman" w:eastAsia="Times New Roman" w:hAnsi="Times New Roman" w:cs="Times New Roman" w:hint="default"/>
      </w:rPr>
    </w:lvl>
    <w:lvl w:ilvl="1" w:tplc="04100003">
      <w:start w:val="1"/>
      <w:numFmt w:val="bullet"/>
      <w:lvlText w:val="o"/>
      <w:lvlJc w:val="left"/>
      <w:pPr>
        <w:ind w:left="1292" w:hanging="360"/>
      </w:pPr>
      <w:rPr>
        <w:rFonts w:ascii="Courier New" w:hAnsi="Courier New" w:cs="Courier New" w:hint="default"/>
      </w:rPr>
    </w:lvl>
    <w:lvl w:ilvl="2" w:tplc="04100005">
      <w:start w:val="1"/>
      <w:numFmt w:val="bullet"/>
      <w:lvlText w:val=""/>
      <w:lvlJc w:val="left"/>
      <w:pPr>
        <w:ind w:left="2012" w:hanging="360"/>
      </w:pPr>
      <w:rPr>
        <w:rFonts w:ascii="Wingdings" w:hAnsi="Wingdings" w:hint="default"/>
      </w:rPr>
    </w:lvl>
    <w:lvl w:ilvl="3" w:tplc="04100001">
      <w:start w:val="1"/>
      <w:numFmt w:val="bullet"/>
      <w:lvlText w:val=""/>
      <w:lvlJc w:val="left"/>
      <w:pPr>
        <w:ind w:left="2732" w:hanging="360"/>
      </w:pPr>
      <w:rPr>
        <w:rFonts w:ascii="Symbol" w:hAnsi="Symbol" w:hint="default"/>
      </w:rPr>
    </w:lvl>
    <w:lvl w:ilvl="4" w:tplc="04100003">
      <w:start w:val="1"/>
      <w:numFmt w:val="bullet"/>
      <w:lvlText w:val="o"/>
      <w:lvlJc w:val="left"/>
      <w:pPr>
        <w:ind w:left="3452" w:hanging="360"/>
      </w:pPr>
      <w:rPr>
        <w:rFonts w:ascii="Courier New" w:hAnsi="Courier New" w:cs="Courier New" w:hint="default"/>
      </w:rPr>
    </w:lvl>
    <w:lvl w:ilvl="5" w:tplc="04100005">
      <w:start w:val="1"/>
      <w:numFmt w:val="bullet"/>
      <w:lvlText w:val=""/>
      <w:lvlJc w:val="left"/>
      <w:pPr>
        <w:ind w:left="4172" w:hanging="360"/>
      </w:pPr>
      <w:rPr>
        <w:rFonts w:ascii="Wingdings" w:hAnsi="Wingdings" w:hint="default"/>
      </w:rPr>
    </w:lvl>
    <w:lvl w:ilvl="6" w:tplc="04100001">
      <w:start w:val="1"/>
      <w:numFmt w:val="bullet"/>
      <w:lvlText w:val=""/>
      <w:lvlJc w:val="left"/>
      <w:pPr>
        <w:ind w:left="4892" w:hanging="360"/>
      </w:pPr>
      <w:rPr>
        <w:rFonts w:ascii="Symbol" w:hAnsi="Symbol" w:hint="default"/>
      </w:rPr>
    </w:lvl>
    <w:lvl w:ilvl="7" w:tplc="04100003">
      <w:start w:val="1"/>
      <w:numFmt w:val="bullet"/>
      <w:lvlText w:val="o"/>
      <w:lvlJc w:val="left"/>
      <w:pPr>
        <w:ind w:left="5612" w:hanging="360"/>
      </w:pPr>
      <w:rPr>
        <w:rFonts w:ascii="Courier New" w:hAnsi="Courier New" w:cs="Courier New" w:hint="default"/>
      </w:rPr>
    </w:lvl>
    <w:lvl w:ilvl="8" w:tplc="04100005">
      <w:start w:val="1"/>
      <w:numFmt w:val="bullet"/>
      <w:lvlText w:val=""/>
      <w:lvlJc w:val="left"/>
      <w:pPr>
        <w:ind w:left="6332"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95C"/>
    <w:rsid w:val="00013B94"/>
    <w:rsid w:val="00265743"/>
    <w:rsid w:val="0082511D"/>
    <w:rsid w:val="00BE6BA2"/>
    <w:rsid w:val="00C305AC"/>
    <w:rsid w:val="00D1195C"/>
    <w:rsid w:val="00D5378D"/>
    <w:rsid w:val="00E00954"/>
    <w:rsid w:val="00F73257"/>
    <w:rsid w:val="00FE48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4E8A0"/>
  <w15:chartTrackingRefBased/>
  <w15:docId w15:val="{0A85CC05-E1CB-45CA-9F48-16ED609CF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305AC"/>
    <w:pPr>
      <w:widowControl w:val="0"/>
      <w:autoSpaceDE w:val="0"/>
      <w:autoSpaceDN w:val="0"/>
      <w:spacing w:after="0" w:line="240" w:lineRule="auto"/>
    </w:pPr>
    <w:rPr>
      <w:rFonts w:ascii="Times New Roman" w:eastAsia="Times New Roman" w:hAnsi="Times New Roman" w:cs="Times New Roman"/>
      <w:lang w:eastAsia="it-IT" w:bidi="it-IT"/>
    </w:rPr>
  </w:style>
  <w:style w:type="paragraph" w:styleId="Heading1">
    <w:name w:val="heading 1"/>
    <w:basedOn w:val="Normal"/>
    <w:link w:val="Heading1Char"/>
    <w:uiPriority w:val="1"/>
    <w:qFormat/>
    <w:rsid w:val="00C305AC"/>
    <w:pPr>
      <w:ind w:left="212"/>
      <w:outlineLvl w:val="0"/>
    </w:pPr>
    <w:rPr>
      <w:b/>
      <w:bCs/>
      <w:sz w:val="28"/>
      <w:szCs w:val="28"/>
    </w:rPr>
  </w:style>
  <w:style w:type="paragraph" w:styleId="Heading2">
    <w:name w:val="heading 2"/>
    <w:basedOn w:val="Normal"/>
    <w:link w:val="Heading2Char"/>
    <w:uiPriority w:val="1"/>
    <w:qFormat/>
    <w:rsid w:val="00C305AC"/>
    <w:pPr>
      <w:ind w:left="212"/>
      <w:outlineLvl w:val="1"/>
    </w:pPr>
    <w:rPr>
      <w:b/>
      <w:bCs/>
      <w:i/>
      <w:sz w:val="28"/>
      <w:szCs w:val="28"/>
    </w:rPr>
  </w:style>
  <w:style w:type="paragraph" w:styleId="Heading3">
    <w:name w:val="heading 3"/>
    <w:basedOn w:val="Normal"/>
    <w:link w:val="Heading3Char"/>
    <w:uiPriority w:val="1"/>
    <w:qFormat/>
    <w:rsid w:val="00C305AC"/>
    <w:pPr>
      <w:ind w:left="212"/>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305AC"/>
    <w:rPr>
      <w:rFonts w:ascii="Times New Roman" w:eastAsia="Times New Roman" w:hAnsi="Times New Roman" w:cs="Times New Roman"/>
      <w:b/>
      <w:bCs/>
      <w:sz w:val="28"/>
      <w:szCs w:val="28"/>
      <w:lang w:eastAsia="it-IT" w:bidi="it-IT"/>
    </w:rPr>
  </w:style>
  <w:style w:type="character" w:customStyle="1" w:styleId="Heading2Char">
    <w:name w:val="Heading 2 Char"/>
    <w:basedOn w:val="DefaultParagraphFont"/>
    <w:link w:val="Heading2"/>
    <w:uiPriority w:val="1"/>
    <w:rsid w:val="00C305AC"/>
    <w:rPr>
      <w:rFonts w:ascii="Times New Roman" w:eastAsia="Times New Roman" w:hAnsi="Times New Roman" w:cs="Times New Roman"/>
      <w:b/>
      <w:bCs/>
      <w:i/>
      <w:sz w:val="28"/>
      <w:szCs w:val="28"/>
      <w:lang w:eastAsia="it-IT" w:bidi="it-IT"/>
    </w:rPr>
  </w:style>
  <w:style w:type="character" w:customStyle="1" w:styleId="Heading3Char">
    <w:name w:val="Heading 3 Char"/>
    <w:basedOn w:val="DefaultParagraphFont"/>
    <w:link w:val="Heading3"/>
    <w:uiPriority w:val="1"/>
    <w:rsid w:val="00C305AC"/>
    <w:rPr>
      <w:rFonts w:ascii="Times New Roman" w:eastAsia="Times New Roman" w:hAnsi="Times New Roman" w:cs="Times New Roman"/>
      <w:b/>
      <w:bCs/>
      <w:sz w:val="24"/>
      <w:szCs w:val="24"/>
      <w:lang w:eastAsia="it-IT" w:bidi="it-IT"/>
    </w:rPr>
  </w:style>
  <w:style w:type="table" w:customStyle="1" w:styleId="TableNormal1">
    <w:name w:val="Table Normal1"/>
    <w:uiPriority w:val="2"/>
    <w:semiHidden/>
    <w:unhideWhenUsed/>
    <w:qFormat/>
    <w:rsid w:val="00C305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C305AC"/>
    <w:rPr>
      <w:sz w:val="24"/>
      <w:szCs w:val="24"/>
    </w:rPr>
  </w:style>
  <w:style w:type="character" w:customStyle="1" w:styleId="BodyTextChar">
    <w:name w:val="Body Text Char"/>
    <w:basedOn w:val="DefaultParagraphFont"/>
    <w:link w:val="BodyText"/>
    <w:uiPriority w:val="1"/>
    <w:rsid w:val="00C305AC"/>
    <w:rPr>
      <w:rFonts w:ascii="Times New Roman" w:eastAsia="Times New Roman" w:hAnsi="Times New Roman" w:cs="Times New Roman"/>
      <w:sz w:val="24"/>
      <w:szCs w:val="24"/>
      <w:lang w:eastAsia="it-IT" w:bidi="it-IT"/>
    </w:rPr>
  </w:style>
  <w:style w:type="paragraph" w:customStyle="1" w:styleId="TableParagraph">
    <w:name w:val="Table Paragraph"/>
    <w:basedOn w:val="Normal"/>
    <w:uiPriority w:val="1"/>
    <w:qFormat/>
    <w:rsid w:val="00C305AC"/>
  </w:style>
  <w:style w:type="paragraph" w:styleId="ListParagraph">
    <w:name w:val="List Paragraph"/>
    <w:basedOn w:val="Normal"/>
    <w:uiPriority w:val="34"/>
    <w:qFormat/>
    <w:rsid w:val="0082511D"/>
    <w:pPr>
      <w:ind w:left="720"/>
      <w:contextualSpacing/>
    </w:pPr>
  </w:style>
  <w:style w:type="paragraph" w:customStyle="1" w:styleId="p1">
    <w:name w:val="p1"/>
    <w:basedOn w:val="Normal"/>
    <w:rsid w:val="0082511D"/>
    <w:pPr>
      <w:widowControl/>
      <w:autoSpaceDE/>
      <w:autoSpaceDN/>
      <w:jc w:val="both"/>
    </w:pPr>
    <w:rPr>
      <w:rFonts w:eastAsiaTheme="minorHAnsi"/>
      <w:sz w:val="15"/>
      <w:szCs w:val="15"/>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02009">
      <w:bodyDiv w:val="1"/>
      <w:marLeft w:val="0"/>
      <w:marRight w:val="0"/>
      <w:marTop w:val="0"/>
      <w:marBottom w:val="0"/>
      <w:divBdr>
        <w:top w:val="none" w:sz="0" w:space="0" w:color="auto"/>
        <w:left w:val="none" w:sz="0" w:space="0" w:color="auto"/>
        <w:bottom w:val="none" w:sz="0" w:space="0" w:color="auto"/>
        <w:right w:val="none" w:sz="0" w:space="0" w:color="auto"/>
      </w:divBdr>
    </w:div>
    <w:div w:id="129399103">
      <w:bodyDiv w:val="1"/>
      <w:marLeft w:val="0"/>
      <w:marRight w:val="0"/>
      <w:marTop w:val="0"/>
      <w:marBottom w:val="0"/>
      <w:divBdr>
        <w:top w:val="none" w:sz="0" w:space="0" w:color="auto"/>
        <w:left w:val="none" w:sz="0" w:space="0" w:color="auto"/>
        <w:bottom w:val="none" w:sz="0" w:space="0" w:color="auto"/>
        <w:right w:val="none" w:sz="0" w:space="0" w:color="auto"/>
      </w:divBdr>
    </w:div>
    <w:div w:id="440564519">
      <w:bodyDiv w:val="1"/>
      <w:marLeft w:val="0"/>
      <w:marRight w:val="0"/>
      <w:marTop w:val="0"/>
      <w:marBottom w:val="0"/>
      <w:divBdr>
        <w:top w:val="none" w:sz="0" w:space="0" w:color="auto"/>
        <w:left w:val="none" w:sz="0" w:space="0" w:color="auto"/>
        <w:bottom w:val="none" w:sz="0" w:space="0" w:color="auto"/>
        <w:right w:val="none" w:sz="0" w:space="0" w:color="auto"/>
      </w:divBdr>
    </w:div>
    <w:div w:id="777944475">
      <w:bodyDiv w:val="1"/>
      <w:marLeft w:val="0"/>
      <w:marRight w:val="0"/>
      <w:marTop w:val="0"/>
      <w:marBottom w:val="0"/>
      <w:divBdr>
        <w:top w:val="none" w:sz="0" w:space="0" w:color="auto"/>
        <w:left w:val="none" w:sz="0" w:space="0" w:color="auto"/>
        <w:bottom w:val="none" w:sz="0" w:space="0" w:color="auto"/>
        <w:right w:val="none" w:sz="0" w:space="0" w:color="auto"/>
      </w:divBdr>
    </w:div>
    <w:div w:id="1042561608">
      <w:bodyDiv w:val="1"/>
      <w:marLeft w:val="0"/>
      <w:marRight w:val="0"/>
      <w:marTop w:val="0"/>
      <w:marBottom w:val="0"/>
      <w:divBdr>
        <w:top w:val="none" w:sz="0" w:space="0" w:color="auto"/>
        <w:left w:val="none" w:sz="0" w:space="0" w:color="auto"/>
        <w:bottom w:val="none" w:sz="0" w:space="0" w:color="auto"/>
        <w:right w:val="none" w:sz="0" w:space="0" w:color="auto"/>
      </w:divBdr>
    </w:div>
    <w:div w:id="189878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3077</Words>
  <Characters>17545</Characters>
  <Application>Microsoft Office Word</Application>
  <DocSecurity>0</DocSecurity>
  <Lines>146</Lines>
  <Paragraphs>41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Regione Lazio</Company>
  <LinksUpToDate>false</LinksUpToDate>
  <CharactersWithSpaces>20581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Ticconi</dc:creator>
  <cp:keywords/>
  <dc:description/>
  <cp:lastModifiedBy>Natalia Biarese</cp:lastModifiedBy>
  <cp:revision>4</cp:revision>
  <dcterms:created xsi:type="dcterms:W3CDTF">2019-07-17T18:45:00Z</dcterms:created>
  <dcterms:modified xsi:type="dcterms:W3CDTF">2019-07-23T11:59:00Z</dcterms:modified>
</cp:coreProperties>
</file>