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8FF6C" w14:textId="77777777" w:rsidR="005B4D27" w:rsidRDefault="005B4D27" w:rsidP="005B4D27">
      <w:pPr>
        <w:pStyle w:val="rtf1Normal"/>
        <w:widowControl/>
        <w:rPr>
          <w:smallCaps/>
          <w:color w:val="002060"/>
          <w:sz w:val="60"/>
        </w:rPr>
      </w:pPr>
      <w:r>
        <w:rPr>
          <w:noProof/>
        </w:rPr>
        <w:drawing>
          <wp:anchor distT="0" distB="0" distL="114300" distR="114300" simplePos="0" relativeHeight="251658240" behindDoc="0" locked="0" layoutInCell="1" allowOverlap="1" wp14:anchorId="6438D83A" wp14:editId="73CC13EA">
            <wp:simplePos x="0" y="0"/>
            <wp:positionH relativeFrom="column">
              <wp:posOffset>110490</wp:posOffset>
            </wp:positionH>
            <wp:positionV relativeFrom="paragraph">
              <wp:posOffset>-69850</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48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BA0E9" w14:textId="77777777" w:rsidR="005B4D27" w:rsidRDefault="005B4D27" w:rsidP="005B4D27">
      <w:pPr>
        <w:pStyle w:val="rtf1Normal"/>
        <w:widowControl/>
        <w:ind w:left="1" w:hanging="1"/>
        <w:jc w:val="center"/>
        <w:rPr>
          <w:sz w:val="36"/>
        </w:rPr>
      </w:pPr>
      <w:r>
        <w:fldChar w:fldCharType="begin" w:fldLock="1"/>
      </w:r>
      <w:r>
        <w:instrText xml:space="preserve">MERGEFIELD </w:instrText>
      </w:r>
      <w:r>
        <w:rPr>
          <w:sz w:val="40"/>
        </w:rPr>
        <w:instrText>SUBJECT  \* HEBREW1</w:instrText>
      </w:r>
      <w:r>
        <w:fldChar w:fldCharType="end"/>
      </w:r>
      <w:r>
        <w:rPr>
          <w:sz w:val="48"/>
        </w:rPr>
        <w:t>COMUNE DI MICIGLIANO</w:t>
      </w:r>
    </w:p>
    <w:p w14:paraId="1458D9D9" w14:textId="77777777" w:rsidR="005B4D27" w:rsidRDefault="005B4D27" w:rsidP="005B4D27">
      <w:pPr>
        <w:pStyle w:val="rtf1Normal"/>
        <w:widowControl/>
        <w:pBdr>
          <w:bottom w:val="single" w:sz="6" w:space="0" w:color="auto"/>
        </w:pBdr>
        <w:ind w:right="-427" w:hanging="1"/>
        <w:jc w:val="center"/>
        <w:rPr>
          <w:sz w:val="20"/>
        </w:rPr>
      </w:pPr>
      <w:r>
        <w:rPr>
          <w:sz w:val="36"/>
        </w:rPr>
        <w:t>PROVINCIA DI RIETI</w:t>
      </w:r>
    </w:p>
    <w:p w14:paraId="2FAA0D16" w14:textId="77777777" w:rsidR="005B4D27" w:rsidRDefault="005B4D27" w:rsidP="005B4D27">
      <w:pPr>
        <w:pStyle w:val="rtf1Normal"/>
        <w:widowControl/>
        <w:jc w:val="both"/>
        <w:rPr>
          <w:sz w:val="20"/>
        </w:rPr>
      </w:pPr>
      <w:r>
        <w:rPr>
          <w:sz w:val="20"/>
        </w:rPr>
        <w:t>Indirizzo: Via San Biagio n.1 – 02010 MICIGLIANO (RI)</w:t>
      </w:r>
      <w:r>
        <w:rPr>
          <w:sz w:val="20"/>
        </w:rPr>
        <w:tab/>
      </w:r>
      <w:proofErr w:type="spellStart"/>
      <w:r>
        <w:rPr>
          <w:sz w:val="20"/>
        </w:rPr>
        <w:t>Telef</w:t>
      </w:r>
      <w:proofErr w:type="spellEnd"/>
      <w:r>
        <w:rPr>
          <w:sz w:val="20"/>
        </w:rPr>
        <w:t>. e Fax (0746) 577893 C.F. e P. IVA 00113670574</w:t>
      </w:r>
    </w:p>
    <w:p w14:paraId="29C4C1C3" w14:textId="77777777" w:rsidR="005B4D27" w:rsidRDefault="005B4D27" w:rsidP="005B4D27">
      <w:pPr>
        <w:pStyle w:val="rtf1Normal"/>
        <w:widowControl/>
        <w:jc w:val="center"/>
        <w:rPr>
          <w:i/>
          <w:sz w:val="20"/>
        </w:rPr>
      </w:pPr>
      <w:r>
        <w:rPr>
          <w:i/>
          <w:sz w:val="20"/>
        </w:rPr>
        <w:t>E-MAIL tecnico.micigliano@libero.it</w:t>
      </w:r>
      <w:r>
        <w:rPr>
          <w:i/>
          <w:sz w:val="20"/>
        </w:rPr>
        <w:tab/>
      </w:r>
      <w:proofErr w:type="spellStart"/>
      <w:r>
        <w:rPr>
          <w:i/>
          <w:sz w:val="20"/>
        </w:rPr>
        <w:t>pec</w:t>
      </w:r>
      <w:proofErr w:type="spellEnd"/>
      <w:r>
        <w:rPr>
          <w:i/>
          <w:sz w:val="20"/>
        </w:rPr>
        <w:t>: comune.micigliano.ri@legalmail.it</w:t>
      </w:r>
    </w:p>
    <w:p w14:paraId="7C4A153A" w14:textId="77777777" w:rsidR="005B4D27" w:rsidRDefault="005B4D27" w:rsidP="005B4D27">
      <w:pPr>
        <w:pStyle w:val="rtf1Normal"/>
        <w:widowControl/>
        <w:rPr>
          <w:b/>
          <w:sz w:val="22"/>
        </w:rPr>
      </w:pPr>
    </w:p>
    <w:p w14:paraId="411D4589" w14:textId="77777777" w:rsidR="005B4D27" w:rsidRDefault="005B4D27" w:rsidP="005B4D27">
      <w:pPr>
        <w:pStyle w:val="rtf1Normal"/>
        <w:widowControl/>
        <w:rPr>
          <w:smallCaps/>
          <w:color w:val="002060"/>
        </w:rPr>
      </w:pPr>
    </w:p>
    <w:p w14:paraId="1B016F2A" w14:textId="77777777" w:rsidR="005B4D27" w:rsidRDefault="005B4D27" w:rsidP="005B4D27">
      <w:pPr>
        <w:pStyle w:val="rtf1Normal"/>
        <w:widowControl/>
        <w:spacing w:after="160" w:line="259" w:lineRule="auto"/>
        <w:rPr>
          <w:sz w:val="22"/>
        </w:rPr>
      </w:pPr>
      <w:r>
        <w:rPr>
          <w:sz w:val="22"/>
        </w:rPr>
        <w:t> </w:t>
      </w:r>
    </w:p>
    <w:p w14:paraId="2112624B" w14:textId="435517D9" w:rsidR="005B4D27" w:rsidRDefault="005B4D27" w:rsidP="005B4D27">
      <w:pPr>
        <w:pStyle w:val="rtf1Normal"/>
        <w:widowControl/>
        <w:spacing w:after="160" w:line="259" w:lineRule="auto"/>
        <w:jc w:val="both"/>
        <w:rPr>
          <w:sz w:val="22"/>
        </w:rPr>
      </w:pPr>
      <w:r>
        <w:rPr>
          <w:sz w:val="22"/>
        </w:rPr>
        <w:t xml:space="preserve">SCHEMA DI CONTRATTO PER INCARICO PROFESSIONALE PER LA </w:t>
      </w:r>
      <w:r w:rsidR="00186522">
        <w:rPr>
          <w:sz w:val="22"/>
        </w:rPr>
        <w:t xml:space="preserve">REDAZIONE DELLE PROVE GEOLOGICHE E DELLA RELAZIONE GEOLOGICA PROPEDEURICHE ALLA </w:t>
      </w:r>
      <w:r>
        <w:rPr>
          <w:sz w:val="22"/>
        </w:rPr>
        <w:t>PROGETTAZIONE DEFINITIVA, ESECUTIVA, E RS</w:t>
      </w:r>
      <w:r w:rsidR="00F52A08">
        <w:rPr>
          <w:sz w:val="22"/>
        </w:rPr>
        <w:t>P</w:t>
      </w:r>
      <w:r>
        <w:rPr>
          <w:sz w:val="22"/>
        </w:rPr>
        <w:t xml:space="preserve"> DEL PROGETTO DI </w:t>
      </w:r>
      <w:r w:rsidR="00A91091">
        <w:rPr>
          <w:sz w:val="22"/>
        </w:rPr>
        <w:t>CONSOLIDAMENTO DEL VERSANTE IN FRANA A VALLE DEL CIMITERO COMUNALE</w:t>
      </w:r>
    </w:p>
    <w:p w14:paraId="5951AE63" w14:textId="77777777" w:rsidR="005B4D27" w:rsidRDefault="005B4D27" w:rsidP="005B4D27">
      <w:pPr>
        <w:pStyle w:val="rtf1Normal"/>
        <w:widowControl/>
        <w:spacing w:after="160" w:line="259" w:lineRule="auto"/>
        <w:rPr>
          <w:sz w:val="22"/>
        </w:rPr>
      </w:pPr>
      <w:r>
        <w:rPr>
          <w:sz w:val="22"/>
        </w:rPr>
        <w:t> </w:t>
      </w:r>
    </w:p>
    <w:p w14:paraId="2D9BEF52" w14:textId="77777777" w:rsidR="005B4D27" w:rsidRPr="005B4D27" w:rsidRDefault="005B4D27" w:rsidP="005B4D27">
      <w:pPr>
        <w:pStyle w:val="rtf1Normal"/>
        <w:widowControl/>
        <w:spacing w:after="160" w:line="259" w:lineRule="auto"/>
        <w:rPr>
          <w:i/>
          <w:sz w:val="22"/>
        </w:rPr>
      </w:pPr>
      <w:r w:rsidRPr="005B4D27">
        <w:rPr>
          <w:i/>
          <w:sz w:val="22"/>
          <w:u w:val="single"/>
        </w:rPr>
        <w:t>Codice Unico Progetto (</w:t>
      </w:r>
      <w:proofErr w:type="gramStart"/>
      <w:r w:rsidRPr="005B4D27">
        <w:rPr>
          <w:i/>
          <w:sz w:val="22"/>
          <w:u w:val="single"/>
        </w:rPr>
        <w:t>CUP)</w:t>
      </w:r>
      <w:r w:rsidRPr="005B4D27">
        <w:rPr>
          <w:i/>
          <w:sz w:val="22"/>
        </w:rPr>
        <w:t xml:space="preserve">   </w:t>
      </w:r>
      <w:proofErr w:type="gramEnd"/>
      <w:r w:rsidRPr="005B4D27">
        <w:rPr>
          <w:i/>
          <w:sz w:val="22"/>
        </w:rPr>
        <w:t xml:space="preserve">                                                                   </w:t>
      </w:r>
      <w:r w:rsidRPr="005B4D27">
        <w:rPr>
          <w:i/>
          <w:sz w:val="22"/>
          <w:u w:val="single"/>
        </w:rPr>
        <w:t>Codice Identificativo Gara (CIG)</w:t>
      </w:r>
      <w:r w:rsidRPr="005B4D27">
        <w:rPr>
          <w:i/>
          <w:sz w:val="22"/>
        </w:rPr>
        <w:t>  </w:t>
      </w:r>
    </w:p>
    <w:p w14:paraId="5238F115" w14:textId="1A5A2E91" w:rsidR="005B4D27" w:rsidRDefault="00F52A08" w:rsidP="005B4D27">
      <w:pPr>
        <w:pStyle w:val="rtf1Normal"/>
        <w:widowControl/>
        <w:spacing w:after="160" w:line="259" w:lineRule="auto"/>
        <w:rPr>
          <w:sz w:val="22"/>
        </w:rPr>
      </w:pPr>
      <w:r>
        <w:rPr>
          <w:sz w:val="22"/>
        </w:rPr>
        <w:t>B6</w:t>
      </w:r>
      <w:r w:rsidR="00935545">
        <w:rPr>
          <w:sz w:val="22"/>
        </w:rPr>
        <w:t>3J18</w:t>
      </w:r>
      <w:r w:rsidR="00A91091">
        <w:rPr>
          <w:sz w:val="22"/>
        </w:rPr>
        <w:t>000</w:t>
      </w:r>
      <w:r w:rsidR="00935545">
        <w:rPr>
          <w:sz w:val="22"/>
        </w:rPr>
        <w:t>0</w:t>
      </w:r>
      <w:r w:rsidR="00A91091">
        <w:rPr>
          <w:sz w:val="22"/>
        </w:rPr>
        <w:t>90005</w:t>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5B4D27">
        <w:rPr>
          <w:sz w:val="22"/>
        </w:rPr>
        <w:tab/>
      </w:r>
      <w:r w:rsidR="00935545">
        <w:rPr>
          <w:sz w:val="22"/>
        </w:rPr>
        <w:t>Z8F2DDD123</w:t>
      </w:r>
    </w:p>
    <w:p w14:paraId="6D8599BA" w14:textId="77777777" w:rsidR="005B4D27" w:rsidRDefault="005B4D27" w:rsidP="005B4D27">
      <w:pPr>
        <w:pStyle w:val="rtf1Normal"/>
        <w:widowControl/>
        <w:spacing w:after="160" w:line="259" w:lineRule="auto"/>
        <w:rPr>
          <w:sz w:val="22"/>
        </w:rPr>
      </w:pPr>
      <w:r>
        <w:rPr>
          <w:sz w:val="22"/>
        </w:rPr>
        <w:t> </w:t>
      </w:r>
    </w:p>
    <w:p w14:paraId="39677260" w14:textId="77777777" w:rsidR="005B4D27" w:rsidRDefault="005B4D27" w:rsidP="005B4D27">
      <w:pPr>
        <w:pStyle w:val="rtf1Normal"/>
        <w:widowControl/>
        <w:spacing w:after="160" w:line="259" w:lineRule="auto"/>
        <w:rPr>
          <w:sz w:val="22"/>
        </w:rPr>
      </w:pPr>
      <w:r>
        <w:rPr>
          <w:sz w:val="22"/>
        </w:rPr>
        <w:t> </w:t>
      </w:r>
    </w:p>
    <w:p w14:paraId="509BA5D0" w14:textId="25A07FC4" w:rsidR="005B4D27" w:rsidRDefault="005B4D27" w:rsidP="005B4D27">
      <w:pPr>
        <w:pStyle w:val="rtf1Normal"/>
        <w:widowControl/>
        <w:spacing w:after="160" w:line="259" w:lineRule="auto"/>
        <w:rPr>
          <w:sz w:val="22"/>
        </w:rPr>
      </w:pPr>
      <w:r>
        <w:rPr>
          <w:sz w:val="22"/>
        </w:rPr>
        <w:t xml:space="preserve">L’anno </w:t>
      </w:r>
      <w:proofErr w:type="spellStart"/>
      <w:r>
        <w:rPr>
          <w:sz w:val="22"/>
        </w:rPr>
        <w:t>duemilaventi</w:t>
      </w:r>
      <w:proofErr w:type="spellEnd"/>
      <w:r>
        <w:rPr>
          <w:sz w:val="22"/>
        </w:rPr>
        <w:t xml:space="preserve">, il giorno………... del mese </w:t>
      </w:r>
      <w:r w:rsidR="00A91091">
        <w:rPr>
          <w:sz w:val="22"/>
        </w:rPr>
        <w:t xml:space="preserve">di </w:t>
      </w:r>
      <w:proofErr w:type="gramStart"/>
      <w:r w:rsidR="00935545">
        <w:rPr>
          <w:sz w:val="22"/>
        </w:rPr>
        <w:t>Settembre</w:t>
      </w:r>
      <w:proofErr w:type="gramEnd"/>
      <w:r>
        <w:rPr>
          <w:sz w:val="22"/>
        </w:rPr>
        <w:t>,  </w:t>
      </w:r>
    </w:p>
    <w:p w14:paraId="7E350DB3" w14:textId="77777777" w:rsidR="005B4D27" w:rsidRDefault="005B4D27" w:rsidP="005B4D27">
      <w:pPr>
        <w:pStyle w:val="rtf1Normal"/>
        <w:widowControl/>
        <w:spacing w:after="160" w:line="259" w:lineRule="auto"/>
        <w:jc w:val="center"/>
        <w:rPr>
          <w:sz w:val="22"/>
        </w:rPr>
      </w:pPr>
      <w:r>
        <w:rPr>
          <w:sz w:val="22"/>
        </w:rPr>
        <w:t>TRA</w:t>
      </w:r>
    </w:p>
    <w:p w14:paraId="545B96DE" w14:textId="77777777" w:rsidR="005B4D27" w:rsidRDefault="005B4D27" w:rsidP="005B4D27">
      <w:pPr>
        <w:pStyle w:val="rtf1Normal"/>
        <w:widowControl/>
        <w:spacing w:after="160" w:line="259" w:lineRule="auto"/>
        <w:rPr>
          <w:sz w:val="22"/>
        </w:rPr>
      </w:pPr>
      <w:r>
        <w:rPr>
          <w:sz w:val="22"/>
        </w:rPr>
        <w:t> Sig. Salvati Emiliano, Sindaco, nato a Rieti il 26.06.1983, quale agisce in nome e per conto del Comune che rappresenta, di seguito indicato come "Committente"  </w:t>
      </w:r>
    </w:p>
    <w:p w14:paraId="58B7B2D1" w14:textId="77777777" w:rsidR="005B4D27" w:rsidRDefault="005B4D27" w:rsidP="005B4D27">
      <w:pPr>
        <w:pStyle w:val="rtf1Normal"/>
        <w:widowControl/>
        <w:spacing w:after="160" w:line="259" w:lineRule="auto"/>
        <w:jc w:val="center"/>
        <w:rPr>
          <w:sz w:val="22"/>
        </w:rPr>
      </w:pPr>
      <w:r>
        <w:rPr>
          <w:sz w:val="22"/>
        </w:rPr>
        <w:t>e</w:t>
      </w:r>
    </w:p>
    <w:p w14:paraId="1A53D28C" w14:textId="65C82836" w:rsidR="005B4D27" w:rsidRDefault="005B4D27" w:rsidP="00E54371">
      <w:pPr>
        <w:spacing w:line="360" w:lineRule="auto"/>
        <w:jc w:val="both"/>
        <w:rPr>
          <w:sz w:val="22"/>
        </w:rPr>
      </w:pPr>
      <w:r>
        <w:rPr>
          <w:sz w:val="22"/>
        </w:rPr>
        <w:t xml:space="preserve">il professionista </w:t>
      </w:r>
      <w:r w:rsidR="00186522">
        <w:rPr>
          <w:sz w:val="22"/>
        </w:rPr>
        <w:t xml:space="preserve">GEOLOGO </w:t>
      </w:r>
      <w:r w:rsidR="00935545">
        <w:rPr>
          <w:sz w:val="22"/>
        </w:rPr>
        <w:t>Baldi Damiano</w:t>
      </w:r>
      <w:r>
        <w:rPr>
          <w:sz w:val="22"/>
        </w:rPr>
        <w:t xml:space="preserve"> </w:t>
      </w:r>
      <w:r w:rsidR="00970099">
        <w:rPr>
          <w:sz w:val="22"/>
        </w:rPr>
        <w:t xml:space="preserve">nato a Terni il 31.05.1978, </w:t>
      </w:r>
      <w:r>
        <w:rPr>
          <w:sz w:val="22"/>
        </w:rPr>
        <w:t xml:space="preserve">con studio professionale in </w:t>
      </w:r>
      <w:r w:rsidR="00170943">
        <w:rPr>
          <w:sz w:val="22"/>
          <w:szCs w:val="22"/>
        </w:rPr>
        <w:t xml:space="preserve">via </w:t>
      </w:r>
      <w:r w:rsidR="00935545">
        <w:rPr>
          <w:sz w:val="22"/>
          <w:szCs w:val="22"/>
        </w:rPr>
        <w:t>Filippo Turati, 52</w:t>
      </w:r>
      <w:r w:rsidR="00170943">
        <w:rPr>
          <w:sz w:val="22"/>
          <w:szCs w:val="22"/>
        </w:rPr>
        <w:t xml:space="preserve"> </w:t>
      </w:r>
      <w:r w:rsidR="001B62FE">
        <w:rPr>
          <w:sz w:val="22"/>
          <w:szCs w:val="22"/>
        </w:rPr>
        <w:t>–</w:t>
      </w:r>
      <w:r w:rsidR="00E54371" w:rsidRPr="00E54371">
        <w:rPr>
          <w:i/>
          <w:sz w:val="22"/>
          <w:szCs w:val="22"/>
        </w:rPr>
        <w:t xml:space="preserve"> </w:t>
      </w:r>
      <w:r w:rsidR="00970099" w:rsidRPr="00970099">
        <w:rPr>
          <w:sz w:val="22"/>
          <w:szCs w:val="22"/>
        </w:rPr>
        <w:t>Terni</w:t>
      </w:r>
      <w:r w:rsidR="00970099">
        <w:rPr>
          <w:i/>
          <w:sz w:val="22"/>
          <w:szCs w:val="22"/>
        </w:rPr>
        <w:t xml:space="preserve">, </w:t>
      </w:r>
      <w:proofErr w:type="gramStart"/>
      <w:r w:rsidRPr="00E54371">
        <w:rPr>
          <w:sz w:val="22"/>
          <w:szCs w:val="22"/>
        </w:rPr>
        <w:t>ed </w:t>
      </w:r>
      <w:r>
        <w:rPr>
          <w:sz w:val="22"/>
        </w:rPr>
        <w:t xml:space="preserve"> iscritto</w:t>
      </w:r>
      <w:proofErr w:type="gramEnd"/>
      <w:r>
        <w:rPr>
          <w:sz w:val="22"/>
        </w:rPr>
        <w:t xml:space="preserve"> all’Ordine dei </w:t>
      </w:r>
      <w:r w:rsidR="00186522">
        <w:rPr>
          <w:sz w:val="22"/>
        </w:rPr>
        <w:t xml:space="preserve">geologi </w:t>
      </w:r>
      <w:r>
        <w:rPr>
          <w:sz w:val="22"/>
        </w:rPr>
        <w:t xml:space="preserve">della </w:t>
      </w:r>
      <w:r w:rsidR="00753FFB">
        <w:rPr>
          <w:sz w:val="22"/>
        </w:rPr>
        <w:t>Regione Umbria</w:t>
      </w:r>
      <w:r w:rsidR="00186522">
        <w:rPr>
          <w:sz w:val="22"/>
        </w:rPr>
        <w:t xml:space="preserve"> </w:t>
      </w:r>
      <w:r w:rsidR="00E54371">
        <w:rPr>
          <w:sz w:val="22"/>
        </w:rPr>
        <w:t>a</w:t>
      </w:r>
      <w:r>
        <w:rPr>
          <w:sz w:val="22"/>
        </w:rPr>
        <w:t xml:space="preserve">l n. </w:t>
      </w:r>
      <w:r w:rsidR="00970099">
        <w:rPr>
          <w:sz w:val="22"/>
        </w:rPr>
        <w:t>44</w:t>
      </w:r>
      <w:r w:rsidR="00753FFB">
        <w:rPr>
          <w:sz w:val="22"/>
        </w:rPr>
        <w:t>8</w:t>
      </w:r>
      <w:r>
        <w:rPr>
          <w:sz w:val="22"/>
        </w:rPr>
        <w:t xml:space="preserve"> ed iscritto all’elenco speciale dei professionisti detenuto dal commissario alla ricostruzione al n. EP_</w:t>
      </w:r>
      <w:r w:rsidR="00294E1E">
        <w:rPr>
          <w:sz w:val="22"/>
        </w:rPr>
        <w:t>0</w:t>
      </w:r>
      <w:r w:rsidR="00970099">
        <w:rPr>
          <w:sz w:val="22"/>
        </w:rPr>
        <w:t>25670</w:t>
      </w:r>
      <w:r w:rsidR="00294E1E">
        <w:rPr>
          <w:sz w:val="22"/>
        </w:rPr>
        <w:t>_20</w:t>
      </w:r>
      <w:r w:rsidR="00970099">
        <w:rPr>
          <w:sz w:val="22"/>
        </w:rPr>
        <w:t>20</w:t>
      </w:r>
      <w:r>
        <w:rPr>
          <w:sz w:val="22"/>
        </w:rPr>
        <w:t xml:space="preserve"> nella sua qualità di libero professionista, in seguito denominato "Affidatario"  </w:t>
      </w:r>
    </w:p>
    <w:p w14:paraId="1CC0F770" w14:textId="77777777" w:rsidR="005B4D27" w:rsidRDefault="005B4D27" w:rsidP="005B4D27">
      <w:pPr>
        <w:pStyle w:val="rtf1Normal"/>
        <w:widowControl/>
        <w:spacing w:after="160" w:line="259" w:lineRule="auto"/>
        <w:rPr>
          <w:sz w:val="22"/>
        </w:rPr>
      </w:pPr>
      <w:r>
        <w:rPr>
          <w:sz w:val="22"/>
        </w:rPr>
        <w:t> </w:t>
      </w:r>
    </w:p>
    <w:p w14:paraId="31E14E78" w14:textId="77777777" w:rsidR="005B4D27" w:rsidRDefault="005B4D27" w:rsidP="005B4D27">
      <w:pPr>
        <w:pStyle w:val="rtf1Normal"/>
        <w:widowControl/>
        <w:spacing w:after="160" w:line="259" w:lineRule="auto"/>
        <w:jc w:val="center"/>
        <w:rPr>
          <w:sz w:val="22"/>
        </w:rPr>
      </w:pPr>
      <w:r>
        <w:rPr>
          <w:sz w:val="22"/>
        </w:rPr>
        <w:t>SI CONVIENE E STIPULA QUANTO SEGUE</w:t>
      </w:r>
    </w:p>
    <w:p w14:paraId="2B8C0FB6" w14:textId="77777777" w:rsidR="005B4D27" w:rsidRDefault="005B4D27" w:rsidP="005B4D27">
      <w:pPr>
        <w:pStyle w:val="rtf1Normal"/>
        <w:widowControl/>
        <w:spacing w:after="160" w:line="259" w:lineRule="auto"/>
        <w:jc w:val="center"/>
        <w:rPr>
          <w:b/>
          <w:sz w:val="22"/>
        </w:rPr>
      </w:pPr>
      <w:r>
        <w:rPr>
          <w:b/>
          <w:sz w:val="22"/>
        </w:rPr>
        <w:t>Art. 1 oggetto dell'incarico</w:t>
      </w:r>
    </w:p>
    <w:p w14:paraId="374382D9" w14:textId="600BB896" w:rsidR="005B4D27" w:rsidRDefault="005B4D27" w:rsidP="005B4D27">
      <w:pPr>
        <w:pStyle w:val="rtf1Normal"/>
        <w:widowControl/>
        <w:spacing w:after="160" w:line="259" w:lineRule="auto"/>
        <w:jc w:val="both"/>
        <w:rPr>
          <w:sz w:val="22"/>
        </w:rPr>
      </w:pPr>
      <w:r>
        <w:rPr>
          <w:sz w:val="22"/>
        </w:rPr>
        <w:t xml:space="preserve">Il Committente conferisce all'Affidatario, che accetta, l'incarico relativo </w:t>
      </w:r>
      <w:r w:rsidR="00170943">
        <w:rPr>
          <w:sz w:val="22"/>
        </w:rPr>
        <w:t xml:space="preserve">all’esecuzione delle indagini geotecniche e relazione geologica propedeutiche alla progettazione per l’intervento di consolidamento del versante in frana a valle del cimitero comunale codice: </w:t>
      </w:r>
      <w:r w:rsidR="00970099">
        <w:rPr>
          <w:sz w:val="22"/>
        </w:rPr>
        <w:t>OOPP</w:t>
      </w:r>
      <w:r w:rsidR="002D7A78">
        <w:rPr>
          <w:sz w:val="22"/>
        </w:rPr>
        <w:t>_</w:t>
      </w:r>
      <w:r w:rsidR="00970099">
        <w:rPr>
          <w:sz w:val="22"/>
        </w:rPr>
        <w:t>001058_</w:t>
      </w:r>
      <w:r w:rsidR="002D7A78">
        <w:rPr>
          <w:sz w:val="22"/>
        </w:rPr>
        <w:t>201</w:t>
      </w:r>
      <w:r w:rsidR="00970099">
        <w:rPr>
          <w:sz w:val="22"/>
        </w:rPr>
        <w:t>7</w:t>
      </w:r>
      <w:r w:rsidR="002D7A78">
        <w:rPr>
          <w:sz w:val="22"/>
        </w:rPr>
        <w:t>.</w:t>
      </w:r>
      <w:r>
        <w:rPr>
          <w:sz w:val="22"/>
        </w:rPr>
        <w:t> </w:t>
      </w:r>
    </w:p>
    <w:p w14:paraId="536A41B2" w14:textId="77777777" w:rsidR="00382387" w:rsidRDefault="00382387" w:rsidP="00F52A08">
      <w:pPr>
        <w:pStyle w:val="rtf1Normal"/>
        <w:widowControl/>
        <w:spacing w:after="160" w:line="259" w:lineRule="auto"/>
        <w:jc w:val="both"/>
        <w:rPr>
          <w:sz w:val="22"/>
        </w:rPr>
      </w:pPr>
      <w:r>
        <w:rPr>
          <w:sz w:val="22"/>
        </w:rPr>
        <w:t>I risultati delle indagini effettuate dovranno essere completi di tabelle e grafici dei risultati originali delle prove in sito ed in laboratorio.</w:t>
      </w:r>
    </w:p>
    <w:p w14:paraId="1DF57ADB" w14:textId="3B87BD17" w:rsidR="005B4D27" w:rsidRDefault="00382387" w:rsidP="00F52A08">
      <w:pPr>
        <w:pStyle w:val="rtf1Normal"/>
        <w:widowControl/>
        <w:spacing w:after="160" w:line="259" w:lineRule="auto"/>
        <w:jc w:val="both"/>
        <w:rPr>
          <w:sz w:val="22"/>
        </w:rPr>
      </w:pPr>
      <w:r>
        <w:rPr>
          <w:sz w:val="22"/>
        </w:rPr>
        <w:t xml:space="preserve">La relazione dovrà essere consegnata in duplice copia, corredata da elaborati grafici </w:t>
      </w:r>
      <w:r w:rsidR="00753FFB">
        <w:rPr>
          <w:sz w:val="22"/>
        </w:rPr>
        <w:t>(1 copia informatica e 1 copia cartacea)</w:t>
      </w:r>
      <w:r>
        <w:rPr>
          <w:sz w:val="22"/>
        </w:rPr>
        <w:t xml:space="preserve">. L’esecutore dovrà provvedere alla fornitura delle attrezzature necessarie, del personale tecnico specializzato. </w:t>
      </w:r>
    </w:p>
    <w:p w14:paraId="616DDD4A" w14:textId="4ECF5A17" w:rsidR="00A91091" w:rsidRDefault="00A91091" w:rsidP="00F52A08">
      <w:pPr>
        <w:pStyle w:val="rtf1Normal"/>
        <w:widowControl/>
        <w:spacing w:after="160" w:line="259" w:lineRule="auto"/>
        <w:jc w:val="both"/>
        <w:rPr>
          <w:sz w:val="22"/>
        </w:rPr>
      </w:pPr>
    </w:p>
    <w:p w14:paraId="03C00804" w14:textId="77777777" w:rsidR="00A91091" w:rsidRDefault="00A91091" w:rsidP="00F52A08">
      <w:pPr>
        <w:pStyle w:val="rtf1Normal"/>
        <w:widowControl/>
        <w:spacing w:after="160" w:line="259" w:lineRule="auto"/>
        <w:jc w:val="both"/>
        <w:rPr>
          <w:sz w:val="22"/>
        </w:rPr>
      </w:pPr>
    </w:p>
    <w:p w14:paraId="6D76EC50" w14:textId="77777777" w:rsidR="005B4D27" w:rsidRDefault="005B4D27" w:rsidP="005B4D27">
      <w:pPr>
        <w:pStyle w:val="rtf1Normal"/>
        <w:widowControl/>
        <w:spacing w:after="160" w:line="259" w:lineRule="auto"/>
        <w:jc w:val="center"/>
        <w:rPr>
          <w:b/>
          <w:sz w:val="22"/>
        </w:rPr>
      </w:pPr>
      <w:r>
        <w:rPr>
          <w:b/>
          <w:sz w:val="22"/>
        </w:rPr>
        <w:lastRenderedPageBreak/>
        <w:t>art. 2 modalità di determinazione dei corrispettivi</w:t>
      </w:r>
    </w:p>
    <w:p w14:paraId="0654A137" w14:textId="59C3647C" w:rsidR="005B4D27" w:rsidRDefault="005B4D27" w:rsidP="005B4D27">
      <w:pPr>
        <w:pStyle w:val="rtf1Normal"/>
        <w:widowControl/>
        <w:spacing w:after="160" w:line="259" w:lineRule="auto"/>
        <w:jc w:val="both"/>
        <w:rPr>
          <w:sz w:val="22"/>
        </w:rPr>
      </w:pPr>
      <w:r>
        <w:rPr>
          <w:sz w:val="22"/>
        </w:rPr>
        <w:t>Si stabilisce e si concorda tra le parti che, ai sensi dell'art. 24 comma 8 del Codice i</w:t>
      </w:r>
      <w:r w:rsidR="00C76E5B">
        <w:rPr>
          <w:sz w:val="22"/>
        </w:rPr>
        <w:t xml:space="preserve">l corrispettivo per le prestazioni professionali è </w:t>
      </w:r>
      <w:r>
        <w:rPr>
          <w:sz w:val="22"/>
        </w:rPr>
        <w:t>stat</w:t>
      </w:r>
      <w:r w:rsidR="00C76E5B">
        <w:rPr>
          <w:sz w:val="22"/>
        </w:rPr>
        <w:t>o</w:t>
      </w:r>
      <w:r>
        <w:rPr>
          <w:sz w:val="22"/>
        </w:rPr>
        <w:t xml:space="preserve"> determinat</w:t>
      </w:r>
      <w:r w:rsidR="00C76E5B">
        <w:rPr>
          <w:sz w:val="22"/>
        </w:rPr>
        <w:t>o</w:t>
      </w:r>
      <w:r>
        <w:rPr>
          <w:sz w:val="22"/>
        </w:rPr>
        <w:t xml:space="preserve"> in base al DM 17/06/2016</w:t>
      </w:r>
      <w:r w:rsidR="00C76E5B">
        <w:rPr>
          <w:sz w:val="22"/>
        </w:rPr>
        <w:t>, mentre per le prestazioni imprenditoriali si è fatto riferimento al computo metrico redatto dal progettista incaricato</w:t>
      </w:r>
      <w:r>
        <w:rPr>
          <w:sz w:val="22"/>
        </w:rPr>
        <w:t xml:space="preserve"> </w:t>
      </w:r>
      <w:r w:rsidR="00C76E5B">
        <w:rPr>
          <w:sz w:val="22"/>
        </w:rPr>
        <w:t>come</w:t>
      </w:r>
      <w:r>
        <w:rPr>
          <w:sz w:val="22"/>
        </w:rPr>
        <w:t xml:space="preserve"> riepilogato nel seguente quadro sinottico.   </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3233"/>
        <w:gridCol w:w="3205"/>
        <w:gridCol w:w="3184"/>
      </w:tblGrid>
      <w:tr w:rsidR="005B4D27" w14:paraId="437A3DEA" w14:textId="77777777" w:rsidTr="008F0A66">
        <w:trPr>
          <w:trHeight w:val="285"/>
        </w:trPr>
        <w:tc>
          <w:tcPr>
            <w:tcW w:w="3233" w:type="dxa"/>
            <w:tcBorders>
              <w:top w:val="single" w:sz="6" w:space="0" w:color="auto"/>
              <w:bottom w:val="single" w:sz="6" w:space="0" w:color="auto"/>
              <w:right w:val="single" w:sz="6" w:space="0" w:color="auto"/>
            </w:tcBorders>
            <w:shd w:val="clear" w:color="auto" w:fill="A6A6A6"/>
            <w:tcMar>
              <w:top w:w="15" w:type="dxa"/>
              <w:left w:w="15" w:type="dxa"/>
              <w:bottom w:w="15" w:type="dxa"/>
              <w:right w:w="15" w:type="dxa"/>
            </w:tcMar>
          </w:tcPr>
          <w:p w14:paraId="77B98109" w14:textId="77777777" w:rsidR="005B4D27" w:rsidRDefault="005B4D27" w:rsidP="008F0A66">
            <w:pPr>
              <w:pStyle w:val="rtf1Normal"/>
              <w:widowControl/>
              <w:spacing w:after="160" w:line="259" w:lineRule="auto"/>
              <w:jc w:val="center"/>
              <w:rPr>
                <w:sz w:val="22"/>
              </w:rPr>
            </w:pPr>
            <w:r>
              <w:rPr>
                <w:sz w:val="22"/>
              </w:rPr>
              <w:t>Descrizione delle prestazioni</w:t>
            </w:r>
          </w:p>
        </w:tc>
        <w:tc>
          <w:tcPr>
            <w:tcW w:w="3205" w:type="dxa"/>
            <w:tcBorders>
              <w:top w:val="single" w:sz="6" w:space="0" w:color="auto"/>
              <w:left w:val="nil"/>
              <w:bottom w:val="single" w:sz="6" w:space="0" w:color="auto"/>
              <w:right w:val="single" w:sz="6" w:space="0" w:color="auto"/>
            </w:tcBorders>
            <w:shd w:val="clear" w:color="auto" w:fill="A6A6A6"/>
            <w:tcMar>
              <w:top w:w="15" w:type="dxa"/>
              <w:left w:w="15" w:type="dxa"/>
              <w:bottom w:w="15" w:type="dxa"/>
              <w:right w:w="15" w:type="dxa"/>
            </w:tcMar>
          </w:tcPr>
          <w:p w14:paraId="2298301B" w14:textId="77777777" w:rsidR="005B4D27" w:rsidRDefault="005B4D27" w:rsidP="008F0A66">
            <w:pPr>
              <w:pStyle w:val="rtf1Normal"/>
              <w:widowControl/>
              <w:spacing w:after="160" w:line="259" w:lineRule="auto"/>
              <w:jc w:val="center"/>
              <w:rPr>
                <w:sz w:val="22"/>
              </w:rPr>
            </w:pPr>
            <w:r>
              <w:rPr>
                <w:sz w:val="22"/>
              </w:rPr>
              <w:t>CPV</w:t>
            </w:r>
          </w:p>
        </w:tc>
        <w:tc>
          <w:tcPr>
            <w:tcW w:w="3184" w:type="dxa"/>
            <w:tcBorders>
              <w:top w:val="single" w:sz="6" w:space="0" w:color="auto"/>
              <w:left w:val="nil"/>
              <w:bottom w:val="single" w:sz="6" w:space="0" w:color="auto"/>
            </w:tcBorders>
            <w:shd w:val="clear" w:color="auto" w:fill="A6A6A6"/>
            <w:tcMar>
              <w:top w:w="15" w:type="dxa"/>
              <w:left w:w="15" w:type="dxa"/>
              <w:bottom w:w="15" w:type="dxa"/>
              <w:right w:w="15" w:type="dxa"/>
            </w:tcMar>
          </w:tcPr>
          <w:p w14:paraId="437A3CC6" w14:textId="77777777" w:rsidR="005B4D27" w:rsidRDefault="005B4D27" w:rsidP="008F0A66">
            <w:pPr>
              <w:pStyle w:val="rtf1Normal"/>
              <w:widowControl/>
              <w:spacing w:after="160" w:line="259" w:lineRule="auto"/>
              <w:jc w:val="center"/>
              <w:rPr>
                <w:sz w:val="22"/>
              </w:rPr>
            </w:pPr>
            <w:r>
              <w:rPr>
                <w:sz w:val="22"/>
              </w:rPr>
              <w:t>importo</w:t>
            </w:r>
          </w:p>
        </w:tc>
      </w:tr>
      <w:tr w:rsidR="005B4D27" w14:paraId="24B862BF" w14:textId="77777777" w:rsidTr="008F0A66">
        <w:tc>
          <w:tcPr>
            <w:tcW w:w="3233" w:type="dxa"/>
            <w:tcBorders>
              <w:top w:val="nil"/>
              <w:bottom w:val="single" w:sz="6" w:space="0" w:color="auto"/>
              <w:right w:val="single" w:sz="6" w:space="0" w:color="auto"/>
            </w:tcBorders>
            <w:tcMar>
              <w:top w:w="15" w:type="dxa"/>
              <w:left w:w="15" w:type="dxa"/>
              <w:bottom w:w="15" w:type="dxa"/>
              <w:right w:w="15" w:type="dxa"/>
            </w:tcMar>
          </w:tcPr>
          <w:p w14:paraId="43A60682" w14:textId="74C249F7" w:rsidR="005B4D27" w:rsidRDefault="00C76E5B" w:rsidP="008F0A66">
            <w:pPr>
              <w:pStyle w:val="rtf1Normal"/>
              <w:widowControl/>
              <w:spacing w:after="160" w:line="259" w:lineRule="auto"/>
              <w:rPr>
                <w:sz w:val="22"/>
              </w:rPr>
            </w:pPr>
            <w:r>
              <w:rPr>
                <w:sz w:val="22"/>
              </w:rPr>
              <w:t>Prestazioni imprenditoriali</w:t>
            </w:r>
            <w:r w:rsidR="005B4D27">
              <w:rPr>
                <w:sz w:val="22"/>
              </w:rPr>
              <w:t>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14:paraId="53549486"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6ED2B6B6" w14:textId="13F26C4F" w:rsidR="005B4D27" w:rsidRDefault="00970099" w:rsidP="00970099">
            <w:pPr>
              <w:pStyle w:val="rtf1Normal"/>
              <w:widowControl/>
              <w:spacing w:after="160" w:line="259" w:lineRule="auto"/>
              <w:jc w:val="center"/>
              <w:rPr>
                <w:sz w:val="22"/>
              </w:rPr>
            </w:pPr>
            <w:r>
              <w:rPr>
                <w:sz w:val="22"/>
              </w:rPr>
              <w:t>9</w:t>
            </w:r>
            <w:r w:rsidR="005B4D27">
              <w:rPr>
                <w:sz w:val="22"/>
              </w:rPr>
              <w:t>.</w:t>
            </w:r>
            <w:r>
              <w:rPr>
                <w:sz w:val="22"/>
              </w:rPr>
              <w:t>570</w:t>
            </w:r>
            <w:r w:rsidR="005B4D27">
              <w:rPr>
                <w:sz w:val="22"/>
              </w:rPr>
              <w:t>,</w:t>
            </w:r>
            <w:r>
              <w:rPr>
                <w:sz w:val="22"/>
              </w:rPr>
              <w:t>86</w:t>
            </w:r>
          </w:p>
        </w:tc>
      </w:tr>
      <w:tr w:rsidR="005B4D27" w14:paraId="29E2294D" w14:textId="77777777" w:rsidTr="008F0A66">
        <w:tc>
          <w:tcPr>
            <w:tcW w:w="3233" w:type="dxa"/>
            <w:tcBorders>
              <w:top w:val="nil"/>
              <w:bottom w:val="single" w:sz="6" w:space="0" w:color="auto"/>
              <w:right w:val="single" w:sz="6" w:space="0" w:color="auto"/>
            </w:tcBorders>
            <w:tcMar>
              <w:top w:w="15" w:type="dxa"/>
              <w:left w:w="15" w:type="dxa"/>
              <w:bottom w:w="15" w:type="dxa"/>
              <w:right w:w="15" w:type="dxa"/>
            </w:tcMar>
          </w:tcPr>
          <w:p w14:paraId="50B11253" w14:textId="2628A7B2" w:rsidR="005B4D27" w:rsidRDefault="00C76E5B" w:rsidP="008F0A66">
            <w:pPr>
              <w:pStyle w:val="rtf1Normal"/>
              <w:widowControl/>
              <w:spacing w:after="160" w:line="259" w:lineRule="auto"/>
              <w:rPr>
                <w:sz w:val="22"/>
              </w:rPr>
            </w:pPr>
            <w:r>
              <w:rPr>
                <w:sz w:val="22"/>
              </w:rPr>
              <w:t>Prestazioni professionali</w:t>
            </w:r>
            <w:r w:rsidR="005B4D27">
              <w:rPr>
                <w:sz w:val="22"/>
              </w:rPr>
              <w:t> </w:t>
            </w:r>
          </w:p>
        </w:tc>
        <w:tc>
          <w:tcPr>
            <w:tcW w:w="3205" w:type="dxa"/>
            <w:tcBorders>
              <w:top w:val="nil"/>
              <w:left w:val="nil"/>
              <w:bottom w:val="single" w:sz="6" w:space="0" w:color="auto"/>
              <w:right w:val="single" w:sz="6" w:space="0" w:color="auto"/>
            </w:tcBorders>
            <w:tcMar>
              <w:top w:w="15" w:type="dxa"/>
              <w:left w:w="15" w:type="dxa"/>
              <w:bottom w:w="15" w:type="dxa"/>
              <w:right w:w="15" w:type="dxa"/>
            </w:tcMar>
          </w:tcPr>
          <w:p w14:paraId="3418EB4C" w14:textId="77777777" w:rsidR="005B4D27" w:rsidRDefault="005B4D27" w:rsidP="008F0A66">
            <w:pPr>
              <w:pStyle w:val="rtf1Normal"/>
              <w:widowControl/>
              <w:spacing w:after="160" w:line="259" w:lineRule="auto"/>
              <w:jc w:val="center"/>
              <w:rPr>
                <w:sz w:val="22"/>
              </w:rPr>
            </w:pPr>
            <w:r>
              <w:rPr>
                <w:sz w:val="22"/>
              </w:rPr>
              <w:t>71000000-8</w:t>
            </w:r>
          </w:p>
        </w:tc>
        <w:tc>
          <w:tcPr>
            <w:tcW w:w="3184" w:type="dxa"/>
            <w:tcBorders>
              <w:top w:val="nil"/>
              <w:left w:val="nil"/>
              <w:bottom w:val="single" w:sz="6" w:space="0" w:color="auto"/>
            </w:tcBorders>
            <w:tcMar>
              <w:top w:w="15" w:type="dxa"/>
              <w:left w:w="15" w:type="dxa"/>
              <w:bottom w:w="15" w:type="dxa"/>
              <w:right w:w="15" w:type="dxa"/>
            </w:tcMar>
          </w:tcPr>
          <w:p w14:paraId="3B0780BA" w14:textId="25CFD319" w:rsidR="005B4D27" w:rsidRDefault="00970099" w:rsidP="00970099">
            <w:pPr>
              <w:pStyle w:val="rtf1Normal"/>
              <w:widowControl/>
              <w:spacing w:after="160" w:line="259" w:lineRule="auto"/>
              <w:jc w:val="center"/>
              <w:rPr>
                <w:sz w:val="22"/>
              </w:rPr>
            </w:pPr>
            <w:r>
              <w:rPr>
                <w:color w:val="000000" w:themeColor="text1"/>
                <w:sz w:val="22"/>
              </w:rPr>
              <w:t>2</w:t>
            </w:r>
            <w:r w:rsidR="00C76E5B" w:rsidRPr="00C76E5B">
              <w:rPr>
                <w:color w:val="000000" w:themeColor="text1"/>
                <w:sz w:val="22"/>
              </w:rPr>
              <w:t>.</w:t>
            </w:r>
            <w:r>
              <w:rPr>
                <w:color w:val="000000" w:themeColor="text1"/>
                <w:sz w:val="22"/>
              </w:rPr>
              <w:t>644</w:t>
            </w:r>
            <w:r w:rsidR="00C76E5B" w:rsidRPr="00C76E5B">
              <w:rPr>
                <w:color w:val="000000" w:themeColor="text1"/>
                <w:sz w:val="22"/>
              </w:rPr>
              <w:t>,</w:t>
            </w:r>
            <w:r>
              <w:rPr>
                <w:color w:val="000000" w:themeColor="text1"/>
                <w:sz w:val="22"/>
              </w:rPr>
              <w:t>67</w:t>
            </w:r>
          </w:p>
        </w:tc>
      </w:tr>
    </w:tbl>
    <w:p w14:paraId="64573E9F" w14:textId="426EEA39" w:rsidR="005B4D27" w:rsidRDefault="00C76E5B" w:rsidP="005B4D27">
      <w:pPr>
        <w:pStyle w:val="rtf1Normal"/>
        <w:widowControl/>
        <w:spacing w:after="160" w:line="259" w:lineRule="auto"/>
        <w:rPr>
          <w:sz w:val="22"/>
        </w:rPr>
      </w:pPr>
      <w:r>
        <w:rPr>
          <w:sz w:val="22"/>
        </w:rPr>
        <w:t>L’</w:t>
      </w:r>
      <w:r w:rsidR="005B4D27">
        <w:rPr>
          <w:sz w:val="22"/>
        </w:rPr>
        <w:t>import</w:t>
      </w:r>
      <w:r>
        <w:rPr>
          <w:sz w:val="22"/>
        </w:rPr>
        <w:t>o complessivo</w:t>
      </w:r>
      <w:r w:rsidR="005B4D27">
        <w:rPr>
          <w:sz w:val="22"/>
        </w:rPr>
        <w:t xml:space="preserve"> di cui sopra </w:t>
      </w:r>
      <w:r>
        <w:rPr>
          <w:sz w:val="22"/>
        </w:rPr>
        <w:t>pari ad €. 1</w:t>
      </w:r>
      <w:r w:rsidR="00970099">
        <w:rPr>
          <w:sz w:val="22"/>
        </w:rPr>
        <w:t>2</w:t>
      </w:r>
      <w:r>
        <w:rPr>
          <w:sz w:val="22"/>
        </w:rPr>
        <w:t>.</w:t>
      </w:r>
      <w:r w:rsidR="00970099">
        <w:rPr>
          <w:sz w:val="22"/>
        </w:rPr>
        <w:t>215</w:t>
      </w:r>
      <w:r>
        <w:rPr>
          <w:sz w:val="22"/>
        </w:rPr>
        <w:t>,</w:t>
      </w:r>
      <w:r w:rsidR="00970099">
        <w:rPr>
          <w:sz w:val="22"/>
        </w:rPr>
        <w:t>53</w:t>
      </w:r>
      <w:r>
        <w:rPr>
          <w:sz w:val="22"/>
        </w:rPr>
        <w:t xml:space="preserve"> è </w:t>
      </w:r>
      <w:r w:rsidR="005B4D27">
        <w:rPr>
          <w:sz w:val="22"/>
        </w:rPr>
        <w:t>intes</w:t>
      </w:r>
      <w:r>
        <w:rPr>
          <w:sz w:val="22"/>
        </w:rPr>
        <w:t>o</w:t>
      </w:r>
      <w:r w:rsidR="005B4D27">
        <w:rPr>
          <w:sz w:val="22"/>
        </w:rPr>
        <w:t xml:space="preserve"> al netto dei contributi previdenziali, cassa e IVA</w:t>
      </w:r>
      <w:r>
        <w:rPr>
          <w:sz w:val="22"/>
        </w:rPr>
        <w:t>, che sarà ridotto del 10,2</w:t>
      </w:r>
      <w:r w:rsidR="00970099">
        <w:rPr>
          <w:sz w:val="22"/>
        </w:rPr>
        <w:t>5</w:t>
      </w:r>
      <w:r>
        <w:rPr>
          <w:sz w:val="22"/>
        </w:rPr>
        <w:t xml:space="preserve">% sulla base dell’offerta presentata dall’affidatario dott. Geologo </w:t>
      </w:r>
      <w:r w:rsidR="00970099">
        <w:rPr>
          <w:sz w:val="22"/>
        </w:rPr>
        <w:t>Baldi Damiano</w:t>
      </w:r>
      <w:r>
        <w:rPr>
          <w:sz w:val="22"/>
        </w:rPr>
        <w:t xml:space="preserve"> ed ammonta complessivamente ad €. 1</w:t>
      </w:r>
      <w:r w:rsidR="00970099">
        <w:rPr>
          <w:sz w:val="22"/>
        </w:rPr>
        <w:t>0</w:t>
      </w:r>
      <w:r>
        <w:rPr>
          <w:sz w:val="22"/>
        </w:rPr>
        <w:t>.</w:t>
      </w:r>
      <w:r w:rsidR="00970099">
        <w:rPr>
          <w:sz w:val="22"/>
        </w:rPr>
        <w:t>963</w:t>
      </w:r>
      <w:r>
        <w:rPr>
          <w:sz w:val="22"/>
        </w:rPr>
        <w:t xml:space="preserve">,44 più cassa per un totale di </w:t>
      </w:r>
      <w:r w:rsidRPr="00C76E5B">
        <w:rPr>
          <w:b/>
          <w:sz w:val="22"/>
        </w:rPr>
        <w:t>€. 1</w:t>
      </w:r>
      <w:r w:rsidR="00970099">
        <w:rPr>
          <w:b/>
          <w:sz w:val="22"/>
        </w:rPr>
        <w:t xml:space="preserve">1.182,71 </w:t>
      </w:r>
      <w:r w:rsidR="00970099" w:rsidRPr="00970099">
        <w:rPr>
          <w:sz w:val="22"/>
        </w:rPr>
        <w:t>esente IVA</w:t>
      </w:r>
      <w:r>
        <w:rPr>
          <w:sz w:val="22"/>
        </w:rPr>
        <w:t>.</w:t>
      </w:r>
    </w:p>
    <w:p w14:paraId="020A36D4" w14:textId="77777777" w:rsidR="005B4D27" w:rsidRDefault="005B4D27" w:rsidP="009A3280">
      <w:pPr>
        <w:pStyle w:val="rtf1Normal"/>
        <w:widowControl/>
        <w:spacing w:after="160" w:line="259" w:lineRule="auto"/>
        <w:jc w:val="center"/>
        <w:rPr>
          <w:b/>
          <w:sz w:val="22"/>
        </w:rPr>
      </w:pPr>
      <w:r>
        <w:rPr>
          <w:b/>
          <w:sz w:val="22"/>
        </w:rPr>
        <w:t>art. 3 eventuali prestazioni in aumento o in diminuzione nel periodo di efficacia del contratto e determinazione dei corrispettivi</w:t>
      </w:r>
    </w:p>
    <w:p w14:paraId="5CE6070E" w14:textId="1F7D56C9" w:rsidR="005B4D27" w:rsidRDefault="005B4D27" w:rsidP="005B4D27">
      <w:pPr>
        <w:pStyle w:val="rtf1Normal"/>
        <w:widowControl/>
        <w:spacing w:after="160" w:line="259" w:lineRule="auto"/>
        <w:jc w:val="both"/>
        <w:rPr>
          <w:sz w:val="22"/>
        </w:rPr>
      </w:pPr>
      <w:r>
        <w:rPr>
          <w:sz w:val="22"/>
        </w:rPr>
        <w:t>Le eventuali prestazioni e/o servizi in variante, sono ammesse ai sensi dell'art. 106 comma 1 lettere b) e c) e comma 7 del Codice</w:t>
      </w:r>
      <w:r w:rsidR="00C76E5B">
        <w:rPr>
          <w:sz w:val="22"/>
        </w:rPr>
        <w:t>.</w:t>
      </w:r>
      <w:r>
        <w:rPr>
          <w:sz w:val="22"/>
        </w:rPr>
        <w:t xml:space="preserve"> I corrispettivi saranno determinati ai sensi dell'art. 2 del presente contratto, nel rispetto di quanto previsto dal DM 17/06/2016, e ridotti nella misura pari al ribasso contrattuale, ivi indicato. Nei casi previsti dal presente articolo devono essere aggiornati i termini di esecuzione dell'incaric</w:t>
      </w:r>
      <w:r w:rsidR="00F9187D">
        <w:rPr>
          <w:sz w:val="22"/>
        </w:rPr>
        <w:t>o previsti dal successivo art. 5</w:t>
      </w:r>
      <w:r>
        <w:rPr>
          <w:sz w:val="22"/>
        </w:rPr>
        <w:t> </w:t>
      </w:r>
    </w:p>
    <w:p w14:paraId="7FA98C16" w14:textId="77777777" w:rsidR="005B4D27" w:rsidRDefault="005B4D27" w:rsidP="005B4D27">
      <w:pPr>
        <w:pStyle w:val="rtf1Normal"/>
        <w:widowControl/>
        <w:spacing w:after="160" w:line="259" w:lineRule="auto"/>
        <w:jc w:val="center"/>
        <w:rPr>
          <w:b/>
          <w:sz w:val="22"/>
        </w:rPr>
      </w:pPr>
      <w:r>
        <w:rPr>
          <w:b/>
          <w:sz w:val="22"/>
        </w:rPr>
        <w:t>art. 4. oneri a carico dell'affidatario</w:t>
      </w:r>
    </w:p>
    <w:p w14:paraId="36220ABD" w14:textId="1BDFA062" w:rsidR="009A3280" w:rsidRDefault="005B4D27" w:rsidP="005B4D27">
      <w:pPr>
        <w:pStyle w:val="rtf1Normal"/>
        <w:widowControl/>
        <w:spacing w:after="160" w:line="259" w:lineRule="auto"/>
        <w:jc w:val="both"/>
        <w:rPr>
          <w:sz w:val="22"/>
        </w:rPr>
      </w:pPr>
      <w:r>
        <w:rPr>
          <w:sz w:val="22"/>
        </w:rPr>
        <w:t xml:space="preserve">Ai sensi dell'art. 24 comma 4 del Codice, alla firma del presente contratto l'Affidatario produce, a pena di decadenza dall'incarico e qualora non abbia già provveduto in sede di gara, copia della propria polizza di responsabilità civile professionale. L'Affidatario è assicurato mediante polizza di responsabilità civile professionale n. </w:t>
      </w:r>
      <w:r w:rsidR="00970099">
        <w:rPr>
          <w:sz w:val="22"/>
        </w:rPr>
        <w:t>A1201947205-LB</w:t>
      </w:r>
      <w:r w:rsidR="00F9187D">
        <w:rPr>
          <w:sz w:val="22"/>
        </w:rPr>
        <w:t xml:space="preserve"> </w:t>
      </w:r>
      <w:r>
        <w:rPr>
          <w:sz w:val="22"/>
        </w:rPr>
        <w:t xml:space="preserve">rilasciata in data </w:t>
      </w:r>
      <w:r w:rsidR="002A08B2">
        <w:rPr>
          <w:sz w:val="22"/>
        </w:rPr>
        <w:t>3</w:t>
      </w:r>
      <w:r w:rsidR="00F9187D">
        <w:rPr>
          <w:sz w:val="22"/>
        </w:rPr>
        <w:t>0.0</w:t>
      </w:r>
      <w:r w:rsidR="002A08B2">
        <w:rPr>
          <w:sz w:val="22"/>
        </w:rPr>
        <w:t>6</w:t>
      </w:r>
      <w:r w:rsidR="00F9187D">
        <w:rPr>
          <w:sz w:val="22"/>
        </w:rPr>
        <w:t>.201</w:t>
      </w:r>
      <w:r w:rsidR="002A08B2">
        <w:rPr>
          <w:sz w:val="22"/>
        </w:rPr>
        <w:t>9</w:t>
      </w:r>
      <w:r w:rsidR="00F9187D">
        <w:rPr>
          <w:sz w:val="22"/>
        </w:rPr>
        <w:t xml:space="preserve"> </w:t>
      </w:r>
      <w:r>
        <w:rPr>
          <w:sz w:val="22"/>
        </w:rPr>
        <w:t xml:space="preserve">dall’Agenzia </w:t>
      </w:r>
      <w:r w:rsidR="00970099">
        <w:rPr>
          <w:sz w:val="22"/>
        </w:rPr>
        <w:t>LLOYD’S</w:t>
      </w:r>
      <w:r w:rsidR="00F9187D">
        <w:rPr>
          <w:sz w:val="22"/>
        </w:rPr>
        <w:t xml:space="preserve"> </w:t>
      </w:r>
      <w:r>
        <w:rPr>
          <w:sz w:val="22"/>
        </w:rPr>
        <w:t xml:space="preserve">con massimale di € </w:t>
      </w:r>
      <w:r w:rsidR="002A08B2">
        <w:rPr>
          <w:sz w:val="22"/>
        </w:rPr>
        <w:t>250</w:t>
      </w:r>
      <w:r w:rsidR="00F9187D">
        <w:rPr>
          <w:sz w:val="22"/>
        </w:rPr>
        <w:t>.000,00</w:t>
      </w:r>
      <w:r>
        <w:rPr>
          <w:sz w:val="22"/>
        </w:rPr>
        <w:t xml:space="preserve">.  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 </w:t>
      </w:r>
    </w:p>
    <w:p w14:paraId="5302CBBA" w14:textId="77777777" w:rsidR="005B4D27" w:rsidRDefault="005B4D27" w:rsidP="005B4D27">
      <w:pPr>
        <w:pStyle w:val="rtf1Normal"/>
        <w:widowControl/>
        <w:spacing w:after="160" w:line="259" w:lineRule="auto"/>
        <w:jc w:val="center"/>
        <w:rPr>
          <w:b/>
          <w:sz w:val="22"/>
        </w:rPr>
      </w:pPr>
      <w:r>
        <w:rPr>
          <w:sz w:val="22"/>
        </w:rPr>
        <w:t> </w:t>
      </w:r>
      <w:r>
        <w:rPr>
          <w:b/>
          <w:sz w:val="22"/>
        </w:rPr>
        <w:t>art. 5. termine esecuzione incarico, sospensioni e proroghe</w:t>
      </w:r>
    </w:p>
    <w:p w14:paraId="5F6A16B4" w14:textId="049B7BAC" w:rsidR="009B5008" w:rsidRDefault="009B5008" w:rsidP="005B4D27">
      <w:pPr>
        <w:pStyle w:val="rtf1Normal"/>
        <w:widowControl/>
        <w:spacing w:after="160" w:line="259" w:lineRule="auto"/>
        <w:jc w:val="both"/>
        <w:rPr>
          <w:sz w:val="22"/>
        </w:rPr>
      </w:pPr>
      <w:r>
        <w:rPr>
          <w:sz w:val="22"/>
        </w:rPr>
        <w:t xml:space="preserve">Il tempo massimo a disposizione per i servizi di indagini geotecniche e di redazione della relazione geologica, è di giorni </w:t>
      </w:r>
      <w:r w:rsidR="002A08B2">
        <w:rPr>
          <w:sz w:val="22"/>
        </w:rPr>
        <w:t>6</w:t>
      </w:r>
      <w:r>
        <w:rPr>
          <w:sz w:val="22"/>
        </w:rPr>
        <w:t>0 così suddiviso:</w:t>
      </w:r>
    </w:p>
    <w:p w14:paraId="3836CA2D" w14:textId="01878CFE" w:rsidR="009B5008" w:rsidRPr="002B6075" w:rsidRDefault="002A08B2" w:rsidP="009B5008">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2</w:t>
      </w:r>
      <w:r w:rsidR="009B5008" w:rsidRPr="002B6075">
        <w:rPr>
          <w:rFonts w:ascii="Times New Roman" w:hAnsi="Times New Roman" w:cs="Times New Roman"/>
        </w:rPr>
        <w:t xml:space="preserve">0 giorni naturali e consecutivi per l’esecuzione di prove </w:t>
      </w:r>
      <w:proofErr w:type="spellStart"/>
      <w:r w:rsidR="009B5008" w:rsidRPr="002B6075">
        <w:rPr>
          <w:rFonts w:ascii="Times New Roman" w:hAnsi="Times New Roman" w:cs="Times New Roman"/>
        </w:rPr>
        <w:t>penetrometriche</w:t>
      </w:r>
      <w:proofErr w:type="spellEnd"/>
      <w:r w:rsidR="009B5008" w:rsidRPr="002B6075">
        <w:rPr>
          <w:rFonts w:ascii="Times New Roman" w:hAnsi="Times New Roman" w:cs="Times New Roman"/>
        </w:rPr>
        <w:t xml:space="preserve"> e sondaggi, decorrenti dalla data di assunzione dell’incarico; </w:t>
      </w:r>
    </w:p>
    <w:p w14:paraId="28F701C2" w14:textId="416362C2" w:rsidR="009B5008" w:rsidRPr="002B6075" w:rsidRDefault="002A08B2" w:rsidP="009B5008">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3</w:t>
      </w:r>
      <w:r w:rsidR="009B5008" w:rsidRPr="002B6075">
        <w:rPr>
          <w:rFonts w:ascii="Times New Roman" w:hAnsi="Times New Roman" w:cs="Times New Roman"/>
        </w:rPr>
        <w:t xml:space="preserve">0 giorni naturali e consecutivi per l’esecuzione delle indagini geognostiche in laboratorio decorrenti dalla data del prelievo dei campioni; </w:t>
      </w:r>
    </w:p>
    <w:p w14:paraId="270B280D" w14:textId="77777777" w:rsidR="009B5008" w:rsidRDefault="009B5008" w:rsidP="009B5008">
      <w:pPr>
        <w:pStyle w:val="Paragrafoelenco"/>
        <w:numPr>
          <w:ilvl w:val="0"/>
          <w:numId w:val="1"/>
        </w:numPr>
        <w:spacing w:after="0" w:line="240" w:lineRule="auto"/>
        <w:jc w:val="both"/>
        <w:rPr>
          <w:rFonts w:ascii="Times New Roman" w:hAnsi="Times New Roman" w:cs="Times New Roman"/>
        </w:rPr>
      </w:pPr>
      <w:r w:rsidRPr="002B6075">
        <w:rPr>
          <w:rFonts w:ascii="Times New Roman" w:hAnsi="Times New Roman" w:cs="Times New Roman"/>
        </w:rPr>
        <w:t xml:space="preserve">10 giorni naturali e consecutivi per la consegna della relazione geologica, dalla data di consegna delle analisi di laboratorio, la relazione geotecnica verrà eseguita in collaborazione con il tecnico delle strutture alla stesura del progetto strutturale. </w:t>
      </w:r>
    </w:p>
    <w:p w14:paraId="49E65EBB" w14:textId="77777777" w:rsidR="00753FFB" w:rsidRDefault="00753FFB" w:rsidP="009B5008">
      <w:pPr>
        <w:pStyle w:val="rtf1Normal"/>
        <w:widowControl/>
        <w:spacing w:after="160"/>
        <w:jc w:val="both"/>
        <w:rPr>
          <w:sz w:val="22"/>
        </w:rPr>
      </w:pPr>
    </w:p>
    <w:p w14:paraId="6007AC99" w14:textId="23327333" w:rsidR="005B4D27" w:rsidRDefault="005B4D27" w:rsidP="002C6490">
      <w:pPr>
        <w:pStyle w:val="rtf1Normal"/>
        <w:widowControl/>
        <w:spacing w:after="160"/>
        <w:jc w:val="both"/>
        <w:rPr>
          <w:sz w:val="22"/>
        </w:rPr>
      </w:pPr>
      <w:proofErr w:type="gramStart"/>
      <w:r>
        <w:rPr>
          <w:sz w:val="22"/>
        </w:rPr>
        <w:t>E’</w:t>
      </w:r>
      <w:proofErr w:type="gramEnd"/>
      <w:r>
        <w:rPr>
          <w:sz w:val="22"/>
        </w:rPr>
        <w:t xml:space="preserve"> facoltà del professionista incaricato,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w:t>
      </w:r>
      <w:proofErr w:type="spellStart"/>
      <w:proofErr w:type="gramStart"/>
      <w:r>
        <w:rPr>
          <w:sz w:val="22"/>
        </w:rPr>
        <w:t>contratto.Nel</w:t>
      </w:r>
      <w:proofErr w:type="spellEnd"/>
      <w:proofErr w:type="gramEnd"/>
      <w:r>
        <w:rPr>
          <w:sz w:val="22"/>
        </w:rPr>
        <w:t xml:space="preserve"> caso di prestazioni aggiuntive o variazioni, dovranno essere aggiornati i term</w:t>
      </w:r>
      <w:r w:rsidR="009B5008">
        <w:rPr>
          <w:sz w:val="22"/>
        </w:rPr>
        <w:t>ini di esecuzione dell'incarico</w:t>
      </w:r>
      <w:r>
        <w:rPr>
          <w:sz w:val="22"/>
        </w:rPr>
        <w:t>. </w:t>
      </w:r>
      <w:r w:rsidR="009B5008">
        <w:rPr>
          <w:sz w:val="22"/>
        </w:rPr>
        <w:t>Qualora venisse richiesto, entro 60 gg dalla conclusione delle prestazioni, dopo i necessari accertamenti, il committente rilascia all’affidatario il certificato di regolare svolgimento delle prestazioni svolte</w:t>
      </w:r>
      <w:r>
        <w:rPr>
          <w:sz w:val="22"/>
        </w:rPr>
        <w:t>; </w:t>
      </w:r>
    </w:p>
    <w:p w14:paraId="0D616D09" w14:textId="7041D715" w:rsidR="005B4D27" w:rsidRDefault="005B4D27" w:rsidP="009B5008">
      <w:pPr>
        <w:pStyle w:val="rtf1Normal"/>
        <w:widowControl/>
        <w:spacing w:after="160" w:line="259" w:lineRule="auto"/>
        <w:jc w:val="center"/>
        <w:rPr>
          <w:b/>
          <w:sz w:val="22"/>
        </w:rPr>
      </w:pPr>
      <w:r>
        <w:rPr>
          <w:b/>
          <w:sz w:val="22"/>
        </w:rPr>
        <w:lastRenderedPageBreak/>
        <w:t>Art.6 </w:t>
      </w:r>
      <w:r w:rsidR="009B5008">
        <w:rPr>
          <w:b/>
          <w:sz w:val="22"/>
        </w:rPr>
        <w:t>Penali</w:t>
      </w:r>
    </w:p>
    <w:p w14:paraId="6DA09FC0" w14:textId="14D574C0" w:rsidR="008524E8" w:rsidRDefault="00D175A8" w:rsidP="008524E8">
      <w:pPr>
        <w:pStyle w:val="rtf1Normal"/>
        <w:widowControl/>
        <w:spacing w:after="160" w:line="259" w:lineRule="auto"/>
        <w:jc w:val="both"/>
        <w:rPr>
          <w:sz w:val="22"/>
        </w:rPr>
      </w:pPr>
      <w:r>
        <w:rPr>
          <w:sz w:val="22"/>
        </w:rPr>
        <w:t xml:space="preserve">Qualora l’affidatario non rispetti termini stabiliti con le modalità di cui all’art. 5, il RUP </w:t>
      </w:r>
      <w:proofErr w:type="spellStart"/>
      <w:proofErr w:type="gramStart"/>
      <w:r>
        <w:rPr>
          <w:sz w:val="22"/>
        </w:rPr>
        <w:t>ne</w:t>
      </w:r>
      <w:proofErr w:type="spellEnd"/>
      <w:proofErr w:type="gramEnd"/>
      <w:r>
        <w:rPr>
          <w:sz w:val="22"/>
        </w:rPr>
        <w:t xml:space="preserve"> </w:t>
      </w:r>
      <w:proofErr w:type="spellStart"/>
      <w:r>
        <w:rPr>
          <w:sz w:val="22"/>
        </w:rPr>
        <w:t>da</w:t>
      </w:r>
      <w:proofErr w:type="spellEnd"/>
      <w:r>
        <w:rPr>
          <w:sz w:val="22"/>
        </w:rPr>
        <w:t xml:space="preserve"> formale avviso con nota scritta. Entro 10 gg dal suddetto avviso l’affidatario potrà presentare nota giustificativa e/o motivazione del ritardo. Il RUP qualora ritenga insufficienti o le motivazioni presentate, nega la proroga nei termini contrattuali e applica la penale di cui al comma successivo. </w:t>
      </w:r>
      <w:r w:rsidR="005B4D27">
        <w:rPr>
          <w:sz w:val="22"/>
        </w:rPr>
        <w:t>Il Professionista si assume la piena responsabilità degli elaborati e di ogni altro documento prodotto in conseguenza dell’incarico di cui alla presente convenzione. Si riserva la facoltà di avvalersi, per l’espletamento dell’incarico, di personale di sua fiducia, nei tempi e nei modi che riterrà opportuni, senza che ciò dia diritto ad alcuna maggiorazione del compenso pattuito.  Qualora, ferma restando per l’Amministrazione comunale la possibilità di concedere proroghe ai termini di consegna sopra indicati qualora sussistano giustificati motivi o qualora il ritardo sia dovuto a cause non imputabili alla volontà del professionista, la presentazione dello studio fosse ritardata oltre i termini previsti, sarà applic</w:t>
      </w:r>
      <w:r w:rsidR="009B5008">
        <w:rPr>
          <w:sz w:val="22"/>
        </w:rPr>
        <w:t>ata una penale di € 1</w:t>
      </w:r>
      <w:r w:rsidR="005B4D27">
        <w:rPr>
          <w:sz w:val="22"/>
        </w:rPr>
        <w:t>0,00 = (</w:t>
      </w:r>
      <w:proofErr w:type="spellStart"/>
      <w:r w:rsidR="009B5008">
        <w:rPr>
          <w:sz w:val="22"/>
        </w:rPr>
        <w:t>dieci</w:t>
      </w:r>
      <w:r w:rsidR="005B4D27">
        <w:rPr>
          <w:sz w:val="22"/>
        </w:rPr>
        <w:t>euro</w:t>
      </w:r>
      <w:proofErr w:type="spellEnd"/>
      <w:r w:rsidR="005B4D27">
        <w:rPr>
          <w:sz w:val="22"/>
        </w:rPr>
        <w:t xml:space="preserve">) per ogni giorno di ritardo, somme queste che saranno trattenute sul saldo del compenso dovuto. Nel caso </w:t>
      </w:r>
      <w:r>
        <w:rPr>
          <w:sz w:val="22"/>
        </w:rPr>
        <w:t>l’incarico</w:t>
      </w:r>
      <w:r w:rsidR="005B4D27">
        <w:rPr>
          <w:sz w:val="22"/>
        </w:rPr>
        <w:t xml:space="preserve"> non sia esattamente </w:t>
      </w:r>
      <w:proofErr w:type="gramStart"/>
      <w:r>
        <w:rPr>
          <w:sz w:val="22"/>
        </w:rPr>
        <w:t>svolto</w:t>
      </w:r>
      <w:r w:rsidR="005B4D27">
        <w:rPr>
          <w:sz w:val="22"/>
        </w:rPr>
        <w:t>  per</w:t>
      </w:r>
      <w:proofErr w:type="gramEnd"/>
      <w:r w:rsidR="005B4D27">
        <w:rPr>
          <w:sz w:val="22"/>
        </w:rPr>
        <w:t xml:space="preserve"> cause dimostrate ed imputabili al professionista, quest'ultimo non percepirà compenso per il lavoro svolto. </w:t>
      </w:r>
    </w:p>
    <w:p w14:paraId="461D6C68" w14:textId="77777777" w:rsidR="005B4D27" w:rsidRDefault="005B4D27" w:rsidP="005B4D27">
      <w:pPr>
        <w:pStyle w:val="rtf1Normal"/>
        <w:widowControl/>
        <w:spacing w:after="160" w:line="259" w:lineRule="auto"/>
        <w:jc w:val="center"/>
        <w:rPr>
          <w:b/>
          <w:sz w:val="22"/>
        </w:rPr>
      </w:pPr>
      <w:r>
        <w:rPr>
          <w:b/>
          <w:sz w:val="22"/>
        </w:rPr>
        <w:t>art.7 Compenso</w:t>
      </w:r>
    </w:p>
    <w:p w14:paraId="04675FDB" w14:textId="0AF833D9" w:rsidR="008524E8" w:rsidRDefault="005B4D27" w:rsidP="005B4D27">
      <w:pPr>
        <w:pStyle w:val="rtf1Normal"/>
        <w:widowControl/>
        <w:spacing w:after="160" w:line="259" w:lineRule="auto"/>
        <w:jc w:val="both"/>
        <w:rPr>
          <w:sz w:val="22"/>
        </w:rPr>
      </w:pPr>
      <w:r>
        <w:rPr>
          <w:sz w:val="22"/>
        </w:rPr>
        <w:t xml:space="preserve">L’ammontare delle prestazioni complessive viene determinato in euro € </w:t>
      </w:r>
      <w:r w:rsidR="00186522">
        <w:rPr>
          <w:sz w:val="22"/>
        </w:rPr>
        <w:t>1</w:t>
      </w:r>
      <w:r w:rsidR="002A08B2">
        <w:rPr>
          <w:sz w:val="22"/>
        </w:rPr>
        <w:t>1</w:t>
      </w:r>
      <w:r w:rsidR="00186522">
        <w:rPr>
          <w:sz w:val="22"/>
        </w:rPr>
        <w:t>.</w:t>
      </w:r>
      <w:r w:rsidR="00C82CA7">
        <w:rPr>
          <w:sz w:val="22"/>
        </w:rPr>
        <w:t>182</w:t>
      </w:r>
      <w:r w:rsidR="00186522">
        <w:rPr>
          <w:sz w:val="22"/>
        </w:rPr>
        <w:t>,</w:t>
      </w:r>
      <w:r w:rsidR="00C82CA7">
        <w:rPr>
          <w:sz w:val="22"/>
        </w:rPr>
        <w:t>71</w:t>
      </w:r>
      <w:r w:rsidR="00186522">
        <w:rPr>
          <w:sz w:val="22"/>
        </w:rPr>
        <w:t xml:space="preserve"> </w:t>
      </w:r>
      <w:r w:rsidR="00C82CA7">
        <w:rPr>
          <w:sz w:val="22"/>
        </w:rPr>
        <w:t>compresa cassa al 2% esente IVA</w:t>
      </w:r>
      <w:r>
        <w:rPr>
          <w:sz w:val="22"/>
        </w:rPr>
        <w:t>. Le prestazioni del professionista verranno liquidate su presentazione di regolare fattura in formato elettronico, tenuto conto di quanto disposto</w:t>
      </w:r>
      <w:r w:rsidR="00BB6D3C">
        <w:rPr>
          <w:sz w:val="22"/>
        </w:rPr>
        <w:t xml:space="preserve"> dal </w:t>
      </w:r>
      <w:proofErr w:type="spellStart"/>
      <w:proofErr w:type="gramStart"/>
      <w:r w:rsidR="00BB6D3C">
        <w:rPr>
          <w:sz w:val="22"/>
        </w:rPr>
        <w:t>D.Lgs</w:t>
      </w:r>
      <w:proofErr w:type="gramEnd"/>
      <w:r w:rsidR="00BB6D3C">
        <w:rPr>
          <w:sz w:val="22"/>
        </w:rPr>
        <w:t>.</w:t>
      </w:r>
      <w:proofErr w:type="spellEnd"/>
      <w:r w:rsidR="00BB6D3C">
        <w:rPr>
          <w:sz w:val="22"/>
        </w:rPr>
        <w:t xml:space="preserve"> n. 50/2016 e </w:t>
      </w:r>
      <w:proofErr w:type="spellStart"/>
      <w:r w:rsidR="00BB6D3C">
        <w:rPr>
          <w:sz w:val="22"/>
        </w:rPr>
        <w:t>s.m.i</w:t>
      </w:r>
      <w:proofErr w:type="spellEnd"/>
      <w:r w:rsidR="00BB6D3C">
        <w:rPr>
          <w:sz w:val="22"/>
        </w:rPr>
        <w:t xml:space="preserve"> e una volta che saranno accredita</w:t>
      </w:r>
      <w:r w:rsidR="0027455D">
        <w:rPr>
          <w:sz w:val="22"/>
        </w:rPr>
        <w:t>ti</w:t>
      </w:r>
      <w:r w:rsidR="00BB6D3C">
        <w:rPr>
          <w:sz w:val="22"/>
        </w:rPr>
        <w:t xml:space="preserve"> i soldi da parte dell’USR </w:t>
      </w:r>
      <w:r w:rsidR="0027455D">
        <w:rPr>
          <w:sz w:val="22"/>
        </w:rPr>
        <w:t xml:space="preserve">successivi alla trasmissione </w:t>
      </w:r>
      <w:r w:rsidR="00C82CA7">
        <w:rPr>
          <w:sz w:val="22"/>
        </w:rPr>
        <w:t>della</w:t>
      </w:r>
      <w:r w:rsidR="00BB6D3C">
        <w:rPr>
          <w:sz w:val="22"/>
        </w:rPr>
        <w:t xml:space="preserve"> richiesta del 100% dell’importo da corrispondere;</w:t>
      </w:r>
    </w:p>
    <w:p w14:paraId="0CD4FF0C" w14:textId="77777777" w:rsidR="005B4D27" w:rsidRDefault="005B4D27" w:rsidP="005B4D27">
      <w:pPr>
        <w:pStyle w:val="rtf1Normal"/>
        <w:widowControl/>
        <w:spacing w:after="160" w:line="259" w:lineRule="auto"/>
        <w:jc w:val="center"/>
        <w:rPr>
          <w:b/>
          <w:sz w:val="22"/>
        </w:rPr>
      </w:pPr>
      <w:r>
        <w:rPr>
          <w:b/>
          <w:sz w:val="22"/>
        </w:rPr>
        <w:t>art.</w:t>
      </w:r>
      <w:proofErr w:type="gramStart"/>
      <w:r>
        <w:rPr>
          <w:b/>
          <w:sz w:val="22"/>
        </w:rPr>
        <w:t>8  Modalità</w:t>
      </w:r>
      <w:proofErr w:type="gramEnd"/>
      <w:r>
        <w:rPr>
          <w:b/>
          <w:sz w:val="22"/>
        </w:rPr>
        <w:t xml:space="preserve"> di pagamento</w:t>
      </w:r>
    </w:p>
    <w:p w14:paraId="62492275" w14:textId="6424874B" w:rsidR="005B4D27" w:rsidRDefault="005B4D27" w:rsidP="008524E8">
      <w:pPr>
        <w:pStyle w:val="rtf1Normal"/>
        <w:widowControl/>
        <w:spacing w:after="160" w:line="259" w:lineRule="auto"/>
        <w:jc w:val="both"/>
        <w:rPr>
          <w:sz w:val="22"/>
        </w:rPr>
      </w:pPr>
      <w:r>
        <w:rPr>
          <w:sz w:val="22"/>
        </w:rPr>
        <w:t xml:space="preserve">Il compenso di cui al precedente art. </w:t>
      </w:r>
      <w:r w:rsidR="008524E8">
        <w:rPr>
          <w:sz w:val="22"/>
        </w:rPr>
        <w:t>7</w:t>
      </w:r>
      <w:r>
        <w:rPr>
          <w:sz w:val="22"/>
        </w:rPr>
        <w:t xml:space="preserve"> verrà corrisposto come definito al precedente articolo e previa verifica della regolarità contributiva del professionista. Il pagamento avverrà mediante accredito sul conto corrente bancario indicato dal professionista, entro 30 gg. dalla presentazione della fattura elettronica all’Amministrazione Comunale</w:t>
      </w:r>
      <w:r w:rsidR="0027455D">
        <w:rPr>
          <w:sz w:val="22"/>
        </w:rPr>
        <w:t xml:space="preserve"> e comunque non prima che l’USR abbia accreditato la somma da corrispondere</w:t>
      </w:r>
      <w:r>
        <w:rPr>
          <w:sz w:val="22"/>
        </w:rPr>
        <w:t>. In caso di completamento della prestazione professionale in tempi inferiori a quelli previsti, non sarà riconosciuto al tecnico nessuna somma premiante ma potrà essere anticipato il pagamento in conseguenza dell’anticipata presentazione delle fatture dovute.    </w:t>
      </w:r>
    </w:p>
    <w:p w14:paraId="2ABBDE10" w14:textId="77777777" w:rsidR="005B4D27" w:rsidRDefault="005B4D27" w:rsidP="005B4D27">
      <w:pPr>
        <w:pStyle w:val="rtf1Normal"/>
        <w:widowControl/>
        <w:spacing w:after="160" w:line="259" w:lineRule="auto"/>
        <w:jc w:val="center"/>
        <w:rPr>
          <w:b/>
          <w:sz w:val="22"/>
        </w:rPr>
      </w:pPr>
      <w:r>
        <w:rPr>
          <w:b/>
          <w:sz w:val="22"/>
        </w:rPr>
        <w:t>art.9 Controversie</w:t>
      </w:r>
    </w:p>
    <w:p w14:paraId="0442D373" w14:textId="77777777" w:rsidR="005B4D27" w:rsidRDefault="005B4D27" w:rsidP="005B4D27">
      <w:pPr>
        <w:pStyle w:val="rtf1Normal"/>
        <w:widowControl/>
        <w:spacing w:after="160" w:line="259" w:lineRule="auto"/>
        <w:jc w:val="both"/>
        <w:rPr>
          <w:sz w:val="22"/>
        </w:rPr>
      </w:pPr>
      <w:r>
        <w:rPr>
          <w:sz w:val="22"/>
        </w:rPr>
        <w:t>Ogni eventuale controversia che dovesse sorgere in conseguenza del contratto o in relazione alla sua interpretazione, esecuzione o risoluzione e che non sia potuta risolvere in via conciliativa direttamente tra le parti, quale che sia la sua natura tecnica, amministrativa o giuridica, nessuna esclusa, sarà deferita al giudice competente del Foro di Rieti.  </w:t>
      </w:r>
      <w:proofErr w:type="gramStart"/>
      <w:r>
        <w:rPr>
          <w:sz w:val="22"/>
        </w:rPr>
        <w:t>E’</w:t>
      </w:r>
      <w:proofErr w:type="gramEnd"/>
      <w:r>
        <w:rPr>
          <w:sz w:val="22"/>
        </w:rPr>
        <w:t xml:space="preserve"> esclusa pertanto la clausola arbitrale.  </w:t>
      </w:r>
    </w:p>
    <w:p w14:paraId="12B688C5" w14:textId="77777777" w:rsidR="005B4D27" w:rsidRDefault="005B4D27" w:rsidP="005B4D27">
      <w:pPr>
        <w:pStyle w:val="rtf1Normal"/>
        <w:widowControl/>
        <w:spacing w:after="160" w:line="259" w:lineRule="auto"/>
        <w:jc w:val="center"/>
        <w:rPr>
          <w:b/>
          <w:sz w:val="22"/>
        </w:rPr>
      </w:pPr>
      <w:r>
        <w:rPr>
          <w:b/>
          <w:sz w:val="22"/>
        </w:rPr>
        <w:t>art.10 Responsabilità</w:t>
      </w:r>
    </w:p>
    <w:p w14:paraId="7FA9A48F" w14:textId="77777777" w:rsidR="005B4D27" w:rsidRDefault="005B4D27" w:rsidP="008524E8">
      <w:pPr>
        <w:pStyle w:val="rtf1Normal"/>
        <w:widowControl/>
        <w:spacing w:after="160" w:line="259" w:lineRule="auto"/>
        <w:jc w:val="both"/>
        <w:rPr>
          <w:sz w:val="22"/>
        </w:rPr>
      </w:pPr>
      <w:r>
        <w:rPr>
          <w:sz w:val="22"/>
        </w:rPr>
        <w:t>Il Professionista solleva comunque la Committenza da responsabilità e conseguenze relative ad incidenti ed infortuni che, in dipendenza dall'espletamento dell'incarico, potessero accadere a sé o ai suoi collaboratori, rispetto ai quali la Committenza viene dichiarata completamente estranea.  </w:t>
      </w:r>
    </w:p>
    <w:p w14:paraId="2A1B0E97" w14:textId="77777777" w:rsidR="005B4D27" w:rsidRDefault="005B4D27" w:rsidP="005B4D27">
      <w:pPr>
        <w:pStyle w:val="rtf1Normal"/>
        <w:widowControl/>
        <w:spacing w:after="160" w:line="259" w:lineRule="auto"/>
        <w:jc w:val="center"/>
        <w:rPr>
          <w:b/>
          <w:sz w:val="22"/>
        </w:rPr>
      </w:pPr>
      <w:r>
        <w:rPr>
          <w:b/>
          <w:sz w:val="22"/>
        </w:rPr>
        <w:t>art.11 Riservatezza e diritti sui materiali</w:t>
      </w:r>
    </w:p>
    <w:p w14:paraId="6B0B8E72" w14:textId="77777777" w:rsidR="005B4D27" w:rsidRDefault="005B4D27" w:rsidP="005B4D27">
      <w:pPr>
        <w:pStyle w:val="rtf1Normal"/>
        <w:widowControl/>
        <w:spacing w:after="160" w:line="259" w:lineRule="auto"/>
        <w:jc w:val="both"/>
        <w:rPr>
          <w:sz w:val="22"/>
        </w:rPr>
      </w:pPr>
      <w:r>
        <w:rPr>
          <w:sz w:val="22"/>
        </w:rPr>
        <w:t>Nello svolgimento dell'attività dovrà essere osservata da parte dell'operatore economico incaricato la massima riservatezza su ogni informazione di cui, nel corso dello svolgimento dell'incarico, venisse a conoscenza. </w:t>
      </w:r>
    </w:p>
    <w:p w14:paraId="35649237" w14:textId="5A1FE5DD" w:rsidR="005B4D27" w:rsidRDefault="005B4D27" w:rsidP="005B4D27">
      <w:pPr>
        <w:pStyle w:val="rtf1Normal"/>
        <w:widowControl/>
        <w:spacing w:after="160" w:line="259" w:lineRule="auto"/>
        <w:jc w:val="both"/>
        <w:rPr>
          <w:sz w:val="22"/>
        </w:rPr>
      </w:pPr>
      <w:r>
        <w:rPr>
          <w:sz w:val="22"/>
        </w:rPr>
        <w:t xml:space="preserve">Inoltre l'incaricato espressamente rinuncia sin d'ora a qualsiasi diritto per tutti gli elaborati ed il materiale prodotto in base al presente atto che rimane di esclusiva proprietà della stazione appaltante che ne </w:t>
      </w:r>
      <w:proofErr w:type="spellStart"/>
      <w:r>
        <w:rPr>
          <w:sz w:val="22"/>
        </w:rPr>
        <w:t>puo'</w:t>
      </w:r>
      <w:proofErr w:type="spellEnd"/>
      <w:r>
        <w:rPr>
          <w:sz w:val="22"/>
        </w:rPr>
        <w:t xml:space="preserve"> disporre liberamente.  </w:t>
      </w:r>
    </w:p>
    <w:p w14:paraId="14C235DD" w14:textId="617A3D1F" w:rsidR="00B128BA" w:rsidRDefault="00B128BA" w:rsidP="005B4D27">
      <w:pPr>
        <w:pStyle w:val="rtf1Normal"/>
        <w:widowControl/>
        <w:spacing w:after="160" w:line="259" w:lineRule="auto"/>
        <w:jc w:val="both"/>
        <w:rPr>
          <w:sz w:val="22"/>
        </w:rPr>
      </w:pPr>
      <w:r>
        <w:rPr>
          <w:sz w:val="22"/>
        </w:rPr>
        <w:t>Il committente potrà pubblicare qualsiasi disegno, immagine o altro documento preparato da o per il professionista in relazione alle opere oggetto del presente incarico, con obbligo di chiara indicazione del nominativo e dei dati dell’affidatario stesso.</w:t>
      </w:r>
    </w:p>
    <w:p w14:paraId="2987C70C" w14:textId="77777777" w:rsidR="002C6490" w:rsidRDefault="002C6490" w:rsidP="005B4D27">
      <w:pPr>
        <w:pStyle w:val="rtf1Normal"/>
        <w:widowControl/>
        <w:spacing w:after="160" w:line="259" w:lineRule="auto"/>
        <w:jc w:val="both"/>
        <w:rPr>
          <w:sz w:val="22"/>
        </w:rPr>
      </w:pPr>
      <w:bookmarkStart w:id="0" w:name="_GoBack"/>
      <w:bookmarkEnd w:id="0"/>
    </w:p>
    <w:p w14:paraId="6E4A29E9" w14:textId="7F6488A0" w:rsidR="005B4D27" w:rsidRDefault="005B4D27" w:rsidP="005B4D27">
      <w:pPr>
        <w:pStyle w:val="rtf1Normal"/>
        <w:widowControl/>
        <w:spacing w:after="160" w:line="259" w:lineRule="auto"/>
        <w:jc w:val="center"/>
        <w:rPr>
          <w:b/>
          <w:sz w:val="22"/>
        </w:rPr>
      </w:pPr>
      <w:r>
        <w:rPr>
          <w:b/>
          <w:sz w:val="22"/>
        </w:rPr>
        <w:lastRenderedPageBreak/>
        <w:t>art.</w:t>
      </w:r>
      <w:proofErr w:type="gramStart"/>
      <w:r>
        <w:rPr>
          <w:b/>
          <w:sz w:val="22"/>
        </w:rPr>
        <w:t>12  </w:t>
      </w:r>
      <w:r w:rsidR="0027455D">
        <w:rPr>
          <w:b/>
          <w:sz w:val="22"/>
        </w:rPr>
        <w:t>Risoluzione</w:t>
      </w:r>
      <w:proofErr w:type="gramEnd"/>
      <w:r w:rsidR="0027455D">
        <w:rPr>
          <w:b/>
          <w:sz w:val="22"/>
        </w:rPr>
        <w:t xml:space="preserve"> e r</w:t>
      </w:r>
      <w:r>
        <w:rPr>
          <w:b/>
          <w:sz w:val="22"/>
        </w:rPr>
        <w:t>escissione del contratto</w:t>
      </w:r>
    </w:p>
    <w:p w14:paraId="2E36B8FF" w14:textId="4EDA5464" w:rsidR="005B4D27" w:rsidRDefault="005B4D27" w:rsidP="005B4D27">
      <w:pPr>
        <w:pStyle w:val="rtf1Normal"/>
        <w:widowControl/>
        <w:spacing w:after="160" w:line="259" w:lineRule="auto"/>
        <w:jc w:val="both"/>
        <w:rPr>
          <w:sz w:val="22"/>
        </w:rPr>
      </w:pPr>
      <w:r>
        <w:rPr>
          <w:sz w:val="22"/>
        </w:rPr>
        <w:t>In caso di forza maggiore le parti si riservano la possibilità di rescindere il presente contratto, con un preavviso scritto da ambo le parti di almeno 15 gg, riconoscendo lo stato di attuazione della consulenza valutata in termini di durata della stessa, ed applicando alla stessa una penale del 5% sull’importo non ancora eseguito e stimato dalle parti, in aggiunta o detrazione a seconda della parte che richiede la rescissione del contratto. </w:t>
      </w:r>
    </w:p>
    <w:p w14:paraId="28E45A52" w14:textId="24974432" w:rsidR="0027455D" w:rsidRDefault="0027455D" w:rsidP="005B4D27">
      <w:pPr>
        <w:pStyle w:val="rtf1Normal"/>
        <w:widowControl/>
        <w:spacing w:after="160" w:line="259" w:lineRule="auto"/>
        <w:jc w:val="both"/>
        <w:rPr>
          <w:sz w:val="22"/>
        </w:rPr>
      </w:pPr>
      <w:r>
        <w:rPr>
          <w:sz w:val="22"/>
        </w:rPr>
        <w:t xml:space="preserve">In caso di risoluzione del contratto, l’amm.ne si riserva la facoltà di interpellare progressivamente i soggetti che hanno partecipato all’originaria procedura di gara, risultanti dalla relativa graduatoria, al fine di stipulare un nuovo disciplinare d’incarico alle medesime condizioni economiche già proposte all’affidatario ai sensi dell’art. 110 del </w:t>
      </w:r>
      <w:proofErr w:type="spellStart"/>
      <w:proofErr w:type="gramStart"/>
      <w:r>
        <w:rPr>
          <w:sz w:val="22"/>
        </w:rPr>
        <w:t>D.lgvo</w:t>
      </w:r>
      <w:proofErr w:type="spellEnd"/>
      <w:proofErr w:type="gramEnd"/>
      <w:r>
        <w:rPr>
          <w:sz w:val="22"/>
        </w:rPr>
        <w:t xml:space="preserve"> 50/2016 e ss.mm. e i.;</w:t>
      </w:r>
    </w:p>
    <w:p w14:paraId="0463D11A" w14:textId="77777777" w:rsidR="005B4D27" w:rsidRDefault="005B4D27" w:rsidP="005B4D27">
      <w:pPr>
        <w:pStyle w:val="rtf1Normal"/>
        <w:widowControl/>
        <w:spacing w:after="160" w:line="259" w:lineRule="auto"/>
        <w:jc w:val="center"/>
        <w:rPr>
          <w:b/>
          <w:sz w:val="22"/>
        </w:rPr>
      </w:pPr>
      <w:r>
        <w:rPr>
          <w:b/>
          <w:sz w:val="22"/>
        </w:rPr>
        <w:t xml:space="preserve">Art. </w:t>
      </w:r>
      <w:proofErr w:type="gramStart"/>
      <w:r>
        <w:rPr>
          <w:b/>
          <w:sz w:val="22"/>
        </w:rPr>
        <w:t>13  Disciplinare</w:t>
      </w:r>
      <w:proofErr w:type="gramEnd"/>
    </w:p>
    <w:p w14:paraId="04598A59" w14:textId="051346EE" w:rsidR="005B4D27" w:rsidRDefault="005B4D27" w:rsidP="005B4D27">
      <w:pPr>
        <w:pStyle w:val="rtf1Normal"/>
        <w:widowControl/>
        <w:spacing w:after="160" w:line="259" w:lineRule="auto"/>
        <w:jc w:val="both"/>
        <w:rPr>
          <w:sz w:val="22"/>
        </w:rPr>
      </w:pPr>
      <w:r>
        <w:rPr>
          <w:sz w:val="22"/>
        </w:rPr>
        <w:t>Il presente contratto rientra nel novero dei rapporti di lavoro autonomo libero professionale sia per l’espressa volontà delle parti, sia per la sussistenza dei requisiti oggettivi.  Il presente contratto è soggetto a registrazione solo in caso d’uso a termini dell’art.5, comma 2 D.P.R. 634 del 26/10/1972, trattandosi di prestazioni di servizi soggetti ad I.V.A. Per quanto non contemplato ci si rimette alle norme di legge, regolamenti ed usi locali. </w:t>
      </w:r>
    </w:p>
    <w:p w14:paraId="7A1D18C6" w14:textId="77777777" w:rsidR="005B4D27" w:rsidRDefault="005B4D27" w:rsidP="005B4D27">
      <w:pPr>
        <w:pStyle w:val="rtf1Normal"/>
        <w:widowControl/>
        <w:spacing w:after="160" w:line="259" w:lineRule="auto"/>
        <w:jc w:val="center"/>
        <w:rPr>
          <w:b/>
          <w:sz w:val="22"/>
        </w:rPr>
      </w:pPr>
      <w:r>
        <w:rPr>
          <w:b/>
          <w:sz w:val="22"/>
        </w:rPr>
        <w:t>Art.14 Disposizioni di rinvio</w:t>
      </w:r>
    </w:p>
    <w:p w14:paraId="494C56B8" w14:textId="77777777" w:rsidR="005B4D27" w:rsidRPr="008524E8" w:rsidRDefault="005B4D27" w:rsidP="005B4D27">
      <w:pPr>
        <w:pStyle w:val="rtf1Normal"/>
        <w:widowControl/>
        <w:spacing w:after="160" w:line="259" w:lineRule="auto"/>
        <w:jc w:val="both"/>
        <w:rPr>
          <w:sz w:val="22"/>
        </w:rPr>
      </w:pPr>
      <w:r w:rsidRPr="008524E8">
        <w:rPr>
          <w:sz w:val="22"/>
        </w:rPr>
        <w:t>Per quanto non espressamente previsto nei documenti sopra indicati, le parti fanno riferimento alle disposizioni del D.lgs. 18 aprile 2016, n. 50, del D.P.R. 5 ottobre 2010, n. 207 per la parte ancora in vigore ai sensi dell'art. 216 del D.lgs. n. 50/2016, al D.lgs. 81/2008 e al D.lgs. 189/2016, alle Ordinanze del Commissario Straordinario e ulteriori provvedimenti riferiti al sisma 2016, agli allegati lettera di invito/disciplinare di gara e Capitolato Speciale Descrittivo e Prestazionale. </w:t>
      </w:r>
    </w:p>
    <w:p w14:paraId="10A7B52D" w14:textId="77777777" w:rsidR="005B4D27" w:rsidRDefault="005B4D27" w:rsidP="005B4D27">
      <w:pPr>
        <w:pStyle w:val="rtf1Normal"/>
        <w:widowControl/>
        <w:spacing w:after="160" w:line="259" w:lineRule="auto"/>
        <w:rPr>
          <w:sz w:val="22"/>
        </w:rPr>
      </w:pPr>
      <w:r>
        <w:rPr>
          <w:sz w:val="22"/>
        </w:rPr>
        <w:t> </w:t>
      </w:r>
    </w:p>
    <w:p w14:paraId="0CDE3B25" w14:textId="77777777" w:rsidR="005B4D27" w:rsidRDefault="005B4D27" w:rsidP="005B4D27">
      <w:pPr>
        <w:pStyle w:val="rtf1Normal"/>
        <w:widowControl/>
        <w:spacing w:after="160" w:line="259" w:lineRule="auto"/>
        <w:rPr>
          <w:sz w:val="22"/>
        </w:rPr>
      </w:pPr>
      <w:r>
        <w:rPr>
          <w:sz w:val="22"/>
        </w:rPr>
        <w:t> </w:t>
      </w:r>
    </w:p>
    <w:p w14:paraId="448FABF8" w14:textId="77777777" w:rsidR="005B4D27" w:rsidRDefault="005B4D27" w:rsidP="005B4D27">
      <w:pPr>
        <w:pStyle w:val="rtf1Normal"/>
        <w:widowControl/>
        <w:spacing w:after="160" w:line="259" w:lineRule="auto"/>
        <w:rPr>
          <w:sz w:val="22"/>
        </w:rPr>
      </w:pPr>
      <w:r>
        <w:rPr>
          <w:sz w:val="22"/>
        </w:rPr>
        <w:t> IL PROFESSIONISTA</w:t>
      </w:r>
      <w:r>
        <w:rPr>
          <w:sz w:val="22"/>
        </w:rPr>
        <w:tab/>
      </w:r>
      <w:r>
        <w:rPr>
          <w:sz w:val="22"/>
        </w:rPr>
        <w:tab/>
      </w:r>
      <w:r>
        <w:rPr>
          <w:sz w:val="22"/>
        </w:rPr>
        <w:tab/>
      </w:r>
      <w:r>
        <w:rPr>
          <w:sz w:val="22"/>
        </w:rPr>
        <w:tab/>
      </w:r>
      <w:r>
        <w:rPr>
          <w:sz w:val="22"/>
        </w:rPr>
        <w:tab/>
      </w:r>
      <w:r>
        <w:rPr>
          <w:sz w:val="22"/>
        </w:rPr>
        <w:tab/>
      </w:r>
      <w:r>
        <w:rPr>
          <w:sz w:val="22"/>
        </w:rPr>
        <w:tab/>
        <w:t>IL COMMITTENTE</w:t>
      </w:r>
      <w:r>
        <w:rPr>
          <w:sz w:val="22"/>
        </w:rPr>
        <w:tab/>
      </w:r>
      <w:r>
        <w:rPr>
          <w:sz w:val="22"/>
        </w:rPr>
        <w:tab/>
      </w:r>
    </w:p>
    <w:p w14:paraId="56C52568" w14:textId="77777777" w:rsidR="009E6B5D" w:rsidRDefault="009E6B5D"/>
    <w:sectPr w:rsidR="009E6B5D" w:rsidSect="005B4D27">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05D6E"/>
    <w:multiLevelType w:val="hybridMultilevel"/>
    <w:tmpl w:val="479C8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27"/>
    <w:rsid w:val="000B2EB4"/>
    <w:rsid w:val="00170943"/>
    <w:rsid w:val="00186522"/>
    <w:rsid w:val="001B62FE"/>
    <w:rsid w:val="0027455D"/>
    <w:rsid w:val="00294E1E"/>
    <w:rsid w:val="002A08B2"/>
    <w:rsid w:val="002C6490"/>
    <w:rsid w:val="002D7A78"/>
    <w:rsid w:val="00382387"/>
    <w:rsid w:val="005A55BA"/>
    <w:rsid w:val="005B4D27"/>
    <w:rsid w:val="00753FFB"/>
    <w:rsid w:val="007A2B42"/>
    <w:rsid w:val="008524E8"/>
    <w:rsid w:val="008B55AF"/>
    <w:rsid w:val="00935545"/>
    <w:rsid w:val="00970099"/>
    <w:rsid w:val="009A3280"/>
    <w:rsid w:val="009B5008"/>
    <w:rsid w:val="009E6B5D"/>
    <w:rsid w:val="00A91091"/>
    <w:rsid w:val="00B128BA"/>
    <w:rsid w:val="00BB6D3C"/>
    <w:rsid w:val="00C76E5B"/>
    <w:rsid w:val="00C82CA7"/>
    <w:rsid w:val="00CE7C8E"/>
    <w:rsid w:val="00D175A8"/>
    <w:rsid w:val="00D24704"/>
    <w:rsid w:val="00D76FB3"/>
    <w:rsid w:val="00E408AA"/>
    <w:rsid w:val="00E54371"/>
    <w:rsid w:val="00F52A08"/>
    <w:rsid w:val="00F91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B00"/>
  <w15:chartTrackingRefBased/>
  <w15:docId w15:val="{CA90ED8D-AE48-4AE4-BB5D-56263364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4D27"/>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Normal">
    <w:name w:val="rtf1 Normal"/>
    <w:uiPriority w:val="99"/>
    <w:rsid w:val="005B4D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B5008"/>
    <w:pPr>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301A-5759-4B8D-A59B-ED9629C5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1809</Words>
  <Characters>10316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PC</cp:lastModifiedBy>
  <cp:revision>4</cp:revision>
  <dcterms:created xsi:type="dcterms:W3CDTF">2020-09-03T10:01:00Z</dcterms:created>
  <dcterms:modified xsi:type="dcterms:W3CDTF">2020-09-05T09:37:00Z</dcterms:modified>
</cp:coreProperties>
</file>