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6DB23F6C" w14:textId="45C369E4" w:rsidR="005D4D77" w:rsidRPr="005D4D77" w:rsidRDefault="008D2F8A" w:rsidP="003B7904">
      <w:pPr>
        <w:ind w:left="5387"/>
        <w:jc w:val="both"/>
        <w:rPr>
          <w:rFonts w:ascii="Times New Roman" w:eastAsia="Times New Roman" w:hAnsi="Times New Roman" w:cs="Times New Roman"/>
          <w:lang w:eastAsia="it-IT"/>
        </w:rPr>
      </w:pPr>
      <w:r>
        <w:rPr>
          <w:rFonts w:ascii="Georgia" w:hAnsi="Georgia" w:cs="Helvetica"/>
          <w:color w:val="002060"/>
          <w:sz w:val="24"/>
          <w:szCs w:val="24"/>
        </w:rPr>
        <w:t xml:space="preserve">                                                                                                               </w:t>
      </w:r>
    </w:p>
    <w:p w14:paraId="5DCEE5B4" w14:textId="6FE0E824" w:rsidR="003B7904" w:rsidRDefault="00F22363" w:rsidP="003B7904">
      <w:pPr>
        <w:autoSpaceDN w:val="0"/>
        <w:spacing w:after="0" w:line="240" w:lineRule="auto"/>
        <w:ind w:left="284"/>
        <w:jc w:val="right"/>
        <w:rPr>
          <w:rFonts w:ascii="Times New Roman" w:eastAsia="Times New Roman" w:hAnsi="Times New Roman" w:cs="Times New Roman"/>
          <w:b/>
          <w:i/>
          <w:u w:val="single"/>
          <w:lang w:eastAsia="it-IT"/>
        </w:rPr>
      </w:pPr>
      <w:r>
        <w:rPr>
          <w:rFonts w:ascii="Times New Roman" w:eastAsia="Times New Roman" w:hAnsi="Times New Roman" w:cs="Times New Roman"/>
          <w:b/>
          <w:i/>
          <w:u w:val="single"/>
          <w:lang w:eastAsia="it-IT"/>
        </w:rPr>
        <w:t xml:space="preserve">“ALLEGATO </w:t>
      </w:r>
      <w:r w:rsidR="009E6BA8">
        <w:rPr>
          <w:rFonts w:ascii="Times New Roman" w:eastAsia="Times New Roman" w:hAnsi="Times New Roman" w:cs="Times New Roman"/>
          <w:b/>
          <w:i/>
          <w:u w:val="single"/>
          <w:lang w:eastAsia="it-IT"/>
        </w:rPr>
        <w:t>B</w:t>
      </w:r>
      <w:r>
        <w:rPr>
          <w:rFonts w:ascii="Times New Roman" w:eastAsia="Times New Roman" w:hAnsi="Times New Roman" w:cs="Times New Roman"/>
          <w:b/>
          <w:i/>
          <w:u w:val="single"/>
          <w:lang w:eastAsia="it-IT"/>
        </w:rPr>
        <w:t>” ALLA RICHIESTA DI OFFERTA</w:t>
      </w:r>
    </w:p>
    <w:p w14:paraId="7E2F9CBF" w14:textId="039D4C1E" w:rsidR="00101AD2" w:rsidRDefault="00101AD2" w:rsidP="003B7904">
      <w:pPr>
        <w:autoSpaceDN w:val="0"/>
        <w:spacing w:after="0" w:line="240" w:lineRule="auto"/>
        <w:ind w:left="284"/>
        <w:jc w:val="right"/>
        <w:rPr>
          <w:rFonts w:ascii="Times New Roman" w:eastAsia="Times New Roman" w:hAnsi="Times New Roman" w:cs="Times New Roman"/>
          <w:b/>
          <w:i/>
          <w:u w:val="single"/>
          <w:lang w:eastAsia="it-IT"/>
        </w:rPr>
      </w:pPr>
    </w:p>
    <w:p w14:paraId="447DD0C6" w14:textId="019FCDAD" w:rsidR="00101AD2" w:rsidRPr="00101AD2" w:rsidRDefault="00101AD2" w:rsidP="00101AD2">
      <w:pPr>
        <w:autoSpaceDN w:val="0"/>
        <w:spacing w:after="0" w:line="240" w:lineRule="auto"/>
        <w:ind w:left="7088"/>
        <w:jc w:val="both"/>
        <w:rPr>
          <w:rFonts w:ascii="Times New Roman" w:eastAsia="Times New Roman" w:hAnsi="Times New Roman" w:cs="Times New Roman"/>
          <w:bCs/>
          <w:i/>
          <w:lang w:eastAsia="it-IT"/>
        </w:rPr>
      </w:pPr>
      <w:r w:rsidRPr="00101AD2">
        <w:rPr>
          <w:rFonts w:ascii="Times New Roman" w:eastAsia="Times New Roman" w:hAnsi="Times New Roman" w:cs="Times New Roman"/>
          <w:bCs/>
          <w:i/>
          <w:lang w:eastAsia="it-IT"/>
        </w:rPr>
        <w:t xml:space="preserve">Spett.le COMUNE DI MICIGLIANO </w:t>
      </w:r>
    </w:p>
    <w:p w14:paraId="6AA20CE2" w14:textId="36E33390" w:rsidR="00101AD2" w:rsidRPr="00101AD2" w:rsidRDefault="00101AD2" w:rsidP="00101AD2">
      <w:pPr>
        <w:autoSpaceDN w:val="0"/>
        <w:spacing w:after="0" w:line="240" w:lineRule="auto"/>
        <w:ind w:left="7088"/>
        <w:jc w:val="both"/>
        <w:rPr>
          <w:rFonts w:ascii="Times New Roman" w:eastAsia="Times New Roman" w:hAnsi="Times New Roman" w:cs="Times New Roman"/>
          <w:bCs/>
          <w:i/>
          <w:lang w:eastAsia="it-IT"/>
        </w:rPr>
      </w:pPr>
      <w:r w:rsidRPr="00101AD2">
        <w:rPr>
          <w:rFonts w:ascii="Times New Roman" w:eastAsia="Times New Roman" w:hAnsi="Times New Roman" w:cs="Times New Roman"/>
          <w:bCs/>
          <w:i/>
          <w:lang w:eastAsia="it-IT"/>
        </w:rPr>
        <w:t>Via San Biagio n.1</w:t>
      </w:r>
    </w:p>
    <w:p w14:paraId="453DEB1C" w14:textId="1BC33956" w:rsidR="00101AD2" w:rsidRDefault="00101AD2" w:rsidP="00101AD2">
      <w:pPr>
        <w:autoSpaceDN w:val="0"/>
        <w:spacing w:after="0" w:line="240" w:lineRule="auto"/>
        <w:ind w:left="7088"/>
        <w:jc w:val="both"/>
        <w:rPr>
          <w:rFonts w:ascii="Times New Roman" w:eastAsia="Times New Roman" w:hAnsi="Times New Roman" w:cs="Times New Roman"/>
          <w:b/>
          <w:i/>
          <w:u w:val="single"/>
          <w:lang w:eastAsia="it-IT"/>
        </w:rPr>
      </w:pPr>
      <w:r w:rsidRPr="00101AD2">
        <w:rPr>
          <w:rFonts w:ascii="Times New Roman" w:eastAsia="Times New Roman" w:hAnsi="Times New Roman" w:cs="Times New Roman"/>
          <w:bCs/>
          <w:i/>
          <w:lang w:eastAsia="it-IT"/>
        </w:rPr>
        <w:t>02010 MICIGLIANO (RI</w:t>
      </w:r>
      <w:r>
        <w:rPr>
          <w:rFonts w:ascii="Times New Roman" w:eastAsia="Times New Roman" w:hAnsi="Times New Roman" w:cs="Times New Roman"/>
          <w:b/>
          <w:i/>
          <w:u w:val="single"/>
          <w:lang w:eastAsia="it-IT"/>
        </w:rPr>
        <w:t>)</w:t>
      </w:r>
    </w:p>
    <w:p w14:paraId="2B7B57DC" w14:textId="77777777" w:rsidR="00101AD2" w:rsidRPr="003B7904" w:rsidRDefault="00101AD2" w:rsidP="003B7904">
      <w:pPr>
        <w:autoSpaceDN w:val="0"/>
        <w:spacing w:after="0" w:line="240" w:lineRule="auto"/>
        <w:ind w:left="284"/>
        <w:jc w:val="right"/>
        <w:rPr>
          <w:rFonts w:ascii="Times New Roman" w:eastAsia="Times New Roman" w:hAnsi="Times New Roman" w:cs="Times New Roman"/>
          <w:b/>
          <w:i/>
          <w:u w:val="single"/>
          <w:lang w:eastAsia="it-IT"/>
        </w:rPr>
      </w:pPr>
    </w:p>
    <w:p w14:paraId="654F0D98" w14:textId="77777777" w:rsidR="003B7904" w:rsidRPr="003B7904" w:rsidRDefault="003B7904" w:rsidP="003B7904">
      <w:pPr>
        <w:autoSpaceDE w:val="0"/>
        <w:autoSpaceDN w:val="0"/>
        <w:spacing w:after="0" w:line="240" w:lineRule="auto"/>
        <w:jc w:val="both"/>
        <w:rPr>
          <w:rFonts w:ascii="Garamond" w:eastAsia="Times New Roman" w:hAnsi="Garamond" w:cs="Garamond"/>
          <w:spacing w:val="4"/>
          <w:lang w:eastAsia="it-IT"/>
        </w:rPr>
      </w:pPr>
    </w:p>
    <w:p w14:paraId="24C96CF1" w14:textId="77777777" w:rsidR="003B7904" w:rsidRPr="003B7904" w:rsidRDefault="003B7904" w:rsidP="003B7904">
      <w:pPr>
        <w:autoSpaceDN w:val="0"/>
        <w:spacing w:after="0" w:line="240" w:lineRule="auto"/>
        <w:ind w:left="284"/>
        <w:jc w:val="both"/>
        <w:rPr>
          <w:rFonts w:ascii="Times New Roman" w:eastAsia="Times New Roman" w:hAnsi="Times New Roman" w:cs="Times New Roman"/>
          <w:lang w:eastAsia="it-IT"/>
        </w:rPr>
      </w:pPr>
    </w:p>
    <w:p w14:paraId="03948551" w14:textId="047B66AE" w:rsidR="000E600E" w:rsidRPr="000E600E" w:rsidRDefault="000E600E" w:rsidP="000E600E">
      <w:pPr>
        <w:pBdr>
          <w:top w:val="single" w:sz="4" w:space="13" w:color="auto"/>
          <w:left w:val="single" w:sz="4" w:space="4" w:color="auto"/>
          <w:bottom w:val="single" w:sz="4" w:space="1" w:color="auto"/>
          <w:right w:val="single" w:sz="4" w:space="4" w:color="auto"/>
        </w:pBdr>
        <w:tabs>
          <w:tab w:val="left" w:pos="1701"/>
        </w:tabs>
        <w:spacing w:after="240" w:line="240" w:lineRule="auto"/>
        <w:ind w:left="1276" w:right="1274"/>
        <w:jc w:val="center"/>
        <w:rPr>
          <w:rFonts w:ascii="Times New Roman" w:eastAsia="Times New Roman" w:hAnsi="Times New Roman" w:cs="Times New Roman"/>
          <w:b/>
          <w:iCs/>
          <w:lang w:eastAsia="it-IT"/>
        </w:rPr>
      </w:pPr>
      <w:r w:rsidRPr="000E600E">
        <w:rPr>
          <w:rFonts w:ascii="Times New Roman" w:eastAsia="Times New Roman" w:hAnsi="Times New Roman" w:cs="Times New Roman"/>
          <w:b/>
          <w:iCs/>
          <w:lang w:eastAsia="it-IT"/>
        </w:rPr>
        <w:t xml:space="preserve">ESPLETAMENTO SERVIZI DI MANUTENZIONE STRADE COMUNALI CON MEZZI CONCESSI IN COMODATO D’USO </w:t>
      </w:r>
      <w:proofErr w:type="gramStart"/>
      <w:r w:rsidRPr="000E600E">
        <w:rPr>
          <w:rFonts w:ascii="Times New Roman" w:eastAsia="Times New Roman" w:hAnsi="Times New Roman" w:cs="Times New Roman"/>
          <w:b/>
          <w:iCs/>
          <w:lang w:eastAsia="it-IT"/>
        </w:rPr>
        <w:t>GRATUITO,  SGOMBERO</w:t>
      </w:r>
      <w:proofErr w:type="gramEnd"/>
      <w:r w:rsidRPr="000E600E">
        <w:rPr>
          <w:rFonts w:ascii="Times New Roman" w:eastAsia="Times New Roman" w:hAnsi="Times New Roman" w:cs="Times New Roman"/>
          <w:b/>
          <w:iCs/>
          <w:lang w:eastAsia="it-IT"/>
        </w:rPr>
        <w:t xml:space="preserve"> NEVE E DISGELO STRADALE  </w:t>
      </w:r>
      <w:r>
        <w:rPr>
          <w:rFonts w:ascii="Times New Roman" w:eastAsia="Times New Roman" w:hAnsi="Times New Roman" w:cs="Times New Roman"/>
          <w:b/>
          <w:iCs/>
          <w:lang w:eastAsia="it-IT"/>
        </w:rPr>
        <w:t xml:space="preserve"> - PERIODO ANNI UNO</w:t>
      </w:r>
    </w:p>
    <w:p w14:paraId="68EA9219" w14:textId="77777777" w:rsidR="003B7904" w:rsidRPr="003B7904" w:rsidRDefault="003B7904" w:rsidP="003B7904">
      <w:pPr>
        <w:autoSpaceDN w:val="0"/>
        <w:spacing w:after="0" w:line="240" w:lineRule="auto"/>
        <w:jc w:val="center"/>
        <w:rPr>
          <w:rFonts w:ascii="Times New Roman" w:eastAsia="Times New Roman" w:hAnsi="Times New Roman" w:cs="Times New Roman"/>
          <w:b/>
        </w:rPr>
      </w:pPr>
    </w:p>
    <w:p w14:paraId="09F3A8FE"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r w:rsidRPr="003B7904">
        <w:rPr>
          <w:rFonts w:ascii="Times New Roman" w:eastAsia="Times New Roman" w:hAnsi="Times New Roman" w:cs="Times New Roman"/>
          <w:b/>
          <w:u w:val="single"/>
        </w:rPr>
        <w:t xml:space="preserve">ISTANZA DI PARTECIPAZIONE </w:t>
      </w:r>
    </w:p>
    <w:p w14:paraId="63A6DEEE"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r w:rsidRPr="003B7904">
        <w:rPr>
          <w:rFonts w:ascii="Times New Roman" w:eastAsia="Times New Roman" w:hAnsi="Times New Roman" w:cs="Times New Roman"/>
          <w:b/>
          <w:u w:val="single"/>
        </w:rPr>
        <w:t>E DICHIARAZIONI CIRCA I REQUISITI DI PARTECIPAZIONE</w:t>
      </w:r>
    </w:p>
    <w:p w14:paraId="13C33551"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p>
    <w:p w14:paraId="42E12AA2" w14:textId="2F33F11C" w:rsidR="003B7904" w:rsidRPr="00585612" w:rsidRDefault="003B7904" w:rsidP="00585612">
      <w:pPr>
        <w:autoSpaceDN w:val="0"/>
        <w:spacing w:after="0" w:line="240" w:lineRule="auto"/>
        <w:jc w:val="center"/>
        <w:rPr>
          <w:rFonts w:ascii="Times New Roman" w:eastAsia="Times New Roman" w:hAnsi="Times New Roman" w:cs="Times New Roman"/>
          <w:b/>
        </w:rPr>
      </w:pPr>
      <w:r w:rsidRPr="003B7904">
        <w:rPr>
          <w:rFonts w:ascii="Times New Roman" w:eastAsia="Times New Roman" w:hAnsi="Times New Roman" w:cs="Times New Roman"/>
          <w:b/>
        </w:rPr>
        <w:t xml:space="preserve"> AFFIDAMENTO DIRETTO AI SENSI DELL’ART.36 COMMA 2 LETTERA </w:t>
      </w:r>
      <w:r w:rsidR="001329A7">
        <w:rPr>
          <w:rFonts w:ascii="Times New Roman" w:eastAsia="Times New Roman" w:hAnsi="Times New Roman" w:cs="Times New Roman"/>
          <w:b/>
        </w:rPr>
        <w:t>A</w:t>
      </w:r>
      <w:r w:rsidRPr="003B7904">
        <w:rPr>
          <w:rFonts w:ascii="Times New Roman" w:eastAsia="Times New Roman" w:hAnsi="Times New Roman" w:cs="Times New Roman"/>
          <w:b/>
        </w:rPr>
        <w:t xml:space="preserve">) </w:t>
      </w:r>
      <w:proofErr w:type="gramStart"/>
      <w:r w:rsidR="00A65563">
        <w:rPr>
          <w:rFonts w:ascii="Times New Roman" w:eastAsia="Times New Roman" w:hAnsi="Times New Roman" w:cs="Times New Roman"/>
          <w:b/>
        </w:rPr>
        <w:t>D.LGSL.VO</w:t>
      </w:r>
      <w:proofErr w:type="gramEnd"/>
      <w:r w:rsidR="00A65563">
        <w:rPr>
          <w:rFonts w:ascii="Times New Roman" w:eastAsia="Times New Roman" w:hAnsi="Times New Roman" w:cs="Times New Roman"/>
          <w:b/>
        </w:rPr>
        <w:t xml:space="preserve"> 50/2016 E S.M.I. </w:t>
      </w:r>
      <w:r w:rsidR="006C32DB">
        <w:rPr>
          <w:rFonts w:ascii="Times New Roman" w:eastAsia="Times New Roman" w:hAnsi="Times New Roman" w:cs="Times New Roman"/>
          <w:b/>
        </w:rPr>
        <w:t>COME</w:t>
      </w:r>
      <w:r w:rsidR="00585612">
        <w:rPr>
          <w:rFonts w:ascii="Times New Roman" w:eastAsia="Times New Roman" w:hAnsi="Times New Roman" w:cs="Times New Roman"/>
          <w:b/>
        </w:rPr>
        <w:t xml:space="preserve"> </w:t>
      </w:r>
      <w:r w:rsidR="001329A7">
        <w:rPr>
          <w:rFonts w:ascii="Times New Roman" w:eastAsia="Times New Roman" w:hAnsi="Times New Roman" w:cs="Times New Roman"/>
          <w:b/>
        </w:rPr>
        <w:t xml:space="preserve">COMBINATO </w:t>
      </w:r>
      <w:r w:rsidR="00C37447">
        <w:rPr>
          <w:rFonts w:ascii="Times New Roman" w:eastAsia="Times New Roman" w:hAnsi="Times New Roman" w:cs="Times New Roman"/>
          <w:b/>
        </w:rPr>
        <w:t xml:space="preserve">CON </w:t>
      </w:r>
      <w:r w:rsidR="00585612">
        <w:rPr>
          <w:rFonts w:ascii="Times New Roman" w:eastAsia="Times New Roman" w:hAnsi="Times New Roman" w:cs="Times New Roman"/>
          <w:b/>
        </w:rPr>
        <w:t>L</w:t>
      </w:r>
      <w:r w:rsidR="00F701F3">
        <w:rPr>
          <w:rFonts w:ascii="Times New Roman" w:eastAsia="Times New Roman" w:hAnsi="Times New Roman" w:cs="Times New Roman"/>
          <w:b/>
        </w:rPr>
        <w:t>’ART.1</w:t>
      </w:r>
      <w:r w:rsidR="00A65563">
        <w:rPr>
          <w:rFonts w:ascii="Times New Roman" w:eastAsia="Times New Roman" w:hAnsi="Times New Roman" w:cs="Times New Roman"/>
          <w:b/>
        </w:rPr>
        <w:t xml:space="preserve"> COMMA 2 LETTERA A) DELLA LEGGE 120 DELL’11.09.2020</w:t>
      </w:r>
      <w:r w:rsidR="00585612">
        <w:rPr>
          <w:rFonts w:ascii="Times New Roman" w:eastAsia="Times New Roman" w:hAnsi="Times New Roman" w:cs="Times New Roman"/>
          <w:b/>
        </w:rPr>
        <w:t xml:space="preserve"> </w:t>
      </w:r>
      <w:r w:rsidR="006C32DB">
        <w:rPr>
          <w:rFonts w:ascii="Times New Roman" w:eastAsia="Times New Roman" w:hAnsi="Times New Roman" w:cs="Times New Roman"/>
          <w:b/>
        </w:rPr>
        <w:t xml:space="preserve"> CRITERIO DEL MINOR PREZZO</w:t>
      </w:r>
    </w:p>
    <w:p w14:paraId="532D6A42" w14:textId="77777777" w:rsidR="003B7904" w:rsidRPr="003B7904" w:rsidRDefault="003B7904" w:rsidP="003B7904">
      <w:pPr>
        <w:overflowPunct w:val="0"/>
        <w:autoSpaceDE w:val="0"/>
        <w:autoSpaceDN w:val="0"/>
        <w:adjustRightInd w:val="0"/>
        <w:spacing w:after="0" w:line="240" w:lineRule="auto"/>
        <w:jc w:val="both"/>
        <w:rPr>
          <w:rFonts w:ascii="Times New Roman" w:eastAsia="Calibri" w:hAnsi="Times New Roman" w:cs="Times New Roman"/>
          <w:b/>
          <w:i/>
        </w:rPr>
      </w:pPr>
    </w:p>
    <w:p w14:paraId="40017B8A" w14:textId="44583EF9" w:rsidR="00896D74" w:rsidRPr="00896D74" w:rsidRDefault="00896D74" w:rsidP="00896D74">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sidRPr="00896D74">
        <w:rPr>
          <w:rFonts w:ascii="Times New Roman" w:eastAsia="Times New Roman" w:hAnsi="Times New Roman" w:cs="Times New Roman"/>
          <w:i/>
          <w:iCs/>
          <w:u w:val="single"/>
          <w:lang w:eastAsia="it-IT"/>
        </w:rPr>
        <w:t xml:space="preserve">CIG: </w:t>
      </w:r>
      <w:r w:rsidR="00384D52">
        <w:rPr>
          <w:rFonts w:ascii="Times New Roman" w:eastAsia="Times New Roman" w:hAnsi="Times New Roman" w:cs="Times New Roman"/>
          <w:i/>
          <w:iCs/>
          <w:u w:val="single"/>
          <w:lang w:eastAsia="it-IT"/>
        </w:rPr>
        <w:t>Z9A2F1F768</w:t>
      </w:r>
    </w:p>
    <w:p w14:paraId="5C291589" w14:textId="77777777" w:rsidR="003B7904" w:rsidRPr="003B7904" w:rsidRDefault="003B7904" w:rsidP="003B7904">
      <w:pPr>
        <w:spacing w:after="0" w:line="240" w:lineRule="auto"/>
        <w:jc w:val="center"/>
        <w:rPr>
          <w:rFonts w:ascii="Times New Roman" w:eastAsia="Calibri" w:hAnsi="Times New Roman" w:cs="Times New Roman"/>
          <w:b/>
          <w:sz w:val="24"/>
          <w:szCs w:val="24"/>
        </w:rPr>
      </w:pPr>
    </w:p>
    <w:p w14:paraId="2F2C1079" w14:textId="77777777" w:rsidR="003B7904" w:rsidRPr="003B7904" w:rsidRDefault="003B7904" w:rsidP="003B7904">
      <w:pPr>
        <w:autoSpaceDE w:val="0"/>
        <w:autoSpaceDN w:val="0"/>
        <w:spacing w:after="0" w:line="240" w:lineRule="auto"/>
        <w:jc w:val="both"/>
        <w:rPr>
          <w:rFonts w:ascii="Times New Roman" w:eastAsia="Times New Roman" w:hAnsi="Times New Roman" w:cs="Times New Roman"/>
          <w:lang w:eastAsia="it-IT"/>
        </w:rPr>
      </w:pPr>
    </w:p>
    <w:p w14:paraId="70411981" w14:textId="29AD3715" w:rsid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Il sottoscritto/i (</w:t>
      </w:r>
      <w:r w:rsidRPr="00C745B1">
        <w:rPr>
          <w:rFonts w:ascii="Times New Roman" w:eastAsia="Times New Roman" w:hAnsi="Times New Roman" w:cs="Times New Roman"/>
          <w:i/>
          <w:iCs/>
          <w:lang w:eastAsia="it-IT"/>
        </w:rPr>
        <w:t>inserire i dati relativi a ciascun sottoscrittore</w:t>
      </w:r>
      <w:r w:rsidRPr="00C745B1">
        <w:rPr>
          <w:rFonts w:ascii="Times New Roman" w:eastAsia="Times New Roman" w:hAnsi="Times New Roman" w:cs="Times New Roman"/>
          <w:lang w:eastAsia="it-IT"/>
        </w:rPr>
        <w:t>) ……………………………………………</w:t>
      </w:r>
      <w:r>
        <w:rPr>
          <w:rFonts w:ascii="Times New Roman" w:eastAsia="Times New Roman" w:hAnsi="Times New Roman" w:cs="Times New Roman"/>
          <w:lang w:eastAsia="it-IT"/>
        </w:rPr>
        <w:t>…………….</w:t>
      </w:r>
    </w:p>
    <w:p w14:paraId="064AA42C" w14:textId="50E347A2"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(cognome, nome e data di nascita) in qualità di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 (rappresentante legale, procuratore, etc.) dell’impresa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w:t>
      </w:r>
      <w:r>
        <w:rPr>
          <w:rFonts w:ascii="Times New Roman" w:eastAsia="Times New Roman" w:hAnsi="Times New Roman" w:cs="Times New Roman"/>
          <w:lang w:eastAsia="it-IT"/>
        </w:rPr>
        <w:t>……………………………..</w:t>
      </w:r>
    </w:p>
    <w:p w14:paraId="7888D531" w14:textId="0837236A"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con sede a ….………………………………….…….Via ……………………………………….……………</w:t>
      </w:r>
      <w:r>
        <w:rPr>
          <w:rFonts w:ascii="Times New Roman" w:eastAsia="Times New Roman" w:hAnsi="Times New Roman" w:cs="Times New Roman"/>
          <w:lang w:eastAsia="it-IT"/>
        </w:rPr>
        <w:t>…………</w:t>
      </w:r>
    </w:p>
    <w:p w14:paraId="3467B542" w14:textId="247A5D4D"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con codice fiscale  n° ……..……………………... Partita  I.V.A. ……..……….…………………</w:t>
      </w:r>
      <w:r>
        <w:rPr>
          <w:rFonts w:ascii="Times New Roman" w:eastAsia="Times New Roman" w:hAnsi="Times New Roman" w:cs="Times New Roman"/>
          <w:lang w:eastAsia="it-IT"/>
        </w:rPr>
        <w:t>………………………</w:t>
      </w:r>
    </w:p>
    <w:p w14:paraId="2EA046A7" w14:textId="77777777" w:rsidR="00E67D91" w:rsidRDefault="00E67D91" w:rsidP="0027522A">
      <w:pPr>
        <w:autoSpaceDE w:val="0"/>
        <w:autoSpaceDN w:val="0"/>
        <w:spacing w:after="0" w:line="240" w:lineRule="auto"/>
        <w:jc w:val="both"/>
        <w:rPr>
          <w:rFonts w:ascii="Times New Roman" w:eastAsia="Times New Roman" w:hAnsi="Times New Roman" w:cs="Times New Roman"/>
          <w:lang w:eastAsia="it-IT"/>
        </w:rPr>
      </w:pPr>
    </w:p>
    <w:p w14:paraId="4880B46B" w14:textId="5745DF9C"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sotto la propria responsabilità, consapevole del fatto che, in caso di mendace dichiarazione verranno applicate nei propri riguardi, ai sensi dell'art.76 del DPR 28.12.2000, n. 445, le sanzioni previste dal codice penale e dalle leggi speciali in materia di falsità negli atti, oltre alle conseguenze amministrative previste per le procedure relative agli appalti di lavori pubblici, </w:t>
      </w:r>
    </w:p>
    <w:p w14:paraId="0C964B2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7CCD1E28" w14:textId="77777777" w:rsidR="003B7904" w:rsidRPr="003B7904" w:rsidRDefault="003B7904" w:rsidP="0027522A">
      <w:pPr>
        <w:autoSpaceDE w:val="0"/>
        <w:autoSpaceDN w:val="0"/>
        <w:spacing w:after="0" w:line="240" w:lineRule="auto"/>
        <w:jc w:val="center"/>
        <w:rPr>
          <w:rFonts w:ascii="Times New Roman" w:eastAsia="Times New Roman" w:hAnsi="Times New Roman" w:cs="Times New Roman"/>
          <w:b/>
          <w:bCs/>
          <w:lang w:eastAsia="it-IT"/>
        </w:rPr>
      </w:pPr>
      <w:r w:rsidRPr="003B7904">
        <w:rPr>
          <w:rFonts w:ascii="Times New Roman" w:eastAsia="Times New Roman" w:hAnsi="Times New Roman" w:cs="Times New Roman"/>
          <w:b/>
          <w:bCs/>
          <w:lang w:eastAsia="it-IT"/>
        </w:rPr>
        <w:t>D I C H I A R A</w:t>
      </w:r>
    </w:p>
    <w:p w14:paraId="640AD75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07E0FD80" w14:textId="7B0879E1" w:rsidR="00C745B1"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 Che la Ditta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ha sede in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CAP</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Via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N. </w:t>
      </w:r>
      <w:r w:rsidR="00C745B1">
        <w:rPr>
          <w:rFonts w:ascii="Times New Roman" w:eastAsia="Times New Roman" w:hAnsi="Times New Roman" w:cs="Times New Roman"/>
          <w:lang w:eastAsia="it-IT"/>
        </w:rPr>
        <w:t>…………………</w:t>
      </w:r>
    </w:p>
    <w:p w14:paraId="0ADFBE61" w14:textId="77777777" w:rsidR="00C745B1" w:rsidRDefault="00C745B1" w:rsidP="00C745B1">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PARTITA IVA </w:t>
      </w:r>
      <w:r w:rsidR="003B7904"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Tel</w:t>
      </w:r>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w:t>
      </w:r>
    </w:p>
    <w:p w14:paraId="0EF3491F" w14:textId="1369E5B9" w:rsidR="003B7904" w:rsidRDefault="003B7904" w:rsidP="00C745B1">
      <w:pPr>
        <w:autoSpaceDE w:val="0"/>
        <w:autoSpaceDN w:val="0"/>
        <w:spacing w:after="0" w:line="240" w:lineRule="auto"/>
        <w:ind w:left="426"/>
        <w:jc w:val="both"/>
        <w:rPr>
          <w:rFonts w:ascii="Times New Roman" w:eastAsia="Times New Roman" w:hAnsi="Times New Roman" w:cs="Times New Roman"/>
          <w:lang w:eastAsia="it-IT"/>
        </w:rPr>
      </w:pPr>
      <w:proofErr w:type="spellStart"/>
      <w:r w:rsidRPr="003B7904">
        <w:rPr>
          <w:rFonts w:ascii="Times New Roman" w:eastAsia="Times New Roman" w:hAnsi="Times New Roman" w:cs="Times New Roman"/>
          <w:lang w:eastAsia="it-IT"/>
        </w:rPr>
        <w:t>pec</w:t>
      </w:r>
      <w:proofErr w:type="spellEnd"/>
      <w:r w:rsidRPr="003B7904">
        <w:rPr>
          <w:rFonts w:ascii="Times New Roman" w:eastAsia="Times New Roman" w:hAnsi="Times New Roman" w:cs="Times New Roman"/>
          <w:lang w:eastAsia="it-IT"/>
        </w:rPr>
        <w:t xml:space="preserve">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w:t>
      </w:r>
    </w:p>
    <w:p w14:paraId="609E93B7" w14:textId="77777777" w:rsidR="00361CD3" w:rsidRPr="003B7904" w:rsidRDefault="00361CD3" w:rsidP="00C745B1">
      <w:pPr>
        <w:autoSpaceDE w:val="0"/>
        <w:autoSpaceDN w:val="0"/>
        <w:spacing w:after="0" w:line="240" w:lineRule="auto"/>
        <w:ind w:left="426"/>
        <w:jc w:val="both"/>
        <w:rPr>
          <w:rFonts w:ascii="Times New Roman" w:eastAsia="Times New Roman" w:hAnsi="Times New Roman" w:cs="Times New Roman"/>
          <w:lang w:eastAsia="it-IT"/>
        </w:rPr>
      </w:pPr>
    </w:p>
    <w:p w14:paraId="2648E60E"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2. Che il titolare, il legale rappresentante, i soci e gli amministratori muniti del potere di rappresentanza e il direttore tecnico hanno le seguenti generalità: </w:t>
      </w:r>
    </w:p>
    <w:p w14:paraId="57148F7E" w14:textId="77777777" w:rsidR="00361CD3" w:rsidRDefault="00361CD3" w:rsidP="0027522A">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0E98060F" w14:textId="190E5D0E" w:rsidR="00BD4155"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TITOLARE:</w:t>
      </w:r>
      <w:r w:rsidRPr="003B7904">
        <w:rPr>
          <w:rFonts w:ascii="Times New Roman" w:eastAsia="Times New Roman" w:hAnsi="Times New Roman" w:cs="Times New Roman"/>
          <w:lang w:eastAsia="it-IT"/>
        </w:rPr>
        <w:t xml:space="preserve"> cognome e nome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data e luogo di nascita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sidR="00BD4155">
        <w:rPr>
          <w:rFonts w:ascii="Times New Roman" w:eastAsia="Times New Roman" w:hAnsi="Times New Roman" w:cs="Times New Roman"/>
          <w:lang w:eastAsia="it-IT"/>
        </w:rPr>
        <w:t>……………………………………………………………………………………………………………..</w:t>
      </w:r>
    </w:p>
    <w:p w14:paraId="55AE7EFA" w14:textId="14745FDE" w:rsidR="003B7904" w:rsidRPr="003B7904" w:rsidRDefault="00BD4155" w:rsidP="0027522A">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003B7904" w:rsidRPr="003B7904">
        <w:rPr>
          <w:rFonts w:ascii="Times New Roman" w:eastAsia="Times New Roman" w:hAnsi="Times New Roman" w:cs="Times New Roman"/>
          <w:lang w:eastAsia="it-IT"/>
        </w:rPr>
        <w:t xml:space="preserve">dice fiscale </w:t>
      </w:r>
      <w:r>
        <w:rPr>
          <w:rFonts w:ascii="Times New Roman" w:eastAsia="Times New Roman" w:hAnsi="Times New Roman" w:cs="Times New Roman"/>
          <w:lang w:eastAsia="it-IT"/>
        </w:rPr>
        <w:t xml:space="preserve"> e P.I.:…………………………………………………………………………………………………</w:t>
      </w:r>
      <w:r w:rsidR="003B7904" w:rsidRPr="003B7904">
        <w:rPr>
          <w:rFonts w:ascii="Times New Roman" w:eastAsia="Times New Roman" w:hAnsi="Times New Roman" w:cs="Times New Roman"/>
          <w:lang w:eastAsia="it-IT"/>
        </w:rPr>
        <w:t xml:space="preserve"> </w:t>
      </w:r>
    </w:p>
    <w:p w14:paraId="12C48AD2" w14:textId="77777777" w:rsidR="00361CD3" w:rsidRDefault="00361CD3" w:rsidP="00BD4155">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35386507" w14:textId="3E95C572"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LEGALE RAPPRESENTANTE</w:t>
      </w:r>
      <w:r w:rsidRPr="003B7904">
        <w:rPr>
          <w:rFonts w:ascii="Times New Roman" w:eastAsia="Times New Roman" w:hAnsi="Times New Roman" w:cs="Times New Roman"/>
          <w:lang w:eastAsia="it-IT"/>
        </w:rPr>
        <w:t>:</w:t>
      </w:r>
    </w:p>
    <w:p w14:paraId="7870347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w:t>
      </w:r>
    </w:p>
    <w:p w14:paraId="4449FB77" w14:textId="14255D12"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
    <w:p w14:paraId="224A1922" w14:textId="6540E38A"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fiscale </w:t>
      </w:r>
      <w:r>
        <w:rPr>
          <w:rFonts w:ascii="Times New Roman" w:eastAsia="Times New Roman" w:hAnsi="Times New Roman" w:cs="Times New Roman"/>
          <w:lang w:eastAsia="it-IT"/>
        </w:rPr>
        <w:t xml:space="preserve"> e P.I.:…………………………………………………………………………………………………</w:t>
      </w:r>
    </w:p>
    <w:p w14:paraId="52AF9D1B" w14:textId="77777777"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SOCI E AMMINISTRATORI CON POTERE DI RAPPRESENTANZA</w:t>
      </w:r>
      <w:r w:rsidRPr="003B7904">
        <w:rPr>
          <w:rFonts w:ascii="Times New Roman" w:eastAsia="Times New Roman" w:hAnsi="Times New Roman" w:cs="Times New Roman"/>
          <w:lang w:eastAsia="it-IT"/>
        </w:rPr>
        <w:t xml:space="preserve"> </w:t>
      </w:r>
    </w:p>
    <w:p w14:paraId="2B7920C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p>
    <w:p w14:paraId="3440FF4A" w14:textId="362B055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
    <w:p w14:paraId="0FB2FECD" w14:textId="3C8E907E"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fiscale </w:t>
      </w:r>
      <w:r>
        <w:rPr>
          <w:rFonts w:ascii="Times New Roman" w:eastAsia="Times New Roman" w:hAnsi="Times New Roman" w:cs="Times New Roman"/>
          <w:lang w:eastAsia="it-IT"/>
        </w:rPr>
        <w:t xml:space="preserve"> e P.I.:…………………………………………………………………………………………………</w:t>
      </w:r>
    </w:p>
    <w:p w14:paraId="2F84D707" w14:textId="77777777" w:rsidR="00BD4155" w:rsidRDefault="00BD4155" w:rsidP="0027522A">
      <w:pPr>
        <w:autoSpaceDE w:val="0"/>
        <w:autoSpaceDN w:val="0"/>
        <w:spacing w:after="0" w:line="240" w:lineRule="auto"/>
        <w:ind w:left="426" w:hanging="66"/>
        <w:jc w:val="both"/>
        <w:rPr>
          <w:rFonts w:ascii="Times New Roman" w:eastAsia="Times New Roman" w:hAnsi="Times New Roman" w:cs="Times New Roman"/>
          <w:lang w:eastAsia="it-IT"/>
        </w:rPr>
      </w:pPr>
    </w:p>
    <w:p w14:paraId="29A3AB60" w14:textId="49B8A542" w:rsidR="003B7904" w:rsidRDefault="003B7904" w:rsidP="0027522A">
      <w:pPr>
        <w:autoSpaceDE w:val="0"/>
        <w:autoSpaceDN w:val="0"/>
        <w:spacing w:after="0" w:line="240" w:lineRule="auto"/>
        <w:ind w:left="426" w:hanging="6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DIRETTORE TECNICO</w:t>
      </w:r>
      <w:r w:rsidRPr="003B7904">
        <w:rPr>
          <w:rFonts w:ascii="Times New Roman" w:eastAsia="Times New Roman" w:hAnsi="Times New Roman" w:cs="Times New Roman"/>
          <w:lang w:eastAsia="it-IT"/>
        </w:rPr>
        <w:t xml:space="preserve">: </w:t>
      </w:r>
    </w:p>
    <w:p w14:paraId="52264279" w14:textId="76428F16"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p>
    <w:p w14:paraId="2010E791" w14:textId="0F29D9F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
    <w:p w14:paraId="4BA8A6B9" w14:textId="4AD1B176" w:rsidR="00BD4155" w:rsidRDefault="00BD4155" w:rsidP="00BD4155">
      <w:pPr>
        <w:autoSpaceDE w:val="0"/>
        <w:autoSpaceDN w:val="0"/>
        <w:spacing w:after="0" w:line="240" w:lineRule="auto"/>
        <w:ind w:left="426" w:hanging="6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fiscale </w:t>
      </w:r>
      <w:r>
        <w:rPr>
          <w:rFonts w:ascii="Times New Roman" w:eastAsia="Times New Roman" w:hAnsi="Times New Roman" w:cs="Times New Roman"/>
          <w:lang w:eastAsia="it-IT"/>
        </w:rPr>
        <w:t xml:space="preserve"> e P.I.:…………………………………………………………………………………………………</w:t>
      </w:r>
    </w:p>
    <w:p w14:paraId="6991C9CA" w14:textId="77777777" w:rsidR="00361CD3" w:rsidRPr="003B7904" w:rsidRDefault="00361CD3" w:rsidP="00BD4155">
      <w:pPr>
        <w:autoSpaceDE w:val="0"/>
        <w:autoSpaceDN w:val="0"/>
        <w:spacing w:after="0" w:line="240" w:lineRule="auto"/>
        <w:ind w:left="426" w:hanging="66"/>
        <w:jc w:val="both"/>
        <w:rPr>
          <w:rFonts w:ascii="Times New Roman" w:eastAsia="Times New Roman" w:hAnsi="Times New Roman" w:cs="Times New Roman"/>
          <w:lang w:eastAsia="it-IT"/>
        </w:rPr>
      </w:pPr>
    </w:p>
    <w:p w14:paraId="06F253DA" w14:textId="3122F143" w:rsidR="003B7904" w:rsidRPr="00452171" w:rsidRDefault="003B7904" w:rsidP="00452171">
      <w:pPr>
        <w:pStyle w:val="Paragrafoelenco"/>
        <w:numPr>
          <w:ilvl w:val="0"/>
          <w:numId w:val="8"/>
        </w:numPr>
        <w:autoSpaceDE w:val="0"/>
        <w:autoSpaceDN w:val="0"/>
        <w:spacing w:after="0" w:line="240" w:lineRule="auto"/>
        <w:ind w:left="426" w:hanging="426"/>
        <w:jc w:val="both"/>
        <w:rPr>
          <w:rFonts w:ascii="Times New Roman" w:eastAsia="Times New Roman" w:hAnsi="Times New Roman" w:cs="Times New Roman"/>
          <w:lang w:eastAsia="it-IT"/>
        </w:rPr>
      </w:pPr>
      <w:r w:rsidRPr="00452171">
        <w:rPr>
          <w:rFonts w:ascii="Times New Roman" w:eastAsia="Times New Roman" w:hAnsi="Times New Roman" w:cs="Times New Roman"/>
          <w:lang w:eastAsia="it-IT"/>
        </w:rPr>
        <w:t xml:space="preserve">Di avere le seguenti posizioni previdenziali e assicurative e di essere in regola con i relativi versamenti: </w:t>
      </w:r>
    </w:p>
    <w:p w14:paraId="19877ABC" w14:textId="7D5A8267"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INPS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 xml:space="preserve">matricola n._______________, </w:t>
      </w:r>
    </w:p>
    <w:p w14:paraId="7D7C3C09" w14:textId="5B1BA271"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INAIL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matricola n._____________</w:t>
      </w:r>
      <w:r w:rsidR="00361CD3">
        <w:rPr>
          <w:rFonts w:ascii="Times New Roman" w:eastAsia="Times New Roman" w:hAnsi="Times New Roman" w:cs="Times New Roman"/>
          <w:lang w:eastAsia="it-IT"/>
        </w:rPr>
        <w:t>_</w:t>
      </w:r>
      <w:r w:rsidRPr="003B7904">
        <w:rPr>
          <w:rFonts w:ascii="Times New Roman" w:eastAsia="Times New Roman" w:hAnsi="Times New Roman" w:cs="Times New Roman"/>
          <w:lang w:eastAsia="it-IT"/>
        </w:rPr>
        <w:t>_,</w:t>
      </w:r>
    </w:p>
    <w:p w14:paraId="221818E3" w14:textId="688725D8" w:rsid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Cassa Edile sede di </w:t>
      </w:r>
      <w:r w:rsidR="00361CD3">
        <w:rPr>
          <w:rFonts w:ascii="Times New Roman" w:eastAsia="Times New Roman" w:hAnsi="Times New Roman" w:cs="Times New Roman"/>
          <w:lang w:eastAsia="it-IT"/>
        </w:rPr>
        <w:t xml:space="preserve">………………….. </w:t>
      </w:r>
      <w:r w:rsidRPr="003B7904">
        <w:rPr>
          <w:rFonts w:ascii="Times New Roman" w:eastAsia="Times New Roman" w:hAnsi="Times New Roman" w:cs="Times New Roman"/>
          <w:lang w:eastAsia="it-IT"/>
        </w:rPr>
        <w:t xml:space="preserve">matricola n._______________. </w:t>
      </w:r>
    </w:p>
    <w:p w14:paraId="48D0F0B5" w14:textId="4B20C600" w:rsidR="00361CD3" w:rsidRPr="00361CD3" w:rsidRDefault="00361CD3" w:rsidP="00361CD3">
      <w:pPr>
        <w:autoSpaceDE w:val="0"/>
        <w:autoSpaceDN w:val="0"/>
        <w:spacing w:after="0" w:line="240" w:lineRule="auto"/>
        <w:jc w:val="both"/>
        <w:rPr>
          <w:rFonts w:ascii="Times New Roman" w:eastAsia="Times New Roman" w:hAnsi="Times New Roman" w:cs="Times New Roman"/>
          <w:lang w:eastAsia="it-IT"/>
        </w:rPr>
      </w:pPr>
    </w:p>
    <w:p w14:paraId="40EE8D7D" w14:textId="30FAF174" w:rsidR="0005612B" w:rsidRPr="0005612B" w:rsidRDefault="0005612B" w:rsidP="0005612B">
      <w:pPr>
        <w:pStyle w:val="Paragrafoelenco"/>
        <w:numPr>
          <w:ilvl w:val="0"/>
          <w:numId w:val="8"/>
        </w:numPr>
        <w:spacing w:line="240" w:lineRule="auto"/>
        <w:ind w:left="426" w:right="-1" w:hanging="426"/>
        <w:jc w:val="both"/>
        <w:rPr>
          <w:rFonts w:ascii="Times New Roman" w:eastAsia="Calibri" w:hAnsi="Times New Roman" w:cs="Times New Roman"/>
          <w:spacing w:val="4"/>
        </w:rPr>
      </w:pPr>
      <w:r w:rsidRPr="0005612B">
        <w:rPr>
          <w:rFonts w:ascii="Times New Roman" w:eastAsia="Times New Roman" w:hAnsi="Times New Roman" w:cs="Times New Roman"/>
          <w:lang w:eastAsia="it-IT"/>
        </w:rPr>
        <w:t xml:space="preserve">Di non trovarsi in alcune delle condizioni l’assenza di qualsiasi causa ex </w:t>
      </w:r>
      <w:proofErr w:type="spellStart"/>
      <w:r w:rsidRPr="0005612B">
        <w:rPr>
          <w:rFonts w:ascii="Times New Roman" w:eastAsia="Times New Roman" w:hAnsi="Times New Roman" w:cs="Times New Roman"/>
          <w:lang w:eastAsia="it-IT"/>
        </w:rPr>
        <w:t>lege</w:t>
      </w:r>
      <w:proofErr w:type="spellEnd"/>
      <w:r w:rsidRPr="0005612B">
        <w:rPr>
          <w:rFonts w:ascii="Times New Roman" w:eastAsia="Times New Roman" w:hAnsi="Times New Roman" w:cs="Times New Roman"/>
          <w:lang w:eastAsia="it-IT"/>
        </w:rPr>
        <w:t xml:space="preserve"> ostativa alla conclusione dei contratti con la Pubblica Amministrazione ovvero una causa di conflitto di interessi ex art. 42 del Codice dei contratti; </w:t>
      </w:r>
    </w:p>
    <w:p w14:paraId="1AB6C4A9" w14:textId="77777777" w:rsidR="0005612B" w:rsidRPr="0005612B" w:rsidRDefault="0005612B" w:rsidP="0005612B">
      <w:pPr>
        <w:numPr>
          <w:ilvl w:val="0"/>
          <w:numId w:val="8"/>
        </w:numPr>
        <w:autoSpaceDE w:val="0"/>
        <w:autoSpaceDN w:val="0"/>
        <w:spacing w:after="0" w:line="240" w:lineRule="auto"/>
        <w:ind w:left="426" w:hanging="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Di non incorrere in alcuno dei motivi di esclusione di cui all’art. 80, comma 1, del D.Lgs. n. 50/2016 e s.m.i. e precisamente di non avere subito alcuna condanna con sentenza definitiva o decreto penale di condanna divenuto irrevocabile o sentenza di applicazione della pena su richiesta ai sensi dell'articolo 444 del codice di procedura penale anche riferita a un suo subappaltatore nei casi di cui all'articolo 105, comma 6, per per aver commesso i seguenti reati:</w:t>
      </w:r>
    </w:p>
    <w:p w14:paraId="70A34F79" w14:textId="77777777" w:rsidR="0005612B" w:rsidRPr="0005612B" w:rsidRDefault="0005612B" w:rsidP="0005612B">
      <w:pPr>
        <w:autoSpaceDE w:val="0"/>
        <w:autoSpaceDN w:val="0"/>
        <w:spacing w:after="0" w:line="240" w:lineRule="auto"/>
        <w:ind w:left="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42CCB1E" w14:textId="77777777" w:rsidR="0005612B" w:rsidRPr="0005612B" w:rsidRDefault="0005612B" w:rsidP="0005612B">
      <w:pPr>
        <w:autoSpaceDE w:val="0"/>
        <w:autoSpaceDN w:val="0"/>
        <w:spacing w:after="0" w:line="240" w:lineRule="auto"/>
        <w:ind w:left="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 xml:space="preserve">b) delitti, consumati o tentati, di cui agli articoli 317, 318, 319, 319-ter, 319-quater, 320, 321, 322, 322-bis, 346-bis, 353, 353-bis, 354, 355 e 356 del codice penale nonché all’articolo 2635 del codice civile; </w:t>
      </w:r>
    </w:p>
    <w:p w14:paraId="057928FA" w14:textId="77777777" w:rsidR="0005612B" w:rsidRPr="0005612B" w:rsidRDefault="0005612B" w:rsidP="0005612B">
      <w:pPr>
        <w:autoSpaceDE w:val="0"/>
        <w:autoSpaceDN w:val="0"/>
        <w:spacing w:after="0" w:line="240" w:lineRule="auto"/>
        <w:ind w:left="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b-bis) false comunicazioni sociali di cui agli articoli 2621 e 2622 del codice civile;</w:t>
      </w:r>
    </w:p>
    <w:p w14:paraId="1425A197" w14:textId="77777777" w:rsidR="0005612B" w:rsidRPr="0005612B" w:rsidRDefault="0005612B" w:rsidP="0005612B">
      <w:pPr>
        <w:autoSpaceDE w:val="0"/>
        <w:autoSpaceDN w:val="0"/>
        <w:spacing w:after="0" w:line="240" w:lineRule="auto"/>
        <w:ind w:left="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 xml:space="preserve">c) frode ai sensi dell'articolo 1 della convenzione relativa alla tutela degli interessi finanziari delle Comunità europee; </w:t>
      </w:r>
    </w:p>
    <w:p w14:paraId="02B4DC20" w14:textId="77777777" w:rsidR="0005612B" w:rsidRPr="0005612B" w:rsidRDefault="0005612B" w:rsidP="0005612B">
      <w:pPr>
        <w:autoSpaceDE w:val="0"/>
        <w:autoSpaceDN w:val="0"/>
        <w:spacing w:after="0" w:line="240" w:lineRule="auto"/>
        <w:ind w:left="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 xml:space="preserve">d) delitti, consumati o tentati, commessi con finalità di terrorismo, anche internazionale, e di eversione dell'ordine costituzionale reati terroristici o reati connessi alle attività terroristiche; </w:t>
      </w:r>
    </w:p>
    <w:p w14:paraId="6F6D68ED" w14:textId="77777777" w:rsidR="0005612B" w:rsidRPr="0005612B" w:rsidRDefault="0005612B" w:rsidP="0005612B">
      <w:pPr>
        <w:autoSpaceDE w:val="0"/>
        <w:autoSpaceDN w:val="0"/>
        <w:spacing w:after="0" w:line="240" w:lineRule="auto"/>
        <w:ind w:left="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14:paraId="535F39DE" w14:textId="77777777" w:rsidR="0005612B" w:rsidRPr="0005612B" w:rsidRDefault="0005612B" w:rsidP="0005612B">
      <w:pPr>
        <w:autoSpaceDE w:val="0"/>
        <w:autoSpaceDN w:val="0"/>
        <w:spacing w:after="0" w:line="240" w:lineRule="auto"/>
        <w:ind w:left="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 xml:space="preserve">f) sfruttamento del lavoro minorile e altre forme di tratta di esseri umani definite con il decreto legislativo 4 marzo 2014, n. 24; </w:t>
      </w:r>
    </w:p>
    <w:p w14:paraId="073BEE77" w14:textId="77777777" w:rsidR="0005612B" w:rsidRPr="0005612B" w:rsidRDefault="0005612B" w:rsidP="0005612B">
      <w:pPr>
        <w:autoSpaceDE w:val="0"/>
        <w:autoSpaceDN w:val="0"/>
        <w:spacing w:after="0" w:line="240" w:lineRule="auto"/>
        <w:ind w:left="426" w:hanging="6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g) ogni altro delitto da cui derivi, quale pena accessoria, l'incapacità di contrattare con la pubblica amministrazione.</w:t>
      </w:r>
    </w:p>
    <w:p w14:paraId="21380587" w14:textId="77777777" w:rsidR="0005612B" w:rsidRPr="0005612B" w:rsidRDefault="0005612B" w:rsidP="0005612B">
      <w:pPr>
        <w:autoSpaceDE w:val="0"/>
        <w:autoSpaceDN w:val="0"/>
        <w:spacing w:after="0" w:line="240" w:lineRule="auto"/>
        <w:jc w:val="both"/>
        <w:rPr>
          <w:rFonts w:ascii="Times New Roman" w:eastAsia="Times" w:hAnsi="Times New Roman" w:cs="Times New Roman"/>
          <w:noProof/>
          <w:lang w:eastAsia="it-IT"/>
        </w:rPr>
      </w:pPr>
    </w:p>
    <w:p w14:paraId="7D38CBA7" w14:textId="77777777" w:rsidR="0005612B" w:rsidRPr="0005612B" w:rsidRDefault="0005612B" w:rsidP="0005612B">
      <w:pPr>
        <w:numPr>
          <w:ilvl w:val="0"/>
          <w:numId w:val="8"/>
        </w:numPr>
        <w:autoSpaceDE w:val="0"/>
        <w:autoSpaceDN w:val="0"/>
        <w:spacing w:after="0" w:line="240" w:lineRule="auto"/>
        <w:ind w:left="426" w:hanging="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Di non incorrere nei motivi di esclusione di cui all’art.80 comma 2 del D.lgs 50/2016 e s.m.i. e precisamente  che non sussistono, con riferimento ai soggetti indicati al comma 3 del Dl.gs 50/2016 e s.m.i.,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14:paraId="06E9CE0B" w14:textId="77777777" w:rsidR="0005612B" w:rsidRPr="0005612B" w:rsidRDefault="0005612B" w:rsidP="0005612B">
      <w:pPr>
        <w:autoSpaceDE w:val="0"/>
        <w:autoSpaceDN w:val="0"/>
        <w:spacing w:after="0" w:line="240" w:lineRule="auto"/>
        <w:jc w:val="both"/>
        <w:rPr>
          <w:rFonts w:ascii="Times New Roman" w:eastAsia="Times" w:hAnsi="Times New Roman" w:cs="Times New Roman"/>
          <w:noProof/>
          <w:lang w:eastAsia="it-IT"/>
        </w:rPr>
      </w:pPr>
    </w:p>
    <w:p w14:paraId="52921F96" w14:textId="77777777" w:rsidR="0005612B" w:rsidRPr="0005612B" w:rsidRDefault="0005612B" w:rsidP="0005612B">
      <w:pPr>
        <w:numPr>
          <w:ilvl w:val="0"/>
          <w:numId w:val="8"/>
        </w:numPr>
        <w:autoSpaceDE w:val="0"/>
        <w:autoSpaceDN w:val="0"/>
        <w:spacing w:after="0" w:line="240" w:lineRule="auto"/>
        <w:ind w:left="426" w:hanging="142"/>
        <w:jc w:val="both"/>
        <w:rPr>
          <w:rFonts w:ascii="Times New Roman" w:eastAsia="Times New Roman" w:hAnsi="Times New Roman" w:cs="Times New Roman"/>
          <w:b/>
          <w:lang w:eastAsia="it-IT"/>
        </w:rPr>
      </w:pPr>
      <w:r w:rsidRPr="0005612B">
        <w:rPr>
          <w:rFonts w:ascii="Times New Roman" w:eastAsia="Times New Roman" w:hAnsi="Times New Roman" w:cs="Times New Roman"/>
          <w:lang w:eastAsia="it-IT"/>
        </w:rPr>
        <w:t xml:space="preserve">che i soggetti indicati all’articolo 80, comma 3, del D.lgs. n. 50/2016 e </w:t>
      </w:r>
      <w:proofErr w:type="spellStart"/>
      <w:r w:rsidRPr="0005612B">
        <w:rPr>
          <w:rFonts w:ascii="Times New Roman" w:eastAsia="Times New Roman" w:hAnsi="Times New Roman" w:cs="Times New Roman"/>
          <w:lang w:eastAsia="it-IT"/>
        </w:rPr>
        <w:t>s.m.i.</w:t>
      </w:r>
      <w:proofErr w:type="spellEnd"/>
      <w:r w:rsidRPr="0005612B">
        <w:rPr>
          <w:rFonts w:ascii="Times New Roman" w:eastAsia="Times New Roman" w:hAnsi="Times New Roman" w:cs="Times New Roman"/>
          <w:lang w:eastAsia="it-IT"/>
        </w:rPr>
        <w:t xml:space="preserve"> nei cui confronti opera il divieto previsto dal comma 1 del medesimo articolo sono i seguenti: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05612B" w:rsidRPr="0005612B" w14:paraId="321D5BDC" w14:textId="77777777" w:rsidTr="006F458E">
        <w:trPr>
          <w:trHeight w:val="292"/>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4AD2A20C" w14:textId="77777777" w:rsidR="0005612B" w:rsidRPr="0005612B" w:rsidRDefault="0005612B" w:rsidP="0005612B">
            <w:pPr>
              <w:spacing w:after="0" w:line="240" w:lineRule="auto"/>
              <w:ind w:left="426" w:hanging="142"/>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14:paraId="0D9F7710" w14:textId="77777777" w:rsidR="0005612B" w:rsidRPr="0005612B" w:rsidRDefault="0005612B" w:rsidP="0005612B">
            <w:pPr>
              <w:spacing w:after="0" w:line="240" w:lineRule="auto"/>
              <w:ind w:left="426" w:hanging="142"/>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Cognome, nome, 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14:paraId="39A745FA" w14:textId="77777777" w:rsidR="0005612B" w:rsidRPr="0005612B" w:rsidRDefault="0005612B" w:rsidP="0005612B">
            <w:pPr>
              <w:spacing w:after="0" w:line="240" w:lineRule="auto"/>
              <w:ind w:left="426" w:hanging="142"/>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61346541" w14:textId="77777777" w:rsidR="0005612B" w:rsidRPr="0005612B" w:rsidRDefault="0005612B" w:rsidP="0005612B">
            <w:pPr>
              <w:spacing w:after="0" w:line="240" w:lineRule="auto"/>
              <w:ind w:left="426" w:hanging="142"/>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Residenza</w:t>
            </w:r>
          </w:p>
        </w:tc>
      </w:tr>
      <w:tr w:rsidR="0005612B" w:rsidRPr="0005612B" w14:paraId="35FAE92A" w14:textId="77777777" w:rsidTr="006F458E">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2B59DA52"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4440" w:type="dxa"/>
            <w:tcBorders>
              <w:top w:val="single" w:sz="4" w:space="0" w:color="auto"/>
              <w:left w:val="single" w:sz="4" w:space="0" w:color="auto"/>
              <w:bottom w:val="single" w:sz="4" w:space="0" w:color="auto"/>
              <w:right w:val="single" w:sz="4" w:space="0" w:color="auto"/>
            </w:tcBorders>
            <w:vAlign w:val="bottom"/>
          </w:tcPr>
          <w:p w14:paraId="311935A3"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1862" w:type="dxa"/>
            <w:tcBorders>
              <w:top w:val="single" w:sz="4" w:space="0" w:color="auto"/>
              <w:left w:val="single" w:sz="4" w:space="0" w:color="auto"/>
              <w:bottom w:val="single" w:sz="4" w:space="0" w:color="auto"/>
              <w:right w:val="single" w:sz="4" w:space="0" w:color="auto"/>
            </w:tcBorders>
            <w:vAlign w:val="bottom"/>
          </w:tcPr>
          <w:p w14:paraId="2F2B6A62"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2444" w:type="dxa"/>
            <w:tcBorders>
              <w:top w:val="single" w:sz="4" w:space="0" w:color="auto"/>
              <w:left w:val="single" w:sz="4" w:space="0" w:color="auto"/>
              <w:bottom w:val="single" w:sz="4" w:space="0" w:color="auto"/>
              <w:right w:val="single" w:sz="4" w:space="0" w:color="auto"/>
            </w:tcBorders>
            <w:vAlign w:val="bottom"/>
          </w:tcPr>
          <w:p w14:paraId="2F9D05F9"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r>
      <w:tr w:rsidR="0005612B" w:rsidRPr="0005612B" w14:paraId="3E8594E5" w14:textId="77777777" w:rsidTr="006F458E">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5CFC393"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4440" w:type="dxa"/>
            <w:tcBorders>
              <w:top w:val="single" w:sz="4" w:space="0" w:color="auto"/>
              <w:left w:val="single" w:sz="4" w:space="0" w:color="auto"/>
              <w:bottom w:val="single" w:sz="4" w:space="0" w:color="auto"/>
              <w:right w:val="single" w:sz="4" w:space="0" w:color="auto"/>
            </w:tcBorders>
            <w:vAlign w:val="bottom"/>
          </w:tcPr>
          <w:p w14:paraId="3E8EDE01"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1862" w:type="dxa"/>
            <w:tcBorders>
              <w:top w:val="single" w:sz="4" w:space="0" w:color="auto"/>
              <w:left w:val="single" w:sz="4" w:space="0" w:color="auto"/>
              <w:bottom w:val="single" w:sz="4" w:space="0" w:color="auto"/>
              <w:right w:val="single" w:sz="4" w:space="0" w:color="auto"/>
            </w:tcBorders>
            <w:vAlign w:val="bottom"/>
          </w:tcPr>
          <w:p w14:paraId="09E7B318"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2444" w:type="dxa"/>
            <w:tcBorders>
              <w:top w:val="single" w:sz="4" w:space="0" w:color="auto"/>
              <w:left w:val="single" w:sz="4" w:space="0" w:color="auto"/>
              <w:bottom w:val="single" w:sz="4" w:space="0" w:color="auto"/>
              <w:right w:val="single" w:sz="4" w:space="0" w:color="auto"/>
            </w:tcBorders>
            <w:vAlign w:val="bottom"/>
          </w:tcPr>
          <w:p w14:paraId="18CE5452"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r>
      <w:tr w:rsidR="0005612B" w:rsidRPr="0005612B" w14:paraId="02C30A86" w14:textId="77777777" w:rsidTr="006F458E">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25ADFD7E"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4440" w:type="dxa"/>
            <w:tcBorders>
              <w:top w:val="single" w:sz="4" w:space="0" w:color="auto"/>
              <w:left w:val="single" w:sz="4" w:space="0" w:color="auto"/>
              <w:bottom w:val="single" w:sz="4" w:space="0" w:color="auto"/>
              <w:right w:val="single" w:sz="4" w:space="0" w:color="auto"/>
            </w:tcBorders>
            <w:vAlign w:val="bottom"/>
          </w:tcPr>
          <w:p w14:paraId="1EE29E9F"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1862" w:type="dxa"/>
            <w:tcBorders>
              <w:top w:val="single" w:sz="4" w:space="0" w:color="auto"/>
              <w:left w:val="single" w:sz="4" w:space="0" w:color="auto"/>
              <w:bottom w:val="single" w:sz="4" w:space="0" w:color="auto"/>
              <w:right w:val="single" w:sz="4" w:space="0" w:color="auto"/>
            </w:tcBorders>
            <w:vAlign w:val="bottom"/>
          </w:tcPr>
          <w:p w14:paraId="76EBF70D"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2444" w:type="dxa"/>
            <w:tcBorders>
              <w:top w:val="single" w:sz="4" w:space="0" w:color="auto"/>
              <w:left w:val="single" w:sz="4" w:space="0" w:color="auto"/>
              <w:bottom w:val="single" w:sz="4" w:space="0" w:color="auto"/>
              <w:right w:val="single" w:sz="4" w:space="0" w:color="auto"/>
            </w:tcBorders>
            <w:vAlign w:val="bottom"/>
          </w:tcPr>
          <w:p w14:paraId="55719DE4"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r>
      <w:tr w:rsidR="0005612B" w:rsidRPr="0005612B" w14:paraId="3CE0128C" w14:textId="77777777" w:rsidTr="006F458E">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F77703A"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4440" w:type="dxa"/>
            <w:tcBorders>
              <w:top w:val="single" w:sz="4" w:space="0" w:color="auto"/>
              <w:left w:val="single" w:sz="4" w:space="0" w:color="auto"/>
              <w:bottom w:val="single" w:sz="4" w:space="0" w:color="auto"/>
              <w:right w:val="single" w:sz="4" w:space="0" w:color="auto"/>
            </w:tcBorders>
            <w:vAlign w:val="bottom"/>
          </w:tcPr>
          <w:p w14:paraId="741927BA"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1862" w:type="dxa"/>
            <w:tcBorders>
              <w:top w:val="single" w:sz="4" w:space="0" w:color="auto"/>
              <w:left w:val="single" w:sz="4" w:space="0" w:color="auto"/>
              <w:bottom w:val="single" w:sz="4" w:space="0" w:color="auto"/>
              <w:right w:val="single" w:sz="4" w:space="0" w:color="auto"/>
            </w:tcBorders>
            <w:vAlign w:val="bottom"/>
          </w:tcPr>
          <w:p w14:paraId="0416066E"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c>
          <w:tcPr>
            <w:tcW w:w="2444" w:type="dxa"/>
            <w:tcBorders>
              <w:top w:val="single" w:sz="4" w:space="0" w:color="auto"/>
              <w:left w:val="single" w:sz="4" w:space="0" w:color="auto"/>
              <w:bottom w:val="single" w:sz="4" w:space="0" w:color="auto"/>
              <w:right w:val="single" w:sz="4" w:space="0" w:color="auto"/>
            </w:tcBorders>
            <w:vAlign w:val="bottom"/>
          </w:tcPr>
          <w:p w14:paraId="5C01672D" w14:textId="77777777" w:rsidR="0005612B" w:rsidRPr="0005612B" w:rsidRDefault="0005612B" w:rsidP="0005612B">
            <w:pPr>
              <w:spacing w:before="120" w:after="0" w:line="240" w:lineRule="auto"/>
              <w:ind w:left="426" w:hanging="142"/>
              <w:jc w:val="center"/>
              <w:rPr>
                <w:rFonts w:ascii="Times New Roman" w:eastAsia="Times New Roman" w:hAnsi="Times New Roman" w:cs="Times New Roman"/>
                <w:lang w:eastAsia="it-IT"/>
              </w:rPr>
            </w:pPr>
          </w:p>
        </w:tc>
      </w:tr>
    </w:tbl>
    <w:p w14:paraId="7B345F98" w14:textId="77777777" w:rsidR="0005612B" w:rsidRPr="0005612B" w:rsidRDefault="0005612B" w:rsidP="0005612B">
      <w:pPr>
        <w:tabs>
          <w:tab w:val="left" w:pos="360"/>
        </w:tabs>
        <w:autoSpaceDE w:val="0"/>
        <w:autoSpaceDN w:val="0"/>
        <w:spacing w:before="120" w:after="0" w:line="240" w:lineRule="auto"/>
        <w:ind w:left="360"/>
        <w:jc w:val="both"/>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in relazione ad amministratori e/o direttori tecnici cessati dalla carica nell'anno antecedente:</w:t>
      </w:r>
    </w:p>
    <w:p w14:paraId="23444926" w14:textId="77777777" w:rsidR="0005612B" w:rsidRPr="0005612B" w:rsidRDefault="0005612B" w:rsidP="0005612B">
      <w:pPr>
        <w:tabs>
          <w:tab w:val="left" w:pos="360"/>
        </w:tabs>
        <w:autoSpaceDE w:val="0"/>
        <w:autoSpaceDN w:val="0"/>
        <w:spacing w:before="120" w:after="0" w:line="240" w:lineRule="auto"/>
        <w:ind w:left="426" w:hanging="142"/>
        <w:jc w:val="both"/>
        <w:rPr>
          <w:rFonts w:ascii="Times New Roman" w:eastAsia="Times New Roman" w:hAnsi="Times New Roman" w:cs="Times New Roman"/>
          <w:lang w:eastAsia="it-IT"/>
        </w:rPr>
      </w:pPr>
      <w:r w:rsidRPr="0005612B">
        <w:rPr>
          <w:rFonts w:ascii="Times New Roman" w:eastAsia="Times New Roman" w:hAnsi="Times New Roman" w:cs="Times New Roman"/>
          <w:lang w:val="en-US" w:eastAsia="it-IT"/>
        </w:rPr>
        <w:sym w:font="Wingdings" w:char="F071"/>
      </w:r>
      <w:r w:rsidRPr="0005612B">
        <w:rPr>
          <w:rFonts w:ascii="Times New Roman" w:eastAsia="Times New Roman" w:hAnsi="Times New Roman" w:cs="Times New Roman"/>
          <w:lang w:eastAsia="it-IT"/>
        </w:rPr>
        <w:t xml:space="preserve"> che non vi sono amministratori e/o direttori tecnici cessati dalla carica nell'anno antecedente la pubblicazione del presente bando;</w:t>
      </w:r>
    </w:p>
    <w:p w14:paraId="0DB70542" w14:textId="77777777" w:rsidR="0005612B" w:rsidRPr="0005612B" w:rsidRDefault="0005612B" w:rsidP="0005612B">
      <w:pPr>
        <w:tabs>
          <w:tab w:val="left" w:pos="360"/>
        </w:tabs>
        <w:spacing w:after="0" w:line="240" w:lineRule="auto"/>
        <w:ind w:left="426" w:hanging="142"/>
        <w:jc w:val="both"/>
        <w:rPr>
          <w:rFonts w:ascii="Times New Roman" w:eastAsia="Times New Roman" w:hAnsi="Times New Roman" w:cs="Times New Roman"/>
          <w:lang w:eastAsia="it-IT"/>
        </w:rPr>
      </w:pPr>
      <w:r w:rsidRPr="0005612B">
        <w:rPr>
          <w:rFonts w:ascii="Times New Roman" w:eastAsia="Times New Roman" w:hAnsi="Times New Roman" w:cs="Times New Roman"/>
          <w:lang w:val="en-US" w:eastAsia="it-IT"/>
        </w:rPr>
        <w:sym w:font="Wingdings" w:char="F071"/>
      </w:r>
      <w:r w:rsidRPr="0005612B">
        <w:rPr>
          <w:rFonts w:ascii="Times New Roman" w:eastAsia="Times New Roman" w:hAnsi="Times New Roman" w:cs="Times New Roman"/>
          <w:lang w:eastAsia="it-IT"/>
        </w:rPr>
        <w:t xml:space="preserve"> che i seguenti amministratori e/o direttori tecnici sono cessati dalla carica nell'anno antecedente la pubblicazione del presente bando e che gli stessi non hanno subito condanne penali per i reati di cui all’art. 80, comma 1 </w:t>
      </w:r>
      <w:proofErr w:type="spellStart"/>
      <w:r w:rsidRPr="0005612B">
        <w:rPr>
          <w:rFonts w:ascii="Times New Roman" w:eastAsia="Times New Roman" w:hAnsi="Times New Roman" w:cs="Times New Roman"/>
          <w:lang w:eastAsia="it-IT"/>
        </w:rPr>
        <w:t>lett</w:t>
      </w:r>
      <w:proofErr w:type="spellEnd"/>
      <w:r w:rsidRPr="0005612B">
        <w:rPr>
          <w:rFonts w:ascii="Times New Roman" w:eastAsia="Times New Roman" w:hAnsi="Times New Roman" w:cs="Times New Roman"/>
          <w:lang w:eastAsia="it-IT"/>
        </w:rPr>
        <w:t xml:space="preserve"> a), b), c), d), e), f), g), del D.lgs. n. 50/2016 e </w:t>
      </w:r>
      <w:proofErr w:type="spellStart"/>
      <w:r w:rsidRPr="0005612B">
        <w:rPr>
          <w:rFonts w:ascii="Times New Roman" w:eastAsia="Times New Roman" w:hAnsi="Times New Roman" w:cs="Times New Roman"/>
          <w:lang w:eastAsia="it-IT"/>
        </w:rPr>
        <w:t>s.m.i.</w:t>
      </w:r>
      <w:proofErr w:type="spellEnd"/>
      <w:r w:rsidRPr="0005612B">
        <w:rPr>
          <w:rFonts w:ascii="Times New Roman" w:eastAsia="Times New Roman" w:hAnsi="Times New Roman" w:cs="Times New Roman"/>
          <w:lang w:eastAsia="it-IT"/>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3129"/>
        <w:gridCol w:w="3129"/>
      </w:tblGrid>
      <w:tr w:rsidR="0005612B" w:rsidRPr="0005612B" w14:paraId="387DCFFB" w14:textId="77777777" w:rsidTr="006F458E">
        <w:trPr>
          <w:trHeight w:val="952"/>
        </w:trPr>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14:paraId="41516F45" w14:textId="77777777" w:rsidR="0005612B" w:rsidRPr="0005612B" w:rsidRDefault="0005612B" w:rsidP="006F458E">
            <w:pPr>
              <w:tabs>
                <w:tab w:val="num" w:pos="0"/>
              </w:tabs>
              <w:autoSpaceDE w:val="0"/>
              <w:autoSpaceDN w:val="0"/>
              <w:spacing w:after="0" w:line="240" w:lineRule="auto"/>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 xml:space="preserve">Nominativo </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6C26900B" w14:textId="77777777" w:rsidR="0005612B" w:rsidRPr="0005612B" w:rsidRDefault="0005612B" w:rsidP="006F458E">
            <w:pPr>
              <w:tabs>
                <w:tab w:val="num" w:pos="0"/>
              </w:tabs>
              <w:autoSpaceDE w:val="0"/>
              <w:autoSpaceDN w:val="0"/>
              <w:spacing w:after="0" w:line="240" w:lineRule="auto"/>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 xml:space="preserve">Qualifica </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1E70D801" w14:textId="77777777" w:rsidR="0005612B" w:rsidRPr="0005612B" w:rsidRDefault="0005612B" w:rsidP="006F458E">
            <w:pPr>
              <w:tabs>
                <w:tab w:val="num" w:pos="0"/>
              </w:tabs>
              <w:autoSpaceDE w:val="0"/>
              <w:autoSpaceDN w:val="0"/>
              <w:spacing w:after="0" w:line="240" w:lineRule="auto"/>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Luogo e data di nascita</w:t>
            </w:r>
          </w:p>
          <w:p w14:paraId="6A1B6851" w14:textId="77777777" w:rsidR="0005612B" w:rsidRPr="0005612B" w:rsidRDefault="0005612B" w:rsidP="006F458E">
            <w:pPr>
              <w:tabs>
                <w:tab w:val="num" w:pos="0"/>
              </w:tabs>
              <w:autoSpaceDE w:val="0"/>
              <w:autoSpaceDN w:val="0"/>
              <w:spacing w:after="0" w:line="240" w:lineRule="auto"/>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residenza</w:t>
            </w:r>
          </w:p>
        </w:tc>
      </w:tr>
      <w:tr w:rsidR="0005612B" w:rsidRPr="0005612B" w14:paraId="37B904FB" w14:textId="77777777" w:rsidTr="006F458E">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4DA0A0E1"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2648C9A2"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516C02EC"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r>
      <w:tr w:rsidR="0005612B" w:rsidRPr="0005612B" w14:paraId="001D9149" w14:textId="77777777" w:rsidTr="006F458E">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5000E494"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4D4DE1F9"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3FE2EFFD"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r>
      <w:tr w:rsidR="0005612B" w:rsidRPr="0005612B" w14:paraId="766DC2B2" w14:textId="77777777" w:rsidTr="006F458E">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095B3EDE"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0C87779C"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44045CED"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r>
    </w:tbl>
    <w:p w14:paraId="6BD30E5D" w14:textId="77777777" w:rsidR="0005612B" w:rsidRPr="0005612B" w:rsidRDefault="0005612B" w:rsidP="0005612B">
      <w:pPr>
        <w:tabs>
          <w:tab w:val="left" w:pos="360"/>
        </w:tabs>
        <w:spacing w:after="0" w:line="240" w:lineRule="auto"/>
        <w:ind w:left="284"/>
        <w:jc w:val="both"/>
        <w:rPr>
          <w:rFonts w:ascii="Times New Roman" w:eastAsia="Times New Roman" w:hAnsi="Times New Roman" w:cs="Times New Roman"/>
          <w:lang w:eastAsia="it-IT"/>
        </w:rPr>
      </w:pPr>
      <w:r w:rsidRPr="0005612B">
        <w:rPr>
          <w:rFonts w:ascii="Times New Roman" w:eastAsia="Times New Roman" w:hAnsi="Times New Roman" w:cs="Times New Roman"/>
          <w:lang w:val="en-US" w:eastAsia="it-IT"/>
        </w:rPr>
        <w:sym w:font="Wingdings" w:char="F071"/>
      </w:r>
      <w:r w:rsidRPr="0005612B">
        <w:rPr>
          <w:rFonts w:ascii="Times New Roman" w:eastAsia="Times New Roman" w:hAnsi="Times New Roman" w:cs="Times New Roman"/>
          <w:lang w:eastAsia="it-IT"/>
        </w:rPr>
        <w:t xml:space="preserve"> che i seguenti amministratori e/o direttori tecnici sono cessati dalla carica nell'anno antecedente la pubblicazione del presente bando;</w:t>
      </w:r>
    </w:p>
    <w:p w14:paraId="1ADAEE9D" w14:textId="77777777" w:rsidR="0005612B" w:rsidRPr="0005612B" w:rsidRDefault="0005612B" w:rsidP="0005612B">
      <w:pPr>
        <w:tabs>
          <w:tab w:val="left" w:pos="360"/>
        </w:tabs>
        <w:spacing w:after="0" w:line="240" w:lineRule="auto"/>
        <w:ind w:left="284"/>
        <w:jc w:val="both"/>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 xml:space="preserve">Che gli stessi hanno subito condanne penali comminate per i reati di cui all’art. 80, comma 1 </w:t>
      </w:r>
      <w:proofErr w:type="spellStart"/>
      <w:r w:rsidRPr="0005612B">
        <w:rPr>
          <w:rFonts w:ascii="Times New Roman" w:eastAsia="Times New Roman" w:hAnsi="Times New Roman" w:cs="Times New Roman"/>
          <w:lang w:eastAsia="it-IT"/>
        </w:rPr>
        <w:t>lett</w:t>
      </w:r>
      <w:proofErr w:type="spellEnd"/>
      <w:r w:rsidRPr="0005612B">
        <w:rPr>
          <w:rFonts w:ascii="Times New Roman" w:eastAsia="Times New Roman" w:hAnsi="Times New Roman" w:cs="Times New Roman"/>
          <w:lang w:eastAsia="it-IT"/>
        </w:rPr>
        <w:t xml:space="preserve"> a), b), c), d), e), f), g), del D.lgs. n. 50/2016 e </w:t>
      </w:r>
      <w:proofErr w:type="spellStart"/>
      <w:r w:rsidRPr="0005612B">
        <w:rPr>
          <w:rFonts w:ascii="Times New Roman" w:eastAsia="Times New Roman" w:hAnsi="Times New Roman" w:cs="Times New Roman"/>
          <w:lang w:eastAsia="it-IT"/>
        </w:rPr>
        <w:t>s.m.i.</w:t>
      </w:r>
      <w:proofErr w:type="spellEnd"/>
      <w:r w:rsidRPr="0005612B">
        <w:rPr>
          <w:rFonts w:ascii="Times New Roman" w:eastAsia="Times New Roman" w:hAnsi="Times New Roman" w:cs="Times New Roman"/>
          <w:lang w:eastAsia="it-IT"/>
        </w:rPr>
        <w:t>;</w:t>
      </w:r>
    </w:p>
    <w:p w14:paraId="5C00B501" w14:textId="77777777" w:rsidR="0005612B" w:rsidRPr="0005612B" w:rsidRDefault="0005612B" w:rsidP="0005612B">
      <w:pPr>
        <w:tabs>
          <w:tab w:val="left" w:pos="360"/>
        </w:tabs>
        <w:spacing w:after="0" w:line="240" w:lineRule="auto"/>
        <w:ind w:left="284"/>
        <w:jc w:val="both"/>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Che sono state poste in essere le seguenti condotte di completa ed effettiva dissociazione dalla condotta penale sanzionata: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3129"/>
        <w:gridCol w:w="3129"/>
      </w:tblGrid>
      <w:tr w:rsidR="0005612B" w:rsidRPr="0005612B" w14:paraId="2B7B98CA" w14:textId="77777777" w:rsidTr="006F458E">
        <w:trPr>
          <w:trHeight w:val="952"/>
        </w:trPr>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14:paraId="222CDB81" w14:textId="77777777" w:rsidR="0005612B" w:rsidRPr="0005612B" w:rsidRDefault="0005612B" w:rsidP="006F458E">
            <w:pPr>
              <w:tabs>
                <w:tab w:val="num" w:pos="0"/>
              </w:tabs>
              <w:autoSpaceDE w:val="0"/>
              <w:autoSpaceDN w:val="0"/>
              <w:spacing w:after="0" w:line="240" w:lineRule="auto"/>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2DEDAC2C" w14:textId="77777777" w:rsidR="0005612B" w:rsidRPr="0005612B" w:rsidRDefault="0005612B" w:rsidP="006F458E">
            <w:pPr>
              <w:tabs>
                <w:tab w:val="num" w:pos="0"/>
              </w:tabs>
              <w:autoSpaceDE w:val="0"/>
              <w:autoSpaceDN w:val="0"/>
              <w:spacing w:after="0" w:line="240" w:lineRule="auto"/>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Eventuali condanne comminate comprese le condanne 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11F2D254" w14:textId="77777777" w:rsidR="0005612B" w:rsidRPr="0005612B" w:rsidRDefault="0005612B" w:rsidP="006F458E">
            <w:pPr>
              <w:tabs>
                <w:tab w:val="num" w:pos="0"/>
              </w:tabs>
              <w:autoSpaceDE w:val="0"/>
              <w:autoSpaceDN w:val="0"/>
              <w:spacing w:after="0" w:line="240" w:lineRule="auto"/>
              <w:jc w:val="center"/>
              <w:rPr>
                <w:rFonts w:ascii="Times New Roman" w:eastAsia="Times New Roman" w:hAnsi="Times New Roman" w:cs="Times New Roman"/>
                <w:lang w:eastAsia="it-IT"/>
              </w:rPr>
            </w:pPr>
            <w:r w:rsidRPr="0005612B">
              <w:rPr>
                <w:rFonts w:ascii="Times New Roman" w:eastAsia="Times New Roman" w:hAnsi="Times New Roman" w:cs="Times New Roman"/>
                <w:lang w:eastAsia="it-IT"/>
              </w:rPr>
              <w:t>Dichiarazione di completa ed effettiva dissociazione dalla condotta penale sanzionatoria</w:t>
            </w:r>
          </w:p>
        </w:tc>
      </w:tr>
      <w:tr w:rsidR="0005612B" w:rsidRPr="0005612B" w14:paraId="4FB92AAE" w14:textId="77777777" w:rsidTr="006F458E">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3FA140AB"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283ABE4F"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70A39C89"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r>
      <w:tr w:rsidR="0005612B" w:rsidRPr="0005612B" w14:paraId="5B74EA6E" w14:textId="77777777" w:rsidTr="006F458E">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0DA7393E"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634BC5CE"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6CF05835"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r>
      <w:tr w:rsidR="0005612B" w:rsidRPr="0005612B" w14:paraId="0BFFEA05" w14:textId="77777777" w:rsidTr="006F458E">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2F525D7F"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05D99B52"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c>
          <w:tcPr>
            <w:tcW w:w="3129" w:type="dxa"/>
            <w:tcBorders>
              <w:top w:val="single" w:sz="4" w:space="0" w:color="auto"/>
              <w:left w:val="single" w:sz="4" w:space="0" w:color="auto"/>
              <w:bottom w:val="single" w:sz="4" w:space="0" w:color="auto"/>
              <w:right w:val="single" w:sz="4" w:space="0" w:color="auto"/>
            </w:tcBorders>
            <w:vAlign w:val="center"/>
          </w:tcPr>
          <w:p w14:paraId="08284586" w14:textId="77777777" w:rsidR="0005612B" w:rsidRPr="0005612B" w:rsidRDefault="0005612B" w:rsidP="006F458E">
            <w:pPr>
              <w:tabs>
                <w:tab w:val="num" w:pos="0"/>
              </w:tabs>
              <w:autoSpaceDE w:val="0"/>
              <w:autoSpaceDN w:val="0"/>
              <w:spacing w:before="120" w:after="0" w:line="240" w:lineRule="auto"/>
              <w:jc w:val="center"/>
              <w:rPr>
                <w:rFonts w:ascii="Times New Roman" w:eastAsia="Times New Roman" w:hAnsi="Times New Roman" w:cs="Times New Roman"/>
                <w:lang w:eastAsia="it-IT"/>
              </w:rPr>
            </w:pPr>
          </w:p>
        </w:tc>
      </w:tr>
    </w:tbl>
    <w:p w14:paraId="73C1681A" w14:textId="77777777" w:rsidR="0005612B" w:rsidRPr="0005612B" w:rsidRDefault="0005612B" w:rsidP="0005612B">
      <w:pPr>
        <w:autoSpaceDE w:val="0"/>
        <w:autoSpaceDN w:val="0"/>
        <w:spacing w:after="0" w:line="240" w:lineRule="auto"/>
        <w:jc w:val="both"/>
        <w:rPr>
          <w:rFonts w:ascii="Times New Roman" w:eastAsia="Times" w:hAnsi="Times New Roman" w:cs="Times New Roman"/>
          <w:noProof/>
          <w:lang w:eastAsia="it-IT"/>
        </w:rPr>
      </w:pPr>
    </w:p>
    <w:p w14:paraId="5DC3A6AE" w14:textId="6DBA20D2" w:rsidR="0005612B" w:rsidRPr="00523894" w:rsidRDefault="0005612B" w:rsidP="0005612B">
      <w:pPr>
        <w:pStyle w:val="Paragrafoelenco"/>
        <w:numPr>
          <w:ilvl w:val="0"/>
          <w:numId w:val="8"/>
        </w:numPr>
        <w:autoSpaceDE w:val="0"/>
        <w:autoSpaceDN w:val="0"/>
        <w:spacing w:after="0" w:line="240" w:lineRule="auto"/>
        <w:ind w:left="426" w:hanging="426"/>
        <w:jc w:val="both"/>
        <w:rPr>
          <w:rFonts w:ascii="Times New Roman" w:eastAsia="Times" w:hAnsi="Times New Roman" w:cs="Times New Roman"/>
          <w:noProof/>
          <w:lang w:eastAsia="it-IT"/>
        </w:rPr>
      </w:pPr>
      <w:r w:rsidRPr="0005612B">
        <w:rPr>
          <w:rFonts w:ascii="Times New Roman" w:eastAsia="Times" w:hAnsi="Times New Roman" w:cs="Times New Roman"/>
          <w:noProof/>
          <w:lang w:eastAsia="it-IT"/>
        </w:rPr>
        <w:t xml:space="preserve">Di non incorrere </w:t>
      </w:r>
      <w:r w:rsidR="00523894">
        <w:rPr>
          <w:rFonts w:ascii="Times New Roman" w:eastAsia="Times" w:hAnsi="Times New Roman" w:cs="Times New Roman"/>
          <w:noProof/>
          <w:lang w:eastAsia="it-IT"/>
        </w:rPr>
        <w:t>nelle</w:t>
      </w:r>
      <w:r w:rsidRPr="0005612B">
        <w:rPr>
          <w:rFonts w:ascii="Times New Roman" w:eastAsia="Times" w:hAnsi="Times New Roman" w:cs="Times New Roman"/>
          <w:noProof/>
          <w:lang w:eastAsia="it-IT"/>
        </w:rPr>
        <w:t xml:space="preserve"> cause di esclusione di cui all’art.80 comma 4 del D.Lgs 50/2016 e s.m.i. secondo cui un operatore economico è escluso dalla partecipazione a una procedura d'appalto se ha commesso violazioni gravi</w:t>
      </w:r>
      <w:r w:rsidRPr="0005612B">
        <w:rPr>
          <w:rFonts w:ascii="Times New Roman" w:eastAsia="Calibri" w:hAnsi="Times New Roman" w:cs="Times New Roman"/>
          <w:shd w:val="clear" w:color="auto" w:fill="F5FDFE"/>
        </w:rPr>
        <w:t>,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7" w:anchor="02" w:history="1">
        <w:r w:rsidRPr="0005612B">
          <w:rPr>
            <w:rFonts w:ascii="Times New Roman" w:eastAsia="Calibri" w:hAnsi="Times New Roman" w:cs="Times New Roman"/>
            <w:u w:val="single"/>
            <w:shd w:val="clear" w:color="auto" w:fill="F5FDFE"/>
          </w:rPr>
          <w:t>articolo 48-bis, commi 1 e 2-bis, del decreto del Presidente della Repubblica 29 settembre 1973, n. 602</w:t>
        </w:r>
      </w:hyperlink>
      <w:r w:rsidRPr="0005612B">
        <w:rPr>
          <w:rFonts w:ascii="Times New Roman" w:eastAsia="Calibri" w:hAnsi="Times New Roman" w:cs="Times New Roman"/>
          <w:shd w:val="clear" w:color="auto" w:fill="F5FDFE"/>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8" w:anchor="08" w:history="1">
        <w:r w:rsidRPr="0005612B">
          <w:rPr>
            <w:rFonts w:ascii="Times New Roman" w:eastAsia="Calibri" w:hAnsi="Times New Roman" w:cs="Times New Roman"/>
            <w:u w:val="single"/>
            <w:shd w:val="clear" w:color="auto" w:fill="F5FDFE"/>
          </w:rPr>
          <w:t>articolo 8 del decreto del Ministero del lavoro e delle politiche sociali 30 gennaio 2015, pubblicato sulla Gazzetta Ufficiale n. 125 del 1° giugno 2015</w:t>
        </w:r>
      </w:hyperlink>
      <w:r w:rsidRPr="0005612B">
        <w:rPr>
          <w:rFonts w:ascii="Times New Roman" w:eastAsia="Calibri" w:hAnsi="Times New Roman" w:cs="Times New Roman"/>
          <w:shd w:val="clear" w:color="auto" w:fill="F5FDFE"/>
        </w:rPr>
        <w:t>, ovvero delle certificazioni rilasciate dagli enti previdenziali di riferimento non aderenti al sistema dello sportello unico previdenziale. </w:t>
      </w:r>
      <w:r w:rsidRPr="0005612B">
        <w:rPr>
          <w:rFonts w:ascii="Times New Roman" w:eastAsia="Calibri" w:hAnsi="Times New Roman" w:cs="Times New Roman"/>
          <w:b/>
          <w:bCs/>
          <w:shd w:val="clear" w:color="auto" w:fill="F5FDFE"/>
        </w:rPr>
        <w:t xml:space="preserve"> </w:t>
      </w:r>
      <w:r w:rsidRPr="0005612B">
        <w:rPr>
          <w:rFonts w:ascii="Times New Roman" w:eastAsia="Calibri" w:hAnsi="Times New Roman" w:cs="Times New Roman"/>
          <w:bCs/>
          <w:shd w:val="clear" w:color="auto" w:fill="F5FDFE"/>
        </w:rPr>
        <w:t xml:space="preserve">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 Il presente comma non si applica quando l’operatore economico ha ottemperato ai suoi obblighi pagando o impegnandosi in modo vincolante a pagare le imposte o i contributi previdenziali dovuti, compresi eventuali </w:t>
      </w:r>
      <w:r w:rsidRPr="0005612B">
        <w:rPr>
          <w:rFonts w:ascii="Times New Roman" w:eastAsia="Calibri" w:hAnsi="Times New Roman" w:cs="Times New Roman"/>
          <w:bCs/>
          <w:shd w:val="clear" w:color="auto" w:fill="F5FDFE"/>
        </w:rPr>
        <w:lastRenderedPageBreak/>
        <w:t>interessi o multe, ovvero quando il debito tributario o previdenziale sia comunque integralmente estinto, purché l’estinzione, il pagamento o l’impegno si siano perfezionati anteriormente alla scadenza del termine per la presentazione delle domande.</w:t>
      </w:r>
    </w:p>
    <w:p w14:paraId="188A0FA7" w14:textId="77777777" w:rsidR="00523894" w:rsidRPr="0005612B" w:rsidRDefault="00523894" w:rsidP="00523894">
      <w:pPr>
        <w:pStyle w:val="Paragrafoelenco"/>
        <w:autoSpaceDE w:val="0"/>
        <w:autoSpaceDN w:val="0"/>
        <w:spacing w:after="0" w:line="240" w:lineRule="auto"/>
        <w:ind w:left="426"/>
        <w:jc w:val="both"/>
        <w:rPr>
          <w:rFonts w:ascii="Times New Roman" w:eastAsia="Times" w:hAnsi="Times New Roman" w:cs="Times New Roman"/>
          <w:noProof/>
          <w:lang w:eastAsia="it-IT"/>
        </w:rPr>
      </w:pPr>
    </w:p>
    <w:p w14:paraId="676502F9" w14:textId="5978A113" w:rsidR="00523894" w:rsidRPr="003B7904" w:rsidRDefault="005C2EC2" w:rsidP="00523894">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9</w:t>
      </w:r>
      <w:r w:rsidR="00523894" w:rsidRPr="003B7904">
        <w:rPr>
          <w:rFonts w:ascii="Times New Roman" w:eastAsia="Times New Roman" w:hAnsi="Times New Roman" w:cs="Times New Roman"/>
          <w:lang w:eastAsia="it-IT"/>
        </w:rPr>
        <w:t xml:space="preserve">. Di non incorrere </w:t>
      </w:r>
      <w:proofErr w:type="spellStart"/>
      <w:r w:rsidR="00523894" w:rsidRPr="003B7904">
        <w:rPr>
          <w:rFonts w:ascii="Times New Roman" w:eastAsia="Times New Roman" w:hAnsi="Times New Roman" w:cs="Times New Roman"/>
          <w:lang w:eastAsia="it-IT"/>
        </w:rPr>
        <w:t>un</w:t>
      </w:r>
      <w:proofErr w:type="spellEnd"/>
      <w:r w:rsidR="00523894" w:rsidRPr="003B7904">
        <w:rPr>
          <w:rFonts w:ascii="Times New Roman" w:eastAsia="Times New Roman" w:hAnsi="Times New Roman" w:cs="Times New Roman"/>
          <w:lang w:eastAsia="it-IT"/>
        </w:rPr>
        <w:t xml:space="preserve"> una della situazioni costituenti motivo di esclusione ai sensi dell’art. 80, comma 5, del </w:t>
      </w:r>
      <w:proofErr w:type="spellStart"/>
      <w:proofErr w:type="gramStart"/>
      <w:r w:rsidR="00523894" w:rsidRPr="003B7904">
        <w:rPr>
          <w:rFonts w:ascii="Times New Roman" w:eastAsia="Times New Roman" w:hAnsi="Times New Roman" w:cs="Times New Roman"/>
          <w:lang w:eastAsia="it-IT"/>
        </w:rPr>
        <w:t>D.Lgs</w:t>
      </w:r>
      <w:proofErr w:type="gramEnd"/>
      <w:r w:rsidR="00523894" w:rsidRPr="003B7904">
        <w:rPr>
          <w:rFonts w:ascii="Times New Roman" w:eastAsia="Times New Roman" w:hAnsi="Times New Roman" w:cs="Times New Roman"/>
          <w:lang w:eastAsia="it-IT"/>
        </w:rPr>
        <w:t>.</w:t>
      </w:r>
      <w:proofErr w:type="spellEnd"/>
      <w:r w:rsidR="00523894" w:rsidRPr="003B7904">
        <w:rPr>
          <w:rFonts w:ascii="Times New Roman" w:eastAsia="Times New Roman" w:hAnsi="Times New Roman" w:cs="Times New Roman"/>
          <w:lang w:eastAsia="it-IT"/>
        </w:rPr>
        <w:t xml:space="preserve"> n. 50/2016 e precisamente: </w:t>
      </w:r>
    </w:p>
    <w:p w14:paraId="293004F7"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Di non aver commesso gravi infrazioni debitamente accertate alle norme in materia di salute e sicurezza sul lavoro nonché agli obblighi di cui all’art. 30, comma 3, del </w:t>
      </w:r>
      <w:proofErr w:type="spellStart"/>
      <w:proofErr w:type="gramStart"/>
      <w:r w:rsidRPr="003B7904">
        <w:rPr>
          <w:rFonts w:ascii="Times New Roman" w:eastAsia="Times New Roman" w:hAnsi="Times New Roman" w:cs="Times New Roman"/>
          <w:lang w:eastAsia="it-IT"/>
        </w:rPr>
        <w:t>D.Lgs</w:t>
      </w:r>
      <w:proofErr w:type="gramEnd"/>
      <w:r w:rsidRPr="003B7904">
        <w:rPr>
          <w:rFonts w:ascii="Times New Roman" w:eastAsia="Times New Roman" w:hAnsi="Times New Roman" w:cs="Times New Roman"/>
          <w:lang w:eastAsia="it-IT"/>
        </w:rPr>
        <w:t>.</w:t>
      </w:r>
      <w:proofErr w:type="spellEnd"/>
      <w:r w:rsidRPr="003B7904">
        <w:rPr>
          <w:rFonts w:ascii="Times New Roman" w:eastAsia="Times New Roman" w:hAnsi="Times New Roman" w:cs="Times New Roman"/>
          <w:lang w:eastAsia="it-IT"/>
        </w:rPr>
        <w:t xml:space="preserve"> n. 50/2016; </w:t>
      </w:r>
    </w:p>
    <w:p w14:paraId="323B50E5"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Di non trovarsi in stato di fallimento, di liquidazione coatta, di concordato preventivo, salvo il caso di concordato con continuità aziendale o nei cui riguardi sia in corso un provvedimento per la dichiarazione di una di tali situazioni, fermo restando quanto previsto dall’art. 110 del </w:t>
      </w:r>
      <w:proofErr w:type="spellStart"/>
      <w:proofErr w:type="gramStart"/>
      <w:r w:rsidRPr="003B7904">
        <w:rPr>
          <w:rFonts w:ascii="Times New Roman" w:eastAsia="Times New Roman" w:hAnsi="Times New Roman" w:cs="Times New Roman"/>
          <w:lang w:eastAsia="it-IT"/>
        </w:rPr>
        <w:t>D.Lgs</w:t>
      </w:r>
      <w:proofErr w:type="gramEnd"/>
      <w:r w:rsidRPr="003B7904">
        <w:rPr>
          <w:rFonts w:ascii="Times New Roman" w:eastAsia="Times New Roman" w:hAnsi="Times New Roman" w:cs="Times New Roman"/>
          <w:lang w:eastAsia="it-IT"/>
        </w:rPr>
        <w:t>.</w:t>
      </w:r>
      <w:proofErr w:type="spellEnd"/>
      <w:r w:rsidRPr="003B7904">
        <w:rPr>
          <w:rFonts w:ascii="Times New Roman" w:eastAsia="Times New Roman" w:hAnsi="Times New Roman" w:cs="Times New Roman"/>
          <w:lang w:eastAsia="it-IT"/>
        </w:rPr>
        <w:t xml:space="preserve"> n. 50/2016; </w:t>
      </w:r>
    </w:p>
    <w:p w14:paraId="289B40E0"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 Di non essersi reso colpevole di gravi illeciti professionali, tali da rendere dubbia la sua integrità o affidabilità; </w:t>
      </w:r>
    </w:p>
    <w:p w14:paraId="6714A97D"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c-bis)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nonché di non aver omesso le informazioni dovute ai fini del corretto svolgimento della procedura di selezione; </w:t>
      </w:r>
    </w:p>
    <w:p w14:paraId="1EB711A1"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c-ter) di non aver avuto significative o persistenti carenze nell’esecuzione di un precedente contratto di appalto o di concessione che ne hanno causato la risoluzione per inadempimento ovvero la condanna al risarcimento del danno o altre sanzioni comparabili; </w:t>
      </w:r>
    </w:p>
    <w:p w14:paraId="702C1292"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c-quater) di non aver commesso grave inadempimento nei confronti di uno o più subappaltatori, riconosciuto o accertato con sentenza passata in giudicato </w:t>
      </w:r>
    </w:p>
    <w:p w14:paraId="65D15702"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Che non sussiste una situazione di conflitto di interesse ai sensi dell’articolo 42, comma 2, del </w:t>
      </w:r>
      <w:proofErr w:type="spellStart"/>
      <w:proofErr w:type="gramStart"/>
      <w:r w:rsidRPr="003B7904">
        <w:rPr>
          <w:rFonts w:ascii="Times New Roman" w:eastAsia="Times New Roman" w:hAnsi="Times New Roman" w:cs="Times New Roman"/>
          <w:lang w:eastAsia="it-IT"/>
        </w:rPr>
        <w:t>D.Lgs</w:t>
      </w:r>
      <w:proofErr w:type="gramEnd"/>
      <w:r w:rsidRPr="003B7904">
        <w:rPr>
          <w:rFonts w:ascii="Times New Roman" w:eastAsia="Times New Roman" w:hAnsi="Times New Roman" w:cs="Times New Roman"/>
          <w:lang w:eastAsia="it-IT"/>
        </w:rPr>
        <w:t>.</w:t>
      </w:r>
      <w:proofErr w:type="spellEnd"/>
      <w:r w:rsidRPr="003B7904">
        <w:rPr>
          <w:rFonts w:ascii="Times New Roman" w:eastAsia="Times New Roman" w:hAnsi="Times New Roman" w:cs="Times New Roman"/>
          <w:lang w:eastAsia="it-IT"/>
        </w:rPr>
        <w:t xml:space="preserve"> n. 50/2016 non diversamente risolvibile se non con la partecipazione alla procedura di gara; </w:t>
      </w:r>
    </w:p>
    <w:p w14:paraId="2B03DE31"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Che non sussiste una distorsione della concorrenza derivante dal precedente coinvolgimento nella preparazione della procedura d’appalto di cui all’art. 67 del </w:t>
      </w:r>
      <w:proofErr w:type="spellStart"/>
      <w:proofErr w:type="gramStart"/>
      <w:r w:rsidRPr="003B7904">
        <w:rPr>
          <w:rFonts w:ascii="Times New Roman" w:eastAsia="Times New Roman" w:hAnsi="Times New Roman" w:cs="Times New Roman"/>
          <w:lang w:eastAsia="it-IT"/>
        </w:rPr>
        <w:t>D.Lgs</w:t>
      </w:r>
      <w:proofErr w:type="gramEnd"/>
      <w:r w:rsidRPr="003B7904">
        <w:rPr>
          <w:rFonts w:ascii="Times New Roman" w:eastAsia="Times New Roman" w:hAnsi="Times New Roman" w:cs="Times New Roman"/>
          <w:lang w:eastAsia="it-IT"/>
        </w:rPr>
        <w:t>.</w:t>
      </w:r>
      <w:proofErr w:type="spellEnd"/>
      <w:r w:rsidRPr="003B7904">
        <w:rPr>
          <w:rFonts w:ascii="Times New Roman" w:eastAsia="Times New Roman" w:hAnsi="Times New Roman" w:cs="Times New Roman"/>
          <w:lang w:eastAsia="it-IT"/>
        </w:rPr>
        <w:t xml:space="preserve"> n. 50/2016 che non possa essere risolta con misure meno intrusive dell’esclusione dalla gara; f) Di non essere stato soggetto alla sanzione </w:t>
      </w:r>
      <w:proofErr w:type="spellStart"/>
      <w:r w:rsidRPr="003B7904">
        <w:rPr>
          <w:rFonts w:ascii="Times New Roman" w:eastAsia="Times New Roman" w:hAnsi="Times New Roman" w:cs="Times New Roman"/>
          <w:lang w:eastAsia="it-IT"/>
        </w:rPr>
        <w:t>interdittiva</w:t>
      </w:r>
      <w:proofErr w:type="spellEnd"/>
      <w:r w:rsidRPr="003B7904">
        <w:rPr>
          <w:rFonts w:ascii="Times New Roman" w:eastAsia="Times New Roman" w:hAnsi="Times New Roman" w:cs="Times New Roman"/>
          <w:lang w:eastAsia="it-IT"/>
        </w:rPr>
        <w:t xml:space="preserve"> di cui all’art. 9, comma 2, lettera c), del </w:t>
      </w:r>
      <w:proofErr w:type="spellStart"/>
      <w:proofErr w:type="gramStart"/>
      <w:r w:rsidRPr="003B7904">
        <w:rPr>
          <w:rFonts w:ascii="Times New Roman" w:eastAsia="Times New Roman" w:hAnsi="Times New Roman" w:cs="Times New Roman"/>
          <w:lang w:eastAsia="it-IT"/>
        </w:rPr>
        <w:t>D.Lgs</w:t>
      </w:r>
      <w:proofErr w:type="gramEnd"/>
      <w:r w:rsidRPr="003B7904">
        <w:rPr>
          <w:rFonts w:ascii="Times New Roman" w:eastAsia="Times New Roman" w:hAnsi="Times New Roman" w:cs="Times New Roman"/>
          <w:lang w:eastAsia="it-IT"/>
        </w:rPr>
        <w:t>.</w:t>
      </w:r>
      <w:proofErr w:type="spellEnd"/>
      <w:r w:rsidRPr="003B7904">
        <w:rPr>
          <w:rFonts w:ascii="Times New Roman" w:eastAsia="Times New Roman" w:hAnsi="Times New Roman" w:cs="Times New Roman"/>
          <w:lang w:eastAsia="it-IT"/>
        </w:rPr>
        <w:t xml:space="preserve"> 8 giugno 2001, n. 231 o ad altra sanzione che comporta il divieto di contrarre con la pubblica amministrazione, compresi i provvedimenti </w:t>
      </w:r>
      <w:proofErr w:type="spellStart"/>
      <w:r w:rsidRPr="003B7904">
        <w:rPr>
          <w:rFonts w:ascii="Times New Roman" w:eastAsia="Times New Roman" w:hAnsi="Times New Roman" w:cs="Times New Roman"/>
          <w:lang w:eastAsia="it-IT"/>
        </w:rPr>
        <w:t>interdittivi</w:t>
      </w:r>
      <w:proofErr w:type="spellEnd"/>
      <w:r w:rsidRPr="003B7904">
        <w:rPr>
          <w:rFonts w:ascii="Times New Roman" w:eastAsia="Times New Roman" w:hAnsi="Times New Roman" w:cs="Times New Roman"/>
          <w:lang w:eastAsia="it-IT"/>
        </w:rPr>
        <w:t xml:space="preserve"> di cui all’art. 14 del </w:t>
      </w:r>
      <w:proofErr w:type="spellStart"/>
      <w:proofErr w:type="gramStart"/>
      <w:r w:rsidRPr="003B7904">
        <w:rPr>
          <w:rFonts w:ascii="Times New Roman" w:eastAsia="Times New Roman" w:hAnsi="Times New Roman" w:cs="Times New Roman"/>
          <w:lang w:eastAsia="it-IT"/>
        </w:rPr>
        <w:t>D.Lgs</w:t>
      </w:r>
      <w:proofErr w:type="gramEnd"/>
      <w:r w:rsidRPr="003B7904">
        <w:rPr>
          <w:rFonts w:ascii="Times New Roman" w:eastAsia="Times New Roman" w:hAnsi="Times New Roman" w:cs="Times New Roman"/>
          <w:lang w:eastAsia="it-IT"/>
        </w:rPr>
        <w:t>.</w:t>
      </w:r>
      <w:proofErr w:type="spellEnd"/>
      <w:r w:rsidRPr="003B7904">
        <w:rPr>
          <w:rFonts w:ascii="Times New Roman" w:eastAsia="Times New Roman" w:hAnsi="Times New Roman" w:cs="Times New Roman"/>
          <w:lang w:eastAsia="it-IT"/>
        </w:rPr>
        <w:t xml:space="preserve"> 9 aprile 2008, n. 81; </w:t>
      </w:r>
    </w:p>
    <w:p w14:paraId="4E6FB7F2"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f-bis) di non aver presentato nella procedura di gara in corso e negli affidamenti di subappalti documentazione o dichiarazioni non veritiere; </w:t>
      </w:r>
    </w:p>
    <w:p w14:paraId="2EF096F5"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f-ter) di non essere iscritto nel casellario informatico tenuto dall’Osservatorio dell’ANAC per aver presentato false dichiarazioni o falsa documentazione nelle procedure di gara e negli affidamenti di subappalti. </w:t>
      </w:r>
    </w:p>
    <w:p w14:paraId="5EDBF8E3"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g) Di non essere iscritto nel casellario informatico dell’Osservatorio dell’ANAC per aver presentato false dichiarazioni o falsa documentazione ai fini del rilascio dell’attestazione di qualificazione; </w:t>
      </w:r>
    </w:p>
    <w:p w14:paraId="37E80C09"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h) Di non aver violato il divieto di intestazione fiduciaria di cui all’art. 17 della legge 19 marzo 1990, n. 55; i) Di essere in regola con gli obblighi di assunzioni obbligatorie di cui alla Legge n. 68/1999; </w:t>
      </w:r>
    </w:p>
    <w:p w14:paraId="5C227A80" w14:textId="77777777" w:rsidR="00523894" w:rsidRPr="003B790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l) Di non essere stato vittima dei reati previsti e puniti dagli art. 317 e 629 del codice penale aggravati ai sensi dell’art. 7 del decreto – legge 13 maggio 1991, n. 152, convertito, con modificazioni, dalla legge 12 luglio 1991, n. 203, o, pur essendone stato vittima di aver denunciato i fatti all’autorità giudiziaria, (salvo i casi previsti dall’art. 4, primo comma, della legge 24 novembre 1981, n. 689); </w:t>
      </w:r>
    </w:p>
    <w:p w14:paraId="31C27A69" w14:textId="77777777" w:rsidR="00523894" w:rsidRDefault="00523894" w:rsidP="00523894">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m) Di non trovarsi, rispetto ad un altro partecipante alla medesima procedura di affidamento, in una situazione di controllo di cui all’art. 2359 del codice civile o in qualsiasi relazione, anche di fatto, che comporti il fatto che le offerte siano imputabili ad un unico centro decisionale. </w:t>
      </w:r>
    </w:p>
    <w:p w14:paraId="4E467FFD" w14:textId="3EDDB979" w:rsidR="00A70F6F" w:rsidRDefault="00A70F6F" w:rsidP="00A70F6F">
      <w:pPr>
        <w:pStyle w:val="Paragrafoelenco"/>
        <w:numPr>
          <w:ilvl w:val="0"/>
          <w:numId w:val="8"/>
        </w:numPr>
        <w:spacing w:before="120" w:after="0" w:line="240" w:lineRule="auto"/>
        <w:ind w:left="426" w:hanging="426"/>
        <w:jc w:val="both"/>
        <w:rPr>
          <w:rFonts w:ascii="Times New Roman" w:eastAsia="Times New Roman" w:hAnsi="Times New Roman" w:cs="Times New Roman"/>
          <w:lang w:eastAsia="it-IT"/>
        </w:rPr>
      </w:pPr>
      <w:r w:rsidRPr="00A70F6F">
        <w:rPr>
          <w:rFonts w:ascii="Times New Roman" w:eastAsia="Times New Roman" w:hAnsi="Times New Roman" w:cs="Times New Roman"/>
          <w:lang w:eastAsia="it-IT"/>
        </w:rPr>
        <w:t xml:space="preserve">Che ai sensi della vigente normativa antimafia, nei propri confronti non sussistono le cause di divieto, di decadenza o di sospensione previste dall’art. 67 del </w:t>
      </w:r>
      <w:proofErr w:type="spellStart"/>
      <w:proofErr w:type="gramStart"/>
      <w:r w:rsidRPr="00A70F6F">
        <w:rPr>
          <w:rFonts w:ascii="Times New Roman" w:eastAsia="Times New Roman" w:hAnsi="Times New Roman" w:cs="Times New Roman"/>
          <w:lang w:eastAsia="it-IT"/>
        </w:rPr>
        <w:t>D.Lgs</w:t>
      </w:r>
      <w:proofErr w:type="gramEnd"/>
      <w:r w:rsidRPr="00A70F6F">
        <w:rPr>
          <w:rFonts w:ascii="Times New Roman" w:eastAsia="Times New Roman" w:hAnsi="Times New Roman" w:cs="Times New Roman"/>
          <w:lang w:eastAsia="it-IT"/>
        </w:rPr>
        <w:t>.</w:t>
      </w:r>
      <w:proofErr w:type="spellEnd"/>
      <w:r w:rsidRPr="00A70F6F">
        <w:rPr>
          <w:rFonts w:ascii="Times New Roman" w:eastAsia="Times New Roman" w:hAnsi="Times New Roman" w:cs="Times New Roman"/>
          <w:lang w:eastAsia="it-IT"/>
        </w:rPr>
        <w:t xml:space="preserve"> n. 159/2011 e successive modificazioni ed </w:t>
      </w:r>
      <w:proofErr w:type="gramStart"/>
      <w:r w:rsidRPr="00A70F6F">
        <w:rPr>
          <w:rFonts w:ascii="Times New Roman" w:eastAsia="Times New Roman" w:hAnsi="Times New Roman" w:cs="Times New Roman"/>
          <w:lang w:eastAsia="it-IT"/>
        </w:rPr>
        <w:t xml:space="preserve">integrazioni </w:t>
      </w:r>
      <w:r w:rsidR="00B45814">
        <w:rPr>
          <w:rFonts w:ascii="Times New Roman" w:eastAsia="Times New Roman" w:hAnsi="Times New Roman" w:cs="Times New Roman"/>
          <w:lang w:eastAsia="it-IT"/>
        </w:rPr>
        <w:t>;</w:t>
      </w:r>
      <w:proofErr w:type="gramEnd"/>
    </w:p>
    <w:p w14:paraId="40578B9F" w14:textId="77777777" w:rsidR="00A70F6F" w:rsidRPr="00A70F6F" w:rsidRDefault="00A70F6F" w:rsidP="00A70F6F">
      <w:pPr>
        <w:pStyle w:val="Paragrafoelenco"/>
        <w:spacing w:before="120" w:after="0" w:line="240" w:lineRule="auto"/>
        <w:ind w:left="426" w:hanging="426"/>
        <w:jc w:val="both"/>
        <w:rPr>
          <w:rFonts w:ascii="Times New Roman" w:eastAsia="Times New Roman" w:hAnsi="Times New Roman" w:cs="Times New Roman"/>
          <w:lang w:eastAsia="it-IT"/>
        </w:rPr>
      </w:pPr>
    </w:p>
    <w:p w14:paraId="01A8E0C2" w14:textId="70177B9A" w:rsidR="00A70F6F" w:rsidRPr="00A70F6F" w:rsidRDefault="00A70F6F" w:rsidP="00A70F6F">
      <w:pPr>
        <w:pStyle w:val="Paragrafoelenco"/>
        <w:numPr>
          <w:ilvl w:val="0"/>
          <w:numId w:val="16"/>
        </w:numPr>
        <w:spacing w:before="120" w:after="0" w:line="240" w:lineRule="auto"/>
        <w:ind w:left="426" w:hanging="426"/>
        <w:jc w:val="both"/>
        <w:rPr>
          <w:rFonts w:ascii="Times New Roman" w:eastAsia="Times New Roman" w:hAnsi="Times New Roman" w:cs="Times New Roman"/>
          <w:lang w:eastAsia="it-IT"/>
        </w:rPr>
      </w:pPr>
      <w:r w:rsidRPr="00A70F6F">
        <w:rPr>
          <w:rFonts w:ascii="Times New Roman" w:eastAsia="Times New Roman" w:hAnsi="Times New Roman" w:cs="Times New Roman"/>
          <w:lang w:eastAsia="it-IT"/>
        </w:rPr>
        <w:t xml:space="preserve">Che nei propri confronti non è pendente alcun procedimento per l’applicazione di una delle misure di prevenzione di cui all’art. 6 del D. </w:t>
      </w:r>
      <w:proofErr w:type="spellStart"/>
      <w:r w:rsidRPr="00A70F6F">
        <w:rPr>
          <w:rFonts w:ascii="Times New Roman" w:eastAsia="Times New Roman" w:hAnsi="Times New Roman" w:cs="Times New Roman"/>
          <w:lang w:eastAsia="it-IT"/>
        </w:rPr>
        <w:t>Lgs</w:t>
      </w:r>
      <w:proofErr w:type="spellEnd"/>
      <w:r w:rsidRPr="00A70F6F">
        <w:rPr>
          <w:rFonts w:ascii="Times New Roman" w:eastAsia="Times New Roman" w:hAnsi="Times New Roman" w:cs="Times New Roman"/>
          <w:lang w:eastAsia="it-IT"/>
        </w:rPr>
        <w:t>.  159/2011;</w:t>
      </w:r>
    </w:p>
    <w:p w14:paraId="32D80E16" w14:textId="75E6DE93" w:rsidR="00523894" w:rsidRPr="00361CD3" w:rsidRDefault="00523894" w:rsidP="00523894">
      <w:pPr>
        <w:autoSpaceDE w:val="0"/>
        <w:autoSpaceDN w:val="0"/>
        <w:spacing w:after="0" w:line="240" w:lineRule="auto"/>
        <w:jc w:val="both"/>
        <w:rPr>
          <w:rFonts w:ascii="Times New Roman" w:eastAsia="Times New Roman" w:hAnsi="Times New Roman" w:cs="Times New Roman"/>
          <w:lang w:eastAsia="it-IT"/>
        </w:rPr>
      </w:pPr>
    </w:p>
    <w:p w14:paraId="25A122A8" w14:textId="213AFA75" w:rsidR="00523894" w:rsidRDefault="00A70F6F" w:rsidP="00523894">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12</w:t>
      </w:r>
      <w:r w:rsidR="00523894" w:rsidRPr="003B7904">
        <w:rPr>
          <w:rFonts w:ascii="Times New Roman" w:eastAsia="Times New Roman" w:hAnsi="Times New Roman" w:cs="Times New Roman"/>
          <w:lang w:eastAsia="it-IT"/>
        </w:rPr>
        <w:t xml:space="preserve">. Che l’impresa è iscritta nel registro delle imprese della C.C.I.A.A.: </w:t>
      </w:r>
    </w:p>
    <w:p w14:paraId="31BB5781" w14:textId="77777777" w:rsidR="00523894" w:rsidRDefault="00523894" w:rsidP="00523894">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Luogo </w:t>
      </w:r>
      <w:r>
        <w:rPr>
          <w:rFonts w:ascii="Times New Roman" w:eastAsia="Times New Roman" w:hAnsi="Times New Roman" w:cs="Times New Roman"/>
          <w:i/>
          <w:lang w:eastAsia="it-IT"/>
        </w:rPr>
        <w:t>………………………………………………………………</w:t>
      </w:r>
    </w:p>
    <w:p w14:paraId="7B18CCD9" w14:textId="77777777" w:rsidR="00523894" w:rsidRDefault="00523894" w:rsidP="00523894">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Codice attività</w:t>
      </w:r>
      <w:r>
        <w:rPr>
          <w:rFonts w:ascii="Times New Roman" w:eastAsia="Times New Roman" w:hAnsi="Times New Roman" w:cs="Times New Roman"/>
          <w:i/>
          <w:lang w:eastAsia="it-IT"/>
        </w:rPr>
        <w:t>…………………………………………………….</w:t>
      </w:r>
      <w:r w:rsidRPr="00CC0307">
        <w:rPr>
          <w:rFonts w:ascii="Times New Roman" w:eastAsia="Times New Roman" w:hAnsi="Times New Roman" w:cs="Times New Roman"/>
          <w:i/>
          <w:lang w:eastAsia="it-IT"/>
        </w:rPr>
        <w:t xml:space="preserve"> </w:t>
      </w:r>
    </w:p>
    <w:p w14:paraId="01778AA3" w14:textId="77777777" w:rsidR="00523894" w:rsidRDefault="00523894" w:rsidP="00523894">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Numero di iscrizione </w:t>
      </w:r>
      <w:r>
        <w:rPr>
          <w:rFonts w:ascii="Times New Roman" w:eastAsia="Times New Roman" w:hAnsi="Times New Roman" w:cs="Times New Roman"/>
          <w:i/>
          <w:lang w:eastAsia="it-IT"/>
        </w:rPr>
        <w:t>……………………………………………</w:t>
      </w:r>
    </w:p>
    <w:p w14:paraId="620E2E9C" w14:textId="77777777" w:rsidR="00523894" w:rsidRDefault="00523894" w:rsidP="00523894">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Data di iscrizione </w:t>
      </w:r>
      <w:r>
        <w:rPr>
          <w:rFonts w:ascii="Times New Roman" w:eastAsia="Times New Roman" w:hAnsi="Times New Roman" w:cs="Times New Roman"/>
          <w:i/>
          <w:lang w:eastAsia="it-IT"/>
        </w:rPr>
        <w:t>……………………………………………….</w:t>
      </w:r>
    </w:p>
    <w:p w14:paraId="551EF4A2" w14:textId="77777777" w:rsidR="00523894" w:rsidRDefault="00523894" w:rsidP="00523894">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Durata impresa/data termine </w:t>
      </w:r>
      <w:r>
        <w:rPr>
          <w:rFonts w:ascii="Times New Roman" w:eastAsia="Times New Roman" w:hAnsi="Times New Roman" w:cs="Times New Roman"/>
          <w:i/>
          <w:lang w:eastAsia="it-IT"/>
        </w:rPr>
        <w:t>…………………………………</w:t>
      </w:r>
    </w:p>
    <w:p w14:paraId="1F9BC79D" w14:textId="77777777" w:rsidR="00523894" w:rsidRDefault="00523894" w:rsidP="00523894">
      <w:pPr>
        <w:autoSpaceDE w:val="0"/>
        <w:autoSpaceDN w:val="0"/>
        <w:spacing w:after="0" w:line="240" w:lineRule="auto"/>
        <w:ind w:left="426" w:firstLine="283"/>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Forma giuridica </w:t>
      </w:r>
      <w:r>
        <w:rPr>
          <w:rFonts w:ascii="Times New Roman" w:eastAsia="Times New Roman" w:hAnsi="Times New Roman" w:cs="Times New Roman"/>
          <w:i/>
          <w:lang w:eastAsia="it-IT"/>
        </w:rPr>
        <w:t>……………………………………………….</w:t>
      </w:r>
    </w:p>
    <w:p w14:paraId="2DE53A38" w14:textId="5B213CA2" w:rsidR="00523894" w:rsidRPr="003F7DDF" w:rsidRDefault="00523894" w:rsidP="00B45814">
      <w:pPr>
        <w:autoSpaceDE w:val="0"/>
        <w:autoSpaceDN w:val="0"/>
        <w:spacing w:after="0" w:line="240" w:lineRule="auto"/>
        <w:jc w:val="both"/>
        <w:rPr>
          <w:rFonts w:ascii="Times New Roman" w:eastAsia="Times New Roman" w:hAnsi="Times New Roman" w:cs="Times New Roman"/>
          <w:b/>
          <w:bCs/>
          <w:u w:val="single"/>
          <w:lang w:eastAsia="it-IT"/>
        </w:rPr>
      </w:pPr>
    </w:p>
    <w:p w14:paraId="4DF7538E" w14:textId="72AFDB4B" w:rsidR="00523894" w:rsidRDefault="00B45814" w:rsidP="00523894">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13</w:t>
      </w:r>
      <w:r w:rsidR="00523894" w:rsidRPr="003B7904">
        <w:rPr>
          <w:rFonts w:ascii="Times New Roman" w:eastAsia="Times New Roman" w:hAnsi="Times New Roman" w:cs="Times New Roman"/>
          <w:lang w:eastAsia="it-IT"/>
        </w:rPr>
        <w:t>. Di aver preso conoscenza delle condizioni loca</w:t>
      </w:r>
      <w:r w:rsidR="009E6BA8">
        <w:rPr>
          <w:rFonts w:ascii="Times New Roman" w:eastAsia="Times New Roman" w:hAnsi="Times New Roman" w:cs="Times New Roman"/>
          <w:lang w:eastAsia="it-IT"/>
        </w:rPr>
        <w:t xml:space="preserve">li, della viabilità di accesso </w:t>
      </w:r>
      <w:r w:rsidR="00523894" w:rsidRPr="003B7904">
        <w:rPr>
          <w:rFonts w:ascii="Times New Roman" w:eastAsia="Times New Roman" w:hAnsi="Times New Roman" w:cs="Times New Roman"/>
          <w:lang w:eastAsia="it-IT"/>
        </w:rPr>
        <w:t>nonché di tutte le circostanze generali e particolari suscettibili di influire sulla determinazione dei prezzi, sulle condizioni con</w:t>
      </w:r>
      <w:r w:rsidR="009E6BA8">
        <w:rPr>
          <w:rFonts w:ascii="Times New Roman" w:eastAsia="Times New Roman" w:hAnsi="Times New Roman" w:cs="Times New Roman"/>
          <w:lang w:eastAsia="it-IT"/>
        </w:rPr>
        <w:t>trattuali e sull’espletamento del servizio</w:t>
      </w:r>
      <w:r w:rsidR="00523894" w:rsidRPr="003B7904">
        <w:rPr>
          <w:rFonts w:ascii="Times New Roman" w:eastAsia="Times New Roman" w:hAnsi="Times New Roman" w:cs="Times New Roman"/>
          <w:lang w:eastAsia="it-IT"/>
        </w:rPr>
        <w:t xml:space="preserve">; </w:t>
      </w:r>
    </w:p>
    <w:p w14:paraId="244D46EE" w14:textId="77777777" w:rsidR="00523894" w:rsidRPr="003B7904" w:rsidRDefault="00523894" w:rsidP="00523894">
      <w:pPr>
        <w:autoSpaceDE w:val="0"/>
        <w:autoSpaceDN w:val="0"/>
        <w:spacing w:after="0" w:line="240" w:lineRule="auto"/>
        <w:ind w:left="426" w:hanging="426"/>
        <w:jc w:val="both"/>
        <w:rPr>
          <w:rFonts w:ascii="Times New Roman" w:eastAsia="Times New Roman" w:hAnsi="Times New Roman" w:cs="Times New Roman"/>
          <w:lang w:eastAsia="it-IT"/>
        </w:rPr>
      </w:pPr>
    </w:p>
    <w:p w14:paraId="43A6D1DB" w14:textId="4664BC2B" w:rsidR="00523894" w:rsidRDefault="00B45814" w:rsidP="00523894">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14</w:t>
      </w:r>
      <w:r w:rsidR="00523894" w:rsidRPr="003B7904">
        <w:rPr>
          <w:rFonts w:ascii="Times New Roman" w:eastAsia="Times New Roman" w:hAnsi="Times New Roman" w:cs="Times New Roman"/>
          <w:lang w:eastAsia="it-IT"/>
        </w:rPr>
        <w:t xml:space="preserve">. Di aver effettuato una verifica della disponibilità della mano d’opera necessaria per l’esecuzione dei lavori nonché della disponibilità di attrezzatura adeguata all’entità e alla tipologia e categoria </w:t>
      </w:r>
      <w:r w:rsidR="009E6BA8">
        <w:rPr>
          <w:rFonts w:ascii="Times New Roman" w:eastAsia="Times New Roman" w:hAnsi="Times New Roman" w:cs="Times New Roman"/>
          <w:lang w:eastAsia="it-IT"/>
        </w:rPr>
        <w:t>del servizio in appalto</w:t>
      </w:r>
      <w:r w:rsidR="00523894" w:rsidRPr="003B7904">
        <w:rPr>
          <w:rFonts w:ascii="Times New Roman" w:eastAsia="Times New Roman" w:hAnsi="Times New Roman" w:cs="Times New Roman"/>
          <w:lang w:eastAsia="it-IT"/>
        </w:rPr>
        <w:t xml:space="preserve">; </w:t>
      </w:r>
    </w:p>
    <w:p w14:paraId="71CD9DA4" w14:textId="77777777" w:rsidR="00523894" w:rsidRPr="003B7904" w:rsidRDefault="00523894" w:rsidP="00523894">
      <w:pPr>
        <w:autoSpaceDE w:val="0"/>
        <w:autoSpaceDN w:val="0"/>
        <w:spacing w:after="0" w:line="240" w:lineRule="auto"/>
        <w:ind w:left="426" w:hanging="426"/>
        <w:jc w:val="both"/>
        <w:rPr>
          <w:rFonts w:ascii="Times New Roman" w:eastAsia="Times New Roman" w:hAnsi="Times New Roman" w:cs="Times New Roman"/>
          <w:lang w:eastAsia="it-IT"/>
        </w:rPr>
      </w:pPr>
    </w:p>
    <w:p w14:paraId="531F774E" w14:textId="21B87B7A" w:rsidR="00523894" w:rsidRDefault="00B45814" w:rsidP="00B13038">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15</w:t>
      </w:r>
      <w:r w:rsidR="00523894" w:rsidRPr="003B7904">
        <w:rPr>
          <w:rFonts w:ascii="Times New Roman" w:eastAsia="Times New Roman" w:hAnsi="Times New Roman" w:cs="Times New Roman"/>
          <w:lang w:eastAsia="it-IT"/>
        </w:rPr>
        <w:t xml:space="preserve">. Di obbligarsi ad attuare a favore dei lavoratori dipendenti, e se cooperative anche verso i soci, condizioni normative e contributive non inferiori a quelle risultanti dai contratti di lavoro e dagli accordi locali integrativi degli stessi, applicabili alla data dell’offerta alla categoria e nella località in cui si svolgono i lavori ed a rispettare le norme e le procedure previste dalla L.19.03.90, n. 55; </w:t>
      </w:r>
    </w:p>
    <w:p w14:paraId="46C965CF" w14:textId="37E3E77F" w:rsidR="00523894" w:rsidRPr="003B7904" w:rsidRDefault="00523894" w:rsidP="009E6BA8">
      <w:pPr>
        <w:autoSpaceDE w:val="0"/>
        <w:autoSpaceDN w:val="0"/>
        <w:spacing w:after="0" w:line="240" w:lineRule="auto"/>
        <w:jc w:val="both"/>
        <w:rPr>
          <w:rFonts w:ascii="Times New Roman" w:eastAsia="Times New Roman" w:hAnsi="Times New Roman" w:cs="Times New Roman"/>
          <w:lang w:eastAsia="it-IT"/>
        </w:rPr>
      </w:pPr>
    </w:p>
    <w:p w14:paraId="37538686" w14:textId="28E5D63B" w:rsidR="00523894" w:rsidRDefault="009E6BA8" w:rsidP="00523894">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16</w:t>
      </w:r>
      <w:r w:rsidR="00523894" w:rsidRPr="003B7904">
        <w:rPr>
          <w:rFonts w:ascii="Times New Roman" w:eastAsia="Times New Roman" w:hAnsi="Times New Roman" w:cs="Times New Roman"/>
          <w:lang w:eastAsia="it-IT"/>
        </w:rPr>
        <w:t xml:space="preserve">. Che la PEC alla quale va inviata qualsiasi richiesta di chiarimenti, specificazioni che potrebbe eventualmente necessitare la Stazione Appaltante ed al quale vanno inviate tutte le comunicazioni si cui all’art. 76 del </w:t>
      </w:r>
      <w:proofErr w:type="spellStart"/>
      <w:proofErr w:type="gramStart"/>
      <w:r w:rsidR="00523894" w:rsidRPr="003B7904">
        <w:rPr>
          <w:rFonts w:ascii="Times New Roman" w:eastAsia="Times New Roman" w:hAnsi="Times New Roman" w:cs="Times New Roman"/>
          <w:lang w:eastAsia="it-IT"/>
        </w:rPr>
        <w:t>D.Lgs</w:t>
      </w:r>
      <w:proofErr w:type="gramEnd"/>
      <w:r w:rsidR="00523894" w:rsidRPr="003B7904">
        <w:rPr>
          <w:rFonts w:ascii="Times New Roman" w:eastAsia="Times New Roman" w:hAnsi="Times New Roman" w:cs="Times New Roman"/>
          <w:lang w:eastAsia="it-IT"/>
        </w:rPr>
        <w:t>.</w:t>
      </w:r>
      <w:proofErr w:type="spellEnd"/>
      <w:r w:rsidR="00523894" w:rsidRPr="003B7904">
        <w:rPr>
          <w:rFonts w:ascii="Times New Roman" w:eastAsia="Times New Roman" w:hAnsi="Times New Roman" w:cs="Times New Roman"/>
          <w:lang w:eastAsia="it-IT"/>
        </w:rPr>
        <w:t xml:space="preserve"> n. 50/2016 è la seguente: PEC _________________________________________________________ </w:t>
      </w:r>
    </w:p>
    <w:p w14:paraId="1A5C91BB" w14:textId="77777777" w:rsidR="00523894" w:rsidRPr="003B7904" w:rsidRDefault="00523894" w:rsidP="00523894">
      <w:pPr>
        <w:autoSpaceDE w:val="0"/>
        <w:autoSpaceDN w:val="0"/>
        <w:spacing w:after="0" w:line="240" w:lineRule="auto"/>
        <w:ind w:left="426" w:hanging="426"/>
        <w:jc w:val="both"/>
        <w:rPr>
          <w:rFonts w:ascii="Times New Roman" w:eastAsia="Times New Roman" w:hAnsi="Times New Roman" w:cs="Times New Roman"/>
          <w:lang w:eastAsia="it-IT"/>
        </w:rPr>
      </w:pPr>
    </w:p>
    <w:p w14:paraId="6C4F7E9C" w14:textId="3A46B72B" w:rsidR="00523894" w:rsidRPr="003B7904" w:rsidRDefault="009E6BA8" w:rsidP="00523894">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17</w:t>
      </w:r>
      <w:r w:rsidR="00523894" w:rsidRPr="003B7904">
        <w:rPr>
          <w:rFonts w:ascii="Times New Roman" w:eastAsia="Times New Roman" w:hAnsi="Times New Roman" w:cs="Times New Roman"/>
          <w:lang w:eastAsia="it-IT"/>
        </w:rPr>
        <w:t xml:space="preserve">. Di essere informato, ai sensi e per gli effetti di cui all’art. 10 del </w:t>
      </w:r>
      <w:proofErr w:type="spellStart"/>
      <w:proofErr w:type="gramStart"/>
      <w:r w:rsidR="00523894" w:rsidRPr="003B7904">
        <w:rPr>
          <w:rFonts w:ascii="Times New Roman" w:eastAsia="Times New Roman" w:hAnsi="Times New Roman" w:cs="Times New Roman"/>
          <w:lang w:eastAsia="it-IT"/>
        </w:rPr>
        <w:t>D.Lgs</w:t>
      </w:r>
      <w:proofErr w:type="gramEnd"/>
      <w:r w:rsidR="00523894" w:rsidRPr="003B7904">
        <w:rPr>
          <w:rFonts w:ascii="Times New Roman" w:eastAsia="Times New Roman" w:hAnsi="Times New Roman" w:cs="Times New Roman"/>
          <w:lang w:eastAsia="it-IT"/>
        </w:rPr>
        <w:t>.</w:t>
      </w:r>
      <w:proofErr w:type="spellEnd"/>
      <w:r w:rsidR="00523894" w:rsidRPr="003B7904">
        <w:rPr>
          <w:rFonts w:ascii="Times New Roman" w:eastAsia="Times New Roman" w:hAnsi="Times New Roman" w:cs="Times New Roman"/>
          <w:lang w:eastAsia="it-IT"/>
        </w:rPr>
        <w:t xml:space="preserve"> 30 giugno 2003, n. 196, che i dati personali raccolti saranno trattati, anche con strumenti informatici, esclusivamente nell’ambito del procedimento per il quale la presente dichiarazione viene resa; </w:t>
      </w:r>
    </w:p>
    <w:p w14:paraId="40B9120B" w14:textId="77777777" w:rsidR="00523894" w:rsidRPr="003B7904" w:rsidRDefault="00523894" w:rsidP="00523894">
      <w:pPr>
        <w:autoSpaceDE w:val="0"/>
        <w:autoSpaceDN w:val="0"/>
        <w:spacing w:after="0" w:line="240" w:lineRule="auto"/>
        <w:ind w:left="426" w:hanging="426"/>
        <w:jc w:val="both"/>
        <w:rPr>
          <w:rFonts w:ascii="Times New Roman" w:eastAsia="Times New Roman" w:hAnsi="Times New Roman" w:cs="Times New Roman"/>
          <w:lang w:eastAsia="it-IT"/>
        </w:rPr>
      </w:pPr>
    </w:p>
    <w:p w14:paraId="16F61514" w14:textId="77777777" w:rsidR="00523894" w:rsidRDefault="00523894" w:rsidP="00523894">
      <w:pPr>
        <w:autoSpaceDE w:val="0"/>
        <w:autoSpaceDN w:val="0"/>
        <w:adjustRightInd w:val="0"/>
        <w:spacing w:after="0" w:line="240" w:lineRule="auto"/>
        <w:jc w:val="both"/>
        <w:rPr>
          <w:rFonts w:ascii="Times New Roman" w:eastAsia="Calibri" w:hAnsi="Times New Roman" w:cs="Times New Roman"/>
          <w:b/>
          <w:bCs/>
          <w:color w:val="FF0000"/>
          <w:lang w:eastAsia="it-IT"/>
        </w:rPr>
      </w:pPr>
    </w:p>
    <w:p w14:paraId="0284E238" w14:textId="77777777" w:rsidR="004E4A02" w:rsidRPr="004E4A02" w:rsidRDefault="004E4A02" w:rsidP="004E4A02">
      <w:pPr>
        <w:autoSpaceDE w:val="0"/>
        <w:autoSpaceDN w:val="0"/>
        <w:adjustRightInd w:val="0"/>
        <w:spacing w:after="0" w:line="240" w:lineRule="auto"/>
        <w:jc w:val="both"/>
        <w:rPr>
          <w:rFonts w:ascii="Times New Roman" w:eastAsia="Calibri" w:hAnsi="Times New Roman" w:cs="Times New Roman"/>
          <w:b/>
          <w:bCs/>
          <w:color w:val="FF0000"/>
          <w:lang w:eastAsia="it-IT"/>
        </w:rPr>
      </w:pPr>
    </w:p>
    <w:p w14:paraId="3EE73172" w14:textId="77777777" w:rsidR="004E4A02" w:rsidRPr="004E4A02" w:rsidRDefault="004E4A02" w:rsidP="004E4A02">
      <w:pPr>
        <w:autoSpaceDE w:val="0"/>
        <w:autoSpaceDN w:val="0"/>
        <w:adjustRightInd w:val="0"/>
        <w:spacing w:after="0" w:line="240" w:lineRule="auto"/>
        <w:jc w:val="both"/>
        <w:rPr>
          <w:rFonts w:ascii="Times New Roman" w:eastAsia="Calibri" w:hAnsi="Times New Roman" w:cs="Times New Roman"/>
          <w:b/>
          <w:bCs/>
          <w:lang w:eastAsia="it-IT"/>
        </w:rPr>
      </w:pPr>
      <w:r w:rsidRPr="004E4A02">
        <w:rPr>
          <w:rFonts w:ascii="Times New Roman" w:eastAsia="Calibri" w:hAnsi="Times New Roman" w:cs="Times New Roman"/>
          <w:b/>
          <w:bCs/>
          <w:lang w:eastAsia="it-IT"/>
        </w:rPr>
        <w:t>ALLEGATE ALL’ ISTANZA VANNO INSERITE:</w:t>
      </w:r>
    </w:p>
    <w:p w14:paraId="7E34BC82" w14:textId="5F55D05F" w:rsidR="001F0A3D" w:rsidRDefault="001F0A3D" w:rsidP="001F0A3D">
      <w:pPr>
        <w:numPr>
          <w:ilvl w:val="0"/>
          <w:numId w:val="18"/>
        </w:numPr>
        <w:autoSpaceDE w:val="0"/>
        <w:autoSpaceDN w:val="0"/>
        <w:adjustRightInd w:val="0"/>
        <w:spacing w:after="0" w:line="240" w:lineRule="auto"/>
        <w:jc w:val="both"/>
        <w:rPr>
          <w:rFonts w:ascii="Times New Roman" w:eastAsia="Calibri" w:hAnsi="Times New Roman" w:cs="Times New Roman"/>
          <w:b/>
          <w:bCs/>
          <w:lang w:eastAsia="it-IT"/>
        </w:rPr>
      </w:pPr>
      <w:r w:rsidRPr="001F0A3D">
        <w:rPr>
          <w:rFonts w:ascii="Times New Roman" w:eastAsia="Calibri" w:hAnsi="Times New Roman" w:cs="Times New Roman"/>
          <w:b/>
          <w:bCs/>
          <w:lang w:eastAsia="it-IT"/>
        </w:rPr>
        <w:t>copia della copertura assicurativa contro i rischi professionali a dimostrazione della capacità economica e finanziaria;</w:t>
      </w:r>
    </w:p>
    <w:p w14:paraId="7A27BD5A" w14:textId="5D601377" w:rsidR="00384D52" w:rsidRPr="001F0A3D" w:rsidRDefault="00384D52" w:rsidP="00384D52">
      <w:pPr>
        <w:numPr>
          <w:ilvl w:val="0"/>
          <w:numId w:val="18"/>
        </w:numPr>
        <w:autoSpaceDE w:val="0"/>
        <w:autoSpaceDN w:val="0"/>
        <w:adjustRightInd w:val="0"/>
        <w:spacing w:after="0" w:line="240" w:lineRule="auto"/>
        <w:jc w:val="both"/>
        <w:rPr>
          <w:rFonts w:ascii="Times New Roman" w:eastAsia="Calibri" w:hAnsi="Times New Roman" w:cs="Times New Roman"/>
          <w:b/>
          <w:bCs/>
          <w:lang w:eastAsia="it-IT"/>
        </w:rPr>
      </w:pPr>
      <w:r>
        <w:rPr>
          <w:rFonts w:ascii="Times New Roman" w:eastAsia="Calibri" w:hAnsi="Times New Roman" w:cs="Times New Roman"/>
          <w:b/>
          <w:bCs/>
          <w:lang w:eastAsia="it-IT"/>
        </w:rPr>
        <w:t xml:space="preserve">elenco con </w:t>
      </w:r>
      <w:bookmarkStart w:id="0" w:name="_GoBack"/>
      <w:bookmarkEnd w:id="0"/>
      <w:r w:rsidRPr="00384D52">
        <w:rPr>
          <w:rFonts w:ascii="Times New Roman" w:eastAsia="Calibri" w:hAnsi="Times New Roman" w:cs="Times New Roman"/>
          <w:b/>
          <w:bCs/>
          <w:lang w:eastAsia="it-IT"/>
        </w:rPr>
        <w:t xml:space="preserve">importo dei lavori analoghi eseguiti direttamente nel quinquennio antecedente la data di protocollo di cui alla presente richiesta non inferiore all'importo del contratto da stipulare </w:t>
      </w:r>
      <w:proofErr w:type="gramStart"/>
      <w:r w:rsidRPr="00384D52">
        <w:rPr>
          <w:rFonts w:ascii="Times New Roman" w:eastAsia="Calibri" w:hAnsi="Times New Roman" w:cs="Times New Roman"/>
          <w:b/>
          <w:bCs/>
          <w:lang w:eastAsia="it-IT"/>
        </w:rPr>
        <w:t>( €</w:t>
      </w:r>
      <w:proofErr w:type="gramEnd"/>
      <w:r w:rsidRPr="00384D52">
        <w:rPr>
          <w:rFonts w:ascii="Times New Roman" w:eastAsia="Calibri" w:hAnsi="Times New Roman" w:cs="Times New Roman"/>
          <w:b/>
          <w:bCs/>
          <w:lang w:eastAsia="it-IT"/>
        </w:rPr>
        <w:t xml:space="preserve"> 7.000,00).</w:t>
      </w:r>
    </w:p>
    <w:p w14:paraId="0770BA4F" w14:textId="45EDB84C" w:rsidR="004E4A02" w:rsidRDefault="001F0A3D" w:rsidP="001F0A3D">
      <w:pPr>
        <w:numPr>
          <w:ilvl w:val="0"/>
          <w:numId w:val="18"/>
        </w:numPr>
        <w:autoSpaceDE w:val="0"/>
        <w:autoSpaceDN w:val="0"/>
        <w:adjustRightInd w:val="0"/>
        <w:spacing w:after="0" w:line="240" w:lineRule="auto"/>
        <w:jc w:val="both"/>
        <w:rPr>
          <w:rFonts w:ascii="Times New Roman" w:eastAsia="Calibri" w:hAnsi="Times New Roman" w:cs="Times New Roman"/>
          <w:b/>
          <w:bCs/>
          <w:lang w:eastAsia="it-IT"/>
        </w:rPr>
      </w:pPr>
      <w:r w:rsidRPr="001F0A3D">
        <w:rPr>
          <w:rFonts w:ascii="Times New Roman" w:eastAsia="Calibri" w:hAnsi="Times New Roman" w:cs="Times New Roman"/>
          <w:b/>
          <w:bCs/>
          <w:lang w:eastAsia="it-IT"/>
        </w:rPr>
        <w:t>copia fotostatica nitida non autenticata in corso di validità di un documento di identità del sottoscrittore</w:t>
      </w:r>
    </w:p>
    <w:p w14:paraId="1EEFF2EF" w14:textId="77777777" w:rsidR="009E6BA8" w:rsidRPr="001F0A3D" w:rsidRDefault="009E6BA8" w:rsidP="009E6BA8">
      <w:pPr>
        <w:autoSpaceDE w:val="0"/>
        <w:autoSpaceDN w:val="0"/>
        <w:adjustRightInd w:val="0"/>
        <w:spacing w:after="0" w:line="240" w:lineRule="auto"/>
        <w:jc w:val="both"/>
        <w:rPr>
          <w:rFonts w:ascii="Times New Roman" w:eastAsia="Calibri" w:hAnsi="Times New Roman" w:cs="Times New Roman"/>
          <w:b/>
          <w:bCs/>
          <w:lang w:eastAsia="it-IT"/>
        </w:rPr>
      </w:pPr>
    </w:p>
    <w:p w14:paraId="0AA82BFD" w14:textId="77777777" w:rsidR="004E4A02" w:rsidRPr="004E4A02" w:rsidRDefault="004E4A02" w:rsidP="004E4A02">
      <w:pPr>
        <w:autoSpaceDE w:val="0"/>
        <w:autoSpaceDN w:val="0"/>
        <w:adjustRightInd w:val="0"/>
        <w:spacing w:before="240" w:after="0" w:line="240" w:lineRule="auto"/>
        <w:jc w:val="both"/>
        <w:rPr>
          <w:rFonts w:ascii="Times New Roman" w:eastAsia="Calibri" w:hAnsi="Times New Roman" w:cs="Times New Roman"/>
          <w:color w:val="000000"/>
          <w:lang w:eastAsia="it-IT"/>
        </w:rPr>
      </w:pPr>
      <w:r w:rsidRPr="004E4A02">
        <w:rPr>
          <w:rFonts w:ascii="Times New Roman" w:eastAsia="Calibri" w:hAnsi="Times New Roman" w:cs="Times New Roman"/>
          <w:color w:val="000000"/>
          <w:lang w:eastAsia="it-IT"/>
        </w:rPr>
        <w:t>Luogo e data, ________________</w:t>
      </w:r>
      <w:proofErr w:type="gramStart"/>
      <w:r w:rsidRPr="004E4A02">
        <w:rPr>
          <w:rFonts w:ascii="Times New Roman" w:eastAsia="Calibri" w:hAnsi="Times New Roman" w:cs="Times New Roman"/>
          <w:color w:val="000000"/>
          <w:lang w:eastAsia="it-IT"/>
        </w:rPr>
        <w:t xml:space="preserve">_  </w:t>
      </w:r>
      <w:r w:rsidRPr="004E4A02">
        <w:rPr>
          <w:rFonts w:ascii="Times New Roman" w:eastAsia="Calibri" w:hAnsi="Times New Roman" w:cs="Times New Roman"/>
          <w:color w:val="000000"/>
          <w:lang w:eastAsia="it-IT"/>
        </w:rPr>
        <w:tab/>
      </w:r>
      <w:proofErr w:type="gramEnd"/>
      <w:r w:rsidRPr="004E4A02">
        <w:rPr>
          <w:rFonts w:ascii="Times New Roman" w:eastAsia="Calibri" w:hAnsi="Times New Roman" w:cs="Times New Roman"/>
          <w:color w:val="000000"/>
          <w:lang w:eastAsia="it-IT"/>
        </w:rPr>
        <w:tab/>
      </w:r>
      <w:r w:rsidRPr="004E4A02">
        <w:rPr>
          <w:rFonts w:ascii="Times New Roman" w:eastAsia="Calibri" w:hAnsi="Times New Roman" w:cs="Times New Roman"/>
          <w:color w:val="000000"/>
          <w:lang w:eastAsia="it-IT"/>
        </w:rPr>
        <w:tab/>
      </w:r>
      <w:r w:rsidRPr="004E4A02">
        <w:rPr>
          <w:rFonts w:ascii="Times New Roman" w:eastAsia="Calibri" w:hAnsi="Times New Roman" w:cs="Times New Roman"/>
          <w:color w:val="000000"/>
          <w:lang w:eastAsia="it-IT"/>
        </w:rPr>
        <w:tab/>
      </w:r>
      <w:r w:rsidRPr="004E4A02">
        <w:rPr>
          <w:rFonts w:ascii="Times New Roman" w:eastAsia="Calibri" w:hAnsi="Times New Roman" w:cs="Times New Roman"/>
          <w:color w:val="000000"/>
          <w:lang w:eastAsia="it-IT"/>
        </w:rPr>
        <w:tab/>
        <w:t xml:space="preserve">             </w:t>
      </w:r>
      <w:r w:rsidRPr="004E4A02">
        <w:rPr>
          <w:rFonts w:ascii="Times New Roman" w:eastAsia="Calibri" w:hAnsi="Times New Roman" w:cs="Times New Roman"/>
          <w:i/>
          <w:color w:val="000000"/>
          <w:lang w:eastAsia="it-IT"/>
        </w:rPr>
        <w:t>IL DICHIARANTE</w:t>
      </w:r>
      <w:r w:rsidRPr="004E4A02">
        <w:rPr>
          <w:rFonts w:ascii="Times New Roman" w:eastAsia="Calibri" w:hAnsi="Times New Roman" w:cs="Times New Roman"/>
          <w:color w:val="000000"/>
          <w:lang w:eastAsia="it-IT"/>
        </w:rPr>
        <w:t xml:space="preserve"> </w:t>
      </w:r>
    </w:p>
    <w:p w14:paraId="70AC40BB" w14:textId="77777777" w:rsidR="004E4A02" w:rsidRPr="004E4A02" w:rsidRDefault="004E4A02" w:rsidP="004E4A02">
      <w:pPr>
        <w:autoSpaceDE w:val="0"/>
        <w:autoSpaceDN w:val="0"/>
        <w:adjustRightInd w:val="0"/>
        <w:spacing w:before="240" w:after="0" w:line="240" w:lineRule="auto"/>
        <w:ind w:left="6379"/>
        <w:jc w:val="both"/>
        <w:rPr>
          <w:rFonts w:ascii="Times New Roman" w:eastAsia="Calibri" w:hAnsi="Times New Roman" w:cs="Times New Roman"/>
          <w:color w:val="000000"/>
          <w:sz w:val="24"/>
          <w:szCs w:val="24"/>
          <w:lang w:eastAsia="it-IT"/>
        </w:rPr>
      </w:pPr>
      <w:r w:rsidRPr="004E4A02">
        <w:rPr>
          <w:rFonts w:ascii="Times New Roman" w:eastAsia="Calibri" w:hAnsi="Times New Roman" w:cs="Times New Roman"/>
          <w:color w:val="000000"/>
          <w:sz w:val="24"/>
          <w:szCs w:val="24"/>
          <w:lang w:eastAsia="it-IT"/>
        </w:rPr>
        <w:t xml:space="preserve">___________________________ </w:t>
      </w:r>
    </w:p>
    <w:p w14:paraId="1B3C2C23" w14:textId="77777777" w:rsidR="004E4A02" w:rsidRPr="004E4A02" w:rsidRDefault="004E4A02" w:rsidP="004E4A02">
      <w:pPr>
        <w:autoSpaceDE w:val="0"/>
        <w:autoSpaceDN w:val="0"/>
        <w:adjustRightInd w:val="0"/>
        <w:spacing w:after="0" w:line="240" w:lineRule="auto"/>
        <w:ind w:left="6379"/>
        <w:rPr>
          <w:rFonts w:ascii="Times New Roman" w:eastAsia="Calibri" w:hAnsi="Times New Roman" w:cs="Times New Roman"/>
          <w:color w:val="000000"/>
          <w:sz w:val="24"/>
          <w:szCs w:val="24"/>
          <w:lang w:eastAsia="it-IT"/>
        </w:rPr>
      </w:pPr>
      <w:r w:rsidRPr="004E4A02">
        <w:rPr>
          <w:rFonts w:ascii="Times New Roman" w:eastAsia="Calibri" w:hAnsi="Times New Roman" w:cs="Times New Roman"/>
          <w:color w:val="000000"/>
          <w:sz w:val="16"/>
          <w:szCs w:val="16"/>
          <w:lang w:eastAsia="it-IT"/>
        </w:rPr>
        <w:t xml:space="preserve">               (</w:t>
      </w:r>
      <w:r w:rsidRPr="004E4A02">
        <w:rPr>
          <w:rFonts w:ascii="Times New Roman" w:eastAsia="Calibri" w:hAnsi="Times New Roman" w:cs="Times New Roman"/>
          <w:i/>
          <w:iCs/>
          <w:color w:val="000000"/>
          <w:sz w:val="16"/>
          <w:szCs w:val="16"/>
          <w:lang w:eastAsia="it-IT"/>
        </w:rPr>
        <w:t>firma del dichiarante)</w:t>
      </w:r>
    </w:p>
    <w:p w14:paraId="35DE3728" w14:textId="77777777" w:rsidR="0005612B" w:rsidRPr="0005612B" w:rsidRDefault="0005612B" w:rsidP="0005612B">
      <w:pPr>
        <w:autoSpaceDE w:val="0"/>
        <w:autoSpaceDN w:val="0"/>
        <w:spacing w:after="0" w:line="240" w:lineRule="auto"/>
        <w:ind w:left="284"/>
        <w:jc w:val="both"/>
        <w:rPr>
          <w:rFonts w:ascii="Times New Roman" w:eastAsia="Times" w:hAnsi="Times New Roman" w:cs="Times New Roman"/>
          <w:noProof/>
          <w:lang w:eastAsia="it-IT"/>
        </w:rPr>
      </w:pPr>
    </w:p>
    <w:p w14:paraId="17D2BDB2"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sectPr w:rsidR="00B73C5E" w:rsidRPr="003B7904" w:rsidSect="0005612B">
      <w:footerReference w:type="even" r:id="rId9"/>
      <w:footerReference w:type="default" r:id="rId10"/>
      <w:footerReference w:type="first" r:id="rId11"/>
      <w:pgSz w:w="11906" w:h="16838"/>
      <w:pgMar w:top="284" w:right="720" w:bottom="426" w:left="709"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B85B3" w14:textId="77777777" w:rsidR="00703075" w:rsidRDefault="00703075" w:rsidP="008637C5">
      <w:pPr>
        <w:spacing w:after="0" w:line="240" w:lineRule="auto"/>
      </w:pPr>
      <w:r>
        <w:separator/>
      </w:r>
    </w:p>
  </w:endnote>
  <w:endnote w:type="continuationSeparator" w:id="0">
    <w:p w14:paraId="543563F9" w14:textId="77777777" w:rsidR="00703075" w:rsidRDefault="00703075"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763518FC"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309289E7"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7E237C" w:rsidRPr="00313AEC" w:rsidRDefault="00401D17"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7E237C">
      <w:rPr>
        <w:rFonts w:ascii="Times New Roman" w:hAnsi="Times New Roman" w:cs="Times New Roman"/>
        <w:color w:val="002060"/>
      </w:rPr>
      <w:t xml:space="preserve">     via San Biagio 1</w:t>
    </w:r>
    <w:r w:rsidR="007E237C" w:rsidRPr="00313AEC">
      <w:rPr>
        <w:rFonts w:ascii="Times New Roman" w:hAnsi="Times New Roman" w:cs="Times New Roman"/>
        <w:color w:val="002060"/>
      </w:rPr>
      <w:t>, 02010 MICIGLIANO (</w:t>
    </w:r>
    <w:proofErr w:type="gramStart"/>
    <w:r w:rsidR="007E237C" w:rsidRPr="00313AEC">
      <w:rPr>
        <w:rFonts w:ascii="Times New Roman" w:hAnsi="Times New Roman" w:cs="Times New Roman"/>
        <w:color w:val="002060"/>
      </w:rPr>
      <w:t xml:space="preserve">RI)   </w:t>
    </w:r>
    <w:proofErr w:type="gramEnd"/>
    <w:r w:rsidR="007E237C" w:rsidRPr="00313AEC">
      <w:rPr>
        <w:rFonts w:ascii="Times New Roman" w:hAnsi="Times New Roman" w:cs="Times New Roman"/>
        <w:color w:val="002060"/>
      </w:rPr>
      <w:t xml:space="preserve">   </w:t>
    </w:r>
    <w:r w:rsidR="007E237C">
      <w:rPr>
        <w:rFonts w:ascii="Times New Roman" w:hAnsi="Times New Roman" w:cs="Times New Roman"/>
        <w:color w:val="002060"/>
      </w:rPr>
      <w:t xml:space="preserve">                  </w:t>
    </w:r>
    <w:r w:rsidR="007E237C" w:rsidRPr="00313AEC">
      <w:rPr>
        <w:rFonts w:ascii="Times New Roman" w:hAnsi="Times New Roman" w:cs="Times New Roman"/>
        <w:color w:val="002060"/>
      </w:rPr>
      <w:t xml:space="preserve">                                                  Tel. e fax  0746 577893</w:t>
    </w:r>
  </w:p>
  <w:p w14:paraId="06CD822B" w14:textId="77777777"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51273E70"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3705C" w14:textId="77777777" w:rsidR="00703075" w:rsidRDefault="00703075" w:rsidP="008637C5">
      <w:pPr>
        <w:spacing w:after="0" w:line="240" w:lineRule="auto"/>
      </w:pPr>
      <w:r>
        <w:separator/>
      </w:r>
    </w:p>
  </w:footnote>
  <w:footnote w:type="continuationSeparator" w:id="0">
    <w:p w14:paraId="5C9CB648" w14:textId="77777777" w:rsidR="00703075" w:rsidRDefault="00703075" w:rsidP="00863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773"/>
    <w:multiLevelType w:val="hybridMultilevel"/>
    <w:tmpl w:val="9CCE19DC"/>
    <w:lvl w:ilvl="0" w:tplc="FA701D68">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002C71"/>
    <w:multiLevelType w:val="hybridMultilevel"/>
    <w:tmpl w:val="69347CD4"/>
    <w:lvl w:ilvl="0" w:tplc="04100003">
      <w:start w:val="1"/>
      <w:numFmt w:val="bullet"/>
      <w:lvlText w:val="o"/>
      <w:lvlJc w:val="left"/>
      <w:pPr>
        <w:ind w:left="270" w:hanging="360"/>
      </w:pPr>
      <w:rPr>
        <w:rFonts w:ascii="Courier New" w:hAnsi="Courier New" w:cs="Courier New" w:hint="default"/>
      </w:rPr>
    </w:lvl>
    <w:lvl w:ilvl="1" w:tplc="04100003">
      <w:start w:val="1"/>
      <w:numFmt w:val="bullet"/>
      <w:lvlText w:val="o"/>
      <w:lvlJc w:val="left"/>
      <w:pPr>
        <w:ind w:left="990" w:hanging="360"/>
      </w:pPr>
      <w:rPr>
        <w:rFonts w:ascii="Courier New" w:hAnsi="Courier New" w:cs="Courier New" w:hint="default"/>
      </w:rPr>
    </w:lvl>
    <w:lvl w:ilvl="2" w:tplc="04100005">
      <w:start w:val="1"/>
      <w:numFmt w:val="bullet"/>
      <w:lvlText w:val=""/>
      <w:lvlJc w:val="left"/>
      <w:pPr>
        <w:ind w:left="1710" w:hanging="360"/>
      </w:pPr>
      <w:rPr>
        <w:rFonts w:ascii="Wingdings" w:hAnsi="Wingdings" w:cs="Wingdings" w:hint="default"/>
      </w:rPr>
    </w:lvl>
    <w:lvl w:ilvl="3" w:tplc="04100001">
      <w:start w:val="1"/>
      <w:numFmt w:val="bullet"/>
      <w:lvlText w:val=""/>
      <w:lvlJc w:val="left"/>
      <w:pPr>
        <w:ind w:left="2430" w:hanging="360"/>
      </w:pPr>
      <w:rPr>
        <w:rFonts w:ascii="Symbol" w:hAnsi="Symbol" w:cs="Symbol" w:hint="default"/>
      </w:rPr>
    </w:lvl>
    <w:lvl w:ilvl="4" w:tplc="04100003">
      <w:start w:val="1"/>
      <w:numFmt w:val="bullet"/>
      <w:lvlText w:val="o"/>
      <w:lvlJc w:val="left"/>
      <w:pPr>
        <w:ind w:left="3150" w:hanging="360"/>
      </w:pPr>
      <w:rPr>
        <w:rFonts w:ascii="Courier New" w:hAnsi="Courier New" w:cs="Courier New" w:hint="default"/>
      </w:rPr>
    </w:lvl>
    <w:lvl w:ilvl="5" w:tplc="04100005">
      <w:start w:val="1"/>
      <w:numFmt w:val="bullet"/>
      <w:lvlText w:val=""/>
      <w:lvlJc w:val="left"/>
      <w:pPr>
        <w:ind w:left="3870" w:hanging="360"/>
      </w:pPr>
      <w:rPr>
        <w:rFonts w:ascii="Wingdings" w:hAnsi="Wingdings" w:cs="Wingdings" w:hint="default"/>
      </w:rPr>
    </w:lvl>
    <w:lvl w:ilvl="6" w:tplc="04100001">
      <w:start w:val="1"/>
      <w:numFmt w:val="bullet"/>
      <w:lvlText w:val=""/>
      <w:lvlJc w:val="left"/>
      <w:pPr>
        <w:ind w:left="4590" w:hanging="360"/>
      </w:pPr>
      <w:rPr>
        <w:rFonts w:ascii="Symbol" w:hAnsi="Symbol" w:cs="Symbol" w:hint="default"/>
      </w:rPr>
    </w:lvl>
    <w:lvl w:ilvl="7" w:tplc="04100003">
      <w:start w:val="1"/>
      <w:numFmt w:val="bullet"/>
      <w:lvlText w:val="o"/>
      <w:lvlJc w:val="left"/>
      <w:pPr>
        <w:ind w:left="5310" w:hanging="360"/>
      </w:pPr>
      <w:rPr>
        <w:rFonts w:ascii="Courier New" w:hAnsi="Courier New" w:cs="Courier New" w:hint="default"/>
      </w:rPr>
    </w:lvl>
    <w:lvl w:ilvl="8" w:tplc="04100005">
      <w:start w:val="1"/>
      <w:numFmt w:val="bullet"/>
      <w:lvlText w:val=""/>
      <w:lvlJc w:val="left"/>
      <w:pPr>
        <w:ind w:left="6030" w:hanging="360"/>
      </w:pPr>
      <w:rPr>
        <w:rFonts w:ascii="Wingdings" w:hAnsi="Wingdings" w:cs="Wingdings" w:hint="default"/>
      </w:rPr>
    </w:lvl>
  </w:abstractNum>
  <w:abstractNum w:abstractNumId="2" w15:restartNumberingAfterBreak="0">
    <w:nsid w:val="248E070E"/>
    <w:multiLevelType w:val="hybridMultilevel"/>
    <w:tmpl w:val="2D7EB0D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7C706F"/>
    <w:multiLevelType w:val="hybridMultilevel"/>
    <w:tmpl w:val="206AE102"/>
    <w:lvl w:ilvl="0" w:tplc="04100003">
      <w:start w:val="1"/>
      <w:numFmt w:val="bullet"/>
      <w:lvlText w:val="o"/>
      <w:lvlJc w:val="left"/>
      <w:pPr>
        <w:ind w:left="780" w:hanging="360"/>
      </w:pPr>
      <w:rPr>
        <w:rFonts w:ascii="Courier New" w:hAnsi="Courier New" w:cs="Times New Roman"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4" w15:restartNumberingAfterBreak="0">
    <w:nsid w:val="34276F5F"/>
    <w:multiLevelType w:val="hybridMultilevel"/>
    <w:tmpl w:val="DB5E2A4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FED6D69"/>
    <w:multiLevelType w:val="hybridMultilevel"/>
    <w:tmpl w:val="0EE4BCF8"/>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F2A229C"/>
    <w:multiLevelType w:val="hybridMultilevel"/>
    <w:tmpl w:val="C8A2809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A67B26"/>
    <w:multiLevelType w:val="hybridMultilevel"/>
    <w:tmpl w:val="A7921EF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6E532330"/>
    <w:multiLevelType w:val="hybridMultilevel"/>
    <w:tmpl w:val="B4166370"/>
    <w:lvl w:ilvl="0" w:tplc="483CBCE2">
      <w:start w:val="1"/>
      <w:numFmt w:val="decimal"/>
      <w:lvlText w:val="%1."/>
      <w:lvlJc w:val="left"/>
      <w:pPr>
        <w:ind w:left="720" w:hanging="360"/>
      </w:pPr>
      <w:rPr>
        <w:rFonts w:ascii="Times New Roman" w:eastAsia="Calibri"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E590C26"/>
    <w:multiLevelType w:val="hybridMultilevel"/>
    <w:tmpl w:val="8E106516"/>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444410"/>
    <w:multiLevelType w:val="hybridMultilevel"/>
    <w:tmpl w:val="C4FEB6B2"/>
    <w:lvl w:ilvl="0" w:tplc="B8EA7F7A">
      <w:start w:val="1"/>
      <w:numFmt w:val="decimal"/>
      <w:lvlText w:val="%1."/>
      <w:lvlJc w:val="left"/>
      <w:pPr>
        <w:ind w:left="360" w:hanging="360"/>
      </w:pPr>
      <w:rPr>
        <w:rFonts w:ascii="Times New Roman" w:eastAsia="Times New Roman" w:hAnsi="Times New Roman" w:cs="Times New Roman"/>
        <w:b w:val="0"/>
        <w:i w:val="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70D732C6"/>
    <w:multiLevelType w:val="hybridMultilevel"/>
    <w:tmpl w:val="0CA454EE"/>
    <w:lvl w:ilvl="0" w:tplc="734CBE38">
      <w:start w:val="1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num>
  <w:num w:numId="9">
    <w:abstractNumId w:val="1"/>
  </w:num>
  <w:num w:numId="10">
    <w:abstractNumId w:val="7"/>
  </w:num>
  <w:num w:numId="11">
    <w:abstractNumId w:val="6"/>
  </w:num>
  <w:num w:numId="12">
    <w:abstractNumId w:val="11"/>
  </w:num>
  <w:num w:numId="13">
    <w:abstractNumId w:val="10"/>
  </w:num>
  <w:num w:numId="14">
    <w:abstractNumId w:val="0"/>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5"/>
  </w:num>
  <w:num w:numId="17">
    <w:abstractNumId w:val="13"/>
  </w:num>
  <w:num w:numId="18">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18A1"/>
    <w:rsid w:val="0004007F"/>
    <w:rsid w:val="0005612B"/>
    <w:rsid w:val="00073990"/>
    <w:rsid w:val="00081A0F"/>
    <w:rsid w:val="000B0C7F"/>
    <w:rsid w:val="000E600E"/>
    <w:rsid w:val="00101AD2"/>
    <w:rsid w:val="00111112"/>
    <w:rsid w:val="001329A7"/>
    <w:rsid w:val="00142EF4"/>
    <w:rsid w:val="00143EC5"/>
    <w:rsid w:val="0016164D"/>
    <w:rsid w:val="00166816"/>
    <w:rsid w:val="00173897"/>
    <w:rsid w:val="00196B0F"/>
    <w:rsid w:val="001C05C2"/>
    <w:rsid w:val="001E680D"/>
    <w:rsid w:val="001F0A3D"/>
    <w:rsid w:val="001F51EF"/>
    <w:rsid w:val="00256EE4"/>
    <w:rsid w:val="0027522A"/>
    <w:rsid w:val="002801F1"/>
    <w:rsid w:val="00294BE2"/>
    <w:rsid w:val="00296AEF"/>
    <w:rsid w:val="002C5B67"/>
    <w:rsid w:val="002F0B90"/>
    <w:rsid w:val="00313AEC"/>
    <w:rsid w:val="003150D9"/>
    <w:rsid w:val="00335591"/>
    <w:rsid w:val="00361CD3"/>
    <w:rsid w:val="00376A99"/>
    <w:rsid w:val="0038394E"/>
    <w:rsid w:val="00384D52"/>
    <w:rsid w:val="00385B50"/>
    <w:rsid w:val="003B7904"/>
    <w:rsid w:val="003C7866"/>
    <w:rsid w:val="003E1F18"/>
    <w:rsid w:val="003F7DDF"/>
    <w:rsid w:val="00401D17"/>
    <w:rsid w:val="00452171"/>
    <w:rsid w:val="004A6EA5"/>
    <w:rsid w:val="004C3DC9"/>
    <w:rsid w:val="004E3131"/>
    <w:rsid w:val="004E4A02"/>
    <w:rsid w:val="00523894"/>
    <w:rsid w:val="00585612"/>
    <w:rsid w:val="005B1372"/>
    <w:rsid w:val="005B482C"/>
    <w:rsid w:val="005C2EC2"/>
    <w:rsid w:val="005D4D77"/>
    <w:rsid w:val="006078BF"/>
    <w:rsid w:val="00620BB3"/>
    <w:rsid w:val="00634A69"/>
    <w:rsid w:val="00692776"/>
    <w:rsid w:val="00695731"/>
    <w:rsid w:val="006C32DB"/>
    <w:rsid w:val="00703075"/>
    <w:rsid w:val="00710B14"/>
    <w:rsid w:val="007248AF"/>
    <w:rsid w:val="0073084C"/>
    <w:rsid w:val="007717F6"/>
    <w:rsid w:val="007A11EA"/>
    <w:rsid w:val="007B1D0F"/>
    <w:rsid w:val="007D5D07"/>
    <w:rsid w:val="007E237C"/>
    <w:rsid w:val="00827CE5"/>
    <w:rsid w:val="008637C5"/>
    <w:rsid w:val="008758CF"/>
    <w:rsid w:val="00880522"/>
    <w:rsid w:val="00896D74"/>
    <w:rsid w:val="008A4F23"/>
    <w:rsid w:val="008C61D8"/>
    <w:rsid w:val="008D2F8A"/>
    <w:rsid w:val="008F2D97"/>
    <w:rsid w:val="009001D9"/>
    <w:rsid w:val="00916B26"/>
    <w:rsid w:val="0094237C"/>
    <w:rsid w:val="0095067E"/>
    <w:rsid w:val="0099333D"/>
    <w:rsid w:val="009A6CEA"/>
    <w:rsid w:val="009E6BA8"/>
    <w:rsid w:val="00A06B5F"/>
    <w:rsid w:val="00A0764E"/>
    <w:rsid w:val="00A22AC0"/>
    <w:rsid w:val="00A65563"/>
    <w:rsid w:val="00A70F6F"/>
    <w:rsid w:val="00AB52AC"/>
    <w:rsid w:val="00AE1729"/>
    <w:rsid w:val="00B13038"/>
    <w:rsid w:val="00B22620"/>
    <w:rsid w:val="00B25545"/>
    <w:rsid w:val="00B31E51"/>
    <w:rsid w:val="00B45814"/>
    <w:rsid w:val="00B5491B"/>
    <w:rsid w:val="00B73C5E"/>
    <w:rsid w:val="00BA6ADA"/>
    <w:rsid w:val="00BB43A2"/>
    <w:rsid w:val="00BD4155"/>
    <w:rsid w:val="00C114FC"/>
    <w:rsid w:val="00C37068"/>
    <w:rsid w:val="00C37447"/>
    <w:rsid w:val="00C745B1"/>
    <w:rsid w:val="00CC0307"/>
    <w:rsid w:val="00CC19C4"/>
    <w:rsid w:val="00CD75F0"/>
    <w:rsid w:val="00D119CC"/>
    <w:rsid w:val="00D64BA5"/>
    <w:rsid w:val="00D83BA5"/>
    <w:rsid w:val="00DB6CBC"/>
    <w:rsid w:val="00DD574D"/>
    <w:rsid w:val="00DD7002"/>
    <w:rsid w:val="00DF2F81"/>
    <w:rsid w:val="00E16948"/>
    <w:rsid w:val="00E36907"/>
    <w:rsid w:val="00E67D91"/>
    <w:rsid w:val="00E95898"/>
    <w:rsid w:val="00EC42E1"/>
    <w:rsid w:val="00ED1EB6"/>
    <w:rsid w:val="00F04FF3"/>
    <w:rsid w:val="00F1146B"/>
    <w:rsid w:val="00F22363"/>
    <w:rsid w:val="00F336CF"/>
    <w:rsid w:val="00F4014D"/>
    <w:rsid w:val="00F701F3"/>
    <w:rsid w:val="00F859EF"/>
    <w:rsid w:val="00FB15BD"/>
    <w:rsid w:val="00FC6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7358">
      <w:bodyDiv w:val="1"/>
      <w:marLeft w:val="0"/>
      <w:marRight w:val="0"/>
      <w:marTop w:val="0"/>
      <w:marBottom w:val="0"/>
      <w:divBdr>
        <w:top w:val="none" w:sz="0" w:space="0" w:color="auto"/>
        <w:left w:val="none" w:sz="0" w:space="0" w:color="auto"/>
        <w:bottom w:val="none" w:sz="0" w:space="0" w:color="auto"/>
        <w:right w:val="none" w:sz="0" w:space="0" w:color="auto"/>
      </w:divBdr>
    </w:div>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70776">
      <w:bodyDiv w:val="1"/>
      <w:marLeft w:val="0"/>
      <w:marRight w:val="0"/>
      <w:marTop w:val="0"/>
      <w:marBottom w:val="0"/>
      <w:divBdr>
        <w:top w:val="none" w:sz="0" w:space="0" w:color="auto"/>
        <w:left w:val="none" w:sz="0" w:space="0" w:color="auto"/>
        <w:bottom w:val="none" w:sz="0" w:space="0" w:color="auto"/>
        <w:right w:val="none" w:sz="0" w:space="0" w:color="auto"/>
      </w:divBdr>
    </w:div>
    <w:div w:id="874390412">
      <w:bodyDiv w:val="1"/>
      <w:marLeft w:val="0"/>
      <w:marRight w:val="0"/>
      <w:marTop w:val="0"/>
      <w:marBottom w:val="0"/>
      <w:divBdr>
        <w:top w:val="none" w:sz="0" w:space="0" w:color="auto"/>
        <w:left w:val="none" w:sz="0" w:space="0" w:color="auto"/>
        <w:bottom w:val="none" w:sz="0" w:space="0" w:color="auto"/>
        <w:right w:val="none" w:sz="0" w:space="0" w:color="auto"/>
      </w:divBdr>
    </w:div>
    <w:div w:id="895966855">
      <w:bodyDiv w:val="1"/>
      <w:marLeft w:val="0"/>
      <w:marRight w:val="0"/>
      <w:marTop w:val="0"/>
      <w:marBottom w:val="0"/>
      <w:divBdr>
        <w:top w:val="none" w:sz="0" w:space="0" w:color="auto"/>
        <w:left w:val="none" w:sz="0" w:space="0" w:color="auto"/>
        <w:bottom w:val="none" w:sz="0" w:space="0" w:color="auto"/>
        <w:right w:val="none" w:sz="0" w:space="0" w:color="auto"/>
      </w:divBdr>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8310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5_dm_30_01_DURC.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settiegatti.eu/info/norme/statali/2008_004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2560</Words>
  <Characters>14596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Dell1</cp:lastModifiedBy>
  <cp:revision>59</cp:revision>
  <cp:lastPrinted>2019-06-21T13:43:00Z</cp:lastPrinted>
  <dcterms:created xsi:type="dcterms:W3CDTF">2020-04-28T10:53:00Z</dcterms:created>
  <dcterms:modified xsi:type="dcterms:W3CDTF">2020-11-20T10:06:00Z</dcterms:modified>
</cp:coreProperties>
</file>