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E9" w:rsidRPr="00511681" w:rsidRDefault="00D36FC5" w:rsidP="0051168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11681">
        <w:rPr>
          <w:rFonts w:ascii="Tahoma" w:hAnsi="Tahoma" w:cs="Tahoma"/>
          <w:b/>
          <w:sz w:val="24"/>
          <w:szCs w:val="24"/>
        </w:rPr>
        <w:t xml:space="preserve">SCHEMA </w:t>
      </w:r>
      <w:proofErr w:type="spellStart"/>
      <w:r w:rsidRPr="00511681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511681">
        <w:rPr>
          <w:rFonts w:ascii="Tahoma" w:hAnsi="Tahoma" w:cs="Tahoma"/>
          <w:b/>
          <w:sz w:val="24"/>
          <w:szCs w:val="24"/>
        </w:rPr>
        <w:t xml:space="preserve"> CONVENZIONE AI SENSI DELL’ART. 20 DEL </w:t>
      </w:r>
      <w:proofErr w:type="spellStart"/>
      <w:r w:rsidRPr="00511681">
        <w:rPr>
          <w:rFonts w:ascii="Tahoma" w:hAnsi="Tahoma" w:cs="Tahoma"/>
          <w:b/>
          <w:sz w:val="24"/>
          <w:szCs w:val="24"/>
        </w:rPr>
        <w:t>D.LGS</w:t>
      </w:r>
      <w:proofErr w:type="spellEnd"/>
      <w:r w:rsidRPr="00511681">
        <w:rPr>
          <w:rFonts w:ascii="Tahoma" w:hAnsi="Tahoma" w:cs="Tahoma"/>
          <w:b/>
          <w:sz w:val="24"/>
          <w:szCs w:val="24"/>
        </w:rPr>
        <w:t xml:space="preserve"> N. 50/2016</w:t>
      </w:r>
    </w:p>
    <w:p w:rsidR="00667EBF" w:rsidRDefault="00D36FC5" w:rsidP="0051168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11681">
        <w:rPr>
          <w:rFonts w:ascii="Tahoma" w:hAnsi="Tahoma" w:cs="Tahoma"/>
          <w:b/>
          <w:sz w:val="24"/>
          <w:szCs w:val="24"/>
        </w:rPr>
        <w:t xml:space="preserve">PER LA REALIZZAZIONE </w:t>
      </w:r>
      <w:r w:rsidR="00667EBF">
        <w:rPr>
          <w:rFonts w:ascii="Tahoma" w:hAnsi="Tahoma" w:cs="Tahoma"/>
          <w:b/>
          <w:sz w:val="24"/>
          <w:szCs w:val="24"/>
        </w:rPr>
        <w:t xml:space="preserve">IN FAVORE DEL </w:t>
      </w:r>
      <w:r w:rsidRPr="00511681">
        <w:rPr>
          <w:rFonts w:ascii="Tahoma" w:hAnsi="Tahoma" w:cs="Tahoma"/>
          <w:b/>
          <w:sz w:val="24"/>
          <w:szCs w:val="24"/>
        </w:rPr>
        <w:t xml:space="preserve">COMUNE </w:t>
      </w:r>
      <w:proofErr w:type="spellStart"/>
      <w:r w:rsidRPr="00511681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511681">
        <w:rPr>
          <w:rFonts w:ascii="Tahoma" w:hAnsi="Tahoma" w:cs="Tahoma"/>
          <w:b/>
          <w:sz w:val="24"/>
          <w:szCs w:val="24"/>
        </w:rPr>
        <w:t xml:space="preserve"> ACCUMOLI </w:t>
      </w:r>
    </w:p>
    <w:p w:rsidR="00D36FC5" w:rsidRPr="00511681" w:rsidRDefault="00D36FC5" w:rsidP="0051168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511681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511681">
        <w:rPr>
          <w:rFonts w:ascii="Tahoma" w:hAnsi="Tahoma" w:cs="Tahoma"/>
          <w:b/>
          <w:sz w:val="24"/>
          <w:szCs w:val="24"/>
        </w:rPr>
        <w:t xml:space="preserve"> MODULI TEMPORANE</w:t>
      </w:r>
      <w:r w:rsidR="00D632AE" w:rsidRPr="00511681">
        <w:rPr>
          <w:rFonts w:ascii="Tahoma" w:hAnsi="Tahoma" w:cs="Tahoma"/>
          <w:b/>
          <w:sz w:val="24"/>
          <w:szCs w:val="24"/>
        </w:rPr>
        <w:t>I DESTINATI AD ATTIVITA’ SOCIALI</w:t>
      </w:r>
    </w:p>
    <w:p w:rsidR="00D36FC5" w:rsidRDefault="00D36FC5" w:rsidP="00D36F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CD0D3E" w:rsidRPr="00D36FC5" w:rsidRDefault="00CD0D3E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L’anno DUEMILADICI</w:t>
      </w:r>
      <w:r>
        <w:rPr>
          <w:rFonts w:ascii="Tahoma" w:hAnsi="Tahoma" w:cs="Tahoma"/>
          <w:sz w:val="20"/>
          <w:szCs w:val="20"/>
        </w:rPr>
        <w:t>OTTO</w:t>
      </w:r>
      <w:r w:rsidRPr="00D36FC5">
        <w:rPr>
          <w:rFonts w:ascii="Tahoma" w:hAnsi="Tahoma" w:cs="Tahoma"/>
          <w:sz w:val="20"/>
          <w:szCs w:val="20"/>
        </w:rPr>
        <w:t xml:space="preserve">, il giorno </w:t>
      </w:r>
      <w:r w:rsidR="00516722">
        <w:rPr>
          <w:rFonts w:ascii="Tahoma" w:hAnsi="Tahoma" w:cs="Tahoma"/>
          <w:sz w:val="20"/>
          <w:szCs w:val="20"/>
        </w:rPr>
        <w:t>_________</w:t>
      </w:r>
      <w:r w:rsidRPr="00D36FC5">
        <w:rPr>
          <w:rFonts w:ascii="Tahoma" w:hAnsi="Tahoma" w:cs="Tahoma"/>
          <w:sz w:val="20"/>
          <w:szCs w:val="20"/>
        </w:rPr>
        <w:t xml:space="preserve"> del mese di </w:t>
      </w:r>
      <w:r w:rsidR="00516722">
        <w:rPr>
          <w:rFonts w:ascii="Tahoma" w:hAnsi="Tahoma" w:cs="Tahoma"/>
          <w:sz w:val="20"/>
          <w:szCs w:val="20"/>
        </w:rPr>
        <w:t>_________</w:t>
      </w:r>
      <w:r w:rsidRPr="00D36FC5">
        <w:rPr>
          <w:rFonts w:ascii="Tahoma" w:hAnsi="Tahoma" w:cs="Tahoma"/>
          <w:sz w:val="20"/>
          <w:szCs w:val="20"/>
        </w:rPr>
        <w:t xml:space="preserve"> presso la sede temporanea del Comune di </w:t>
      </w:r>
      <w:proofErr w:type="spellStart"/>
      <w:r w:rsidRPr="00D36FC5">
        <w:rPr>
          <w:rFonts w:ascii="Tahoma" w:hAnsi="Tahoma" w:cs="Tahoma"/>
          <w:sz w:val="20"/>
          <w:szCs w:val="20"/>
        </w:rPr>
        <w:t>Accumoli</w:t>
      </w:r>
      <w:proofErr w:type="spellEnd"/>
    </w:p>
    <w:p w:rsidR="00CD0D3E" w:rsidRPr="00D36FC5" w:rsidRDefault="00CD0D3E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D0D3E" w:rsidRPr="00D36FC5" w:rsidRDefault="00CD0D3E" w:rsidP="00CD0D3E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TRA</w:t>
      </w:r>
    </w:p>
    <w:p w:rsidR="00CD0D3E" w:rsidRPr="00D36FC5" w:rsidRDefault="00CD0D3E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il Comune di </w:t>
      </w:r>
      <w:proofErr w:type="spellStart"/>
      <w:r w:rsidRPr="00D36FC5">
        <w:rPr>
          <w:rFonts w:ascii="Tahoma" w:hAnsi="Tahoma" w:cs="Tahoma"/>
          <w:sz w:val="20"/>
          <w:szCs w:val="20"/>
        </w:rPr>
        <w:t>Accumoli</w:t>
      </w:r>
      <w:proofErr w:type="spellEnd"/>
      <w:r w:rsidRPr="00D36FC5">
        <w:rPr>
          <w:rFonts w:ascii="Tahoma" w:hAnsi="Tahoma" w:cs="Tahoma"/>
          <w:sz w:val="20"/>
          <w:szCs w:val="20"/>
        </w:rPr>
        <w:t>, di seguito "</w:t>
      </w:r>
      <w:r w:rsidRPr="00B35CDE">
        <w:rPr>
          <w:rFonts w:ascii="Tahoma" w:hAnsi="Tahoma" w:cs="Tahoma"/>
          <w:i/>
          <w:sz w:val="20"/>
          <w:szCs w:val="20"/>
        </w:rPr>
        <w:t>Comune</w:t>
      </w:r>
      <w:r w:rsidRPr="00D36FC5">
        <w:rPr>
          <w:rFonts w:ascii="Tahoma" w:hAnsi="Tahoma" w:cs="Tahoma"/>
          <w:sz w:val="20"/>
          <w:szCs w:val="20"/>
        </w:rPr>
        <w:t xml:space="preserve">" - con sede in </w:t>
      </w:r>
      <w:proofErr w:type="spellStart"/>
      <w:r w:rsidRPr="00D36FC5">
        <w:rPr>
          <w:rFonts w:ascii="Tahoma" w:hAnsi="Tahoma" w:cs="Tahoma"/>
          <w:sz w:val="20"/>
          <w:szCs w:val="20"/>
        </w:rPr>
        <w:t>Accumoli</w:t>
      </w:r>
      <w:proofErr w:type="spellEnd"/>
      <w:r w:rsidRPr="00D36FC5">
        <w:rPr>
          <w:rFonts w:ascii="Tahoma" w:hAnsi="Tahoma" w:cs="Tahoma"/>
          <w:sz w:val="20"/>
          <w:szCs w:val="20"/>
        </w:rPr>
        <w:t xml:space="preserve">, nella persona del Sindaco </w:t>
      </w:r>
      <w:r>
        <w:rPr>
          <w:rFonts w:ascii="Tahoma" w:hAnsi="Tahoma" w:cs="Tahoma"/>
          <w:sz w:val="20"/>
          <w:szCs w:val="20"/>
        </w:rPr>
        <w:t xml:space="preserve">pro tempore </w:t>
      </w:r>
      <w:r w:rsidR="00854F0F">
        <w:rPr>
          <w:rFonts w:ascii="Tahoma" w:hAnsi="Tahoma" w:cs="Tahoma"/>
          <w:sz w:val="20"/>
          <w:szCs w:val="20"/>
        </w:rPr>
        <w:t>Stefano PETRUCCI</w:t>
      </w:r>
      <w:r>
        <w:rPr>
          <w:rFonts w:ascii="Tahoma" w:hAnsi="Tahoma" w:cs="Tahoma"/>
          <w:sz w:val="20"/>
          <w:szCs w:val="20"/>
        </w:rPr>
        <w:t xml:space="preserve"> </w:t>
      </w:r>
      <w:r w:rsidRPr="00D36FC5">
        <w:rPr>
          <w:rFonts w:ascii="Tahoma" w:hAnsi="Tahoma" w:cs="Tahoma"/>
          <w:sz w:val="20"/>
          <w:szCs w:val="20"/>
        </w:rPr>
        <w:t xml:space="preserve">nato a </w:t>
      </w:r>
      <w:r w:rsidR="00854F0F">
        <w:rPr>
          <w:rFonts w:ascii="Tahoma" w:hAnsi="Tahoma" w:cs="Tahoma"/>
          <w:sz w:val="20"/>
          <w:szCs w:val="20"/>
        </w:rPr>
        <w:t>San Benedetto del Tronto</w:t>
      </w:r>
      <w:r w:rsidRPr="00D36FC5">
        <w:rPr>
          <w:rFonts w:ascii="Tahoma" w:hAnsi="Tahoma" w:cs="Tahoma"/>
          <w:sz w:val="20"/>
          <w:szCs w:val="20"/>
        </w:rPr>
        <w:t xml:space="preserve"> il </w:t>
      </w:r>
      <w:r w:rsidR="00854F0F">
        <w:rPr>
          <w:rFonts w:ascii="Tahoma" w:hAnsi="Tahoma" w:cs="Tahoma"/>
          <w:sz w:val="20"/>
          <w:szCs w:val="20"/>
        </w:rPr>
        <w:t>30/09/1971</w:t>
      </w:r>
      <w:r w:rsidRPr="00D36FC5">
        <w:rPr>
          <w:rFonts w:ascii="Tahoma" w:hAnsi="Tahoma" w:cs="Tahoma"/>
          <w:sz w:val="20"/>
          <w:szCs w:val="20"/>
        </w:rPr>
        <w:t xml:space="preserve"> autorizzato alla sottoscrizione del presente giusta deliber</w:t>
      </w:r>
      <w:r w:rsidR="00854F0F">
        <w:rPr>
          <w:rFonts w:ascii="Tahoma" w:hAnsi="Tahoma" w:cs="Tahoma"/>
          <w:sz w:val="20"/>
          <w:szCs w:val="20"/>
        </w:rPr>
        <w:t xml:space="preserve">azione di Giunta Comunale n. 79 </w:t>
      </w:r>
      <w:r w:rsidRPr="00D36FC5">
        <w:rPr>
          <w:rFonts w:ascii="Tahoma" w:hAnsi="Tahoma" w:cs="Tahoma"/>
          <w:sz w:val="20"/>
          <w:szCs w:val="20"/>
        </w:rPr>
        <w:t>del</w:t>
      </w:r>
      <w:r w:rsidR="00854F0F">
        <w:rPr>
          <w:rFonts w:ascii="Tahoma" w:hAnsi="Tahoma" w:cs="Tahoma"/>
          <w:sz w:val="20"/>
          <w:szCs w:val="20"/>
        </w:rPr>
        <w:t xml:space="preserve"> 13/09/2018</w:t>
      </w:r>
    </w:p>
    <w:p w:rsidR="00CD0D3E" w:rsidRPr="00D36FC5" w:rsidRDefault="00CD0D3E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D0D3E" w:rsidRPr="00D36FC5" w:rsidRDefault="00CD0D3E" w:rsidP="00CD0D3E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E</w:t>
      </w:r>
    </w:p>
    <w:p w:rsidR="00CD0D3E" w:rsidRPr="00D36FC5" w:rsidRDefault="007924D0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l’Associazione Nazionale Alpini Sezione di Cuneo - Gruppo di </w:t>
      </w:r>
      <w:proofErr w:type="spellStart"/>
      <w:r>
        <w:rPr>
          <w:rFonts w:ascii="Tahoma" w:hAnsi="Tahoma" w:cs="Tahoma"/>
          <w:sz w:val="20"/>
          <w:szCs w:val="20"/>
        </w:rPr>
        <w:t>Cherasco</w:t>
      </w:r>
      <w:proofErr w:type="spellEnd"/>
      <w:r w:rsidR="00CD0D3E" w:rsidRPr="002C756A">
        <w:rPr>
          <w:rFonts w:ascii="Tahoma" w:hAnsi="Tahoma" w:cs="Tahoma"/>
          <w:sz w:val="20"/>
          <w:szCs w:val="20"/>
        </w:rPr>
        <w:t xml:space="preserve">, con sede in </w:t>
      </w:r>
      <w:r>
        <w:rPr>
          <w:rFonts w:ascii="Tahoma" w:hAnsi="Tahoma" w:cs="Tahoma"/>
          <w:sz w:val="20"/>
          <w:szCs w:val="20"/>
        </w:rPr>
        <w:t xml:space="preserve">Via Papa Giovanni XXIII n. 5 – 12062 </w:t>
      </w:r>
      <w:proofErr w:type="spellStart"/>
      <w:r>
        <w:rPr>
          <w:rFonts w:ascii="Tahoma" w:hAnsi="Tahoma" w:cs="Tahoma"/>
          <w:sz w:val="20"/>
          <w:szCs w:val="20"/>
        </w:rPr>
        <w:t>Cherasco</w:t>
      </w:r>
      <w:proofErr w:type="spellEnd"/>
      <w:r>
        <w:rPr>
          <w:rFonts w:ascii="Tahoma" w:hAnsi="Tahoma" w:cs="Tahoma"/>
          <w:sz w:val="20"/>
          <w:szCs w:val="20"/>
        </w:rPr>
        <w:t xml:space="preserve"> (CN)</w:t>
      </w:r>
      <w:r w:rsidR="002C756A">
        <w:rPr>
          <w:rFonts w:ascii="Tahoma" w:hAnsi="Tahoma" w:cs="Tahoma"/>
          <w:sz w:val="20"/>
          <w:szCs w:val="20"/>
        </w:rPr>
        <w:t>,</w:t>
      </w:r>
      <w:r w:rsidR="00CD0D3E" w:rsidRPr="002C75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P. IVA </w:t>
      </w:r>
      <w:r w:rsidRPr="007924D0">
        <w:rPr>
          <w:rFonts w:ascii="Tahoma" w:hAnsi="Tahoma" w:cs="Tahoma"/>
          <w:sz w:val="20"/>
          <w:szCs w:val="20"/>
        </w:rPr>
        <w:t>02135140040</w:t>
      </w:r>
      <w:r>
        <w:t xml:space="preserve"> </w:t>
      </w:r>
      <w:r w:rsidR="00CD0D3E" w:rsidRPr="00D36FC5">
        <w:rPr>
          <w:rFonts w:ascii="Tahoma" w:hAnsi="Tahoma" w:cs="Tahoma"/>
          <w:sz w:val="20"/>
          <w:szCs w:val="20"/>
        </w:rPr>
        <w:t>nella p</w:t>
      </w:r>
      <w:r w:rsidR="002C756A">
        <w:rPr>
          <w:rFonts w:ascii="Tahoma" w:hAnsi="Tahoma" w:cs="Tahoma"/>
          <w:sz w:val="20"/>
          <w:szCs w:val="20"/>
        </w:rPr>
        <w:t xml:space="preserve">ersona </w:t>
      </w:r>
      <w:r w:rsidR="009A69DA">
        <w:rPr>
          <w:rFonts w:ascii="Tahoma" w:hAnsi="Tahoma" w:cs="Tahoma"/>
          <w:sz w:val="20"/>
          <w:szCs w:val="20"/>
        </w:rPr>
        <w:t>del capogruppo Sig.</w:t>
      </w:r>
      <w:r>
        <w:rPr>
          <w:rFonts w:ascii="Tahoma" w:hAnsi="Tahoma" w:cs="Tahoma"/>
          <w:sz w:val="20"/>
          <w:szCs w:val="20"/>
        </w:rPr>
        <w:t xml:space="preserve"> </w:t>
      </w:r>
      <w:r w:rsidR="009A69DA">
        <w:rPr>
          <w:rFonts w:ascii="Tahoma" w:hAnsi="Tahoma" w:cs="Tahoma"/>
          <w:sz w:val="20"/>
          <w:szCs w:val="20"/>
        </w:rPr>
        <w:t xml:space="preserve">Lorenzo </w:t>
      </w:r>
      <w:proofErr w:type="spellStart"/>
      <w:r w:rsidR="009A69DA">
        <w:rPr>
          <w:rFonts w:ascii="Tahoma" w:hAnsi="Tahoma" w:cs="Tahoma"/>
          <w:sz w:val="20"/>
          <w:szCs w:val="20"/>
        </w:rPr>
        <w:t>Bergese</w:t>
      </w:r>
      <w:proofErr w:type="spellEnd"/>
      <w:r w:rsidR="002C756A">
        <w:rPr>
          <w:rFonts w:ascii="Tahoma" w:hAnsi="Tahoma" w:cs="Tahoma"/>
          <w:sz w:val="20"/>
          <w:szCs w:val="20"/>
        </w:rPr>
        <w:t xml:space="preserve"> </w:t>
      </w:r>
      <w:r w:rsidR="00CD0D3E">
        <w:rPr>
          <w:rFonts w:ascii="Tahoma" w:hAnsi="Tahoma" w:cs="Tahoma"/>
          <w:sz w:val="20"/>
          <w:szCs w:val="20"/>
        </w:rPr>
        <w:t>munito</w:t>
      </w:r>
      <w:r w:rsidR="002C756A">
        <w:rPr>
          <w:rFonts w:ascii="Tahoma" w:hAnsi="Tahoma" w:cs="Tahoma"/>
          <w:sz w:val="20"/>
          <w:szCs w:val="20"/>
        </w:rPr>
        <w:t xml:space="preserve"> dei necessari poteri;</w:t>
      </w:r>
    </w:p>
    <w:p w:rsidR="00CD0D3E" w:rsidRDefault="00CD0D3E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D0D3E" w:rsidRDefault="00CD0D3E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di seguito congiuntamente, "</w:t>
      </w:r>
      <w:r w:rsidRPr="00B35CDE">
        <w:rPr>
          <w:rFonts w:ascii="Tahoma" w:hAnsi="Tahoma" w:cs="Tahoma"/>
          <w:i/>
          <w:sz w:val="20"/>
          <w:szCs w:val="20"/>
        </w:rPr>
        <w:t>le Parti</w:t>
      </w:r>
      <w:r w:rsidRPr="00D36FC5">
        <w:rPr>
          <w:rFonts w:ascii="Tahoma" w:hAnsi="Tahoma" w:cs="Tahoma"/>
          <w:sz w:val="20"/>
          <w:szCs w:val="20"/>
        </w:rPr>
        <w:t>";</w:t>
      </w:r>
    </w:p>
    <w:p w:rsidR="00CD0D3E" w:rsidRDefault="00CD0D3E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D0D3E" w:rsidRPr="00D36FC5" w:rsidRDefault="00CD0D3E" w:rsidP="00CD0D3E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36FC5">
        <w:rPr>
          <w:rFonts w:ascii="Tahoma" w:hAnsi="Tahoma" w:cs="Tahoma"/>
          <w:b/>
          <w:sz w:val="20"/>
          <w:szCs w:val="20"/>
        </w:rPr>
        <w:t>PREMESSO CHE</w:t>
      </w:r>
    </w:p>
    <w:p w:rsidR="00CD0D3E" w:rsidRPr="00D36FC5" w:rsidRDefault="00CD0D3E" w:rsidP="00CD0D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D0D3E" w:rsidRDefault="00CD0D3E" w:rsidP="00CD0D3E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95FF6">
        <w:rPr>
          <w:rFonts w:ascii="Tahoma" w:hAnsi="Tahoma" w:cs="Tahoma"/>
          <w:sz w:val="20"/>
          <w:szCs w:val="20"/>
        </w:rPr>
        <w:t xml:space="preserve">in data 24 agosto 2016 si è verificato un evento sismico di particolare intensità che ha interessato molti dei Comuni delle Regioni Abruzzo, Lazio, Marche e Umbria; </w:t>
      </w:r>
    </w:p>
    <w:p w:rsidR="00CD0D3E" w:rsidRDefault="00CD0D3E" w:rsidP="00CD0D3E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95FF6">
        <w:rPr>
          <w:rFonts w:ascii="Tahoma" w:hAnsi="Tahoma" w:cs="Tahoma"/>
          <w:sz w:val="20"/>
          <w:szCs w:val="20"/>
        </w:rPr>
        <w:t>in conseguenza di ciò è stato emanato il decreto del Presidente del Consiglio dei Ministri recante "Dichiarazione dell'eccezionale rischio di compromissione degli interessi primari a causa degli eventi sismici che hanno interessato il territorio delle province di Rieti, Ascoli Piceno, Perugia e L'Aquila il giorno 24 agosto 2016, ai sensi dell'articolo 3, comma 1, del decreto-legge  4 novembre 2002, n. 245, convertito, con modificazioni, dalla legge 27 dicembre 2002, n. 286";</w:t>
      </w:r>
    </w:p>
    <w:p w:rsidR="00CD0D3E" w:rsidRDefault="00CD0D3E" w:rsidP="00CD0D3E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972F3">
        <w:rPr>
          <w:rFonts w:ascii="Tahoma" w:hAnsi="Tahoma" w:cs="Tahoma"/>
          <w:sz w:val="20"/>
          <w:szCs w:val="20"/>
        </w:rPr>
        <w:t>in data</w:t>
      </w:r>
      <w:r w:rsidRPr="00495FF6">
        <w:rPr>
          <w:rFonts w:ascii="Tahoma" w:hAnsi="Tahoma" w:cs="Tahoma"/>
          <w:sz w:val="20"/>
          <w:szCs w:val="20"/>
        </w:rPr>
        <w:t>24 agosto 2016</w:t>
      </w:r>
      <w:r>
        <w:rPr>
          <w:rFonts w:ascii="Tahoma" w:hAnsi="Tahoma" w:cs="Tahoma"/>
          <w:sz w:val="20"/>
          <w:szCs w:val="20"/>
        </w:rPr>
        <w:t xml:space="preserve"> </w:t>
      </w:r>
      <w:r w:rsidRPr="005972F3">
        <w:rPr>
          <w:rFonts w:ascii="Tahoma" w:hAnsi="Tahoma" w:cs="Tahoma"/>
          <w:sz w:val="20"/>
          <w:szCs w:val="20"/>
        </w:rPr>
        <w:t xml:space="preserve">è stato emanato il decreto del Presidente del Consiglio dei Ministri  recante "Integrazione al decreto del Presidente del Consiglio dei Ministri, recante dichiarazione dell'eccezionale rischio di compromissione degli interessi primari a causa degli eventi sismici che hanno interessato il territorio delle province di Rieti, Ascoli Piceno, Perugia e L'Aquila il giorno 24 agosto 2016, ai sensi dell'articolo 3, comma 1, del decreto-legge 4 novembre 2002, n.245, convertito, con modificazioni, dalla legge 27 dicembre 2002, n. 286"; </w:t>
      </w:r>
    </w:p>
    <w:p w:rsidR="00CD0D3E" w:rsidRDefault="00CD0D3E" w:rsidP="00CD0D3E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972F3">
        <w:rPr>
          <w:rFonts w:ascii="Tahoma" w:hAnsi="Tahoma" w:cs="Tahoma"/>
          <w:sz w:val="20"/>
          <w:szCs w:val="20"/>
        </w:rPr>
        <w:t>con delibera del Consiglio dei Ministri del 25 agosto 2016 è stato dichiaratolo stato di emergenza in conseguenza degli eccezionali eventi sismici che hanno colpito il territorio delle Regioni Lazio, Marche, Umbria e Abruzzo il 24 agosto 2016;</w:t>
      </w:r>
    </w:p>
    <w:p w:rsidR="00CD0D3E" w:rsidRDefault="00CD0D3E" w:rsidP="00CD0D3E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32F8C">
        <w:rPr>
          <w:rFonts w:ascii="Tahoma" w:hAnsi="Tahoma" w:cs="Tahoma"/>
          <w:sz w:val="20"/>
          <w:szCs w:val="20"/>
        </w:rPr>
        <w:lastRenderedPageBreak/>
        <w:t xml:space="preserve">gli eventi sismici in parola hanno determinato una grave situazione di pericolo per l'incolumità delle persone e per la sicurezza dei beni pubblici e privati, nonché danneggiamenti a strutture e infrastrutture ricadenti nel territorio del Comune di </w:t>
      </w:r>
      <w:proofErr w:type="spellStart"/>
      <w:r w:rsidRPr="00432F8C">
        <w:rPr>
          <w:rFonts w:ascii="Tahoma" w:hAnsi="Tahoma" w:cs="Tahoma"/>
          <w:sz w:val="20"/>
          <w:szCs w:val="20"/>
        </w:rPr>
        <w:t>Accumoli</w:t>
      </w:r>
      <w:proofErr w:type="spellEnd"/>
      <w:r w:rsidRPr="00432F8C">
        <w:rPr>
          <w:rFonts w:ascii="Tahoma" w:hAnsi="Tahoma" w:cs="Tahoma"/>
          <w:sz w:val="20"/>
          <w:szCs w:val="20"/>
        </w:rPr>
        <w:t xml:space="preserve"> determinando il trasferimento dell’intera popolazione residente presso altre località;</w:t>
      </w:r>
    </w:p>
    <w:p w:rsidR="00CD0D3E" w:rsidRPr="00511681" w:rsidRDefault="00CD0D3E" w:rsidP="00CD0D3E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32F8C">
        <w:rPr>
          <w:rFonts w:ascii="Tahoma" w:hAnsi="Tahoma" w:cs="Tahoma"/>
          <w:sz w:val="20"/>
          <w:szCs w:val="20"/>
        </w:rPr>
        <w:t xml:space="preserve">l’art. 20 del </w:t>
      </w:r>
      <w:proofErr w:type="spellStart"/>
      <w:r w:rsidRPr="00432F8C">
        <w:rPr>
          <w:rFonts w:ascii="Tahoma" w:hAnsi="Tahoma" w:cs="Tahoma"/>
          <w:sz w:val="20"/>
          <w:szCs w:val="20"/>
        </w:rPr>
        <w:t>D.Lgs.</w:t>
      </w:r>
      <w:proofErr w:type="spellEnd"/>
      <w:r w:rsidRPr="00432F8C">
        <w:rPr>
          <w:rFonts w:ascii="Tahoma" w:hAnsi="Tahoma" w:cs="Tahoma"/>
          <w:sz w:val="20"/>
          <w:szCs w:val="20"/>
        </w:rPr>
        <w:t xml:space="preserve"> 50/2016 prevede la possibilità di realizzare opere pubbliche a spese del privato, previa stipula di apposita convenzione;</w:t>
      </w:r>
    </w:p>
    <w:p w:rsidR="00CD0D3E" w:rsidRDefault="007924D0" w:rsidP="00CD0D3E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l’Associazione Nazionale Alpini Sezione di Cuneo - Gruppo di </w:t>
      </w:r>
      <w:proofErr w:type="spellStart"/>
      <w:r>
        <w:rPr>
          <w:rFonts w:ascii="Tahoma" w:hAnsi="Tahoma" w:cs="Tahoma"/>
          <w:sz w:val="20"/>
          <w:szCs w:val="20"/>
        </w:rPr>
        <w:t>Cherasco</w:t>
      </w:r>
      <w:proofErr w:type="spellEnd"/>
      <w:r w:rsidRPr="003C1FB5">
        <w:rPr>
          <w:rFonts w:ascii="Tahoma" w:hAnsi="Tahoma" w:cs="Tahoma"/>
          <w:sz w:val="20"/>
          <w:szCs w:val="20"/>
        </w:rPr>
        <w:t xml:space="preserve"> </w:t>
      </w:r>
      <w:r w:rsidR="00CD0D3E" w:rsidRPr="003C1FB5">
        <w:rPr>
          <w:rFonts w:ascii="Tahoma" w:hAnsi="Tahoma" w:cs="Tahoma"/>
          <w:sz w:val="20"/>
          <w:szCs w:val="20"/>
        </w:rPr>
        <w:t xml:space="preserve">proponeva al Comune di </w:t>
      </w:r>
      <w:proofErr w:type="spellStart"/>
      <w:r w:rsidR="00CD0D3E" w:rsidRPr="003C1FB5">
        <w:rPr>
          <w:rFonts w:ascii="Tahoma" w:hAnsi="Tahoma" w:cs="Tahoma"/>
          <w:sz w:val="20"/>
          <w:szCs w:val="20"/>
        </w:rPr>
        <w:t>Accumoli</w:t>
      </w:r>
      <w:proofErr w:type="spellEnd"/>
      <w:r w:rsidR="00CD0D3E" w:rsidRPr="003C1FB5">
        <w:rPr>
          <w:rFonts w:ascii="Tahoma" w:hAnsi="Tahoma" w:cs="Tahoma"/>
          <w:sz w:val="20"/>
          <w:szCs w:val="20"/>
        </w:rPr>
        <w:t>, previo accordo,</w:t>
      </w:r>
      <w:r w:rsidR="00CD0D3E">
        <w:rPr>
          <w:rFonts w:ascii="Tahoma" w:hAnsi="Tahoma" w:cs="Tahoma"/>
          <w:sz w:val="20"/>
          <w:szCs w:val="20"/>
        </w:rPr>
        <w:t xml:space="preserve"> </w:t>
      </w:r>
      <w:r w:rsidR="00CD0D3E" w:rsidRPr="003C1FB5">
        <w:rPr>
          <w:rFonts w:ascii="Tahoma" w:hAnsi="Tahoma" w:cs="Tahoma"/>
          <w:sz w:val="20"/>
          <w:szCs w:val="20"/>
        </w:rPr>
        <w:t xml:space="preserve">la realizzazione di </w:t>
      </w:r>
      <w:r w:rsidR="00CD0D3E" w:rsidRPr="00303741">
        <w:rPr>
          <w:rFonts w:ascii="Tahoma" w:hAnsi="Tahoma" w:cs="Tahoma"/>
          <w:sz w:val="20"/>
          <w:szCs w:val="20"/>
        </w:rPr>
        <w:t>una struttura prefabbricata in legno da adibire a centro di aggregazione e socialità in favore della popolazione</w:t>
      </w:r>
      <w:r w:rsidR="00CD0D3E" w:rsidRPr="003C1FB5">
        <w:rPr>
          <w:rFonts w:ascii="Tahoma" w:hAnsi="Tahoma" w:cs="Tahoma"/>
          <w:sz w:val="20"/>
          <w:szCs w:val="20"/>
        </w:rPr>
        <w:t xml:space="preserve">, da collocare nell’Area </w:t>
      </w:r>
      <w:proofErr w:type="spellStart"/>
      <w:r w:rsidR="00CD0D3E" w:rsidRPr="003C1FB5">
        <w:rPr>
          <w:rFonts w:ascii="Tahoma" w:hAnsi="Tahoma" w:cs="Tahoma"/>
          <w:sz w:val="20"/>
          <w:szCs w:val="20"/>
        </w:rPr>
        <w:t>S.A.E.</w:t>
      </w:r>
      <w:proofErr w:type="spellEnd"/>
      <w:r w:rsidR="00CD0D3E" w:rsidRPr="003C1FB5">
        <w:rPr>
          <w:rFonts w:ascii="Tahoma" w:hAnsi="Tahoma" w:cs="Tahoma"/>
          <w:sz w:val="20"/>
          <w:szCs w:val="20"/>
        </w:rPr>
        <w:t xml:space="preserve"> </w:t>
      </w:r>
      <w:r w:rsidR="00CD0D3E">
        <w:rPr>
          <w:rFonts w:ascii="Tahoma" w:hAnsi="Tahoma" w:cs="Tahoma"/>
          <w:sz w:val="20"/>
          <w:szCs w:val="20"/>
        </w:rPr>
        <w:t xml:space="preserve">di </w:t>
      </w:r>
      <w:proofErr w:type="spellStart"/>
      <w:r>
        <w:rPr>
          <w:rFonts w:ascii="Tahoma" w:hAnsi="Tahoma" w:cs="Tahoma"/>
          <w:sz w:val="20"/>
          <w:szCs w:val="20"/>
        </w:rPr>
        <w:t>Roccasalli</w:t>
      </w:r>
      <w:proofErr w:type="spellEnd"/>
      <w:r w:rsidR="00CD0D3E">
        <w:rPr>
          <w:rFonts w:ascii="Tahoma" w:hAnsi="Tahoma" w:cs="Tahoma"/>
          <w:sz w:val="20"/>
          <w:szCs w:val="20"/>
        </w:rPr>
        <w:t xml:space="preserve"> </w:t>
      </w:r>
      <w:r w:rsidR="00CD0D3E" w:rsidRPr="003C1FB5">
        <w:rPr>
          <w:rFonts w:ascii="Tahoma" w:hAnsi="Tahoma" w:cs="Tahoma"/>
          <w:sz w:val="20"/>
          <w:szCs w:val="20"/>
        </w:rPr>
        <w:t>come indicata</w:t>
      </w:r>
      <w:r w:rsidR="00CD0D3E">
        <w:rPr>
          <w:rFonts w:ascii="Tahoma" w:hAnsi="Tahoma" w:cs="Tahoma"/>
          <w:sz w:val="20"/>
          <w:szCs w:val="20"/>
        </w:rPr>
        <w:t xml:space="preserve"> dal Comune di </w:t>
      </w:r>
      <w:proofErr w:type="spellStart"/>
      <w:r w:rsidR="00CD0D3E">
        <w:rPr>
          <w:rFonts w:ascii="Tahoma" w:hAnsi="Tahoma" w:cs="Tahoma"/>
          <w:sz w:val="20"/>
          <w:szCs w:val="20"/>
        </w:rPr>
        <w:t>Accumoli</w:t>
      </w:r>
      <w:proofErr w:type="spellEnd"/>
      <w:r w:rsidR="00CD0D3E">
        <w:rPr>
          <w:rFonts w:ascii="Tahoma" w:hAnsi="Tahoma" w:cs="Tahoma"/>
          <w:sz w:val="20"/>
          <w:szCs w:val="20"/>
        </w:rPr>
        <w:t>;</w:t>
      </w:r>
    </w:p>
    <w:p w:rsidR="00CD0D3E" w:rsidRPr="00007919" w:rsidRDefault="00CD0D3E" w:rsidP="00CD0D3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06260">
        <w:rPr>
          <w:rFonts w:ascii="Tahoma" w:hAnsi="Tahoma" w:cs="Tahoma"/>
          <w:sz w:val="20"/>
          <w:szCs w:val="20"/>
        </w:rPr>
        <w:t>con Deliberazione di Giunta</w:t>
      </w:r>
      <w:r>
        <w:rPr>
          <w:rFonts w:ascii="Tahoma" w:hAnsi="Tahoma" w:cs="Tahoma"/>
          <w:sz w:val="20"/>
          <w:szCs w:val="20"/>
        </w:rPr>
        <w:t xml:space="preserve"> Comunale </w:t>
      </w:r>
      <w:r w:rsidRPr="00506260">
        <w:rPr>
          <w:rFonts w:ascii="Tahoma" w:hAnsi="Tahoma" w:cs="Tahoma"/>
          <w:sz w:val="20"/>
          <w:szCs w:val="20"/>
        </w:rPr>
        <w:t xml:space="preserve">n. </w:t>
      </w:r>
      <w:r w:rsidR="007924D0">
        <w:rPr>
          <w:rFonts w:ascii="Tahoma" w:hAnsi="Tahoma" w:cs="Tahoma"/>
          <w:sz w:val="20"/>
          <w:szCs w:val="20"/>
        </w:rPr>
        <w:t>___</w:t>
      </w:r>
      <w:r w:rsidR="00854F0F">
        <w:rPr>
          <w:rFonts w:ascii="Tahoma" w:hAnsi="Tahoma" w:cs="Tahoma"/>
          <w:sz w:val="20"/>
          <w:szCs w:val="20"/>
        </w:rPr>
        <w:t xml:space="preserve"> </w:t>
      </w:r>
      <w:r>
        <w:softHyphen/>
      </w:r>
      <w:r>
        <w:softHyphen/>
      </w:r>
      <w:r w:rsidRPr="00506260">
        <w:t>del</w:t>
      </w:r>
      <w:r w:rsidRPr="00506260">
        <w:rPr>
          <w:rFonts w:ascii="Tahoma" w:hAnsi="Tahoma" w:cs="Tahoma"/>
          <w:sz w:val="20"/>
          <w:szCs w:val="20"/>
        </w:rPr>
        <w:t xml:space="preserve"> </w:t>
      </w:r>
      <w:r w:rsidR="007924D0">
        <w:rPr>
          <w:rFonts w:ascii="Tahoma" w:hAnsi="Tahoma" w:cs="Tahoma"/>
          <w:sz w:val="20"/>
          <w:szCs w:val="20"/>
        </w:rPr>
        <w:t>___________</w:t>
      </w:r>
      <w:r w:rsidRPr="00506260">
        <w:rPr>
          <w:rFonts w:ascii="Tahoma" w:hAnsi="Tahoma" w:cs="Tahoma"/>
          <w:sz w:val="20"/>
          <w:szCs w:val="20"/>
        </w:rPr>
        <w:t xml:space="preserve"> l’Amministrazione Comunale valuta</w:t>
      </w:r>
      <w:r>
        <w:rPr>
          <w:rFonts w:ascii="Tahoma" w:hAnsi="Tahoma" w:cs="Tahoma"/>
          <w:sz w:val="20"/>
          <w:szCs w:val="20"/>
        </w:rPr>
        <w:t xml:space="preserve">va positivamente la realizzazione dell’opera e approvava lo schema di convenzione </w:t>
      </w:r>
      <w:r w:rsidRPr="00007919">
        <w:rPr>
          <w:rFonts w:ascii="Tahoma" w:hAnsi="Tahoma" w:cs="Tahoma"/>
          <w:sz w:val="20"/>
          <w:szCs w:val="20"/>
        </w:rPr>
        <w:t xml:space="preserve">mediante il quale disciplinare il rapporto tra il Comune di </w:t>
      </w:r>
      <w:proofErr w:type="spellStart"/>
      <w:r w:rsidRPr="00007919">
        <w:rPr>
          <w:rFonts w:ascii="Tahoma" w:hAnsi="Tahoma" w:cs="Tahoma"/>
          <w:sz w:val="20"/>
          <w:szCs w:val="20"/>
        </w:rPr>
        <w:t>Accumoli</w:t>
      </w:r>
      <w:proofErr w:type="spellEnd"/>
      <w:r w:rsidRPr="00007919">
        <w:rPr>
          <w:rFonts w:ascii="Tahoma" w:hAnsi="Tahoma" w:cs="Tahoma"/>
          <w:sz w:val="20"/>
          <w:szCs w:val="20"/>
        </w:rPr>
        <w:t xml:space="preserve"> e </w:t>
      </w:r>
      <w:r w:rsidR="007924D0">
        <w:rPr>
          <w:rFonts w:ascii="Tahoma" w:hAnsi="Tahoma" w:cs="Tahoma"/>
          <w:sz w:val="20"/>
          <w:szCs w:val="20"/>
        </w:rPr>
        <w:t xml:space="preserve">l’Associazione Nazionale Alpini Sezione di Cuneo - Gruppo di </w:t>
      </w:r>
      <w:proofErr w:type="spellStart"/>
      <w:r w:rsidR="007924D0">
        <w:rPr>
          <w:rFonts w:ascii="Tahoma" w:hAnsi="Tahoma" w:cs="Tahoma"/>
          <w:sz w:val="20"/>
          <w:szCs w:val="20"/>
        </w:rPr>
        <w:t>Cherasco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A15EB8">
        <w:rPr>
          <w:rFonts w:ascii="Tahoma" w:hAnsi="Tahoma" w:cs="Tahoma"/>
          <w:i/>
          <w:sz w:val="20"/>
          <w:szCs w:val="20"/>
        </w:rPr>
        <w:t>ex</w:t>
      </w:r>
      <w:r w:rsidRPr="00007919">
        <w:rPr>
          <w:rFonts w:ascii="Tahoma" w:hAnsi="Tahoma" w:cs="Tahoma"/>
          <w:sz w:val="20"/>
          <w:szCs w:val="20"/>
        </w:rPr>
        <w:t xml:space="preserve"> art. 20 D. </w:t>
      </w:r>
      <w:proofErr w:type="spellStart"/>
      <w:r w:rsidRPr="00007919">
        <w:rPr>
          <w:rFonts w:ascii="Tahoma" w:hAnsi="Tahoma" w:cs="Tahoma"/>
          <w:sz w:val="20"/>
          <w:szCs w:val="20"/>
        </w:rPr>
        <w:t>Lgs</w:t>
      </w:r>
      <w:proofErr w:type="spellEnd"/>
      <w:r w:rsidRPr="00007919">
        <w:rPr>
          <w:rFonts w:ascii="Tahoma" w:hAnsi="Tahoma" w:cs="Tahoma"/>
          <w:sz w:val="20"/>
          <w:szCs w:val="20"/>
        </w:rPr>
        <w:t>. n. 50/2016;</w:t>
      </w:r>
    </w:p>
    <w:p w:rsidR="00D36FC5" w:rsidRPr="00D36FC5" w:rsidRDefault="00E47A79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06260">
        <w:rPr>
          <w:rFonts w:ascii="Tahoma" w:hAnsi="Tahoma" w:cs="Tahoma"/>
          <w:sz w:val="20"/>
          <w:szCs w:val="20"/>
        </w:rPr>
        <w:t>T</w:t>
      </w:r>
      <w:r w:rsidR="00D36FC5" w:rsidRPr="00506260">
        <w:rPr>
          <w:rFonts w:ascii="Tahoma" w:hAnsi="Tahoma" w:cs="Tahoma"/>
          <w:sz w:val="20"/>
          <w:szCs w:val="20"/>
        </w:rPr>
        <w:t>utto ciò premesso</w:t>
      </w:r>
      <w:r w:rsidR="00FC0A52">
        <w:rPr>
          <w:rFonts w:ascii="Tahoma" w:hAnsi="Tahoma" w:cs="Tahoma"/>
          <w:sz w:val="20"/>
          <w:szCs w:val="20"/>
        </w:rPr>
        <w:t xml:space="preserve"> </w:t>
      </w:r>
      <w:r w:rsidR="00D36FC5" w:rsidRPr="00D36FC5">
        <w:rPr>
          <w:rFonts w:ascii="Tahoma" w:hAnsi="Tahoma" w:cs="Tahoma"/>
          <w:sz w:val="20"/>
          <w:szCs w:val="20"/>
        </w:rPr>
        <w:t>si conviene e si stipula quanto segue</w:t>
      </w:r>
    </w:p>
    <w:p w:rsidR="00D36FC5" w:rsidRPr="00D36FC5" w:rsidRDefault="00D36FC5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6FC5" w:rsidRPr="00D36FC5" w:rsidRDefault="00D36FC5" w:rsidP="00D36FC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36FC5">
        <w:rPr>
          <w:rFonts w:ascii="Tahoma" w:hAnsi="Tahoma" w:cs="Tahoma"/>
          <w:b/>
          <w:sz w:val="20"/>
          <w:szCs w:val="20"/>
        </w:rPr>
        <w:t>Articolo 1</w:t>
      </w:r>
    </w:p>
    <w:p w:rsidR="00D36FC5" w:rsidRPr="00D36FC5" w:rsidRDefault="00D36FC5" w:rsidP="00D36FC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36FC5">
        <w:rPr>
          <w:rFonts w:ascii="Tahoma" w:hAnsi="Tahoma" w:cs="Tahoma"/>
          <w:b/>
          <w:sz w:val="20"/>
          <w:szCs w:val="20"/>
        </w:rPr>
        <w:t>(Oggetto della convenzione)</w:t>
      </w:r>
    </w:p>
    <w:p w:rsidR="00D36FC5" w:rsidRPr="00D36FC5" w:rsidRDefault="00D36FC5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premesse costituiscono</w:t>
      </w:r>
      <w:r w:rsidRPr="00D36FC5">
        <w:rPr>
          <w:rFonts w:ascii="Tahoma" w:hAnsi="Tahoma" w:cs="Tahoma"/>
          <w:sz w:val="20"/>
          <w:szCs w:val="20"/>
        </w:rPr>
        <w:t xml:space="preserve"> parte integrante e sostanziale della presente Convenzione.</w:t>
      </w:r>
    </w:p>
    <w:p w:rsidR="007164E5" w:rsidRDefault="00D36FC5" w:rsidP="00C5311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Costituisce oggetto della presente </w:t>
      </w:r>
      <w:r w:rsidR="006F526D">
        <w:rPr>
          <w:rFonts w:ascii="Tahoma" w:hAnsi="Tahoma" w:cs="Tahoma"/>
          <w:sz w:val="20"/>
          <w:szCs w:val="20"/>
        </w:rPr>
        <w:t>la disciplina</w:t>
      </w:r>
      <w:r w:rsidR="00E32C35">
        <w:rPr>
          <w:rFonts w:ascii="Tahoma" w:hAnsi="Tahoma" w:cs="Tahoma"/>
          <w:sz w:val="20"/>
          <w:szCs w:val="20"/>
        </w:rPr>
        <w:t xml:space="preserve"> dei rapporti tra il Comune e il</w:t>
      </w:r>
      <w:r w:rsidR="007164E5">
        <w:rPr>
          <w:rFonts w:ascii="Tahoma" w:hAnsi="Tahoma" w:cs="Tahoma"/>
          <w:sz w:val="20"/>
          <w:szCs w:val="20"/>
        </w:rPr>
        <w:t xml:space="preserve"> Realizzatore</w:t>
      </w:r>
      <w:r w:rsidR="006F526D">
        <w:rPr>
          <w:rFonts w:ascii="Tahoma" w:hAnsi="Tahoma" w:cs="Tahoma"/>
          <w:sz w:val="20"/>
          <w:szCs w:val="20"/>
        </w:rPr>
        <w:t xml:space="preserve"> per la </w:t>
      </w:r>
      <w:r>
        <w:rPr>
          <w:rFonts w:ascii="Tahoma" w:hAnsi="Tahoma" w:cs="Tahoma"/>
          <w:sz w:val="20"/>
          <w:szCs w:val="20"/>
        </w:rPr>
        <w:t xml:space="preserve">realizzazione e posa in opera, ai sensi dell’art. 20 del D. </w:t>
      </w:r>
      <w:proofErr w:type="spellStart"/>
      <w:r>
        <w:rPr>
          <w:rFonts w:ascii="Tahoma" w:hAnsi="Tahoma" w:cs="Tahoma"/>
          <w:sz w:val="20"/>
          <w:szCs w:val="20"/>
        </w:rPr>
        <w:t>Lgs</w:t>
      </w:r>
      <w:proofErr w:type="spellEnd"/>
      <w:r>
        <w:rPr>
          <w:rFonts w:ascii="Tahoma" w:hAnsi="Tahoma" w:cs="Tahoma"/>
          <w:sz w:val="20"/>
          <w:szCs w:val="20"/>
        </w:rPr>
        <w:t xml:space="preserve"> n. 50/2016, </w:t>
      </w:r>
      <w:r w:rsidR="007164E5">
        <w:rPr>
          <w:rFonts w:ascii="Tahoma" w:hAnsi="Tahoma" w:cs="Tahoma"/>
          <w:sz w:val="20"/>
          <w:szCs w:val="20"/>
        </w:rPr>
        <w:t xml:space="preserve">dei seguenti lavori da parte del Realizzatore medesimo: </w:t>
      </w:r>
    </w:p>
    <w:p w:rsidR="00C53119" w:rsidRPr="007164E5" w:rsidRDefault="00D36FC5" w:rsidP="007164E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164E5">
        <w:rPr>
          <w:rFonts w:ascii="Tahoma" w:hAnsi="Tahoma" w:cs="Tahoma"/>
          <w:sz w:val="20"/>
          <w:szCs w:val="20"/>
        </w:rPr>
        <w:t>n.</w:t>
      </w:r>
      <w:r w:rsidR="007164E5" w:rsidRPr="007164E5">
        <w:rPr>
          <w:rFonts w:ascii="Tahoma" w:hAnsi="Tahoma" w:cs="Tahoma"/>
          <w:sz w:val="20"/>
          <w:szCs w:val="20"/>
        </w:rPr>
        <w:t xml:space="preserve"> 1 struttura </w:t>
      </w:r>
      <w:r w:rsidR="00322748" w:rsidRPr="007164E5">
        <w:rPr>
          <w:rFonts w:ascii="Tahoma" w:hAnsi="Tahoma" w:cs="Tahoma"/>
          <w:sz w:val="20"/>
          <w:szCs w:val="20"/>
        </w:rPr>
        <w:t>da adibire a</w:t>
      </w:r>
      <w:r w:rsidRPr="007164E5">
        <w:rPr>
          <w:rFonts w:ascii="Tahoma" w:hAnsi="Tahoma" w:cs="Tahoma"/>
          <w:sz w:val="20"/>
          <w:szCs w:val="20"/>
        </w:rPr>
        <w:t xml:space="preserve"> centro comunitario</w:t>
      </w:r>
      <w:r w:rsidR="00322748" w:rsidRPr="007164E5">
        <w:rPr>
          <w:rFonts w:ascii="Tahoma" w:hAnsi="Tahoma" w:cs="Tahoma"/>
          <w:sz w:val="20"/>
          <w:szCs w:val="20"/>
        </w:rPr>
        <w:t xml:space="preserve"> per attività sociali, ricreative </w:t>
      </w:r>
      <w:r w:rsidRPr="007164E5">
        <w:rPr>
          <w:rFonts w:ascii="Tahoma" w:hAnsi="Tahoma" w:cs="Tahoma"/>
          <w:sz w:val="20"/>
          <w:szCs w:val="20"/>
        </w:rPr>
        <w:t>e culturali</w:t>
      </w:r>
      <w:r w:rsidR="00C53119" w:rsidRPr="007164E5">
        <w:rPr>
          <w:rFonts w:ascii="Tahoma" w:hAnsi="Tahoma" w:cs="Tahoma"/>
          <w:sz w:val="20"/>
          <w:szCs w:val="20"/>
        </w:rPr>
        <w:t xml:space="preserve"> in prossimità dell’</w:t>
      </w:r>
      <w:r w:rsidRPr="007164E5">
        <w:rPr>
          <w:rFonts w:ascii="Tahoma" w:hAnsi="Tahoma" w:cs="Tahoma"/>
          <w:sz w:val="20"/>
          <w:szCs w:val="20"/>
        </w:rPr>
        <w:t>ins</w:t>
      </w:r>
      <w:r w:rsidR="00C53119" w:rsidRPr="007164E5">
        <w:rPr>
          <w:rFonts w:ascii="Tahoma" w:hAnsi="Tahoma" w:cs="Tahoma"/>
          <w:sz w:val="20"/>
          <w:szCs w:val="20"/>
        </w:rPr>
        <w:t xml:space="preserve">ediamento temporaneo </w:t>
      </w:r>
      <w:proofErr w:type="spellStart"/>
      <w:r w:rsidR="00C53119" w:rsidRPr="007164E5">
        <w:rPr>
          <w:rFonts w:ascii="Tahoma" w:hAnsi="Tahoma" w:cs="Tahoma"/>
          <w:sz w:val="20"/>
          <w:szCs w:val="20"/>
        </w:rPr>
        <w:t>S.A.E.</w:t>
      </w:r>
      <w:proofErr w:type="spellEnd"/>
      <w:r w:rsidR="00C53119" w:rsidRPr="007164E5">
        <w:rPr>
          <w:rFonts w:ascii="Tahoma" w:hAnsi="Tahoma" w:cs="Tahoma"/>
          <w:sz w:val="20"/>
          <w:szCs w:val="20"/>
        </w:rPr>
        <w:t xml:space="preserve"> </w:t>
      </w:r>
      <w:r w:rsidR="007164E5" w:rsidRPr="007164E5">
        <w:rPr>
          <w:rFonts w:ascii="Tahoma" w:hAnsi="Tahoma" w:cs="Tahoma"/>
          <w:sz w:val="20"/>
          <w:szCs w:val="20"/>
        </w:rPr>
        <w:t xml:space="preserve">del Comune di </w:t>
      </w:r>
      <w:proofErr w:type="spellStart"/>
      <w:r w:rsidR="007164E5" w:rsidRPr="007164E5">
        <w:rPr>
          <w:rFonts w:ascii="Tahoma" w:hAnsi="Tahoma" w:cs="Tahoma"/>
          <w:sz w:val="20"/>
          <w:szCs w:val="20"/>
        </w:rPr>
        <w:t>Accumoli</w:t>
      </w:r>
      <w:proofErr w:type="spellEnd"/>
      <w:r w:rsidR="007164E5" w:rsidRPr="007164E5">
        <w:rPr>
          <w:rFonts w:ascii="Tahoma" w:hAnsi="Tahoma" w:cs="Tahoma"/>
          <w:sz w:val="20"/>
          <w:szCs w:val="20"/>
        </w:rPr>
        <w:t xml:space="preserve">, </w:t>
      </w:r>
      <w:r w:rsidR="00EC5701">
        <w:rPr>
          <w:rFonts w:ascii="Tahoma" w:hAnsi="Tahoma" w:cs="Tahoma"/>
          <w:sz w:val="20"/>
          <w:szCs w:val="20"/>
        </w:rPr>
        <w:t xml:space="preserve">sito in </w:t>
      </w:r>
      <w:r w:rsidR="007164E5" w:rsidRPr="007164E5">
        <w:rPr>
          <w:rFonts w:ascii="Tahoma" w:hAnsi="Tahoma" w:cs="Tahoma"/>
          <w:sz w:val="20"/>
          <w:szCs w:val="20"/>
        </w:rPr>
        <w:t xml:space="preserve">località </w:t>
      </w:r>
      <w:proofErr w:type="spellStart"/>
      <w:r w:rsidR="007924D0">
        <w:rPr>
          <w:rFonts w:ascii="Tahoma" w:hAnsi="Tahoma" w:cs="Tahoma"/>
          <w:sz w:val="20"/>
          <w:szCs w:val="20"/>
        </w:rPr>
        <w:t>Roccasalli</w:t>
      </w:r>
      <w:proofErr w:type="spellEnd"/>
      <w:r w:rsidRPr="007164E5">
        <w:rPr>
          <w:rFonts w:ascii="Tahoma" w:hAnsi="Tahoma" w:cs="Tahoma"/>
          <w:sz w:val="20"/>
          <w:szCs w:val="20"/>
        </w:rPr>
        <w:t xml:space="preserve">, </w:t>
      </w:r>
      <w:r w:rsidR="00322748" w:rsidRPr="007164E5">
        <w:rPr>
          <w:rFonts w:ascii="Tahoma" w:hAnsi="Tahoma" w:cs="Tahoma"/>
          <w:sz w:val="20"/>
          <w:szCs w:val="20"/>
        </w:rPr>
        <w:t>come da</w:t>
      </w:r>
      <w:r w:rsidR="00CD6767">
        <w:rPr>
          <w:rFonts w:ascii="Tahoma" w:hAnsi="Tahoma" w:cs="Tahoma"/>
          <w:sz w:val="20"/>
          <w:szCs w:val="20"/>
        </w:rPr>
        <w:t xml:space="preserve"> </w:t>
      </w:r>
      <w:r w:rsidR="001E01CE">
        <w:rPr>
          <w:rFonts w:ascii="Tahoma" w:hAnsi="Tahoma" w:cs="Tahoma"/>
          <w:sz w:val="20"/>
          <w:szCs w:val="20"/>
        </w:rPr>
        <w:t>elaborato grafico</w:t>
      </w:r>
      <w:r w:rsidR="00CD6767">
        <w:rPr>
          <w:rFonts w:ascii="Tahoma" w:hAnsi="Tahoma" w:cs="Tahoma"/>
          <w:sz w:val="20"/>
          <w:szCs w:val="20"/>
        </w:rPr>
        <w:t xml:space="preserve"> (</w:t>
      </w:r>
      <w:r w:rsidR="00002F9D">
        <w:rPr>
          <w:rFonts w:ascii="Tahoma" w:hAnsi="Tahoma" w:cs="Tahoma"/>
          <w:sz w:val="20"/>
          <w:szCs w:val="20"/>
        </w:rPr>
        <w:t>a</w:t>
      </w:r>
      <w:r w:rsidR="00CD6767">
        <w:rPr>
          <w:rFonts w:ascii="Tahoma" w:hAnsi="Tahoma" w:cs="Tahoma"/>
          <w:sz w:val="20"/>
          <w:szCs w:val="20"/>
        </w:rPr>
        <w:t xml:space="preserve">llegato </w:t>
      </w:r>
      <w:r w:rsidR="00002F9D">
        <w:rPr>
          <w:rFonts w:ascii="Tahoma" w:hAnsi="Tahoma" w:cs="Tahoma"/>
          <w:sz w:val="20"/>
          <w:szCs w:val="20"/>
        </w:rPr>
        <w:t>1</w:t>
      </w:r>
      <w:r w:rsidR="00CD6767">
        <w:rPr>
          <w:rFonts w:ascii="Tahoma" w:hAnsi="Tahoma" w:cs="Tahoma"/>
          <w:sz w:val="20"/>
          <w:szCs w:val="20"/>
        </w:rPr>
        <w:t>) allegato alla presente Convenzione</w:t>
      </w:r>
      <w:r w:rsidR="00AC301C" w:rsidRPr="007164E5">
        <w:rPr>
          <w:rFonts w:ascii="Tahoma" w:hAnsi="Tahoma" w:cs="Tahoma"/>
          <w:sz w:val="20"/>
          <w:szCs w:val="20"/>
        </w:rPr>
        <w:t>;</w:t>
      </w:r>
    </w:p>
    <w:p w:rsidR="007164E5" w:rsidRDefault="007164E5" w:rsidP="00C5311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l’opera risulta essere composta come di seguito specificato: </w:t>
      </w:r>
    </w:p>
    <w:p w:rsidR="007164E5" w:rsidRPr="003C45E5" w:rsidRDefault="003C45E5" w:rsidP="003C45E5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6452D">
        <w:rPr>
          <w:rFonts w:ascii="Tahoma" w:hAnsi="Tahoma" w:cs="Tahoma"/>
          <w:sz w:val="20"/>
          <w:szCs w:val="20"/>
        </w:rPr>
        <w:t>un modulo aggregativo in legno di mq</w:t>
      </w:r>
      <w:r>
        <w:rPr>
          <w:rFonts w:ascii="Tahoma" w:hAnsi="Tahoma" w:cs="Tahoma"/>
          <w:sz w:val="20"/>
          <w:szCs w:val="20"/>
        </w:rPr>
        <w:t>.</w:t>
      </w:r>
      <w:r w:rsidRPr="0026452D">
        <w:rPr>
          <w:rFonts w:ascii="Tahoma" w:hAnsi="Tahoma" w:cs="Tahoma"/>
          <w:sz w:val="20"/>
          <w:szCs w:val="20"/>
        </w:rPr>
        <w:t xml:space="preserve"> </w:t>
      </w:r>
      <w:r w:rsidR="004C54FE">
        <w:rPr>
          <w:rFonts w:ascii="Tahoma" w:hAnsi="Tahoma" w:cs="Tahoma"/>
          <w:sz w:val="20"/>
          <w:szCs w:val="20"/>
        </w:rPr>
        <w:t>7</w:t>
      </w:r>
      <w:r w:rsidR="00854F0F">
        <w:rPr>
          <w:rFonts w:ascii="Tahoma" w:hAnsi="Tahoma" w:cs="Tahoma"/>
          <w:sz w:val="20"/>
          <w:szCs w:val="20"/>
        </w:rPr>
        <w:t>0</w:t>
      </w:r>
      <w:r w:rsidRPr="0026452D">
        <w:rPr>
          <w:rFonts w:ascii="Tahoma" w:hAnsi="Tahoma" w:cs="Tahoma"/>
          <w:sz w:val="20"/>
          <w:szCs w:val="20"/>
        </w:rPr>
        <w:t>,00 circa, dotato di cucina</w:t>
      </w:r>
      <w:r w:rsidR="004C54FE">
        <w:rPr>
          <w:rFonts w:ascii="Tahoma" w:hAnsi="Tahoma" w:cs="Tahoma"/>
          <w:sz w:val="20"/>
          <w:szCs w:val="20"/>
        </w:rPr>
        <w:t xml:space="preserve"> e</w:t>
      </w:r>
      <w:r w:rsidRPr="0026452D">
        <w:rPr>
          <w:rFonts w:ascii="Tahoma" w:hAnsi="Tahoma" w:cs="Tahoma"/>
          <w:sz w:val="20"/>
          <w:szCs w:val="20"/>
        </w:rPr>
        <w:t xml:space="preserve"> wc, collocato all’interno degli insediamenti SAE di </w:t>
      </w:r>
      <w:proofErr w:type="spellStart"/>
      <w:r w:rsidRPr="0026452D">
        <w:rPr>
          <w:rFonts w:ascii="Tahoma" w:hAnsi="Tahoma" w:cs="Tahoma"/>
          <w:sz w:val="20"/>
          <w:szCs w:val="20"/>
        </w:rPr>
        <w:t>Accumoli</w:t>
      </w:r>
      <w:proofErr w:type="spellEnd"/>
      <w:r w:rsidRPr="0026452D">
        <w:rPr>
          <w:rFonts w:ascii="Tahoma" w:hAnsi="Tahoma" w:cs="Tahoma"/>
          <w:sz w:val="20"/>
          <w:szCs w:val="20"/>
        </w:rPr>
        <w:t xml:space="preserve">, frazione </w:t>
      </w:r>
      <w:proofErr w:type="spellStart"/>
      <w:r w:rsidR="004C54FE">
        <w:rPr>
          <w:rFonts w:ascii="Tahoma" w:hAnsi="Tahoma" w:cs="Tahoma"/>
          <w:sz w:val="20"/>
          <w:szCs w:val="20"/>
        </w:rPr>
        <w:t>Roccasalli</w:t>
      </w:r>
      <w:proofErr w:type="spellEnd"/>
      <w:r w:rsidRPr="0026452D">
        <w:rPr>
          <w:rFonts w:ascii="Tahoma" w:hAnsi="Tahoma" w:cs="Tahoma"/>
          <w:sz w:val="20"/>
          <w:szCs w:val="20"/>
        </w:rPr>
        <w:t xml:space="preserve"> come da elaborat</w:t>
      </w:r>
      <w:r>
        <w:rPr>
          <w:rFonts w:ascii="Tahoma" w:hAnsi="Tahoma" w:cs="Tahoma"/>
          <w:sz w:val="20"/>
          <w:szCs w:val="20"/>
        </w:rPr>
        <w:t>o</w:t>
      </w:r>
      <w:r w:rsidRPr="002645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grafico </w:t>
      </w:r>
      <w:r w:rsidRPr="0026452D">
        <w:rPr>
          <w:rFonts w:ascii="Tahoma" w:hAnsi="Tahoma" w:cs="Tahoma"/>
          <w:sz w:val="20"/>
          <w:szCs w:val="20"/>
        </w:rPr>
        <w:t>allegato alla presente convenzione (</w:t>
      </w:r>
      <w:r>
        <w:rPr>
          <w:rFonts w:ascii="Tahoma" w:hAnsi="Tahoma" w:cs="Tahoma"/>
          <w:sz w:val="20"/>
          <w:szCs w:val="20"/>
        </w:rPr>
        <w:t>a</w:t>
      </w:r>
      <w:r w:rsidRPr="0026452D">
        <w:rPr>
          <w:rFonts w:ascii="Tahoma" w:hAnsi="Tahoma" w:cs="Tahoma"/>
          <w:sz w:val="20"/>
          <w:szCs w:val="20"/>
        </w:rPr>
        <w:t>llegato 1).</w:t>
      </w:r>
    </w:p>
    <w:p w:rsidR="007164E5" w:rsidRPr="007164E5" w:rsidRDefault="007164E5" w:rsidP="007164E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164E5">
        <w:rPr>
          <w:rFonts w:ascii="Tahoma" w:hAnsi="Tahoma" w:cs="Tahoma"/>
          <w:sz w:val="20"/>
          <w:szCs w:val="20"/>
        </w:rPr>
        <w:t>L’intera area individuata per la realizzazione dell’opera sarà dotata di tutte le utenze necessarie alla piena funzionalità e fruibilità della struttura, nonché delle necessarie adduzioni e allacciamenti alle reti.</w:t>
      </w:r>
    </w:p>
    <w:p w:rsidR="007164E5" w:rsidRPr="007164E5" w:rsidRDefault="00E7544B" w:rsidP="007164E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7544B">
        <w:rPr>
          <w:rFonts w:ascii="Tahoma" w:hAnsi="Tahoma" w:cs="Tahoma"/>
          <w:sz w:val="20"/>
          <w:szCs w:val="20"/>
        </w:rPr>
        <w:t xml:space="preserve">La struttura di fondazione, nonché le adduzioni e gli allacciamenti alle reti, esclusi dalla presente convenzione, saranno eseguiti dal medesimo soggetto attuatore degli insediamenti </w:t>
      </w:r>
      <w:proofErr w:type="spellStart"/>
      <w:r w:rsidRPr="00E7544B">
        <w:rPr>
          <w:rFonts w:ascii="Tahoma" w:hAnsi="Tahoma" w:cs="Tahoma"/>
          <w:sz w:val="20"/>
          <w:szCs w:val="20"/>
        </w:rPr>
        <w:t>S.A.E.</w:t>
      </w:r>
      <w:proofErr w:type="spellEnd"/>
    </w:p>
    <w:p w:rsidR="00536126" w:rsidRDefault="00536126" w:rsidP="006F526D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D36FC5" w:rsidRPr="007506BE" w:rsidRDefault="00D36FC5" w:rsidP="003905F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506BE">
        <w:rPr>
          <w:rFonts w:ascii="Tahoma" w:hAnsi="Tahoma" w:cs="Tahoma"/>
          <w:b/>
          <w:sz w:val="20"/>
          <w:szCs w:val="20"/>
        </w:rPr>
        <w:t xml:space="preserve">Articolo </w:t>
      </w:r>
      <w:r w:rsidR="00EC5701">
        <w:rPr>
          <w:rFonts w:ascii="Tahoma" w:hAnsi="Tahoma" w:cs="Tahoma"/>
          <w:b/>
          <w:sz w:val="20"/>
          <w:szCs w:val="20"/>
        </w:rPr>
        <w:t>2</w:t>
      </w:r>
    </w:p>
    <w:p w:rsidR="00D36FC5" w:rsidRPr="00322748" w:rsidRDefault="00DC7CBD" w:rsidP="00962A1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506BE">
        <w:rPr>
          <w:rFonts w:ascii="Tahoma" w:hAnsi="Tahoma" w:cs="Tahoma"/>
          <w:b/>
          <w:sz w:val="20"/>
          <w:szCs w:val="20"/>
        </w:rPr>
        <w:t>(</w:t>
      </w:r>
      <w:r w:rsidR="006B187C">
        <w:rPr>
          <w:rFonts w:ascii="Tahoma" w:hAnsi="Tahoma" w:cs="Tahoma"/>
          <w:b/>
          <w:sz w:val="20"/>
          <w:szCs w:val="20"/>
        </w:rPr>
        <w:t>O</w:t>
      </w:r>
      <w:r w:rsidRPr="007506BE">
        <w:rPr>
          <w:rFonts w:ascii="Tahoma" w:hAnsi="Tahoma" w:cs="Tahoma"/>
          <w:b/>
          <w:sz w:val="20"/>
          <w:szCs w:val="20"/>
        </w:rPr>
        <w:t>bblighi</w:t>
      </w:r>
      <w:r w:rsidR="00D36FC5" w:rsidRPr="007506BE">
        <w:rPr>
          <w:rFonts w:ascii="Tahoma" w:hAnsi="Tahoma" w:cs="Tahoma"/>
          <w:b/>
          <w:sz w:val="20"/>
          <w:szCs w:val="20"/>
        </w:rPr>
        <w:t xml:space="preserve"> del </w:t>
      </w:r>
      <w:r w:rsidR="0008318A">
        <w:rPr>
          <w:rFonts w:ascii="Tahoma" w:hAnsi="Tahoma" w:cs="Tahoma"/>
          <w:b/>
          <w:sz w:val="20"/>
          <w:szCs w:val="20"/>
        </w:rPr>
        <w:t>Realizzatore</w:t>
      </w:r>
      <w:r w:rsidR="00D36FC5" w:rsidRPr="007506BE">
        <w:rPr>
          <w:rFonts w:ascii="Tahoma" w:hAnsi="Tahoma" w:cs="Tahoma"/>
          <w:b/>
          <w:sz w:val="20"/>
          <w:szCs w:val="20"/>
        </w:rPr>
        <w:t>)</w:t>
      </w:r>
    </w:p>
    <w:p w:rsidR="00D36FC5" w:rsidRPr="00D36FC5" w:rsidRDefault="00D36FC5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Il </w:t>
      </w:r>
      <w:r w:rsidR="007164E5">
        <w:rPr>
          <w:rFonts w:ascii="Tahoma" w:hAnsi="Tahoma" w:cs="Tahoma"/>
          <w:sz w:val="20"/>
          <w:szCs w:val="20"/>
        </w:rPr>
        <w:t>Realizzatore</w:t>
      </w:r>
      <w:r w:rsidR="007854A8">
        <w:rPr>
          <w:rFonts w:ascii="Tahoma" w:hAnsi="Tahoma" w:cs="Tahoma"/>
          <w:sz w:val="20"/>
          <w:szCs w:val="20"/>
        </w:rPr>
        <w:t xml:space="preserve"> si impegna</w:t>
      </w:r>
      <w:r w:rsidR="00136471">
        <w:rPr>
          <w:rFonts w:ascii="Tahoma" w:hAnsi="Tahoma" w:cs="Tahoma"/>
          <w:sz w:val="20"/>
          <w:szCs w:val="20"/>
        </w:rPr>
        <w:t>, anche per il tramite di terze parti da quest’ultimo incaricate</w:t>
      </w:r>
      <w:r w:rsidR="006B68F7">
        <w:rPr>
          <w:rFonts w:ascii="Tahoma" w:hAnsi="Tahoma" w:cs="Tahoma"/>
          <w:sz w:val="20"/>
          <w:szCs w:val="20"/>
        </w:rPr>
        <w:t>:</w:t>
      </w:r>
    </w:p>
    <w:p w:rsidR="003905FD" w:rsidRPr="007854A8" w:rsidRDefault="007854A8" w:rsidP="00875E32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854A8">
        <w:rPr>
          <w:rFonts w:ascii="Tahoma" w:hAnsi="Tahoma" w:cs="Tahoma"/>
          <w:sz w:val="20"/>
          <w:szCs w:val="20"/>
        </w:rPr>
        <w:t>alla progettazione architettonica e direzione lavori per la parte arc</w:t>
      </w:r>
      <w:r w:rsidR="00E66EF3">
        <w:rPr>
          <w:rFonts w:ascii="Tahoma" w:hAnsi="Tahoma" w:cs="Tahoma"/>
          <w:sz w:val="20"/>
          <w:szCs w:val="20"/>
        </w:rPr>
        <w:t xml:space="preserve">hitettonica; </w:t>
      </w:r>
    </w:p>
    <w:p w:rsidR="00E66EF3" w:rsidRDefault="007854A8" w:rsidP="00875E32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alla progettazione</w:t>
      </w:r>
      <w:r w:rsidR="00E66EF3">
        <w:rPr>
          <w:rFonts w:ascii="Tahoma" w:hAnsi="Tahoma" w:cs="Tahoma"/>
          <w:sz w:val="20"/>
          <w:szCs w:val="20"/>
        </w:rPr>
        <w:t xml:space="preserve"> strutturale e direzione lavori per la parte strutturale, avvalendosi degli </w:t>
      </w:r>
      <w:r w:rsidR="00712729">
        <w:rPr>
          <w:rFonts w:ascii="Tahoma" w:hAnsi="Tahoma" w:cs="Tahoma"/>
          <w:sz w:val="20"/>
          <w:szCs w:val="20"/>
        </w:rPr>
        <w:t>s</w:t>
      </w:r>
      <w:r w:rsidR="00E66EF3">
        <w:rPr>
          <w:rFonts w:ascii="Tahoma" w:hAnsi="Tahoma" w:cs="Tahoma"/>
          <w:sz w:val="20"/>
          <w:szCs w:val="20"/>
        </w:rPr>
        <w:t xml:space="preserve">tudi </w:t>
      </w:r>
      <w:r w:rsidR="00712729">
        <w:rPr>
          <w:rFonts w:ascii="Tahoma" w:hAnsi="Tahoma" w:cs="Tahoma"/>
          <w:sz w:val="20"/>
          <w:szCs w:val="20"/>
        </w:rPr>
        <w:t>g</w:t>
      </w:r>
      <w:r w:rsidR="00E66EF3">
        <w:rPr>
          <w:rFonts w:ascii="Tahoma" w:hAnsi="Tahoma" w:cs="Tahoma"/>
          <w:sz w:val="20"/>
          <w:szCs w:val="20"/>
        </w:rPr>
        <w:t xml:space="preserve">eologici dell’area interessata e relativa documentazione già messa a disposizione in copia dal Comune di </w:t>
      </w:r>
      <w:proofErr w:type="spellStart"/>
      <w:r w:rsidR="00E66EF3">
        <w:rPr>
          <w:rFonts w:ascii="Tahoma" w:hAnsi="Tahoma" w:cs="Tahoma"/>
          <w:sz w:val="20"/>
          <w:szCs w:val="20"/>
        </w:rPr>
        <w:t>Accumoli</w:t>
      </w:r>
      <w:proofErr w:type="spellEnd"/>
      <w:r w:rsidR="00E66EF3">
        <w:rPr>
          <w:rFonts w:ascii="Tahoma" w:hAnsi="Tahoma" w:cs="Tahoma"/>
          <w:sz w:val="20"/>
          <w:szCs w:val="20"/>
        </w:rPr>
        <w:t>;</w:t>
      </w:r>
    </w:p>
    <w:p w:rsidR="00D36FC5" w:rsidRPr="00E66EF3" w:rsidRDefault="00E66EF3" w:rsidP="00D7596D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6EF3">
        <w:rPr>
          <w:rFonts w:ascii="Tahoma" w:hAnsi="Tahoma" w:cs="Tahoma"/>
          <w:sz w:val="20"/>
          <w:szCs w:val="20"/>
        </w:rPr>
        <w:t>alla progettazione e direzione lavori per la parte relativa agli impianti, isolamento termico ed aspetti relativi alle norme antincendio ed ig</w:t>
      </w:r>
      <w:r>
        <w:rPr>
          <w:rFonts w:ascii="Tahoma" w:hAnsi="Tahoma" w:cs="Tahoma"/>
          <w:sz w:val="20"/>
          <w:szCs w:val="20"/>
        </w:rPr>
        <w:t>i</w:t>
      </w:r>
      <w:r w:rsidRPr="00E66EF3">
        <w:rPr>
          <w:rFonts w:ascii="Tahoma" w:hAnsi="Tahoma" w:cs="Tahoma"/>
          <w:sz w:val="20"/>
          <w:szCs w:val="20"/>
        </w:rPr>
        <w:t>enico</w:t>
      </w:r>
      <w:r>
        <w:rPr>
          <w:rFonts w:ascii="Tahoma" w:hAnsi="Tahoma" w:cs="Tahoma"/>
          <w:sz w:val="20"/>
          <w:szCs w:val="20"/>
        </w:rPr>
        <w:t>-</w:t>
      </w:r>
      <w:r w:rsidRPr="00E66EF3">
        <w:rPr>
          <w:rFonts w:ascii="Tahoma" w:hAnsi="Tahoma" w:cs="Tahoma"/>
          <w:sz w:val="20"/>
          <w:szCs w:val="20"/>
        </w:rPr>
        <w:t>sanitarie;</w:t>
      </w:r>
    </w:p>
    <w:p w:rsidR="00D36FC5" w:rsidRPr="00E66EF3" w:rsidRDefault="00D7596D" w:rsidP="00366243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6EF3">
        <w:rPr>
          <w:rFonts w:ascii="Tahoma" w:hAnsi="Tahoma" w:cs="Tahoma"/>
          <w:sz w:val="20"/>
          <w:szCs w:val="20"/>
        </w:rPr>
        <w:t>a</w:t>
      </w:r>
      <w:r w:rsidR="00E66EF3" w:rsidRPr="00E66EF3">
        <w:rPr>
          <w:rFonts w:ascii="Tahoma" w:hAnsi="Tahoma" w:cs="Tahoma"/>
          <w:sz w:val="20"/>
          <w:szCs w:val="20"/>
        </w:rPr>
        <w:t xml:space="preserve"> nominare il responsabile dei lavori, ai sensi del </w:t>
      </w:r>
      <w:proofErr w:type="spellStart"/>
      <w:r w:rsidR="00E66EF3" w:rsidRPr="00E66EF3">
        <w:rPr>
          <w:rFonts w:ascii="Tahoma" w:hAnsi="Tahoma" w:cs="Tahoma"/>
          <w:sz w:val="20"/>
          <w:szCs w:val="20"/>
        </w:rPr>
        <w:t>D.Lgs.</w:t>
      </w:r>
      <w:proofErr w:type="spellEnd"/>
      <w:r w:rsidR="00E66EF3" w:rsidRPr="00E66EF3">
        <w:rPr>
          <w:rFonts w:ascii="Tahoma" w:hAnsi="Tahoma" w:cs="Tahoma"/>
          <w:sz w:val="20"/>
          <w:szCs w:val="20"/>
        </w:rPr>
        <w:t xml:space="preserve"> n. 81/2008; </w:t>
      </w:r>
    </w:p>
    <w:p w:rsidR="00E65323" w:rsidRDefault="00E66EF3" w:rsidP="00366243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 coordinamento della sicu</w:t>
      </w:r>
      <w:r w:rsidR="003C45E5">
        <w:rPr>
          <w:rFonts w:ascii="Tahoma" w:hAnsi="Tahoma" w:cs="Tahoma"/>
          <w:sz w:val="20"/>
          <w:szCs w:val="20"/>
        </w:rPr>
        <w:t xml:space="preserve">rezza “in fase di progettazione </w:t>
      </w:r>
      <w:r>
        <w:rPr>
          <w:rFonts w:ascii="Tahoma" w:hAnsi="Tahoma" w:cs="Tahoma"/>
          <w:sz w:val="20"/>
          <w:szCs w:val="20"/>
        </w:rPr>
        <w:t>e</w:t>
      </w:r>
      <w:r w:rsidR="00667EBF">
        <w:rPr>
          <w:rFonts w:ascii="Tahoma" w:hAnsi="Tahoma" w:cs="Tahoma"/>
          <w:sz w:val="20"/>
          <w:szCs w:val="20"/>
        </w:rPr>
        <w:t>d esecuzione</w:t>
      </w:r>
      <w:r>
        <w:rPr>
          <w:rFonts w:ascii="Tahoma" w:hAnsi="Tahoma" w:cs="Tahoma"/>
          <w:sz w:val="20"/>
          <w:szCs w:val="20"/>
        </w:rPr>
        <w:t>”</w:t>
      </w:r>
      <w:r w:rsidR="00E65323">
        <w:rPr>
          <w:rFonts w:ascii="Tahoma" w:hAnsi="Tahoma" w:cs="Tahoma"/>
          <w:sz w:val="20"/>
          <w:szCs w:val="20"/>
        </w:rPr>
        <w:t>, ai sensi del D.lgs. n. 81/2008;</w:t>
      </w:r>
    </w:p>
    <w:p w:rsidR="00A15EB8" w:rsidRDefault="00E87692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87692">
        <w:rPr>
          <w:rFonts w:ascii="Tahoma" w:hAnsi="Tahoma" w:cs="Tahoma"/>
          <w:sz w:val="20"/>
          <w:szCs w:val="20"/>
        </w:rPr>
        <w:t>all’esecuzione dei lavori di costruzione della struttura, la quale verrà consegnata chiavi in mano</w:t>
      </w:r>
      <w:r w:rsidR="006E3DB6">
        <w:rPr>
          <w:rFonts w:ascii="Tahoma" w:hAnsi="Tahoma" w:cs="Tahoma"/>
          <w:sz w:val="20"/>
          <w:szCs w:val="20"/>
        </w:rPr>
        <w:t>;</w:t>
      </w:r>
    </w:p>
    <w:p w:rsidR="00B46246" w:rsidRPr="00A15EB8" w:rsidRDefault="002F3EB3" w:rsidP="00A15EB8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3EB3">
        <w:rPr>
          <w:rFonts w:ascii="Tahoma" w:hAnsi="Tahoma" w:cs="Tahoma"/>
          <w:sz w:val="20"/>
          <w:szCs w:val="20"/>
        </w:rPr>
        <w:t>al collaudo strutturale ed alla certificazione degli impianti;</w:t>
      </w:r>
    </w:p>
    <w:p w:rsidR="00A15EB8" w:rsidRDefault="00A15EB8" w:rsidP="009E013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h) </w:t>
      </w:r>
      <w:r w:rsidR="00E65323">
        <w:rPr>
          <w:rFonts w:ascii="Tahoma" w:hAnsi="Tahoma" w:cs="Tahoma"/>
          <w:sz w:val="20"/>
          <w:szCs w:val="20"/>
        </w:rPr>
        <w:t>all’emissione del certificato di</w:t>
      </w:r>
      <w:r w:rsidR="00FC0A52">
        <w:rPr>
          <w:rFonts w:ascii="Tahoma" w:hAnsi="Tahoma" w:cs="Tahoma"/>
          <w:sz w:val="20"/>
          <w:szCs w:val="20"/>
        </w:rPr>
        <w:t xml:space="preserve"> regolare esecuzione</w:t>
      </w:r>
      <w:r w:rsidR="009E581A">
        <w:rPr>
          <w:rFonts w:ascii="Tahoma" w:hAnsi="Tahoma" w:cs="Tahoma"/>
          <w:sz w:val="20"/>
          <w:szCs w:val="20"/>
        </w:rPr>
        <w:t>.</w:t>
      </w:r>
    </w:p>
    <w:p w:rsidR="009E013B" w:rsidRPr="00EE6693" w:rsidRDefault="009E013B" w:rsidP="009E013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lavori per la completa realizzazione </w:t>
      </w:r>
      <w:r w:rsidRPr="001163AB">
        <w:rPr>
          <w:rFonts w:ascii="Tahoma" w:hAnsi="Tahoma" w:cs="Tahoma"/>
          <w:sz w:val="20"/>
          <w:szCs w:val="20"/>
        </w:rPr>
        <w:t>dell’opera di competenza</w:t>
      </w:r>
      <w:r>
        <w:rPr>
          <w:rFonts w:ascii="Tahoma" w:hAnsi="Tahoma" w:cs="Tahoma"/>
          <w:sz w:val="20"/>
          <w:szCs w:val="20"/>
        </w:rPr>
        <w:t xml:space="preserve"> del Realizzatore dovranno concludersi entro</w:t>
      </w:r>
      <w:r w:rsidR="003C45E5">
        <w:rPr>
          <w:rFonts w:ascii="Tahoma" w:hAnsi="Tahoma" w:cs="Tahoma"/>
          <w:sz w:val="20"/>
          <w:szCs w:val="20"/>
        </w:rPr>
        <w:t xml:space="preserve"> </w:t>
      </w:r>
      <w:r w:rsidR="003C45E5" w:rsidRPr="001163AB">
        <w:rPr>
          <w:rFonts w:ascii="Tahoma" w:hAnsi="Tahoma" w:cs="Tahoma"/>
          <w:sz w:val="20"/>
          <w:szCs w:val="20"/>
        </w:rPr>
        <w:t>dodici mesi dal loro inizio</w:t>
      </w:r>
      <w:r w:rsidRPr="001163A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Eventuali proroghe per fatti non dipendenti dalle parti dovranno essere preventivamente concordate nelle forme di questa convenzione.</w:t>
      </w:r>
    </w:p>
    <w:p w:rsidR="009E013B" w:rsidRPr="006603B3" w:rsidRDefault="009E013B" w:rsidP="009E013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termine assegnato per rendere l’opera disponibile al Comune sarà differito nella misura necessaria all’esecuzione di ogni opera di competenza comunale che interferisca con le opere a carico del Realizzatore.</w:t>
      </w:r>
    </w:p>
    <w:p w:rsidR="00A15EB8" w:rsidRDefault="00A15EB8" w:rsidP="00875E3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36FC5" w:rsidRPr="007506BE" w:rsidRDefault="003905FD" w:rsidP="00875E3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506BE">
        <w:rPr>
          <w:rFonts w:ascii="Tahoma" w:hAnsi="Tahoma" w:cs="Tahoma"/>
          <w:b/>
          <w:sz w:val="20"/>
          <w:szCs w:val="20"/>
        </w:rPr>
        <w:t>Articolo</w:t>
      </w:r>
      <w:r w:rsidR="00EC4C13">
        <w:rPr>
          <w:rFonts w:ascii="Tahoma" w:hAnsi="Tahoma" w:cs="Tahoma"/>
          <w:b/>
          <w:sz w:val="20"/>
          <w:szCs w:val="20"/>
        </w:rPr>
        <w:t>3</w:t>
      </w:r>
    </w:p>
    <w:p w:rsidR="00D36FC5" w:rsidRPr="002F163A" w:rsidRDefault="00D36FC5" w:rsidP="002F163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506BE">
        <w:rPr>
          <w:rFonts w:ascii="Tahoma" w:hAnsi="Tahoma" w:cs="Tahoma"/>
          <w:b/>
          <w:sz w:val="20"/>
          <w:szCs w:val="20"/>
        </w:rPr>
        <w:t>(Impegni del Comune)</w:t>
      </w:r>
    </w:p>
    <w:p w:rsidR="002B4893" w:rsidRPr="00366243" w:rsidRDefault="001B1748" w:rsidP="001B174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Comune, previo assenso ed in osservanza delle norme che attribuiscono il ruolo di soggetto attuatore alla Regione Lazio, si impegna: </w:t>
      </w:r>
    </w:p>
    <w:p w:rsidR="001B1748" w:rsidRDefault="001B1748" w:rsidP="004F66C8">
      <w:pPr>
        <w:pStyle w:val="Paragrafoelenco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B1748">
        <w:rPr>
          <w:rFonts w:ascii="Tahoma" w:hAnsi="Tahoma" w:cs="Tahoma"/>
          <w:sz w:val="20"/>
          <w:szCs w:val="20"/>
        </w:rPr>
        <w:t>a rilasciare a</w:t>
      </w:r>
      <w:r w:rsidR="00AA6A70">
        <w:rPr>
          <w:rFonts w:ascii="Tahoma" w:hAnsi="Tahoma" w:cs="Tahoma"/>
          <w:sz w:val="20"/>
          <w:szCs w:val="20"/>
        </w:rPr>
        <w:t>l</w:t>
      </w:r>
      <w:r w:rsidR="006B187C">
        <w:rPr>
          <w:rFonts w:ascii="Tahoma" w:hAnsi="Tahoma" w:cs="Tahoma"/>
          <w:sz w:val="20"/>
          <w:szCs w:val="20"/>
        </w:rPr>
        <w:t xml:space="preserve"> Realizzatore </w:t>
      </w:r>
      <w:r w:rsidRPr="001B1748">
        <w:rPr>
          <w:rFonts w:ascii="Tahoma" w:hAnsi="Tahoma" w:cs="Tahoma"/>
          <w:sz w:val="20"/>
          <w:szCs w:val="20"/>
        </w:rPr>
        <w:t>i provvedimenti amministrativi relativi all’occupazione degli spazi e dell’area pubblica</w:t>
      </w:r>
      <w:r w:rsidR="009E013B">
        <w:rPr>
          <w:rFonts w:ascii="Tahoma" w:hAnsi="Tahoma" w:cs="Tahoma"/>
          <w:sz w:val="20"/>
          <w:szCs w:val="20"/>
        </w:rPr>
        <w:t xml:space="preserve"> necessaria per </w:t>
      </w:r>
      <w:r w:rsidR="00EC4C13">
        <w:rPr>
          <w:rFonts w:ascii="Tahoma" w:hAnsi="Tahoma" w:cs="Tahoma"/>
          <w:sz w:val="20"/>
          <w:szCs w:val="20"/>
        </w:rPr>
        <w:t>l’esecuzione</w:t>
      </w:r>
      <w:r w:rsidR="009E013B">
        <w:rPr>
          <w:rFonts w:ascii="Tahoma" w:hAnsi="Tahoma" w:cs="Tahoma"/>
          <w:sz w:val="20"/>
          <w:szCs w:val="20"/>
        </w:rPr>
        <w:t xml:space="preserve"> dell’opera</w:t>
      </w:r>
      <w:r w:rsidRPr="001B1748">
        <w:rPr>
          <w:rFonts w:ascii="Tahoma" w:hAnsi="Tahoma" w:cs="Tahoma"/>
          <w:sz w:val="20"/>
          <w:szCs w:val="20"/>
        </w:rPr>
        <w:t>, senza oneri economici a carico dell</w:t>
      </w:r>
      <w:r w:rsidR="00A07ABB">
        <w:rPr>
          <w:rFonts w:ascii="Tahoma" w:hAnsi="Tahoma" w:cs="Tahoma"/>
          <w:sz w:val="20"/>
          <w:szCs w:val="20"/>
        </w:rPr>
        <w:t>o</w:t>
      </w:r>
      <w:r w:rsidRPr="001B1748">
        <w:rPr>
          <w:rFonts w:ascii="Tahoma" w:hAnsi="Tahoma" w:cs="Tahoma"/>
          <w:sz w:val="20"/>
          <w:szCs w:val="20"/>
        </w:rPr>
        <w:t xml:space="preserve"> stess</w:t>
      </w:r>
      <w:r w:rsidR="009E013B">
        <w:rPr>
          <w:rFonts w:ascii="Tahoma" w:hAnsi="Tahoma" w:cs="Tahoma"/>
          <w:sz w:val="20"/>
          <w:szCs w:val="20"/>
        </w:rPr>
        <w:t>a</w:t>
      </w:r>
      <w:r w:rsidR="006B187C">
        <w:rPr>
          <w:rFonts w:ascii="Tahoma" w:hAnsi="Tahoma" w:cs="Tahoma"/>
          <w:sz w:val="20"/>
          <w:szCs w:val="20"/>
        </w:rPr>
        <w:t xml:space="preserve"> Realizzatore</w:t>
      </w:r>
      <w:r w:rsidRPr="001B1748">
        <w:rPr>
          <w:rFonts w:ascii="Tahoma" w:hAnsi="Tahoma" w:cs="Tahoma"/>
          <w:sz w:val="20"/>
          <w:szCs w:val="20"/>
        </w:rPr>
        <w:t xml:space="preserve">; </w:t>
      </w:r>
    </w:p>
    <w:p w:rsidR="00953608" w:rsidRDefault="00EC4C13" w:rsidP="0036624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 </w:t>
      </w:r>
      <w:r w:rsidR="00324EA9">
        <w:rPr>
          <w:rFonts w:ascii="Tahoma" w:hAnsi="Tahoma" w:cs="Tahoma"/>
          <w:sz w:val="20"/>
          <w:szCs w:val="20"/>
        </w:rPr>
        <w:t xml:space="preserve">individuare e </w:t>
      </w:r>
      <w:r w:rsidR="00953608">
        <w:rPr>
          <w:rFonts w:ascii="Tahoma" w:hAnsi="Tahoma" w:cs="Tahoma"/>
          <w:sz w:val="20"/>
          <w:szCs w:val="20"/>
        </w:rPr>
        <w:t>consegnare l’area per eseguire l’opera;</w:t>
      </w:r>
    </w:p>
    <w:p w:rsidR="00493D80" w:rsidRDefault="00953608" w:rsidP="0036624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rendersi parte attiva nelle forme </w:t>
      </w:r>
      <w:r w:rsidR="00493D80">
        <w:rPr>
          <w:rFonts w:ascii="Tahoma" w:hAnsi="Tahoma" w:cs="Tahoma"/>
          <w:sz w:val="20"/>
          <w:szCs w:val="20"/>
        </w:rPr>
        <w:t xml:space="preserve">istituzionali ed amministrative dettate in tema di semplificazione dei procedimenti ai fini del rilascio delle autorizzazioni e/o concessioni </w:t>
      </w:r>
      <w:r w:rsidR="009E013B">
        <w:rPr>
          <w:rFonts w:ascii="Tahoma" w:hAnsi="Tahoma" w:cs="Tahoma"/>
          <w:sz w:val="20"/>
          <w:szCs w:val="20"/>
        </w:rPr>
        <w:t xml:space="preserve">di cui ai commi </w:t>
      </w:r>
      <w:r w:rsidR="004C4E83">
        <w:rPr>
          <w:rFonts w:ascii="Tahoma" w:hAnsi="Tahoma" w:cs="Tahoma"/>
          <w:sz w:val="20"/>
          <w:szCs w:val="20"/>
        </w:rPr>
        <w:t>precedenti</w:t>
      </w:r>
      <w:r w:rsidR="00A15EB8">
        <w:rPr>
          <w:rFonts w:ascii="Tahoma" w:hAnsi="Tahoma" w:cs="Tahoma"/>
          <w:sz w:val="20"/>
          <w:szCs w:val="20"/>
        </w:rPr>
        <w:t xml:space="preserve"> </w:t>
      </w:r>
      <w:r w:rsidR="00493D80">
        <w:rPr>
          <w:rFonts w:ascii="Tahoma" w:hAnsi="Tahoma" w:cs="Tahoma"/>
          <w:sz w:val="20"/>
          <w:szCs w:val="20"/>
        </w:rPr>
        <w:t>necessari</w:t>
      </w:r>
      <w:r w:rsidR="00324EA9">
        <w:rPr>
          <w:rFonts w:ascii="Tahoma" w:hAnsi="Tahoma" w:cs="Tahoma"/>
          <w:sz w:val="20"/>
          <w:szCs w:val="20"/>
        </w:rPr>
        <w:t>e</w:t>
      </w:r>
      <w:r w:rsidR="00A15EB8">
        <w:rPr>
          <w:rFonts w:ascii="Tahoma" w:hAnsi="Tahoma" w:cs="Tahoma"/>
          <w:sz w:val="20"/>
          <w:szCs w:val="20"/>
        </w:rPr>
        <w:t xml:space="preserve"> </w:t>
      </w:r>
      <w:r w:rsidR="006B187C">
        <w:rPr>
          <w:rFonts w:ascii="Tahoma" w:hAnsi="Tahoma" w:cs="Tahoma"/>
          <w:sz w:val="20"/>
          <w:szCs w:val="20"/>
        </w:rPr>
        <w:t xml:space="preserve">al Realizzatore </w:t>
      </w:r>
      <w:r w:rsidR="009E013B">
        <w:rPr>
          <w:rFonts w:ascii="Tahoma" w:hAnsi="Tahoma" w:cs="Tahoma"/>
          <w:sz w:val="20"/>
          <w:szCs w:val="20"/>
        </w:rPr>
        <w:t>per la realizzazione del progetto</w:t>
      </w:r>
      <w:r w:rsidR="00493D80">
        <w:rPr>
          <w:rFonts w:ascii="Tahoma" w:hAnsi="Tahoma" w:cs="Tahoma"/>
          <w:sz w:val="20"/>
          <w:szCs w:val="20"/>
        </w:rPr>
        <w:t>;</w:t>
      </w:r>
    </w:p>
    <w:p w:rsidR="002B4893" w:rsidRDefault="002B4893" w:rsidP="0036624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all’urbanizzazione con relativi oneri;</w:t>
      </w:r>
    </w:p>
    <w:p w:rsidR="002B4893" w:rsidRDefault="002B4893" w:rsidP="0036624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alla realizzazione della platea di fondazione relativa all’intera struttura</w:t>
      </w:r>
      <w:r w:rsidR="009E013B">
        <w:rPr>
          <w:rFonts w:ascii="Tahoma" w:hAnsi="Tahoma" w:cs="Tahoma"/>
          <w:sz w:val="20"/>
          <w:szCs w:val="20"/>
        </w:rPr>
        <w:t xml:space="preserve"> e della sua impermea</w:t>
      </w:r>
      <w:r w:rsidR="00EC4C13">
        <w:rPr>
          <w:rFonts w:ascii="Tahoma" w:hAnsi="Tahoma" w:cs="Tahoma"/>
          <w:sz w:val="20"/>
          <w:szCs w:val="20"/>
        </w:rPr>
        <w:t>bi</w:t>
      </w:r>
      <w:r w:rsidR="009E013B">
        <w:rPr>
          <w:rFonts w:ascii="Tahoma" w:hAnsi="Tahoma" w:cs="Tahoma"/>
          <w:sz w:val="20"/>
          <w:szCs w:val="20"/>
        </w:rPr>
        <w:t>lizzazione</w:t>
      </w:r>
      <w:r>
        <w:rPr>
          <w:rFonts w:ascii="Tahoma" w:hAnsi="Tahoma" w:cs="Tahoma"/>
          <w:sz w:val="20"/>
          <w:szCs w:val="20"/>
        </w:rPr>
        <w:t>;</w:t>
      </w:r>
    </w:p>
    <w:p w:rsidR="002B4893" w:rsidRDefault="002B4893" w:rsidP="0036624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alla predisposizione e realizzazione degli allacci per la rete elettrica, telefonica, idrica, gas e fognante</w:t>
      </w:r>
      <w:r w:rsidR="00EC4C13">
        <w:rPr>
          <w:rFonts w:ascii="Tahoma" w:hAnsi="Tahoma" w:cs="Tahoma"/>
          <w:sz w:val="20"/>
          <w:szCs w:val="20"/>
        </w:rPr>
        <w:t xml:space="preserve"> ed alle rispettive attivazioni</w:t>
      </w:r>
      <w:r>
        <w:rPr>
          <w:rFonts w:ascii="Tahoma" w:hAnsi="Tahoma" w:cs="Tahoma"/>
          <w:sz w:val="20"/>
          <w:szCs w:val="20"/>
        </w:rPr>
        <w:t>;</w:t>
      </w:r>
    </w:p>
    <w:p w:rsidR="00D36FC5" w:rsidRDefault="002B4893" w:rsidP="0036624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 assumersi, sollevando </w:t>
      </w:r>
      <w:r w:rsidR="00F52DE9"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>sopra citat</w:t>
      </w:r>
      <w:r w:rsidR="00F52DE9">
        <w:rPr>
          <w:rFonts w:ascii="Tahoma" w:hAnsi="Tahoma" w:cs="Tahoma"/>
          <w:sz w:val="20"/>
          <w:szCs w:val="20"/>
        </w:rPr>
        <w:t>o</w:t>
      </w:r>
      <w:r w:rsidR="00A15EB8">
        <w:rPr>
          <w:rFonts w:ascii="Tahoma" w:hAnsi="Tahoma" w:cs="Tahoma"/>
          <w:sz w:val="20"/>
          <w:szCs w:val="20"/>
        </w:rPr>
        <w:t xml:space="preserve"> </w:t>
      </w:r>
      <w:r w:rsidR="006B187C">
        <w:rPr>
          <w:rFonts w:ascii="Tahoma" w:hAnsi="Tahoma" w:cs="Tahoma"/>
          <w:sz w:val="20"/>
          <w:szCs w:val="20"/>
        </w:rPr>
        <w:t>Realizzatore</w:t>
      </w:r>
      <w:r w:rsidR="00A15E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da qualsiasi ulteriore impegno, la manutenzione e conservazione della struttura, successivamente all’avvenuta consegna della stessa da parte </w:t>
      </w:r>
      <w:r w:rsidR="006B187C">
        <w:rPr>
          <w:rFonts w:ascii="Tahoma" w:hAnsi="Tahoma" w:cs="Tahoma"/>
          <w:sz w:val="20"/>
          <w:szCs w:val="20"/>
        </w:rPr>
        <w:t>del Realizzatore</w:t>
      </w:r>
      <w:r w:rsidR="007506BE">
        <w:rPr>
          <w:rFonts w:ascii="Tahoma" w:hAnsi="Tahoma" w:cs="Tahoma"/>
          <w:sz w:val="20"/>
          <w:szCs w:val="20"/>
        </w:rPr>
        <w:t>;</w:t>
      </w:r>
    </w:p>
    <w:p w:rsidR="007506BE" w:rsidRPr="00A15EB8" w:rsidRDefault="00CC76AB" w:rsidP="00A15EB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  <w:r w:rsidR="007506BE">
        <w:rPr>
          <w:rFonts w:ascii="Tahoma" w:hAnsi="Tahoma" w:cs="Tahoma"/>
          <w:sz w:val="20"/>
          <w:szCs w:val="20"/>
        </w:rPr>
        <w:t xml:space="preserve">destinare la struttura alle attività di </w:t>
      </w:r>
      <w:r w:rsidR="009E581A">
        <w:rPr>
          <w:rFonts w:ascii="Tahoma" w:hAnsi="Tahoma" w:cs="Tahoma"/>
          <w:sz w:val="20"/>
          <w:szCs w:val="20"/>
        </w:rPr>
        <w:t>aggregazione e pubblica utilità.</w:t>
      </w:r>
    </w:p>
    <w:p w:rsidR="00324EA9" w:rsidRDefault="00324EA9" w:rsidP="00324EA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E013B" w:rsidRPr="005324B0" w:rsidRDefault="009E013B" w:rsidP="009E013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Restano inoltre a totale carico del Comune di </w:t>
      </w:r>
      <w:proofErr w:type="spellStart"/>
      <w:r>
        <w:rPr>
          <w:rFonts w:ascii="Tahoma" w:hAnsi="Tahoma" w:cs="Tahoma"/>
          <w:sz w:val="20"/>
          <w:szCs w:val="20"/>
        </w:rPr>
        <w:t>Accumoli</w:t>
      </w:r>
      <w:proofErr w:type="spellEnd"/>
      <w:r>
        <w:rPr>
          <w:rFonts w:ascii="Tahoma" w:hAnsi="Tahoma" w:cs="Tahoma"/>
          <w:sz w:val="20"/>
          <w:szCs w:val="20"/>
        </w:rPr>
        <w:t xml:space="preserve"> le prestazioni professionali relative a: </w:t>
      </w:r>
    </w:p>
    <w:p w:rsidR="009E013B" w:rsidRPr="00A35418" w:rsidRDefault="009E013B" w:rsidP="009E013B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A35418">
        <w:rPr>
          <w:rFonts w:ascii="Tahoma" w:hAnsi="Tahoma" w:cs="Tahoma"/>
          <w:sz w:val="20"/>
          <w:szCs w:val="20"/>
        </w:rPr>
        <w:t>gibilità e accesso al cantiere per mezzi di trasporto anche eccezionali;</w:t>
      </w:r>
    </w:p>
    <w:p w:rsidR="00F87E56" w:rsidRDefault="009E013B" w:rsidP="003239ED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87E56">
        <w:rPr>
          <w:rFonts w:ascii="Tahoma" w:hAnsi="Tahoma" w:cs="Tahoma"/>
          <w:sz w:val="20"/>
          <w:szCs w:val="20"/>
        </w:rPr>
        <w:lastRenderedPageBreak/>
        <w:t>fornitura energia elettrica da cantiere e fornitura acqua potabile se non già prevista</w:t>
      </w:r>
      <w:r w:rsidR="00F87E56">
        <w:rPr>
          <w:rFonts w:ascii="Tahoma" w:hAnsi="Tahoma" w:cs="Tahoma"/>
          <w:sz w:val="20"/>
          <w:szCs w:val="20"/>
        </w:rPr>
        <w:t xml:space="preserve"> con l’urbanizzazione ordinaria;</w:t>
      </w:r>
    </w:p>
    <w:p w:rsidR="003239ED" w:rsidRPr="00F87E56" w:rsidRDefault="00803064" w:rsidP="003239ED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87E56">
        <w:rPr>
          <w:rFonts w:ascii="Tahoma" w:hAnsi="Tahoma" w:cs="Tahoma"/>
          <w:sz w:val="20"/>
          <w:szCs w:val="20"/>
        </w:rPr>
        <w:t>tutte le attività</w:t>
      </w:r>
      <w:r w:rsidR="003239ED" w:rsidRPr="00F87E56">
        <w:rPr>
          <w:rFonts w:ascii="Tahoma" w:hAnsi="Tahoma" w:cs="Tahoma"/>
          <w:sz w:val="20"/>
          <w:szCs w:val="20"/>
        </w:rPr>
        <w:t xml:space="preserve"> non espressamente indicate</w:t>
      </w:r>
      <w:r w:rsidR="00872F21" w:rsidRPr="00F87E56">
        <w:rPr>
          <w:rFonts w:ascii="Tahoma" w:hAnsi="Tahoma" w:cs="Tahoma"/>
          <w:sz w:val="20"/>
          <w:szCs w:val="20"/>
        </w:rPr>
        <w:t xml:space="preserve"> nel progetto </w:t>
      </w:r>
      <w:r w:rsidR="00090E9E" w:rsidRPr="00F87E56">
        <w:rPr>
          <w:rFonts w:ascii="Tahoma" w:hAnsi="Tahoma" w:cs="Tahoma"/>
          <w:sz w:val="20"/>
          <w:szCs w:val="20"/>
        </w:rPr>
        <w:t xml:space="preserve">allegato alla presente Convenzione, </w:t>
      </w:r>
      <w:r w:rsidR="003239ED" w:rsidRPr="00F87E56">
        <w:rPr>
          <w:rFonts w:ascii="Tahoma" w:hAnsi="Tahoma" w:cs="Tahoma"/>
          <w:sz w:val="20"/>
          <w:szCs w:val="20"/>
        </w:rPr>
        <w:t>come a carico del Realizzatore.</w:t>
      </w:r>
    </w:p>
    <w:p w:rsidR="0085063D" w:rsidRDefault="0085063D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B187C" w:rsidRPr="00875E32" w:rsidRDefault="006B187C" w:rsidP="006B187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Articolo </w:t>
      </w:r>
      <w:r w:rsidR="00EC4C13">
        <w:rPr>
          <w:rFonts w:ascii="Tahoma" w:hAnsi="Tahoma" w:cs="Tahoma"/>
          <w:b/>
          <w:sz w:val="20"/>
          <w:szCs w:val="20"/>
        </w:rPr>
        <w:t>4</w:t>
      </w:r>
    </w:p>
    <w:p w:rsidR="006B187C" w:rsidRPr="00875E32" w:rsidRDefault="006B187C" w:rsidP="006B187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75E32">
        <w:rPr>
          <w:rFonts w:ascii="Tahoma" w:hAnsi="Tahoma" w:cs="Tahoma"/>
          <w:b/>
          <w:sz w:val="20"/>
          <w:szCs w:val="20"/>
        </w:rPr>
        <w:t>(Efficacia della convenzione)</w:t>
      </w:r>
    </w:p>
    <w:p w:rsidR="006B187C" w:rsidRDefault="006B187C" w:rsidP="006B187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L’efficacia di tutti gli impegni assunti con la presente Convenzione è subordinata </w:t>
      </w:r>
      <w:r w:rsidR="005903CB">
        <w:rPr>
          <w:rFonts w:ascii="Tahoma" w:hAnsi="Tahoma" w:cs="Tahoma"/>
          <w:sz w:val="20"/>
          <w:szCs w:val="20"/>
        </w:rPr>
        <w:t>alla corrispondenza</w:t>
      </w:r>
      <w:r w:rsidR="00CD6767">
        <w:rPr>
          <w:rFonts w:ascii="Tahoma" w:hAnsi="Tahoma" w:cs="Tahoma"/>
          <w:sz w:val="20"/>
          <w:szCs w:val="20"/>
        </w:rPr>
        <w:t xml:space="preserve"> </w:t>
      </w:r>
      <w:r w:rsidR="005903CB">
        <w:rPr>
          <w:rFonts w:ascii="Tahoma" w:hAnsi="Tahoma" w:cs="Tahoma"/>
          <w:sz w:val="20"/>
          <w:szCs w:val="20"/>
        </w:rPr>
        <w:t xml:space="preserve">tra </w:t>
      </w:r>
      <w:r w:rsidR="008C74DD">
        <w:rPr>
          <w:rFonts w:ascii="Tahoma" w:hAnsi="Tahoma" w:cs="Tahoma"/>
          <w:sz w:val="20"/>
          <w:szCs w:val="20"/>
        </w:rPr>
        <w:t xml:space="preserve"> </w:t>
      </w:r>
      <w:r w:rsidR="00090E9E">
        <w:rPr>
          <w:rFonts w:ascii="Tahoma" w:hAnsi="Tahoma" w:cs="Tahoma"/>
          <w:sz w:val="20"/>
          <w:szCs w:val="20"/>
        </w:rPr>
        <w:t>quanto previsto nella presente Convenzione ivi compresi i suoi allegati</w:t>
      </w:r>
      <w:r w:rsidR="00CD6767">
        <w:rPr>
          <w:rFonts w:ascii="Tahoma" w:hAnsi="Tahoma" w:cs="Tahoma"/>
          <w:sz w:val="20"/>
          <w:szCs w:val="20"/>
        </w:rPr>
        <w:t xml:space="preserve"> </w:t>
      </w:r>
      <w:r w:rsidR="005903CB">
        <w:rPr>
          <w:rFonts w:ascii="Tahoma" w:hAnsi="Tahoma" w:cs="Tahoma"/>
          <w:sz w:val="20"/>
          <w:szCs w:val="20"/>
        </w:rPr>
        <w:t>e quanto realizzato</w:t>
      </w:r>
      <w:r>
        <w:rPr>
          <w:rFonts w:ascii="Tahoma" w:hAnsi="Tahoma" w:cs="Tahoma"/>
          <w:sz w:val="20"/>
          <w:szCs w:val="20"/>
        </w:rPr>
        <w:t>.</w:t>
      </w:r>
    </w:p>
    <w:p w:rsidR="005903CB" w:rsidRDefault="005903CB" w:rsidP="005903C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Qualora l’opera non venga consegnata nei tempi previsti e nel rispetto </w:t>
      </w:r>
      <w:r w:rsidR="007C74C7">
        <w:rPr>
          <w:rFonts w:ascii="Tahoma" w:hAnsi="Tahoma" w:cs="Tahoma"/>
          <w:sz w:val="20"/>
          <w:szCs w:val="20"/>
        </w:rPr>
        <w:t>d</w:t>
      </w:r>
      <w:r w:rsidR="00090E9E">
        <w:rPr>
          <w:rFonts w:ascii="Tahoma" w:hAnsi="Tahoma" w:cs="Tahoma"/>
          <w:sz w:val="20"/>
          <w:szCs w:val="20"/>
        </w:rPr>
        <w:t>i quanto sopra</w:t>
      </w:r>
      <w:r>
        <w:rPr>
          <w:rFonts w:ascii="Tahoma" w:hAnsi="Tahoma" w:cs="Tahoma"/>
          <w:sz w:val="20"/>
          <w:szCs w:val="20"/>
        </w:rPr>
        <w:t>, per cause imputabili al Reali</w:t>
      </w:r>
      <w:r w:rsidR="009A3E5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zatore, oppure il Realizzatore rinunci al completamento dell’opera per motivi a quest’ultimo imputabili, </w:t>
      </w:r>
      <w:r w:rsidR="00CD6767">
        <w:rPr>
          <w:rFonts w:ascii="Tahoma" w:hAnsi="Tahoma" w:cs="Tahoma"/>
          <w:sz w:val="20"/>
          <w:szCs w:val="20"/>
        </w:rPr>
        <w:t>i</w:t>
      </w:r>
      <w:r w:rsidR="00B62C42">
        <w:rPr>
          <w:rFonts w:ascii="Tahoma" w:hAnsi="Tahoma" w:cs="Tahoma"/>
          <w:sz w:val="20"/>
          <w:szCs w:val="20"/>
        </w:rPr>
        <w:t xml:space="preserve">l </w:t>
      </w:r>
      <w:r w:rsidR="00CD6767">
        <w:rPr>
          <w:rFonts w:ascii="Tahoma" w:hAnsi="Tahoma" w:cs="Tahoma"/>
          <w:sz w:val="20"/>
          <w:szCs w:val="20"/>
        </w:rPr>
        <w:t>C</w:t>
      </w:r>
      <w:r w:rsidR="00B62C42">
        <w:rPr>
          <w:rFonts w:ascii="Tahoma" w:hAnsi="Tahoma" w:cs="Tahoma"/>
          <w:sz w:val="20"/>
          <w:szCs w:val="20"/>
        </w:rPr>
        <w:t xml:space="preserve">omune avrà facoltà di risolvere </w:t>
      </w:r>
      <w:r>
        <w:rPr>
          <w:rFonts w:ascii="Tahoma" w:hAnsi="Tahoma" w:cs="Tahoma"/>
          <w:sz w:val="20"/>
          <w:szCs w:val="20"/>
        </w:rPr>
        <w:t xml:space="preserve">la Convenzione </w:t>
      </w:r>
      <w:r w:rsidR="00A057AB">
        <w:rPr>
          <w:rFonts w:ascii="Tahoma" w:hAnsi="Tahoma" w:cs="Tahoma"/>
          <w:sz w:val="20"/>
          <w:szCs w:val="20"/>
        </w:rPr>
        <w:t>previa diffida scritta - a/r o PEC - ad adempiere</w:t>
      </w:r>
      <w:r w:rsidR="00B62C42">
        <w:rPr>
          <w:rFonts w:ascii="Tahoma" w:hAnsi="Tahoma" w:cs="Tahoma"/>
          <w:sz w:val="20"/>
          <w:szCs w:val="20"/>
        </w:rPr>
        <w:t xml:space="preserve"> non inferiore a 30 giorni lavorativi</w:t>
      </w:r>
      <w:r w:rsidR="00CD67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 l’</w:t>
      </w:r>
      <w:r w:rsidR="009A3E50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mministrazione </w:t>
      </w:r>
      <w:r w:rsidR="009E581A">
        <w:rPr>
          <w:rFonts w:ascii="Tahoma" w:hAnsi="Tahoma" w:cs="Tahoma"/>
          <w:sz w:val="20"/>
          <w:szCs w:val="20"/>
        </w:rPr>
        <w:t>avrà</w:t>
      </w:r>
      <w:r>
        <w:rPr>
          <w:rFonts w:ascii="Tahoma" w:hAnsi="Tahoma" w:cs="Tahoma"/>
          <w:sz w:val="20"/>
          <w:szCs w:val="20"/>
        </w:rPr>
        <w:t xml:space="preserve"> diritto di acquisire al patrimonio comunale le opere utilmente eseguite e di completare l’edificio in autonomia</w:t>
      </w:r>
      <w:r w:rsidR="00B62C42">
        <w:rPr>
          <w:rFonts w:ascii="Tahoma" w:hAnsi="Tahoma" w:cs="Tahoma"/>
          <w:sz w:val="20"/>
          <w:szCs w:val="20"/>
        </w:rPr>
        <w:t>, salvo il diritto di addebitare le eventuali ulteriori spese sostenute al Realizzatore</w:t>
      </w:r>
      <w:r>
        <w:rPr>
          <w:rFonts w:ascii="Tahoma" w:hAnsi="Tahoma" w:cs="Tahoma"/>
          <w:sz w:val="20"/>
          <w:szCs w:val="20"/>
        </w:rPr>
        <w:t>.</w:t>
      </w:r>
    </w:p>
    <w:p w:rsidR="006B187C" w:rsidRPr="00495FF6" w:rsidRDefault="006B187C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6FC5" w:rsidRPr="00D7596D" w:rsidRDefault="00DB0525" w:rsidP="00D7596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Articolo </w:t>
      </w:r>
      <w:r w:rsidR="00D03B64">
        <w:rPr>
          <w:rFonts w:ascii="Tahoma" w:hAnsi="Tahoma" w:cs="Tahoma"/>
          <w:b/>
          <w:sz w:val="20"/>
          <w:szCs w:val="20"/>
        </w:rPr>
        <w:t>5</w:t>
      </w:r>
    </w:p>
    <w:p w:rsidR="00D36FC5" w:rsidRPr="00D7596D" w:rsidRDefault="00D36FC5" w:rsidP="00D7596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t>(</w:t>
      </w:r>
      <w:r w:rsidR="009E013B">
        <w:rPr>
          <w:rFonts w:ascii="Tahoma" w:hAnsi="Tahoma" w:cs="Tahoma"/>
          <w:b/>
          <w:sz w:val="20"/>
          <w:szCs w:val="20"/>
        </w:rPr>
        <w:t>Valore e regime IVA delle strutture</w:t>
      </w:r>
      <w:r w:rsidRPr="00D7596D">
        <w:rPr>
          <w:rFonts w:ascii="Tahoma" w:hAnsi="Tahoma" w:cs="Tahoma"/>
          <w:b/>
          <w:sz w:val="20"/>
          <w:szCs w:val="20"/>
        </w:rPr>
        <w:t>)</w:t>
      </w:r>
    </w:p>
    <w:p w:rsidR="00D36FC5" w:rsidRPr="00D36FC5" w:rsidRDefault="00D36FC5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Il valore</w:t>
      </w:r>
      <w:r w:rsidR="00D7596D">
        <w:rPr>
          <w:rFonts w:ascii="Tahoma" w:hAnsi="Tahoma" w:cs="Tahoma"/>
          <w:sz w:val="20"/>
          <w:szCs w:val="20"/>
        </w:rPr>
        <w:t xml:space="preserve"> definitivo </w:t>
      </w:r>
      <w:r w:rsidRPr="00D36FC5">
        <w:rPr>
          <w:rFonts w:ascii="Tahoma" w:hAnsi="Tahoma" w:cs="Tahoma"/>
          <w:sz w:val="20"/>
          <w:szCs w:val="20"/>
        </w:rPr>
        <w:t xml:space="preserve">dei beni </w:t>
      </w:r>
      <w:r w:rsidR="00AA6A70">
        <w:rPr>
          <w:rFonts w:ascii="Tahoma" w:hAnsi="Tahoma" w:cs="Tahoma"/>
          <w:sz w:val="20"/>
          <w:szCs w:val="20"/>
        </w:rPr>
        <w:t>realizzati</w:t>
      </w:r>
      <w:r w:rsidR="00A15EB8">
        <w:rPr>
          <w:rFonts w:ascii="Tahoma" w:hAnsi="Tahoma" w:cs="Tahoma"/>
          <w:sz w:val="20"/>
          <w:szCs w:val="20"/>
        </w:rPr>
        <w:t xml:space="preserve"> </w:t>
      </w:r>
      <w:r w:rsidRPr="00D36FC5">
        <w:rPr>
          <w:rFonts w:ascii="Tahoma" w:hAnsi="Tahoma" w:cs="Tahoma"/>
          <w:sz w:val="20"/>
          <w:szCs w:val="20"/>
        </w:rPr>
        <w:t xml:space="preserve">ed installati </w:t>
      </w:r>
      <w:r w:rsidR="00AA6A70">
        <w:rPr>
          <w:rFonts w:ascii="Tahoma" w:hAnsi="Tahoma" w:cs="Tahoma"/>
          <w:sz w:val="20"/>
          <w:szCs w:val="20"/>
        </w:rPr>
        <w:t>in favore del</w:t>
      </w:r>
      <w:r w:rsidR="00A15EB8">
        <w:rPr>
          <w:rFonts w:ascii="Tahoma" w:hAnsi="Tahoma" w:cs="Tahoma"/>
          <w:sz w:val="20"/>
          <w:szCs w:val="20"/>
        </w:rPr>
        <w:t xml:space="preserve"> </w:t>
      </w:r>
      <w:r w:rsidRPr="00D36FC5">
        <w:rPr>
          <w:rFonts w:ascii="Tahoma" w:hAnsi="Tahoma" w:cs="Tahoma"/>
          <w:sz w:val="20"/>
          <w:szCs w:val="20"/>
        </w:rPr>
        <w:t xml:space="preserve">Comune di </w:t>
      </w:r>
      <w:proofErr w:type="spellStart"/>
      <w:r w:rsidRPr="00D36FC5">
        <w:rPr>
          <w:rFonts w:ascii="Tahoma" w:hAnsi="Tahoma" w:cs="Tahoma"/>
          <w:sz w:val="20"/>
          <w:szCs w:val="20"/>
        </w:rPr>
        <w:t>Accumoli</w:t>
      </w:r>
      <w:proofErr w:type="spellEnd"/>
      <w:r w:rsidRPr="00D36FC5">
        <w:rPr>
          <w:rFonts w:ascii="Tahoma" w:hAnsi="Tahoma" w:cs="Tahoma"/>
          <w:sz w:val="20"/>
          <w:szCs w:val="20"/>
        </w:rPr>
        <w:t xml:space="preserve"> </w:t>
      </w:r>
      <w:r w:rsidR="00A057AB">
        <w:rPr>
          <w:rFonts w:ascii="Tahoma" w:hAnsi="Tahoma" w:cs="Tahoma"/>
          <w:sz w:val="20"/>
          <w:szCs w:val="20"/>
        </w:rPr>
        <w:t>è</w:t>
      </w:r>
      <w:r w:rsidRPr="00D36FC5">
        <w:rPr>
          <w:rFonts w:ascii="Tahoma" w:hAnsi="Tahoma" w:cs="Tahoma"/>
          <w:sz w:val="20"/>
          <w:szCs w:val="20"/>
        </w:rPr>
        <w:t xml:space="preserve"> indiv</w:t>
      </w:r>
      <w:r w:rsidR="00E144AC">
        <w:rPr>
          <w:rFonts w:ascii="Tahoma" w:hAnsi="Tahoma" w:cs="Tahoma"/>
          <w:sz w:val="20"/>
          <w:szCs w:val="20"/>
        </w:rPr>
        <w:t>iduato sulla base del progetto.</w:t>
      </w:r>
    </w:p>
    <w:p w:rsidR="00D7596D" w:rsidRDefault="00D36FC5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Il </w:t>
      </w:r>
      <w:r w:rsidR="009E013B">
        <w:rPr>
          <w:rFonts w:ascii="Tahoma" w:hAnsi="Tahoma" w:cs="Tahoma"/>
          <w:sz w:val="20"/>
          <w:szCs w:val="20"/>
        </w:rPr>
        <w:t>Realizzatore</w:t>
      </w:r>
      <w:r w:rsidR="00A15EB8">
        <w:rPr>
          <w:rFonts w:ascii="Tahoma" w:hAnsi="Tahoma" w:cs="Tahoma"/>
          <w:sz w:val="20"/>
          <w:szCs w:val="20"/>
        </w:rPr>
        <w:t xml:space="preserve"> </w:t>
      </w:r>
      <w:r w:rsidRPr="00D36FC5">
        <w:rPr>
          <w:rFonts w:ascii="Tahoma" w:hAnsi="Tahoma" w:cs="Tahoma"/>
          <w:sz w:val="20"/>
          <w:szCs w:val="20"/>
        </w:rPr>
        <w:t xml:space="preserve">terrà a proprio </w:t>
      </w:r>
      <w:r w:rsidR="00E85989">
        <w:rPr>
          <w:rFonts w:ascii="Tahoma" w:hAnsi="Tahoma" w:cs="Tahoma"/>
          <w:sz w:val="20"/>
          <w:szCs w:val="20"/>
        </w:rPr>
        <w:t xml:space="preserve">esclusivo </w:t>
      </w:r>
      <w:r w:rsidRPr="00D36FC5">
        <w:rPr>
          <w:rFonts w:ascii="Tahoma" w:hAnsi="Tahoma" w:cs="Tahoma"/>
          <w:sz w:val="20"/>
          <w:szCs w:val="20"/>
        </w:rPr>
        <w:t>carico tutte le spese e gli oneri</w:t>
      </w:r>
      <w:r w:rsidR="009E013B">
        <w:rPr>
          <w:rFonts w:ascii="Tahoma" w:hAnsi="Tahoma" w:cs="Tahoma"/>
          <w:sz w:val="20"/>
          <w:szCs w:val="20"/>
        </w:rPr>
        <w:t xml:space="preserve"> come descritti dall’art. </w:t>
      </w:r>
      <w:r w:rsidR="009A3E50">
        <w:rPr>
          <w:rFonts w:ascii="Tahoma" w:hAnsi="Tahoma" w:cs="Tahoma"/>
          <w:sz w:val="20"/>
          <w:szCs w:val="20"/>
        </w:rPr>
        <w:t>2</w:t>
      </w:r>
      <w:r w:rsidRPr="00D36FC5">
        <w:rPr>
          <w:rFonts w:ascii="Tahoma" w:hAnsi="Tahoma" w:cs="Tahoma"/>
          <w:sz w:val="20"/>
          <w:szCs w:val="20"/>
        </w:rPr>
        <w:t xml:space="preserve"> necessari alla</w:t>
      </w:r>
      <w:r w:rsidR="00A057AB">
        <w:rPr>
          <w:rFonts w:ascii="Tahoma" w:hAnsi="Tahoma" w:cs="Tahoma"/>
          <w:sz w:val="20"/>
          <w:szCs w:val="20"/>
        </w:rPr>
        <w:t xml:space="preserve"> corretta</w:t>
      </w:r>
      <w:r w:rsidR="006B187C">
        <w:rPr>
          <w:rFonts w:ascii="Tahoma" w:hAnsi="Tahoma" w:cs="Tahoma"/>
          <w:sz w:val="20"/>
          <w:szCs w:val="20"/>
        </w:rPr>
        <w:t xml:space="preserve"> realizzazione d</w:t>
      </w:r>
      <w:r w:rsidR="00AA6A70">
        <w:rPr>
          <w:rFonts w:ascii="Tahoma" w:hAnsi="Tahoma" w:cs="Tahoma"/>
          <w:sz w:val="20"/>
          <w:szCs w:val="20"/>
        </w:rPr>
        <w:t>e</w:t>
      </w:r>
      <w:r w:rsidR="006B187C">
        <w:rPr>
          <w:rFonts w:ascii="Tahoma" w:hAnsi="Tahoma" w:cs="Tahoma"/>
          <w:sz w:val="20"/>
          <w:szCs w:val="20"/>
        </w:rPr>
        <w:t>l progetto</w:t>
      </w:r>
      <w:r w:rsidRPr="00D36FC5">
        <w:rPr>
          <w:rFonts w:ascii="Tahoma" w:hAnsi="Tahoma" w:cs="Tahoma"/>
          <w:sz w:val="20"/>
          <w:szCs w:val="20"/>
        </w:rPr>
        <w:t>, ivi compresi i costi del pr</w:t>
      </w:r>
      <w:r w:rsidR="00A15EB8">
        <w:rPr>
          <w:rFonts w:ascii="Tahoma" w:hAnsi="Tahoma" w:cs="Tahoma"/>
          <w:sz w:val="20"/>
          <w:szCs w:val="20"/>
        </w:rPr>
        <w:t xml:space="preserve">ogetto, della Direzione Lavori, </w:t>
      </w:r>
      <w:r w:rsidR="006B187C" w:rsidRPr="00D36FC5">
        <w:rPr>
          <w:rFonts w:ascii="Tahoma" w:hAnsi="Tahoma" w:cs="Tahoma"/>
          <w:sz w:val="20"/>
          <w:szCs w:val="20"/>
        </w:rPr>
        <w:t xml:space="preserve">gli oneri di </w:t>
      </w:r>
      <w:r w:rsidR="006B187C" w:rsidRPr="00A35418">
        <w:rPr>
          <w:rFonts w:ascii="Tahoma" w:hAnsi="Tahoma" w:cs="Tahoma"/>
          <w:sz w:val="20"/>
          <w:szCs w:val="20"/>
        </w:rPr>
        <w:t>eventuali prove tecniche necessarie al</w:t>
      </w:r>
      <w:r w:rsidR="00A15EB8">
        <w:rPr>
          <w:rFonts w:ascii="Tahoma" w:hAnsi="Tahoma" w:cs="Tahoma"/>
          <w:sz w:val="20"/>
          <w:szCs w:val="20"/>
        </w:rPr>
        <w:t xml:space="preserve"> </w:t>
      </w:r>
      <w:r w:rsidR="006B187C" w:rsidRPr="00D36FC5">
        <w:rPr>
          <w:rFonts w:ascii="Tahoma" w:hAnsi="Tahoma" w:cs="Tahoma"/>
          <w:sz w:val="20"/>
          <w:szCs w:val="20"/>
        </w:rPr>
        <w:t>collaudo e gli oneri della sicurez</w:t>
      </w:r>
      <w:r w:rsidR="006B187C">
        <w:rPr>
          <w:rFonts w:ascii="Tahoma" w:hAnsi="Tahoma" w:cs="Tahoma"/>
          <w:sz w:val="20"/>
          <w:szCs w:val="20"/>
        </w:rPr>
        <w:t xml:space="preserve">za </w:t>
      </w:r>
      <w:r w:rsidR="006B187C" w:rsidRPr="00A35418">
        <w:rPr>
          <w:rFonts w:ascii="Tahoma" w:hAnsi="Tahoma" w:cs="Tahoma"/>
          <w:sz w:val="20"/>
          <w:szCs w:val="20"/>
        </w:rPr>
        <w:t>che si rendano eventualmente necessari in corso d’opera</w:t>
      </w:r>
      <w:r w:rsidR="006B187C">
        <w:rPr>
          <w:rFonts w:ascii="Tahoma" w:hAnsi="Tahoma" w:cs="Tahoma"/>
          <w:sz w:val="20"/>
          <w:szCs w:val="20"/>
        </w:rPr>
        <w:t xml:space="preserve"> di cui al D. </w:t>
      </w:r>
      <w:proofErr w:type="spellStart"/>
      <w:r w:rsidR="006B187C">
        <w:rPr>
          <w:rFonts w:ascii="Tahoma" w:hAnsi="Tahoma" w:cs="Tahoma"/>
          <w:sz w:val="20"/>
          <w:szCs w:val="20"/>
        </w:rPr>
        <w:t>Lgs</w:t>
      </w:r>
      <w:proofErr w:type="spellEnd"/>
      <w:r w:rsidR="006B187C">
        <w:rPr>
          <w:rFonts w:ascii="Tahoma" w:hAnsi="Tahoma" w:cs="Tahoma"/>
          <w:sz w:val="20"/>
          <w:szCs w:val="20"/>
        </w:rPr>
        <w:t>. n. 81/2008</w:t>
      </w:r>
      <w:r w:rsidR="006B187C" w:rsidRPr="00D36FC5">
        <w:rPr>
          <w:rFonts w:ascii="Tahoma" w:hAnsi="Tahoma" w:cs="Tahoma"/>
          <w:sz w:val="20"/>
          <w:szCs w:val="20"/>
        </w:rPr>
        <w:t xml:space="preserve"> e di eventuali affidatari </w:t>
      </w:r>
      <w:r w:rsidRPr="00D36FC5">
        <w:rPr>
          <w:rFonts w:ascii="Tahoma" w:hAnsi="Tahoma" w:cs="Tahoma"/>
          <w:sz w:val="20"/>
          <w:szCs w:val="20"/>
        </w:rPr>
        <w:t xml:space="preserve">per il valore presunto </w:t>
      </w:r>
      <w:r w:rsidR="00563440">
        <w:rPr>
          <w:rFonts w:ascii="Tahoma" w:hAnsi="Tahoma" w:cs="Tahoma"/>
          <w:sz w:val="20"/>
          <w:szCs w:val="20"/>
        </w:rPr>
        <w:t xml:space="preserve">di circa </w:t>
      </w:r>
      <w:r w:rsidR="004C54FE">
        <w:rPr>
          <w:rFonts w:ascii="Tahoma" w:hAnsi="Tahoma" w:cs="Tahoma"/>
          <w:sz w:val="20"/>
          <w:szCs w:val="20"/>
        </w:rPr>
        <w:t xml:space="preserve">______________ </w:t>
      </w:r>
      <w:r w:rsidR="00D7596D" w:rsidRPr="00E40C14">
        <w:rPr>
          <w:rFonts w:ascii="Tahoma" w:hAnsi="Tahoma" w:cs="Tahoma"/>
          <w:sz w:val="20"/>
          <w:szCs w:val="20"/>
        </w:rPr>
        <w:t>euro</w:t>
      </w:r>
      <w:r w:rsidR="00CD6767">
        <w:rPr>
          <w:rFonts w:ascii="Tahoma" w:hAnsi="Tahoma" w:cs="Tahoma"/>
          <w:sz w:val="20"/>
          <w:szCs w:val="20"/>
        </w:rPr>
        <w:t xml:space="preserve"> (iva esclusa)</w:t>
      </w:r>
      <w:r w:rsidR="00D7596D" w:rsidRPr="00E40C14">
        <w:rPr>
          <w:rFonts w:ascii="Tahoma" w:hAnsi="Tahoma" w:cs="Tahoma"/>
          <w:sz w:val="20"/>
          <w:szCs w:val="20"/>
        </w:rPr>
        <w:t>.</w:t>
      </w:r>
    </w:p>
    <w:p w:rsidR="006F623E" w:rsidRPr="00D36FC5" w:rsidRDefault="00D7596D" w:rsidP="004F66C8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beni così</w:t>
      </w:r>
      <w:r w:rsidR="00D36FC5" w:rsidRPr="00D36FC5">
        <w:rPr>
          <w:rFonts w:ascii="Tahoma" w:hAnsi="Tahoma" w:cs="Tahoma"/>
          <w:sz w:val="20"/>
          <w:szCs w:val="20"/>
        </w:rPr>
        <w:t xml:space="preserve"> risultant</w:t>
      </w:r>
      <w:r>
        <w:rPr>
          <w:rFonts w:ascii="Tahoma" w:hAnsi="Tahoma" w:cs="Tahoma"/>
          <w:sz w:val="20"/>
          <w:szCs w:val="20"/>
        </w:rPr>
        <w:t>i</w:t>
      </w:r>
      <w:r w:rsidR="006B187C">
        <w:rPr>
          <w:rFonts w:ascii="Tahoma" w:hAnsi="Tahoma" w:cs="Tahoma"/>
          <w:sz w:val="20"/>
          <w:szCs w:val="20"/>
        </w:rPr>
        <w:t xml:space="preserve"> saranno realizzati in favore del Comune di </w:t>
      </w:r>
      <w:proofErr w:type="spellStart"/>
      <w:r w:rsidR="006B187C">
        <w:rPr>
          <w:rFonts w:ascii="Tahoma" w:hAnsi="Tahoma" w:cs="Tahoma"/>
          <w:sz w:val="20"/>
          <w:szCs w:val="20"/>
        </w:rPr>
        <w:t>Accumoli</w:t>
      </w:r>
      <w:proofErr w:type="spellEnd"/>
      <w:r w:rsidR="006B187C">
        <w:rPr>
          <w:rFonts w:ascii="Tahoma" w:hAnsi="Tahoma" w:cs="Tahoma"/>
          <w:sz w:val="20"/>
          <w:szCs w:val="20"/>
        </w:rPr>
        <w:t>, ai sensi dell’art. 20 del d.lgs. 50/2016.</w:t>
      </w:r>
    </w:p>
    <w:p w:rsidR="00D36FC5" w:rsidRPr="00D7596D" w:rsidRDefault="00DB0525" w:rsidP="004F66C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Articolo </w:t>
      </w:r>
      <w:r w:rsidR="007D216B">
        <w:rPr>
          <w:rFonts w:ascii="Tahoma" w:hAnsi="Tahoma" w:cs="Tahoma"/>
          <w:b/>
          <w:sz w:val="20"/>
          <w:szCs w:val="20"/>
        </w:rPr>
        <w:t>6</w:t>
      </w:r>
    </w:p>
    <w:p w:rsidR="00D36FC5" w:rsidRPr="00D7596D" w:rsidRDefault="00D36FC5" w:rsidP="00D7596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t>(Norme di rinvio)</w:t>
      </w:r>
    </w:p>
    <w:p w:rsidR="00D36FC5" w:rsidRDefault="00D36FC5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Per quanto non previsto nella convenzione o non disciplinato dalla legge o dalle relative norme di attuazione, si applicano le disposizioni del codice civile.</w:t>
      </w:r>
    </w:p>
    <w:p w:rsidR="00FC0A52" w:rsidRPr="00D36FC5" w:rsidRDefault="00FC0A52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6FC5" w:rsidRPr="00D7596D" w:rsidRDefault="00DB0525" w:rsidP="00D7596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Articolo </w:t>
      </w:r>
      <w:r w:rsidR="007D216B">
        <w:rPr>
          <w:rFonts w:ascii="Tahoma" w:hAnsi="Tahoma" w:cs="Tahoma"/>
          <w:b/>
          <w:sz w:val="20"/>
          <w:szCs w:val="20"/>
        </w:rPr>
        <w:t>7</w:t>
      </w:r>
    </w:p>
    <w:p w:rsidR="00D36FC5" w:rsidRPr="00773C8A" w:rsidRDefault="00D36FC5" w:rsidP="00773C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t>(Inadempienze)</w:t>
      </w:r>
    </w:p>
    <w:p w:rsidR="006B187C" w:rsidRPr="00D36FC5" w:rsidRDefault="00D36FC5" w:rsidP="006B187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E3A47">
        <w:rPr>
          <w:rFonts w:ascii="Tahoma" w:hAnsi="Tahoma" w:cs="Tahoma"/>
          <w:sz w:val="20"/>
          <w:szCs w:val="20"/>
        </w:rPr>
        <w:t xml:space="preserve">In caso di </w:t>
      </w:r>
      <w:r w:rsidR="00A057AB">
        <w:rPr>
          <w:rFonts w:ascii="Tahoma" w:hAnsi="Tahoma" w:cs="Tahoma"/>
          <w:sz w:val="20"/>
          <w:szCs w:val="20"/>
        </w:rPr>
        <w:t xml:space="preserve">grave </w:t>
      </w:r>
      <w:r w:rsidRPr="004E3A47">
        <w:rPr>
          <w:rFonts w:ascii="Tahoma" w:hAnsi="Tahoma" w:cs="Tahoma"/>
          <w:sz w:val="20"/>
          <w:szCs w:val="20"/>
        </w:rPr>
        <w:t>inadempimento e/o violazione</w:t>
      </w:r>
      <w:r w:rsidR="00A15EB8">
        <w:rPr>
          <w:rFonts w:ascii="Tahoma" w:hAnsi="Tahoma" w:cs="Tahoma"/>
          <w:sz w:val="20"/>
          <w:szCs w:val="20"/>
        </w:rPr>
        <w:t xml:space="preserve"> </w:t>
      </w:r>
      <w:r w:rsidRPr="004E3A47">
        <w:rPr>
          <w:rFonts w:ascii="Tahoma" w:hAnsi="Tahoma" w:cs="Tahoma"/>
          <w:sz w:val="20"/>
          <w:szCs w:val="20"/>
        </w:rPr>
        <w:t xml:space="preserve">da parte del </w:t>
      </w:r>
      <w:r w:rsidR="006B187C">
        <w:rPr>
          <w:rFonts w:ascii="Tahoma" w:hAnsi="Tahoma" w:cs="Tahoma"/>
          <w:sz w:val="20"/>
          <w:szCs w:val="20"/>
        </w:rPr>
        <w:t xml:space="preserve">Realizzatore </w:t>
      </w:r>
      <w:r w:rsidRPr="004E3A47">
        <w:rPr>
          <w:rFonts w:ascii="Tahoma" w:hAnsi="Tahoma" w:cs="Tahoma"/>
          <w:sz w:val="20"/>
          <w:szCs w:val="20"/>
        </w:rPr>
        <w:t xml:space="preserve">delle obbligazioni assunte con la presente convenzione e delle relative </w:t>
      </w:r>
      <w:proofErr w:type="spellStart"/>
      <w:r w:rsidRPr="004E3A47">
        <w:rPr>
          <w:rFonts w:ascii="Tahoma" w:hAnsi="Tahoma" w:cs="Tahoma"/>
          <w:sz w:val="20"/>
          <w:szCs w:val="20"/>
        </w:rPr>
        <w:t>pattuizioni</w:t>
      </w:r>
      <w:proofErr w:type="spellEnd"/>
      <w:r w:rsidRPr="004E3A47">
        <w:rPr>
          <w:rFonts w:ascii="Tahoma" w:hAnsi="Tahoma" w:cs="Tahoma"/>
          <w:sz w:val="20"/>
          <w:szCs w:val="20"/>
        </w:rPr>
        <w:t xml:space="preserve">, fermo restando ogni altro diritto, ragione o azione in capo al Comune, </w:t>
      </w:r>
      <w:r w:rsidR="006B187C">
        <w:rPr>
          <w:rFonts w:ascii="Tahoma" w:hAnsi="Tahoma" w:cs="Tahoma"/>
          <w:sz w:val="20"/>
          <w:szCs w:val="20"/>
        </w:rPr>
        <w:t>quest</w:t>
      </w:r>
      <w:r w:rsidR="001B6DB0">
        <w:rPr>
          <w:rFonts w:ascii="Tahoma" w:hAnsi="Tahoma" w:cs="Tahoma"/>
          <w:sz w:val="20"/>
          <w:szCs w:val="20"/>
        </w:rPr>
        <w:t>i</w:t>
      </w:r>
      <w:r w:rsidR="006B187C">
        <w:rPr>
          <w:rFonts w:ascii="Tahoma" w:hAnsi="Tahoma" w:cs="Tahoma"/>
          <w:sz w:val="20"/>
          <w:szCs w:val="20"/>
        </w:rPr>
        <w:t xml:space="preserve"> ha diritto di disporre la sospensione </w:t>
      </w:r>
      <w:r w:rsidRPr="004E3A47">
        <w:rPr>
          <w:rFonts w:ascii="Tahoma" w:hAnsi="Tahoma" w:cs="Tahoma"/>
          <w:sz w:val="20"/>
          <w:szCs w:val="20"/>
        </w:rPr>
        <w:t xml:space="preserve">dei lavori dell’intero intervento oppure della parte di intervento ritenuta dal Comune interessata </w:t>
      </w:r>
      <w:r w:rsidR="00493149">
        <w:rPr>
          <w:rFonts w:ascii="Tahoma" w:hAnsi="Tahoma" w:cs="Tahoma"/>
          <w:sz w:val="20"/>
          <w:szCs w:val="20"/>
        </w:rPr>
        <w:t>d</w:t>
      </w:r>
      <w:r w:rsidRPr="004E3A47">
        <w:rPr>
          <w:rFonts w:ascii="Tahoma" w:hAnsi="Tahoma" w:cs="Tahoma"/>
          <w:sz w:val="20"/>
          <w:szCs w:val="20"/>
        </w:rPr>
        <w:t>alle inadempienze.</w:t>
      </w:r>
    </w:p>
    <w:p w:rsidR="00CD0D3E" w:rsidRDefault="00CD0D3E" w:rsidP="00D7596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7D2EC1" w:rsidRDefault="00D36FC5" w:rsidP="007506BE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lastRenderedPageBreak/>
        <w:t xml:space="preserve">Articolo </w:t>
      </w:r>
      <w:r w:rsidR="00B07A2A">
        <w:rPr>
          <w:rFonts w:ascii="Tahoma" w:hAnsi="Tahoma" w:cs="Tahoma"/>
          <w:b/>
          <w:sz w:val="20"/>
          <w:szCs w:val="20"/>
        </w:rPr>
        <w:t>8</w:t>
      </w:r>
    </w:p>
    <w:p w:rsidR="00D36FC5" w:rsidRPr="00D7596D" w:rsidRDefault="00D36FC5" w:rsidP="007D2EC1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7596D">
        <w:rPr>
          <w:rFonts w:ascii="Tahoma" w:hAnsi="Tahoma" w:cs="Tahoma"/>
          <w:b/>
          <w:sz w:val="20"/>
          <w:szCs w:val="20"/>
        </w:rPr>
        <w:t>(Controversie)</w:t>
      </w:r>
    </w:p>
    <w:p w:rsidR="00A0276C" w:rsidRDefault="00A0276C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6FC5" w:rsidRPr="00D36FC5" w:rsidRDefault="00D36FC5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>In caso di controversia e/o disaccordo sull’applicazione, esecuzione e/o interpretazione della presente convenzione</w:t>
      </w:r>
      <w:r w:rsidR="007D2EC1">
        <w:rPr>
          <w:rFonts w:ascii="Tahoma" w:hAnsi="Tahoma" w:cs="Tahoma"/>
          <w:sz w:val="20"/>
          <w:szCs w:val="20"/>
        </w:rPr>
        <w:t xml:space="preserve"> sarà competente in via esclusiva il Tribunale di Rieti.</w:t>
      </w:r>
    </w:p>
    <w:p w:rsidR="00D36FC5" w:rsidRPr="00D36FC5" w:rsidRDefault="00D36FC5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01B4C" w:rsidRDefault="004C54FE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allega</w:t>
      </w:r>
      <w:r w:rsidR="00401B4C">
        <w:rPr>
          <w:rFonts w:ascii="Tahoma" w:hAnsi="Tahoma" w:cs="Tahoma"/>
          <w:sz w:val="20"/>
          <w:szCs w:val="20"/>
        </w:rPr>
        <w:t xml:space="preserve">: </w:t>
      </w:r>
    </w:p>
    <w:p w:rsidR="007D2EC1" w:rsidRDefault="00401B4C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</w:t>
      </w:r>
      <w:r w:rsidR="00002F9D">
        <w:rPr>
          <w:rFonts w:ascii="Tahoma" w:hAnsi="Tahoma" w:cs="Tahoma"/>
          <w:sz w:val="20"/>
          <w:szCs w:val="20"/>
        </w:rPr>
        <w:t>elaborato grafico</w:t>
      </w:r>
    </w:p>
    <w:p w:rsidR="00735D7E" w:rsidRDefault="00735D7E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B2376" w:rsidRDefault="00FB2376" w:rsidP="00735D7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01B4C" w:rsidRDefault="00401B4C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6FC5" w:rsidRPr="00D36FC5" w:rsidRDefault="00A0276C" w:rsidP="0012646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il Comune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8568D" w:rsidRDefault="0068568D" w:rsidP="0012646B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Sindaco                                                                               </w:t>
      </w:r>
    </w:p>
    <w:p w:rsidR="0068568D" w:rsidRDefault="0068568D" w:rsidP="0012646B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Geom. Stefano </w:t>
      </w:r>
      <w:proofErr w:type="spellStart"/>
      <w:r>
        <w:rPr>
          <w:rFonts w:ascii="Tahoma" w:hAnsi="Tahoma" w:cs="Tahoma"/>
          <w:sz w:val="20"/>
          <w:szCs w:val="20"/>
        </w:rPr>
        <w:t>Petrucci</w:t>
      </w:r>
      <w:proofErr w:type="spellEnd"/>
      <w:r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</w:p>
    <w:p w:rsidR="00D36FC5" w:rsidRDefault="00D36FC5" w:rsidP="00D36FC5">
      <w:pPr>
        <w:spacing w:after="0" w:line="360" w:lineRule="auto"/>
        <w:jc w:val="both"/>
        <w:rPr>
          <w:rFonts w:ascii="Verdana" w:eastAsia="Calibri" w:hAnsi="Verdana" w:cs="Arial"/>
          <w:b/>
          <w:bCs/>
          <w:i/>
          <w:iCs/>
          <w:color w:val="A7A7A7"/>
          <w:sz w:val="20"/>
          <w:szCs w:val="20"/>
          <w:lang w:eastAsia="it-IT"/>
        </w:rPr>
      </w:pPr>
    </w:p>
    <w:p w:rsidR="00002F9D" w:rsidRDefault="00002F9D" w:rsidP="00D36FC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5063D" w:rsidRDefault="009E581A" w:rsidP="00CD0D3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6FC5">
        <w:rPr>
          <w:rFonts w:ascii="Tahoma" w:hAnsi="Tahoma" w:cs="Tahoma"/>
          <w:sz w:val="20"/>
          <w:szCs w:val="20"/>
        </w:rPr>
        <w:t xml:space="preserve">Per il </w:t>
      </w:r>
      <w:r>
        <w:rPr>
          <w:rFonts w:ascii="Tahoma" w:hAnsi="Tahoma" w:cs="Tahoma"/>
          <w:sz w:val="20"/>
          <w:szCs w:val="20"/>
        </w:rPr>
        <w:t>Realizzatore</w:t>
      </w:r>
    </w:p>
    <w:p w:rsidR="009A69DA" w:rsidRDefault="009A69DA" w:rsidP="00CD0D3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Sig. Lorenzo </w:t>
      </w:r>
      <w:proofErr w:type="spellStart"/>
      <w:r>
        <w:rPr>
          <w:rFonts w:ascii="Tahoma" w:hAnsi="Tahoma" w:cs="Tahoma"/>
          <w:sz w:val="20"/>
          <w:szCs w:val="20"/>
        </w:rPr>
        <w:t>Bergese</w:t>
      </w:r>
      <w:proofErr w:type="spellEnd"/>
    </w:p>
    <w:p w:rsidR="009A69DA" w:rsidRDefault="009A69D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9A69DA" w:rsidSect="00960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65B"/>
    <w:multiLevelType w:val="hybridMultilevel"/>
    <w:tmpl w:val="0CE294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029F"/>
    <w:multiLevelType w:val="hybridMultilevel"/>
    <w:tmpl w:val="77E62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B3696"/>
    <w:multiLevelType w:val="hybridMultilevel"/>
    <w:tmpl w:val="3772A298"/>
    <w:lvl w:ilvl="0" w:tplc="D2CC7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97234"/>
    <w:multiLevelType w:val="hybridMultilevel"/>
    <w:tmpl w:val="FE6AE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789"/>
    <w:multiLevelType w:val="hybridMultilevel"/>
    <w:tmpl w:val="38A6BAA8"/>
    <w:lvl w:ilvl="0" w:tplc="2DC076C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4371E"/>
    <w:multiLevelType w:val="hybridMultilevel"/>
    <w:tmpl w:val="AC70AFB8"/>
    <w:lvl w:ilvl="0" w:tplc="9F0E4486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72DAF"/>
    <w:multiLevelType w:val="hybridMultilevel"/>
    <w:tmpl w:val="A0209200"/>
    <w:lvl w:ilvl="0" w:tplc="8364F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1B85"/>
    <w:multiLevelType w:val="hybridMultilevel"/>
    <w:tmpl w:val="3CAC1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D535E"/>
    <w:multiLevelType w:val="hybridMultilevel"/>
    <w:tmpl w:val="1A5469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9B7837"/>
    <w:multiLevelType w:val="hybridMultilevel"/>
    <w:tmpl w:val="357097F6"/>
    <w:lvl w:ilvl="0" w:tplc="8364F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03C1A"/>
    <w:multiLevelType w:val="hybridMultilevel"/>
    <w:tmpl w:val="D808594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7B153D"/>
    <w:multiLevelType w:val="hybridMultilevel"/>
    <w:tmpl w:val="0D442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6637D"/>
    <w:multiLevelType w:val="hybridMultilevel"/>
    <w:tmpl w:val="4A3EBC2C"/>
    <w:lvl w:ilvl="0" w:tplc="9F0E4486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75EAA"/>
    <w:multiLevelType w:val="hybridMultilevel"/>
    <w:tmpl w:val="B19A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97F51"/>
    <w:multiLevelType w:val="hybridMultilevel"/>
    <w:tmpl w:val="5476A8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A25BD8"/>
    <w:multiLevelType w:val="hybridMultilevel"/>
    <w:tmpl w:val="7B7EF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87DA2"/>
    <w:multiLevelType w:val="hybridMultilevel"/>
    <w:tmpl w:val="836E7822"/>
    <w:lvl w:ilvl="0" w:tplc="724C2ED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16"/>
  </w:num>
  <w:num w:numId="7">
    <w:abstractNumId w:val="7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62D1"/>
    <w:rsid w:val="00002F9D"/>
    <w:rsid w:val="00007919"/>
    <w:rsid w:val="00030BFB"/>
    <w:rsid w:val="00057BAF"/>
    <w:rsid w:val="0008318A"/>
    <w:rsid w:val="00090E9E"/>
    <w:rsid w:val="00092552"/>
    <w:rsid w:val="000957B6"/>
    <w:rsid w:val="000B5BEF"/>
    <w:rsid w:val="000C2AA6"/>
    <w:rsid w:val="000C75C2"/>
    <w:rsid w:val="000C7791"/>
    <w:rsid w:val="000D1652"/>
    <w:rsid w:val="00101386"/>
    <w:rsid w:val="0012646B"/>
    <w:rsid w:val="00136471"/>
    <w:rsid w:val="00166583"/>
    <w:rsid w:val="00171C32"/>
    <w:rsid w:val="00174074"/>
    <w:rsid w:val="00186107"/>
    <w:rsid w:val="001A225A"/>
    <w:rsid w:val="001A4576"/>
    <w:rsid w:val="001A6939"/>
    <w:rsid w:val="001B1748"/>
    <w:rsid w:val="001B4471"/>
    <w:rsid w:val="001B6DB0"/>
    <w:rsid w:val="001E01CE"/>
    <w:rsid w:val="001F1F0C"/>
    <w:rsid w:val="0020427E"/>
    <w:rsid w:val="0022775A"/>
    <w:rsid w:val="0024002B"/>
    <w:rsid w:val="0025443C"/>
    <w:rsid w:val="0026753A"/>
    <w:rsid w:val="00273DB5"/>
    <w:rsid w:val="00274D83"/>
    <w:rsid w:val="00291F3B"/>
    <w:rsid w:val="002A57E9"/>
    <w:rsid w:val="002B13AD"/>
    <w:rsid w:val="002B4893"/>
    <w:rsid w:val="002B5695"/>
    <w:rsid w:val="002B7E94"/>
    <w:rsid w:val="002C3EC5"/>
    <w:rsid w:val="002C756A"/>
    <w:rsid w:val="002D2F87"/>
    <w:rsid w:val="002D65C7"/>
    <w:rsid w:val="002D777E"/>
    <w:rsid w:val="002F163A"/>
    <w:rsid w:val="002F3EB3"/>
    <w:rsid w:val="002F6517"/>
    <w:rsid w:val="00300F86"/>
    <w:rsid w:val="003030BD"/>
    <w:rsid w:val="00304B2D"/>
    <w:rsid w:val="00307511"/>
    <w:rsid w:val="00322748"/>
    <w:rsid w:val="003239ED"/>
    <w:rsid w:val="00324EA9"/>
    <w:rsid w:val="003255D1"/>
    <w:rsid w:val="00327544"/>
    <w:rsid w:val="00350BDF"/>
    <w:rsid w:val="00366243"/>
    <w:rsid w:val="003748BF"/>
    <w:rsid w:val="003778E7"/>
    <w:rsid w:val="003905FD"/>
    <w:rsid w:val="003A5789"/>
    <w:rsid w:val="003C1FB5"/>
    <w:rsid w:val="003C45E5"/>
    <w:rsid w:val="003C58F6"/>
    <w:rsid w:val="003D68D6"/>
    <w:rsid w:val="00401B4C"/>
    <w:rsid w:val="0040428F"/>
    <w:rsid w:val="00426B96"/>
    <w:rsid w:val="00444FC0"/>
    <w:rsid w:val="00445E96"/>
    <w:rsid w:val="00451EBB"/>
    <w:rsid w:val="00465FAC"/>
    <w:rsid w:val="00466C6B"/>
    <w:rsid w:val="0048406F"/>
    <w:rsid w:val="00493149"/>
    <w:rsid w:val="00493D80"/>
    <w:rsid w:val="00495FF6"/>
    <w:rsid w:val="004C4E58"/>
    <w:rsid w:val="004C4E83"/>
    <w:rsid w:val="004C54FE"/>
    <w:rsid w:val="004C7CC6"/>
    <w:rsid w:val="004E067D"/>
    <w:rsid w:val="004E2FC9"/>
    <w:rsid w:val="004E3A47"/>
    <w:rsid w:val="004F6397"/>
    <w:rsid w:val="004F66C8"/>
    <w:rsid w:val="00506260"/>
    <w:rsid w:val="00511681"/>
    <w:rsid w:val="005120A8"/>
    <w:rsid w:val="00516722"/>
    <w:rsid w:val="00535BF2"/>
    <w:rsid w:val="00536126"/>
    <w:rsid w:val="00545F0F"/>
    <w:rsid w:val="00554D51"/>
    <w:rsid w:val="00555176"/>
    <w:rsid w:val="00556A0A"/>
    <w:rsid w:val="00563440"/>
    <w:rsid w:val="00567A30"/>
    <w:rsid w:val="00575B23"/>
    <w:rsid w:val="005903CB"/>
    <w:rsid w:val="005972F3"/>
    <w:rsid w:val="005A3200"/>
    <w:rsid w:val="005A76FF"/>
    <w:rsid w:val="005D62D1"/>
    <w:rsid w:val="005E284E"/>
    <w:rsid w:val="0061326A"/>
    <w:rsid w:val="006226D7"/>
    <w:rsid w:val="00625660"/>
    <w:rsid w:val="00631C26"/>
    <w:rsid w:val="00634E27"/>
    <w:rsid w:val="00653532"/>
    <w:rsid w:val="00667EBF"/>
    <w:rsid w:val="0068568D"/>
    <w:rsid w:val="006B187C"/>
    <w:rsid w:val="006B68F7"/>
    <w:rsid w:val="006D0B4E"/>
    <w:rsid w:val="006D2578"/>
    <w:rsid w:val="006E1A22"/>
    <w:rsid w:val="006E2FE7"/>
    <w:rsid w:val="006E3DB6"/>
    <w:rsid w:val="006E58FD"/>
    <w:rsid w:val="006F526D"/>
    <w:rsid w:val="006F623E"/>
    <w:rsid w:val="00712729"/>
    <w:rsid w:val="007164E5"/>
    <w:rsid w:val="00732D21"/>
    <w:rsid w:val="00735D7E"/>
    <w:rsid w:val="00736DCD"/>
    <w:rsid w:val="007506BE"/>
    <w:rsid w:val="00773C8A"/>
    <w:rsid w:val="007854A8"/>
    <w:rsid w:val="007913DD"/>
    <w:rsid w:val="007924D0"/>
    <w:rsid w:val="007A2B7C"/>
    <w:rsid w:val="007A563D"/>
    <w:rsid w:val="007A7230"/>
    <w:rsid w:val="007B0948"/>
    <w:rsid w:val="007B7FFA"/>
    <w:rsid w:val="007C4D22"/>
    <w:rsid w:val="007C74C7"/>
    <w:rsid w:val="007D216B"/>
    <w:rsid w:val="007D24D6"/>
    <w:rsid w:val="007D2EC1"/>
    <w:rsid w:val="007F2559"/>
    <w:rsid w:val="007F7AC0"/>
    <w:rsid w:val="00803064"/>
    <w:rsid w:val="008235E8"/>
    <w:rsid w:val="00842E9B"/>
    <w:rsid w:val="0085063D"/>
    <w:rsid w:val="0085441C"/>
    <w:rsid w:val="00854F0F"/>
    <w:rsid w:val="00872F21"/>
    <w:rsid w:val="00875E32"/>
    <w:rsid w:val="008934CC"/>
    <w:rsid w:val="008C74DD"/>
    <w:rsid w:val="008D5D86"/>
    <w:rsid w:val="008E022B"/>
    <w:rsid w:val="008F1768"/>
    <w:rsid w:val="008F2695"/>
    <w:rsid w:val="008F3CF5"/>
    <w:rsid w:val="008F755E"/>
    <w:rsid w:val="008F7763"/>
    <w:rsid w:val="00900145"/>
    <w:rsid w:val="0091153C"/>
    <w:rsid w:val="00912D87"/>
    <w:rsid w:val="00942593"/>
    <w:rsid w:val="009450CD"/>
    <w:rsid w:val="00950D15"/>
    <w:rsid w:val="00953608"/>
    <w:rsid w:val="00960440"/>
    <w:rsid w:val="00962A15"/>
    <w:rsid w:val="0098222B"/>
    <w:rsid w:val="00987F01"/>
    <w:rsid w:val="009A3E50"/>
    <w:rsid w:val="009A69DA"/>
    <w:rsid w:val="009C07AD"/>
    <w:rsid w:val="009E013B"/>
    <w:rsid w:val="009E1DAF"/>
    <w:rsid w:val="009E581A"/>
    <w:rsid w:val="00A0154E"/>
    <w:rsid w:val="00A0276C"/>
    <w:rsid w:val="00A057AB"/>
    <w:rsid w:val="00A07ABB"/>
    <w:rsid w:val="00A14EFC"/>
    <w:rsid w:val="00A15EB8"/>
    <w:rsid w:val="00A5078C"/>
    <w:rsid w:val="00A822A3"/>
    <w:rsid w:val="00AA6A70"/>
    <w:rsid w:val="00AB2974"/>
    <w:rsid w:val="00AC301C"/>
    <w:rsid w:val="00AD48D8"/>
    <w:rsid w:val="00AE1473"/>
    <w:rsid w:val="00AF0135"/>
    <w:rsid w:val="00AF2A24"/>
    <w:rsid w:val="00B07A2A"/>
    <w:rsid w:val="00B35CDE"/>
    <w:rsid w:val="00B44022"/>
    <w:rsid w:val="00B46246"/>
    <w:rsid w:val="00B62C42"/>
    <w:rsid w:val="00B65027"/>
    <w:rsid w:val="00B74B4B"/>
    <w:rsid w:val="00B83820"/>
    <w:rsid w:val="00BA110F"/>
    <w:rsid w:val="00BA6896"/>
    <w:rsid w:val="00BB39C9"/>
    <w:rsid w:val="00BB3B30"/>
    <w:rsid w:val="00BB3D0C"/>
    <w:rsid w:val="00BC1926"/>
    <w:rsid w:val="00BC3E8B"/>
    <w:rsid w:val="00BC7118"/>
    <w:rsid w:val="00BD4DEA"/>
    <w:rsid w:val="00C13754"/>
    <w:rsid w:val="00C26EF7"/>
    <w:rsid w:val="00C27882"/>
    <w:rsid w:val="00C53119"/>
    <w:rsid w:val="00C71569"/>
    <w:rsid w:val="00C75A65"/>
    <w:rsid w:val="00C9189C"/>
    <w:rsid w:val="00C94FE9"/>
    <w:rsid w:val="00C9611F"/>
    <w:rsid w:val="00C9694E"/>
    <w:rsid w:val="00C97D2D"/>
    <w:rsid w:val="00CC25D1"/>
    <w:rsid w:val="00CC76AB"/>
    <w:rsid w:val="00CD0D3E"/>
    <w:rsid w:val="00CD6767"/>
    <w:rsid w:val="00D03B64"/>
    <w:rsid w:val="00D36FC5"/>
    <w:rsid w:val="00D52662"/>
    <w:rsid w:val="00D632AE"/>
    <w:rsid w:val="00D6579A"/>
    <w:rsid w:val="00D7596D"/>
    <w:rsid w:val="00D80D88"/>
    <w:rsid w:val="00DA44C8"/>
    <w:rsid w:val="00DA585D"/>
    <w:rsid w:val="00DA7997"/>
    <w:rsid w:val="00DB0525"/>
    <w:rsid w:val="00DC4D62"/>
    <w:rsid w:val="00DC7CBD"/>
    <w:rsid w:val="00DD078B"/>
    <w:rsid w:val="00DD1F42"/>
    <w:rsid w:val="00DD2DE4"/>
    <w:rsid w:val="00DF4400"/>
    <w:rsid w:val="00DF7891"/>
    <w:rsid w:val="00E11968"/>
    <w:rsid w:val="00E122BA"/>
    <w:rsid w:val="00E144AC"/>
    <w:rsid w:val="00E32C35"/>
    <w:rsid w:val="00E3344D"/>
    <w:rsid w:val="00E343AA"/>
    <w:rsid w:val="00E40C14"/>
    <w:rsid w:val="00E47A79"/>
    <w:rsid w:val="00E65323"/>
    <w:rsid w:val="00E66EF3"/>
    <w:rsid w:val="00E74DE8"/>
    <w:rsid w:val="00E7544B"/>
    <w:rsid w:val="00E85989"/>
    <w:rsid w:val="00E87175"/>
    <w:rsid w:val="00E87692"/>
    <w:rsid w:val="00E92643"/>
    <w:rsid w:val="00E97296"/>
    <w:rsid w:val="00EC4C13"/>
    <w:rsid w:val="00EC5701"/>
    <w:rsid w:val="00ED510C"/>
    <w:rsid w:val="00ED56BA"/>
    <w:rsid w:val="00F44145"/>
    <w:rsid w:val="00F52DE9"/>
    <w:rsid w:val="00F702BD"/>
    <w:rsid w:val="00F70426"/>
    <w:rsid w:val="00F77206"/>
    <w:rsid w:val="00F87E56"/>
    <w:rsid w:val="00F96DA8"/>
    <w:rsid w:val="00F972BC"/>
    <w:rsid w:val="00FA322B"/>
    <w:rsid w:val="00FA39EC"/>
    <w:rsid w:val="00FB2376"/>
    <w:rsid w:val="00FC0A52"/>
    <w:rsid w:val="00FC39A7"/>
    <w:rsid w:val="00FD2266"/>
    <w:rsid w:val="00FF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0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02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740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40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40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07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56A0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7B0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E552-BE77-4ED7-9138-04E40CB1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Lavori Pubblici 1</cp:lastModifiedBy>
  <cp:revision>5</cp:revision>
  <cp:lastPrinted>2018-08-23T09:16:00Z</cp:lastPrinted>
  <dcterms:created xsi:type="dcterms:W3CDTF">2018-09-19T09:29:00Z</dcterms:created>
  <dcterms:modified xsi:type="dcterms:W3CDTF">2018-11-16T11:00:00Z</dcterms:modified>
</cp:coreProperties>
</file>