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52" w:rsidRDefault="00534A52" w:rsidP="00534A5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COMUNE DI ACCUMOLI</w:t>
      </w:r>
    </w:p>
    <w:p w:rsidR="00534A52" w:rsidRDefault="00534A52" w:rsidP="00534A5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PROVINCIA DI RIETI</w:t>
      </w:r>
    </w:p>
    <w:p w:rsidR="00534A52" w:rsidRDefault="00534A52" w:rsidP="00534A52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sz w:val="22"/>
          <w:szCs w:val="22"/>
        </w:rPr>
        <w:t xml:space="preserve">Servizio n. 1: </w:t>
      </w:r>
      <w:r>
        <w:rPr>
          <w:rFonts w:eastAsia="Times New Roman"/>
          <w:b/>
          <w:bCs/>
          <w:color w:val="000000"/>
        </w:rPr>
        <w:t>SOGGIORNO MARINO ANZIANI</w:t>
      </w:r>
    </w:p>
    <w:p w:rsidR="00534A52" w:rsidRDefault="00534A52" w:rsidP="00534A52">
      <w:pPr>
        <w:jc w:val="center"/>
        <w:rPr>
          <w:rFonts w:eastAsia="Times New Roman"/>
          <w:b/>
          <w:bCs/>
          <w:color w:val="000000"/>
        </w:rPr>
      </w:pPr>
    </w:p>
    <w:p w:rsidR="00534A52" w:rsidRDefault="00534A52" w:rsidP="00534A52">
      <w:pPr>
        <w:jc w:val="center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DETERMINAZIONE TARIFFE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E CONTRIBUZIONI PER L’ANNO 2019</w:t>
      </w:r>
    </w:p>
    <w:p w:rsidR="00534A52" w:rsidRDefault="00534A52" w:rsidP="00534A52">
      <w:pPr>
        <w:jc w:val="center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(con decorrenza dal 01.01.2019</w:t>
      </w:r>
      <w:r>
        <w:rPr>
          <w:rFonts w:eastAsia="Times New Roman"/>
          <w:b/>
          <w:bCs/>
          <w:color w:val="000000"/>
          <w:sz w:val="20"/>
          <w:szCs w:val="20"/>
        </w:rPr>
        <w:t>)</w:t>
      </w:r>
    </w:p>
    <w:p w:rsidR="00534A52" w:rsidRDefault="00534A52" w:rsidP="00534A52">
      <w:pPr>
        <w:jc w:val="center"/>
        <w:rPr>
          <w:rFonts w:eastAsia="Times New Roman"/>
          <w:b/>
          <w:bCs/>
          <w:color w:val="000000"/>
          <w:sz w:val="20"/>
          <w:szCs w:val="20"/>
        </w:rPr>
      </w:pPr>
    </w:p>
    <w:p w:rsidR="00534A52" w:rsidRDefault="00534A52" w:rsidP="00534A52">
      <w:pPr>
        <w:rPr>
          <w:rFonts w:eastAsia="Times New Roman"/>
          <w:sz w:val="22"/>
          <w:szCs w:val="22"/>
        </w:rPr>
      </w:pPr>
    </w:p>
    <w:tbl>
      <w:tblPr>
        <w:tblStyle w:val="rtf2TableGrid"/>
        <w:tblW w:w="9767" w:type="dxa"/>
        <w:tblInd w:w="0" w:type="dxa"/>
        <w:tblLook w:val="04A0" w:firstRow="1" w:lastRow="0" w:firstColumn="1" w:lastColumn="0" w:noHBand="0" w:noVBand="1"/>
      </w:tblPr>
      <w:tblGrid>
        <w:gridCol w:w="6458"/>
        <w:gridCol w:w="987"/>
        <w:gridCol w:w="2322"/>
      </w:tblGrid>
      <w:tr w:rsidR="00534A52" w:rsidTr="00534A52">
        <w:trPr>
          <w:trHeight w:val="54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Descrizione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Unità di misura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Tariffa/Contribuzione</w:t>
            </w:r>
          </w:p>
        </w:tc>
      </w:tr>
      <w:tr w:rsidR="00534A52" w:rsidTr="00534A52">
        <w:trPr>
          <w:trHeight w:val="56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rPr>
                <w:lang w:eastAsia="en-US"/>
              </w:rPr>
            </w:pPr>
            <w:r>
              <w:rPr>
                <w:lang w:eastAsia="en-US"/>
              </w:rPr>
              <w:t>Soggiorno marino anziani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45,00</w:t>
            </w:r>
          </w:p>
        </w:tc>
      </w:tr>
    </w:tbl>
    <w:p w:rsidR="00534A52" w:rsidRDefault="00534A52" w:rsidP="00534A52">
      <w:pPr>
        <w:rPr>
          <w:rFonts w:eastAsia="Times New Roman"/>
          <w:sz w:val="22"/>
          <w:szCs w:val="22"/>
        </w:rPr>
      </w:pPr>
    </w:p>
    <w:p w:rsidR="00534A52" w:rsidRDefault="00534A52" w:rsidP="00534A52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INDIVIDUAZIONE DEI COSTI DI GESTIONE</w:t>
      </w:r>
    </w:p>
    <w:p w:rsidR="00534A52" w:rsidRDefault="00534A52" w:rsidP="00534A52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E DEL TASSO DI  COPERTURA</w:t>
      </w:r>
    </w:p>
    <w:tbl>
      <w:tblPr>
        <w:tblStyle w:val="rtf2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6663"/>
        <w:gridCol w:w="1873"/>
      </w:tblGrid>
      <w:tr w:rsidR="00534A52" w:rsidTr="00534A52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Codice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ENTRATE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Importo</w:t>
            </w:r>
          </w:p>
        </w:tc>
      </w:tr>
      <w:tr w:rsidR="00534A52" w:rsidTr="00534A52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2" w:rsidRDefault="00534A52">
            <w:pPr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proventi derivanti dalle tariffe utenza </w:t>
            </w:r>
            <w:r>
              <w:rPr>
                <w:i/>
                <w:color w:val="000000"/>
                <w:lang w:eastAsia="en-US"/>
              </w:rPr>
              <w:t>(quota a carico di n. 15 partecipanti)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4.750,00</w:t>
            </w:r>
          </w:p>
        </w:tc>
      </w:tr>
      <w:tr w:rsidR="00534A52" w:rsidTr="00534A52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Codice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SPESE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Importo</w:t>
            </w:r>
          </w:p>
        </w:tc>
      </w:tr>
      <w:tr w:rsidR="00534A52" w:rsidTr="00534A52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2" w:rsidRDefault="00534A52">
            <w:pPr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>servizio per soggiorno marino anziani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2" w:rsidRDefault="00534A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9.500,00</w:t>
            </w:r>
          </w:p>
        </w:tc>
      </w:tr>
    </w:tbl>
    <w:p w:rsidR="00534A52" w:rsidRDefault="00534A52" w:rsidP="00534A52">
      <w:pPr>
        <w:rPr>
          <w:rFonts w:eastAsia="Times New Roman"/>
          <w:sz w:val="22"/>
          <w:szCs w:val="22"/>
        </w:rPr>
      </w:pPr>
    </w:p>
    <w:p w:rsidR="00534A52" w:rsidRDefault="00534A52" w:rsidP="00534A52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La percentuale dei costi di gestione che viene finanziata da tariffe o contribuzioni e da entrate specificatamente destinate è la seguente:</w:t>
      </w:r>
    </w:p>
    <w:p w:rsidR="00534A52" w:rsidRDefault="00534A52" w:rsidP="00534A52">
      <w:pPr>
        <w:rPr>
          <w:rFonts w:eastAsia="Times New Roman"/>
          <w:sz w:val="22"/>
          <w:szCs w:val="22"/>
        </w:rPr>
      </w:pPr>
    </w:p>
    <w:p w:rsidR="00534A52" w:rsidRDefault="00534A52" w:rsidP="00534A5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ENTRATEx100</w:t>
      </w:r>
      <w:r>
        <w:rPr>
          <w:rFonts w:eastAsia="Times New Roman"/>
          <w:sz w:val="22"/>
          <w:szCs w:val="22"/>
        </w:rPr>
        <w:t xml:space="preserve"> = </w:t>
      </w:r>
      <w:r>
        <w:rPr>
          <w:rFonts w:eastAsia="Times New Roman"/>
          <w:sz w:val="22"/>
          <w:szCs w:val="22"/>
          <w:u w:val="single"/>
        </w:rPr>
        <w:t>4.750,00</w:t>
      </w:r>
      <w:r>
        <w:rPr>
          <w:rFonts w:eastAsia="Times New Roman"/>
          <w:sz w:val="22"/>
          <w:szCs w:val="22"/>
          <w:u w:val="single"/>
        </w:rPr>
        <w:t xml:space="preserve"> x 100</w:t>
      </w:r>
      <w:r>
        <w:rPr>
          <w:rFonts w:eastAsia="Times New Roman"/>
          <w:sz w:val="22"/>
          <w:szCs w:val="22"/>
        </w:rPr>
        <w:t xml:space="preserve">   = 50%</w:t>
      </w:r>
    </w:p>
    <w:p w:rsidR="00534A52" w:rsidRDefault="00534A52" w:rsidP="00534A5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SPESE              </w:t>
      </w:r>
      <w:r>
        <w:rPr>
          <w:rFonts w:eastAsia="Times New Roman"/>
          <w:sz w:val="22"/>
          <w:szCs w:val="22"/>
        </w:rPr>
        <w:t>9.500,00</w:t>
      </w:r>
      <w:bookmarkStart w:id="0" w:name="_GoBack"/>
      <w:bookmarkEnd w:id="0"/>
    </w:p>
    <w:p w:rsidR="00534A52" w:rsidRDefault="00534A52" w:rsidP="00534A52"/>
    <w:p w:rsidR="000175F5" w:rsidRDefault="000175F5"/>
    <w:sectPr w:rsidR="00017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52"/>
    <w:rsid w:val="000175F5"/>
    <w:rsid w:val="005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A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2TableGrid">
    <w:name w:val="rtf2 Table Grid"/>
    <w:basedOn w:val="Tabellanormale"/>
    <w:uiPriority w:val="59"/>
    <w:rsid w:val="00534A5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A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2TableGrid">
    <w:name w:val="rtf2 Table Grid"/>
    <w:basedOn w:val="Tabellanormale"/>
    <w:uiPriority w:val="59"/>
    <w:rsid w:val="00534A5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g.salvetta</dc:creator>
  <cp:lastModifiedBy>g.salvetta</cp:lastModifiedBy>
  <cp:revision>1</cp:revision>
  <dcterms:created xsi:type="dcterms:W3CDTF">2019-03-20T10:53:00Z</dcterms:created>
  <dcterms:modified xsi:type="dcterms:W3CDTF">2019-03-20T10:58:00Z</dcterms:modified>
</cp:coreProperties>
</file>