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088E" w:rsidRDefault="0039088E" w:rsidP="00127C20">
      <w:pPr>
        <w:spacing w:before="2"/>
        <w:ind w:right="65" w:firstLine="242"/>
        <w:rPr>
          <w:b/>
          <w:sz w:val="36"/>
        </w:rPr>
      </w:pPr>
      <w:bookmarkStart w:id="0" w:name="_Hlk44941584"/>
      <w:r>
        <w:rPr>
          <w:b/>
          <w:sz w:val="36"/>
        </w:rPr>
        <w:t>CONTRATTO D'APPALTO</w:t>
      </w:r>
    </w:p>
    <w:p w:rsidR="0039088E" w:rsidRDefault="0039088E" w:rsidP="00C67657">
      <w:pPr>
        <w:spacing w:before="2"/>
        <w:ind w:right="65"/>
        <w:rPr>
          <w:b/>
          <w:sz w:val="36"/>
        </w:rPr>
      </w:pPr>
    </w:p>
    <w:p w:rsidR="0039088E" w:rsidRDefault="0039088E" w:rsidP="00C67657">
      <w:pPr>
        <w:pStyle w:val="Corpodeltesto"/>
        <w:tabs>
          <w:tab w:val="left" w:pos="2402"/>
          <w:tab w:val="left" w:pos="4268"/>
        </w:tabs>
        <w:spacing w:before="57"/>
        <w:ind w:left="242"/>
        <w:rPr>
          <w:rFonts w:asciiTheme="minorHAnsi" w:hAnsiTheme="minorHAnsi" w:cstheme="minorHAnsi"/>
        </w:rPr>
      </w:pPr>
      <w:r w:rsidRPr="0039088E">
        <w:rPr>
          <w:rFonts w:asciiTheme="minorHAnsi" w:hAnsiTheme="minorHAnsi" w:cstheme="minorHAnsi"/>
        </w:rPr>
        <w:t xml:space="preserve">INTERVENTI DI MANUTENZIONE DEGLI IMPIANTI PER L’ABBEVERAGGIO ESTIVO DEL BESTIAME PASCOLANTE IN QUOTA NEL SITO DI INTERESSE COMUNITARIO “PIANO DEI PANTANI” E NELLE AREE LIMITROFE </w:t>
      </w:r>
    </w:p>
    <w:p w:rsidR="0039088E" w:rsidRDefault="0039088E" w:rsidP="00C67657">
      <w:pPr>
        <w:pStyle w:val="Corpodeltesto"/>
        <w:tabs>
          <w:tab w:val="left" w:pos="2402"/>
          <w:tab w:val="left" w:pos="4268"/>
        </w:tabs>
        <w:spacing w:before="57"/>
        <w:ind w:left="242"/>
      </w:pPr>
      <w:r>
        <w:t>Repertorio</w:t>
      </w:r>
      <w:r>
        <w:rPr>
          <w:spacing w:val="-3"/>
        </w:rPr>
        <w:t xml:space="preserve"> </w:t>
      </w:r>
      <w:r>
        <w:t>n.</w:t>
      </w:r>
      <w:r>
        <w:rPr>
          <w:u w:val="single"/>
        </w:rPr>
        <w:t xml:space="preserve"> </w:t>
      </w:r>
      <w:r>
        <w:rPr>
          <w:u w:val="single"/>
        </w:rPr>
        <w:tab/>
      </w:r>
      <w:r>
        <w:t xml:space="preserve">del </w:t>
      </w:r>
      <w:r>
        <w:rPr>
          <w:u w:val="single"/>
        </w:rPr>
        <w:t xml:space="preserve"> </w:t>
      </w:r>
      <w:r>
        <w:rPr>
          <w:u w:val="single"/>
        </w:rPr>
        <w:tab/>
      </w:r>
    </w:p>
    <w:p w:rsidR="0039088E" w:rsidRDefault="0039088E" w:rsidP="00C67657">
      <w:pPr>
        <w:pStyle w:val="Corpodeltesto"/>
        <w:spacing w:before="6"/>
        <w:rPr>
          <w:sz w:val="17"/>
        </w:rPr>
      </w:pPr>
    </w:p>
    <w:p w:rsidR="0039088E" w:rsidRDefault="0039088E" w:rsidP="00C67657">
      <w:pPr>
        <w:pStyle w:val="Corpodeltesto"/>
        <w:spacing w:before="56"/>
        <w:ind w:left="242" w:right="5644"/>
      </w:pPr>
      <w:r>
        <w:t xml:space="preserve">Codice identificativo gara (CIG): </w:t>
      </w:r>
    </w:p>
    <w:p w:rsidR="0039088E" w:rsidRDefault="0039088E" w:rsidP="00C67657">
      <w:pPr>
        <w:pStyle w:val="Corpodeltesto"/>
        <w:spacing w:before="56"/>
        <w:ind w:left="242" w:right="5644"/>
      </w:pPr>
      <w:r>
        <w:t xml:space="preserve">Codice Unico di Progetto (CUP): </w:t>
      </w:r>
    </w:p>
    <w:p w:rsidR="0039088E" w:rsidRDefault="0039088E" w:rsidP="00C67657">
      <w:pPr>
        <w:pStyle w:val="Corpodeltesto"/>
      </w:pPr>
    </w:p>
    <w:p w:rsidR="0039088E" w:rsidRDefault="0039088E" w:rsidP="00C67657">
      <w:pPr>
        <w:pStyle w:val="Corpodeltesto"/>
        <w:spacing w:before="1"/>
        <w:ind w:left="242" w:right="7641"/>
      </w:pPr>
      <w:r>
        <w:t>Totale appalto: € …………..</w:t>
      </w:r>
    </w:p>
    <w:p w:rsidR="0039088E" w:rsidRDefault="0039088E" w:rsidP="00C67657">
      <w:pPr>
        <w:pStyle w:val="Corpodeltesto"/>
        <w:spacing w:before="1"/>
        <w:ind w:left="242" w:right="7641"/>
      </w:pPr>
      <w:r>
        <w:t>Oneri della sicurezza:</w:t>
      </w:r>
      <w:r w:rsidR="00C67657">
        <w:t xml:space="preserve"> </w:t>
      </w:r>
      <w:r>
        <w:t>€ ……...</w:t>
      </w:r>
    </w:p>
    <w:p w:rsidR="0039088E" w:rsidRDefault="0039088E" w:rsidP="00C67657">
      <w:pPr>
        <w:pStyle w:val="Corpodeltesto"/>
        <w:spacing w:before="8"/>
        <w:rPr>
          <w:sz w:val="21"/>
        </w:rPr>
      </w:pPr>
    </w:p>
    <w:p w:rsidR="0039088E" w:rsidRDefault="0039088E" w:rsidP="008A537E">
      <w:pPr>
        <w:pStyle w:val="Corpodeltesto"/>
        <w:tabs>
          <w:tab w:val="left" w:pos="2613"/>
          <w:tab w:val="left" w:pos="3712"/>
          <w:tab w:val="left" w:pos="5462"/>
          <w:tab w:val="left" w:pos="5852"/>
          <w:tab w:val="left" w:pos="8606"/>
          <w:tab w:val="left" w:pos="10101"/>
        </w:tabs>
        <w:ind w:left="242" w:right="301"/>
        <w:jc w:val="both"/>
      </w:pPr>
      <w:r>
        <w:t>In ACCUMOLI,</w:t>
      </w:r>
      <w:r>
        <w:rPr>
          <w:spacing w:val="-11"/>
        </w:rPr>
        <w:t xml:space="preserve"> </w:t>
      </w:r>
      <w:r>
        <w:t>il</w:t>
      </w:r>
      <w:r>
        <w:rPr>
          <w:spacing w:val="23"/>
        </w:rPr>
        <w:t xml:space="preserve"> </w:t>
      </w:r>
      <w:r>
        <w:t>giorno</w:t>
      </w:r>
      <w:r>
        <w:rPr>
          <w:u w:val="single"/>
        </w:rPr>
        <w:t xml:space="preserve"> </w:t>
      </w:r>
      <w:r>
        <w:rPr>
          <w:u w:val="single"/>
        </w:rPr>
        <w:tab/>
      </w:r>
      <w:r>
        <w:t>del</w:t>
      </w:r>
      <w:r>
        <w:rPr>
          <w:spacing w:val="19"/>
        </w:rPr>
        <w:t xml:space="preserve"> </w:t>
      </w:r>
      <w:r>
        <w:t>mese</w:t>
      </w:r>
      <w:r>
        <w:rPr>
          <w:spacing w:val="18"/>
        </w:rPr>
        <w:t xml:space="preserve"> </w:t>
      </w:r>
      <w:r>
        <w:t>di</w:t>
      </w:r>
      <w:r>
        <w:rPr>
          <w:u w:val="single"/>
        </w:rPr>
        <w:t xml:space="preserve"> </w:t>
      </w:r>
      <w:r>
        <w:rPr>
          <w:u w:val="single"/>
        </w:rPr>
        <w:tab/>
      </w:r>
      <w:r>
        <w:rPr>
          <w:spacing w:val="-1"/>
        </w:rPr>
        <w:t>dell'</w:t>
      </w:r>
      <w:r>
        <w:t>anno</w:t>
      </w:r>
      <w:r>
        <w:rPr>
          <w:spacing w:val="19"/>
        </w:rPr>
        <w:t xml:space="preserve"> </w:t>
      </w:r>
      <w:r>
        <w:t>duemila</w:t>
      </w:r>
      <w:r>
        <w:rPr>
          <w:u w:val="single"/>
        </w:rPr>
        <w:t xml:space="preserve"> </w:t>
      </w:r>
      <w:r>
        <w:rPr>
          <w:u w:val="single"/>
        </w:rPr>
        <w:tab/>
      </w:r>
      <w:r>
        <w:t>, nella sede della stazione appaltante</w:t>
      </w:r>
      <w:r>
        <w:rPr>
          <w:spacing w:val="16"/>
        </w:rPr>
        <w:t xml:space="preserve"> </w:t>
      </w:r>
      <w:r>
        <w:t>sita</w:t>
      </w:r>
      <w:r>
        <w:rPr>
          <w:spacing w:val="5"/>
        </w:rPr>
        <w:t xml:space="preserve"> </w:t>
      </w:r>
      <w:r>
        <w:t>in</w:t>
      </w:r>
      <w:r>
        <w:rPr>
          <w:u w:val="single"/>
        </w:rPr>
        <w:t xml:space="preserve"> </w:t>
      </w:r>
      <w:r>
        <w:rPr>
          <w:u w:val="single"/>
        </w:rPr>
        <w:tab/>
      </w:r>
      <w:r>
        <w:t>,</w:t>
      </w:r>
      <w:r>
        <w:rPr>
          <w:spacing w:val="10"/>
        </w:rPr>
        <w:t xml:space="preserve"> </w:t>
      </w:r>
      <w:r>
        <w:t>alla</w:t>
      </w:r>
      <w:r>
        <w:rPr>
          <w:spacing w:val="8"/>
        </w:rPr>
        <w:t xml:space="preserve"> </w:t>
      </w:r>
      <w:r>
        <w:t>via</w:t>
      </w:r>
      <w:r>
        <w:rPr>
          <w:u w:val="single"/>
        </w:rPr>
        <w:t xml:space="preserve"> </w:t>
      </w:r>
      <w:r>
        <w:rPr>
          <w:u w:val="single"/>
        </w:rPr>
        <w:tab/>
      </w:r>
      <w:r>
        <w:rPr>
          <w:u w:val="single"/>
        </w:rPr>
        <w:tab/>
      </w:r>
      <w:r>
        <w:t>, avanti a</w:t>
      </w:r>
      <w:r>
        <w:rPr>
          <w:spacing w:val="21"/>
        </w:rPr>
        <w:t xml:space="preserve"> </w:t>
      </w:r>
      <w:r>
        <w:t>me</w:t>
      </w:r>
      <w:r>
        <w:rPr>
          <w:spacing w:val="8"/>
        </w:rPr>
        <w:t xml:space="preserve"> </w:t>
      </w:r>
      <w:r>
        <w:t>dott.</w:t>
      </w:r>
      <w:r>
        <w:rPr>
          <w:u w:val="single"/>
        </w:rPr>
        <w:t xml:space="preserve"> </w:t>
      </w:r>
      <w:r>
        <w:rPr>
          <w:u w:val="single"/>
        </w:rPr>
        <w:tab/>
      </w:r>
      <w:r>
        <w:rPr>
          <w:u w:val="single"/>
        </w:rPr>
        <w:tab/>
      </w:r>
      <w:r>
        <w:rPr>
          <w:spacing w:val="-14"/>
        </w:rPr>
        <w:t xml:space="preserve">, </w:t>
      </w:r>
      <w:r>
        <w:t>autorizzato</w:t>
      </w:r>
      <w:r>
        <w:rPr>
          <w:spacing w:val="9"/>
        </w:rPr>
        <w:t xml:space="preserve"> </w:t>
      </w:r>
      <w:r>
        <w:t>a</w:t>
      </w:r>
      <w:r>
        <w:rPr>
          <w:spacing w:val="10"/>
        </w:rPr>
        <w:t xml:space="preserve"> </w:t>
      </w:r>
      <w:r>
        <w:t>ricevere</w:t>
      </w:r>
      <w:r>
        <w:rPr>
          <w:spacing w:val="11"/>
        </w:rPr>
        <w:t xml:space="preserve"> </w:t>
      </w:r>
      <w:r>
        <w:t>atti</w:t>
      </w:r>
      <w:r>
        <w:rPr>
          <w:spacing w:val="11"/>
        </w:rPr>
        <w:t xml:space="preserve"> </w:t>
      </w:r>
      <w:r>
        <w:t>e</w:t>
      </w:r>
      <w:r>
        <w:rPr>
          <w:spacing w:val="11"/>
        </w:rPr>
        <w:t xml:space="preserve"> </w:t>
      </w:r>
      <w:r>
        <w:t>contratti</w:t>
      </w:r>
      <w:r>
        <w:rPr>
          <w:spacing w:val="12"/>
        </w:rPr>
        <w:t xml:space="preserve"> </w:t>
      </w:r>
      <w:r>
        <w:t>nell’interesse</w:t>
      </w:r>
      <w:r>
        <w:rPr>
          <w:spacing w:val="10"/>
        </w:rPr>
        <w:t xml:space="preserve"> </w:t>
      </w:r>
      <w:r>
        <w:t>dell’Amministrazione</w:t>
      </w:r>
      <w:r>
        <w:rPr>
          <w:spacing w:val="11"/>
        </w:rPr>
        <w:t xml:space="preserve"> </w:t>
      </w:r>
      <w:r>
        <w:t>in</w:t>
      </w:r>
      <w:r>
        <w:rPr>
          <w:spacing w:val="9"/>
        </w:rPr>
        <w:t xml:space="preserve"> </w:t>
      </w:r>
      <w:r>
        <w:t>base,</w:t>
      </w:r>
      <w:r>
        <w:rPr>
          <w:spacing w:val="8"/>
        </w:rPr>
        <w:t xml:space="preserve"> </w:t>
      </w:r>
      <w:r>
        <w:t>senza</w:t>
      </w:r>
      <w:r>
        <w:rPr>
          <w:spacing w:val="10"/>
        </w:rPr>
        <w:t xml:space="preserve"> </w:t>
      </w:r>
      <w:r>
        <w:t>l’assistenza</w:t>
      </w:r>
      <w:r>
        <w:rPr>
          <w:spacing w:val="10"/>
        </w:rPr>
        <w:t xml:space="preserve"> </w:t>
      </w:r>
      <w:r>
        <w:t>dei</w:t>
      </w:r>
      <w:r w:rsidR="008A537E">
        <w:t xml:space="preserve"> </w:t>
      </w:r>
      <w:r>
        <w:t>testimoni per espressa rinuncia fatta di comune accordo dalle parti e con il mio consenso, aventi i requisiti di legge, si sono costituiti e sono presenti:</w:t>
      </w:r>
    </w:p>
    <w:p w:rsidR="0039088E" w:rsidRDefault="0039088E" w:rsidP="008A537E">
      <w:pPr>
        <w:pStyle w:val="Corpodeltesto"/>
        <w:spacing w:before="1"/>
        <w:jc w:val="both"/>
      </w:pPr>
    </w:p>
    <w:p w:rsidR="0039088E" w:rsidRDefault="0039088E" w:rsidP="008A537E">
      <w:pPr>
        <w:pStyle w:val="Paragrafoelenco"/>
        <w:numPr>
          <w:ilvl w:val="0"/>
          <w:numId w:val="2"/>
        </w:numPr>
        <w:tabs>
          <w:tab w:val="left" w:pos="397"/>
          <w:tab w:val="left" w:pos="3157"/>
          <w:tab w:val="left" w:pos="3486"/>
          <w:tab w:val="left" w:pos="5533"/>
          <w:tab w:val="left" w:pos="7186"/>
          <w:tab w:val="left" w:pos="7370"/>
          <w:tab w:val="left" w:pos="10096"/>
        </w:tabs>
        <w:ind w:right="296" w:firstLine="0"/>
        <w:jc w:val="both"/>
      </w:pPr>
      <w:r>
        <w:t>il</w:t>
      </w:r>
      <w:r>
        <w:rPr>
          <w:spacing w:val="37"/>
        </w:rPr>
        <w:t xml:space="preserve"> </w:t>
      </w:r>
      <w:r>
        <w:t>sig.</w:t>
      </w:r>
      <w:r>
        <w:rPr>
          <w:u w:val="single"/>
        </w:rPr>
        <w:t xml:space="preserve"> </w:t>
      </w:r>
      <w:r>
        <w:rPr>
          <w:u w:val="single"/>
        </w:rPr>
        <w:tab/>
      </w:r>
      <w:r>
        <w:t>nato</w:t>
      </w:r>
      <w:r>
        <w:rPr>
          <w:spacing w:val="34"/>
        </w:rPr>
        <w:t xml:space="preserve"> </w:t>
      </w:r>
      <w:r>
        <w:t>a</w:t>
      </w:r>
      <w:r>
        <w:rPr>
          <w:u w:val="single"/>
        </w:rPr>
        <w:t xml:space="preserve"> </w:t>
      </w:r>
      <w:r>
        <w:rPr>
          <w:u w:val="single"/>
        </w:rPr>
        <w:tab/>
      </w:r>
      <w:r>
        <w:t>il</w:t>
      </w:r>
      <w:r>
        <w:rPr>
          <w:u w:val="single"/>
        </w:rPr>
        <w:t xml:space="preserve"> </w:t>
      </w:r>
      <w:r>
        <w:rPr>
          <w:u w:val="single"/>
        </w:rPr>
        <w:tab/>
      </w:r>
      <w:r>
        <w:t>,</w:t>
      </w:r>
      <w:r>
        <w:rPr>
          <w:spacing w:val="33"/>
        </w:rPr>
        <w:t xml:space="preserve"> </w:t>
      </w:r>
      <w:r>
        <w:t>C.F.:</w:t>
      </w:r>
      <w:r>
        <w:rPr>
          <w:u w:val="single"/>
        </w:rPr>
        <w:t xml:space="preserve"> </w:t>
      </w:r>
      <w:r>
        <w:rPr>
          <w:u w:val="single"/>
        </w:rPr>
        <w:tab/>
      </w:r>
      <w:r>
        <w:t>, nella sua qualità di</w:t>
      </w:r>
      <w:r>
        <w:rPr>
          <w:spacing w:val="44"/>
        </w:rPr>
        <w:t xml:space="preserve"> </w:t>
      </w:r>
      <w:r>
        <w:t>dirigente</w:t>
      </w:r>
      <w:r>
        <w:rPr>
          <w:spacing w:val="11"/>
        </w:rPr>
        <w:t xml:space="preserve"> </w:t>
      </w:r>
      <w:r>
        <w:t>dell’Amministrazione</w:t>
      </w:r>
      <w:r>
        <w:rPr>
          <w:u w:val="single"/>
        </w:rPr>
        <w:t xml:space="preserve"> </w:t>
      </w:r>
      <w:r>
        <w:rPr>
          <w:u w:val="single"/>
        </w:rPr>
        <w:tab/>
      </w:r>
      <w:r>
        <w:rPr>
          <w:u w:val="single"/>
        </w:rPr>
        <w:tab/>
      </w:r>
      <w:r>
        <w:rPr>
          <w:u w:val="single"/>
        </w:rPr>
        <w:tab/>
      </w:r>
      <w:r>
        <w:t>, a tale funzione nominato con provvedimento</w:t>
      </w:r>
      <w:r>
        <w:rPr>
          <w:spacing w:val="5"/>
        </w:rPr>
        <w:t xml:space="preserve"> </w:t>
      </w:r>
      <w:r>
        <w:t>del</w:t>
      </w:r>
      <w:r>
        <w:rPr>
          <w:u w:val="single"/>
        </w:rPr>
        <w:t xml:space="preserve"> </w:t>
      </w:r>
      <w:r>
        <w:rPr>
          <w:u w:val="single"/>
        </w:rPr>
        <w:tab/>
      </w:r>
      <w:r>
        <w:rPr>
          <w:u w:val="single"/>
        </w:rPr>
        <w:tab/>
      </w:r>
      <w:r>
        <w:t>. n</w:t>
      </w:r>
      <w:r w:rsidR="008A537E">
        <w:t>_____</w:t>
      </w:r>
      <w:r>
        <w:t>, che in copia si allega al presente atto, il quale dichiara di agire esclusivamente per conto e nell’interesse dell’Amministrazione che rappresenta e presso cui è domiciliato, ai sensi delle vigenti disposizioni normative, di seguito nel presente atto denominato semplicemente "stazione appaltante";</w:t>
      </w:r>
    </w:p>
    <w:p w:rsidR="0039088E" w:rsidRDefault="0039088E" w:rsidP="00C67657">
      <w:pPr>
        <w:pStyle w:val="Titolo2"/>
        <w:spacing w:before="2"/>
        <w:jc w:val="left"/>
      </w:pPr>
      <w:r>
        <w:t>NEL CASO DI SINGOLA IMPRESA</w:t>
      </w:r>
    </w:p>
    <w:p w:rsidR="0039088E" w:rsidRDefault="0039088E" w:rsidP="008A537E">
      <w:pPr>
        <w:pStyle w:val="Paragrafoelenco"/>
        <w:numPr>
          <w:ilvl w:val="0"/>
          <w:numId w:val="2"/>
        </w:numPr>
        <w:tabs>
          <w:tab w:val="left" w:pos="378"/>
          <w:tab w:val="left" w:pos="2823"/>
          <w:tab w:val="left" w:pos="3748"/>
          <w:tab w:val="left" w:pos="3969"/>
          <w:tab w:val="left" w:pos="4856"/>
          <w:tab w:val="left" w:pos="6686"/>
          <w:tab w:val="left" w:pos="6913"/>
          <w:tab w:val="left" w:pos="7152"/>
          <w:tab w:val="left" w:pos="10108"/>
          <w:tab w:val="left" w:pos="10204"/>
        </w:tabs>
        <w:ind w:right="257" w:firstLine="0"/>
        <w:jc w:val="both"/>
      </w:pPr>
      <w:r>
        <w:t>il</w:t>
      </w:r>
      <w:r>
        <w:rPr>
          <w:spacing w:val="18"/>
        </w:rPr>
        <w:t xml:space="preserve"> </w:t>
      </w:r>
      <w:r>
        <w:t>sig.</w:t>
      </w:r>
      <w:r>
        <w:rPr>
          <w:u w:val="single"/>
        </w:rPr>
        <w:t xml:space="preserve"> </w:t>
      </w:r>
      <w:r>
        <w:rPr>
          <w:u w:val="single"/>
        </w:rPr>
        <w:tab/>
      </w:r>
      <w:r>
        <w:t>nato</w:t>
      </w:r>
      <w:r>
        <w:rPr>
          <w:spacing w:val="14"/>
        </w:rPr>
        <w:t xml:space="preserve"> </w:t>
      </w:r>
      <w:r>
        <w:t>a</w:t>
      </w:r>
      <w:r>
        <w:rPr>
          <w:u w:val="single"/>
        </w:rPr>
        <w:t xml:space="preserve"> </w:t>
      </w:r>
      <w:r>
        <w:rPr>
          <w:u w:val="single"/>
        </w:rPr>
        <w:tab/>
      </w:r>
      <w:r>
        <w:rPr>
          <w:u w:val="single"/>
        </w:rPr>
        <w:tab/>
      </w:r>
      <w:r>
        <w:rPr>
          <w:u w:val="single"/>
        </w:rPr>
        <w:tab/>
      </w:r>
      <w:r>
        <w:t>il</w:t>
      </w:r>
      <w:r>
        <w:rPr>
          <w:u w:val="single"/>
        </w:rPr>
        <w:t xml:space="preserve"> </w:t>
      </w:r>
      <w:r>
        <w:rPr>
          <w:u w:val="single"/>
        </w:rPr>
        <w:tab/>
      </w:r>
      <w:r>
        <w:t>, in</w:t>
      </w:r>
      <w:r>
        <w:rPr>
          <w:spacing w:val="-10"/>
        </w:rPr>
        <w:t xml:space="preserve"> </w:t>
      </w:r>
      <w:r>
        <w:t>qualità</w:t>
      </w:r>
      <w:r>
        <w:rPr>
          <w:spacing w:val="21"/>
        </w:rPr>
        <w:t xml:space="preserve"> </w:t>
      </w:r>
      <w:r>
        <w:t>di</w:t>
      </w:r>
      <w:r>
        <w:rPr>
          <w:u w:val="single"/>
        </w:rPr>
        <w:t xml:space="preserve"> </w:t>
      </w:r>
      <w:r>
        <w:rPr>
          <w:u w:val="single"/>
        </w:rPr>
        <w:tab/>
      </w:r>
      <w:r>
        <w:rPr>
          <w:u w:val="single"/>
        </w:rPr>
        <w:tab/>
      </w:r>
      <w:r>
        <w:t xml:space="preserve"> dell’impresa</w:t>
      </w:r>
      <w:r>
        <w:rPr>
          <w:u w:val="single"/>
        </w:rPr>
        <w:t xml:space="preserve"> </w:t>
      </w:r>
      <w:r>
        <w:rPr>
          <w:u w:val="single"/>
        </w:rPr>
        <w:tab/>
      </w:r>
      <w:r>
        <w:rPr>
          <w:u w:val="single"/>
        </w:rPr>
        <w:tab/>
      </w:r>
      <w:r>
        <w:rPr>
          <w:u w:val="single"/>
        </w:rPr>
        <w:tab/>
      </w:r>
      <w:r>
        <w:t>,</w:t>
      </w:r>
      <w:r>
        <w:rPr>
          <w:spacing w:val="47"/>
        </w:rPr>
        <w:t xml:space="preserve"> </w:t>
      </w:r>
      <w:r>
        <w:t>C.F.:</w:t>
      </w:r>
      <w:r>
        <w:rPr>
          <w:u w:val="single"/>
        </w:rPr>
        <w:t xml:space="preserve"> </w:t>
      </w:r>
      <w:r>
        <w:rPr>
          <w:u w:val="single"/>
        </w:rPr>
        <w:tab/>
      </w:r>
      <w:r>
        <w:rPr>
          <w:u w:val="single"/>
        </w:rPr>
        <w:tab/>
      </w:r>
      <w:r>
        <w:rPr>
          <w:u w:val="single"/>
        </w:rPr>
        <w:tab/>
      </w:r>
      <w:r>
        <w:t>, partita</w:t>
      </w:r>
      <w:r>
        <w:rPr>
          <w:spacing w:val="48"/>
        </w:rPr>
        <w:t xml:space="preserve"> </w:t>
      </w:r>
      <w:r>
        <w:t xml:space="preserve">I.V.A. </w:t>
      </w:r>
      <w:r>
        <w:rPr>
          <w:spacing w:val="1"/>
        </w:rPr>
        <w:t xml:space="preserve"> </w:t>
      </w:r>
      <w:r>
        <w:rPr>
          <w:spacing w:val="10"/>
        </w:rPr>
        <w:t>_</w:t>
      </w:r>
      <w:r>
        <w:rPr>
          <w:spacing w:val="10"/>
          <w:u w:val="single"/>
        </w:rPr>
        <w:t xml:space="preserve"> </w:t>
      </w:r>
      <w:r>
        <w:rPr>
          <w:spacing w:val="10"/>
          <w:u w:val="single"/>
        </w:rPr>
        <w:tab/>
      </w:r>
      <w:r>
        <w:t>, con sede</w:t>
      </w:r>
      <w:r>
        <w:rPr>
          <w:spacing w:val="-5"/>
        </w:rPr>
        <w:t xml:space="preserve"> </w:t>
      </w:r>
      <w:r>
        <w:t>legale</w:t>
      </w:r>
      <w:r>
        <w:rPr>
          <w:spacing w:val="-2"/>
        </w:rPr>
        <w:t xml:space="preserve"> </w:t>
      </w:r>
      <w:r>
        <w:t>in</w:t>
      </w:r>
      <w:r>
        <w:rPr>
          <w:u w:val="single"/>
        </w:rPr>
        <w:t xml:space="preserve"> </w:t>
      </w:r>
      <w:r>
        <w:rPr>
          <w:u w:val="single"/>
        </w:rPr>
        <w:tab/>
      </w:r>
      <w:r>
        <w:rPr>
          <w:u w:val="single"/>
        </w:rPr>
        <w:tab/>
      </w:r>
      <w:r>
        <w:t>,</w:t>
      </w:r>
      <w:r>
        <w:rPr>
          <w:spacing w:val="-2"/>
        </w:rPr>
        <w:t xml:space="preserve"> </w:t>
      </w:r>
      <w:r>
        <w:t>alla via</w:t>
      </w:r>
      <w:r>
        <w:rPr>
          <w:u w:val="single"/>
        </w:rPr>
        <w:t xml:space="preserve"> </w:t>
      </w:r>
      <w:r>
        <w:rPr>
          <w:u w:val="single"/>
        </w:rPr>
        <w:tab/>
      </w:r>
      <w:r>
        <w:rPr>
          <w:u w:val="single"/>
        </w:rPr>
        <w:tab/>
      </w:r>
      <w:r>
        <w:rPr>
          <w:u w:val="single"/>
        </w:rPr>
        <w:tab/>
      </w:r>
      <w:r>
        <w:rPr>
          <w:u w:val="single"/>
        </w:rPr>
        <w:tab/>
      </w:r>
      <w:r>
        <w:t>, che nel prosieguo dell’atto verrà denominato semplicemente</w:t>
      </w:r>
      <w:r>
        <w:rPr>
          <w:spacing w:val="-6"/>
        </w:rPr>
        <w:t xml:space="preserve"> </w:t>
      </w:r>
      <w:r>
        <w:t>"appaltatore".</w:t>
      </w:r>
    </w:p>
    <w:p w:rsidR="0039088E" w:rsidRDefault="0039088E" w:rsidP="00C67657">
      <w:pPr>
        <w:pStyle w:val="Corpodeltesto"/>
        <w:spacing w:before="9"/>
        <w:rPr>
          <w:sz w:val="21"/>
        </w:rPr>
      </w:pPr>
    </w:p>
    <w:p w:rsidR="0039088E" w:rsidRDefault="0039088E" w:rsidP="00C67657">
      <w:pPr>
        <w:pStyle w:val="Titolo2"/>
        <w:jc w:val="left"/>
      </w:pPr>
      <w:r>
        <w:t>NEL CASO DI RAGGRUPPAMENTO TEMPORANEO O CONSROZIO ORDINARIO DI IMPRESE</w:t>
      </w:r>
    </w:p>
    <w:p w:rsidR="0039088E" w:rsidRDefault="0039088E" w:rsidP="008A537E">
      <w:pPr>
        <w:pStyle w:val="Paragrafoelenco"/>
        <w:numPr>
          <w:ilvl w:val="0"/>
          <w:numId w:val="2"/>
        </w:numPr>
        <w:tabs>
          <w:tab w:val="left" w:pos="378"/>
          <w:tab w:val="left" w:pos="2826"/>
          <w:tab w:val="left" w:pos="3862"/>
          <w:tab w:val="left" w:pos="3969"/>
          <w:tab w:val="left" w:pos="4859"/>
          <w:tab w:val="left" w:pos="6689"/>
          <w:tab w:val="left" w:pos="6913"/>
          <w:tab w:val="left" w:pos="7348"/>
          <w:tab w:val="left" w:pos="10098"/>
          <w:tab w:val="left" w:pos="10204"/>
        </w:tabs>
        <w:spacing w:before="1"/>
        <w:ind w:right="257" w:firstLine="0"/>
        <w:jc w:val="both"/>
      </w:pPr>
      <w:r>
        <w:t>il</w:t>
      </w:r>
      <w:r>
        <w:rPr>
          <w:spacing w:val="18"/>
        </w:rPr>
        <w:t xml:space="preserve"> </w:t>
      </w:r>
      <w:r>
        <w:t>sig.</w:t>
      </w:r>
      <w:r>
        <w:rPr>
          <w:u w:val="single"/>
        </w:rPr>
        <w:t xml:space="preserve"> </w:t>
      </w:r>
      <w:r>
        <w:rPr>
          <w:u w:val="single"/>
        </w:rPr>
        <w:tab/>
      </w:r>
      <w:r>
        <w:t>nato</w:t>
      </w:r>
      <w:r>
        <w:rPr>
          <w:spacing w:val="14"/>
        </w:rPr>
        <w:t xml:space="preserve"> </w:t>
      </w:r>
      <w:r>
        <w:t>a</w:t>
      </w:r>
      <w:r>
        <w:rPr>
          <w:u w:val="single"/>
        </w:rPr>
        <w:t xml:space="preserve"> </w:t>
      </w:r>
      <w:r>
        <w:rPr>
          <w:u w:val="single"/>
        </w:rPr>
        <w:tab/>
      </w:r>
      <w:r>
        <w:rPr>
          <w:u w:val="single"/>
        </w:rPr>
        <w:tab/>
      </w:r>
      <w:r>
        <w:rPr>
          <w:u w:val="single"/>
        </w:rPr>
        <w:tab/>
      </w:r>
      <w:r>
        <w:t>il</w:t>
      </w:r>
      <w:r>
        <w:rPr>
          <w:u w:val="single"/>
        </w:rPr>
        <w:t xml:space="preserve"> </w:t>
      </w:r>
      <w:r>
        <w:rPr>
          <w:u w:val="single"/>
        </w:rPr>
        <w:tab/>
      </w:r>
      <w:r>
        <w:t>, in</w:t>
      </w:r>
      <w:r>
        <w:rPr>
          <w:spacing w:val="-12"/>
        </w:rPr>
        <w:t xml:space="preserve"> </w:t>
      </w:r>
      <w:r>
        <w:t>qualità</w:t>
      </w:r>
      <w:r>
        <w:rPr>
          <w:spacing w:val="20"/>
        </w:rPr>
        <w:t xml:space="preserve"> </w:t>
      </w:r>
      <w:r>
        <w:t>di</w:t>
      </w:r>
      <w:r>
        <w:rPr>
          <w:u w:val="single"/>
        </w:rPr>
        <w:t xml:space="preserve"> </w:t>
      </w:r>
      <w:r>
        <w:rPr>
          <w:u w:val="single"/>
        </w:rPr>
        <w:tab/>
      </w:r>
      <w:r>
        <w:rPr>
          <w:u w:val="single"/>
        </w:rPr>
        <w:tab/>
      </w:r>
      <w:r>
        <w:t xml:space="preserve"> dell’impresa</w:t>
      </w:r>
      <w:r>
        <w:rPr>
          <w:u w:val="single"/>
        </w:rPr>
        <w:t xml:space="preserve"> </w:t>
      </w:r>
      <w:r>
        <w:rPr>
          <w:u w:val="single"/>
        </w:rPr>
        <w:tab/>
      </w:r>
      <w:r>
        <w:rPr>
          <w:u w:val="single"/>
        </w:rPr>
        <w:tab/>
      </w:r>
      <w:r>
        <w:rPr>
          <w:u w:val="single"/>
        </w:rPr>
        <w:tab/>
      </w:r>
      <w:r>
        <w:t>,</w:t>
      </w:r>
      <w:r>
        <w:rPr>
          <w:spacing w:val="47"/>
        </w:rPr>
        <w:t xml:space="preserve"> </w:t>
      </w:r>
      <w:r>
        <w:t>C.F.:</w:t>
      </w:r>
      <w:r>
        <w:rPr>
          <w:u w:val="single"/>
        </w:rPr>
        <w:t xml:space="preserve"> </w:t>
      </w:r>
      <w:r>
        <w:rPr>
          <w:u w:val="single"/>
        </w:rPr>
        <w:tab/>
      </w:r>
      <w:r>
        <w:rPr>
          <w:u w:val="single"/>
        </w:rPr>
        <w:tab/>
      </w:r>
      <w:r>
        <w:rPr>
          <w:u w:val="single"/>
        </w:rPr>
        <w:tab/>
      </w:r>
      <w:r>
        <w:t>,</w:t>
      </w:r>
      <w:r>
        <w:rPr>
          <w:spacing w:val="48"/>
        </w:rPr>
        <w:t xml:space="preserve"> </w:t>
      </w:r>
      <w:r>
        <w:t>partita</w:t>
      </w:r>
      <w:r>
        <w:rPr>
          <w:spacing w:val="49"/>
        </w:rPr>
        <w:t xml:space="preserve"> </w:t>
      </w:r>
      <w:r>
        <w:t>I.V.A.</w:t>
      </w:r>
      <w:r>
        <w:rPr>
          <w:u w:val="single"/>
        </w:rPr>
        <w:t xml:space="preserve"> </w:t>
      </w:r>
      <w:r>
        <w:rPr>
          <w:u w:val="single"/>
        </w:rPr>
        <w:tab/>
      </w:r>
      <w:r>
        <w:t>, con sede</w:t>
      </w:r>
      <w:r>
        <w:rPr>
          <w:spacing w:val="3"/>
        </w:rPr>
        <w:t xml:space="preserve"> </w:t>
      </w:r>
      <w:r>
        <w:t>legale</w:t>
      </w:r>
      <w:r>
        <w:rPr>
          <w:spacing w:val="27"/>
        </w:rPr>
        <w:t xml:space="preserve"> </w:t>
      </w:r>
      <w:r>
        <w:t>in</w:t>
      </w:r>
      <w:r>
        <w:rPr>
          <w:u w:val="single"/>
        </w:rPr>
        <w:t xml:space="preserve"> </w:t>
      </w:r>
      <w:r>
        <w:rPr>
          <w:u w:val="single"/>
        </w:rPr>
        <w:tab/>
      </w:r>
      <w:r>
        <w:rPr>
          <w:u w:val="single"/>
        </w:rPr>
        <w:tab/>
      </w:r>
      <w:r>
        <w:t>,</w:t>
      </w:r>
      <w:r>
        <w:rPr>
          <w:spacing w:val="26"/>
        </w:rPr>
        <w:t xml:space="preserve"> </w:t>
      </w:r>
      <w:r>
        <w:t>alla</w:t>
      </w:r>
      <w:r>
        <w:rPr>
          <w:spacing w:val="28"/>
        </w:rPr>
        <w:t xml:space="preserve"> </w:t>
      </w:r>
      <w:r>
        <w:t>via</w:t>
      </w:r>
      <w:r>
        <w:rPr>
          <w:u w:val="single"/>
        </w:rPr>
        <w:t xml:space="preserve"> </w:t>
      </w:r>
      <w:r>
        <w:rPr>
          <w:u w:val="single"/>
        </w:rPr>
        <w:tab/>
      </w:r>
      <w:r>
        <w:rPr>
          <w:u w:val="single"/>
        </w:rPr>
        <w:tab/>
      </w:r>
      <w:r>
        <w:rPr>
          <w:u w:val="single"/>
        </w:rPr>
        <w:tab/>
      </w:r>
      <w:r>
        <w:rPr>
          <w:u w:val="single"/>
        </w:rPr>
        <w:tab/>
      </w:r>
      <w:r>
        <w:t>, che agisce quale capogruppo mandatario</w:t>
      </w:r>
      <w:r>
        <w:rPr>
          <w:spacing w:val="18"/>
        </w:rPr>
        <w:t xml:space="preserve"> </w:t>
      </w:r>
      <w:r>
        <w:t>del</w:t>
      </w:r>
      <w:r>
        <w:rPr>
          <w:spacing w:val="23"/>
        </w:rPr>
        <w:t xml:space="preserve"> </w:t>
      </w:r>
      <w:r>
        <w:t>raggruppamento</w:t>
      </w:r>
      <w:r>
        <w:rPr>
          <w:spacing w:val="19"/>
        </w:rPr>
        <w:t xml:space="preserve"> </w:t>
      </w:r>
      <w:r>
        <w:t>temporaneo</w:t>
      </w:r>
      <w:r>
        <w:rPr>
          <w:spacing w:val="20"/>
        </w:rPr>
        <w:t xml:space="preserve"> </w:t>
      </w:r>
      <w:r>
        <w:t>/consorzio</w:t>
      </w:r>
      <w:r>
        <w:rPr>
          <w:spacing w:val="18"/>
        </w:rPr>
        <w:t xml:space="preserve"> </w:t>
      </w:r>
      <w:r>
        <w:t>ordinario</w:t>
      </w:r>
      <w:r>
        <w:rPr>
          <w:spacing w:val="19"/>
        </w:rPr>
        <w:t xml:space="preserve"> </w:t>
      </w:r>
      <w:r>
        <w:t>di</w:t>
      </w:r>
      <w:r>
        <w:rPr>
          <w:spacing w:val="22"/>
        </w:rPr>
        <w:t xml:space="preserve"> </w:t>
      </w:r>
      <w:r>
        <w:t>imprese,</w:t>
      </w:r>
      <w:r>
        <w:rPr>
          <w:spacing w:val="19"/>
        </w:rPr>
        <w:t xml:space="preserve"> </w:t>
      </w:r>
      <w:r>
        <w:t>costituito</w:t>
      </w:r>
      <w:r>
        <w:rPr>
          <w:spacing w:val="19"/>
        </w:rPr>
        <w:t xml:space="preserve"> </w:t>
      </w:r>
      <w:r>
        <w:t>con</w:t>
      </w:r>
      <w:r>
        <w:rPr>
          <w:spacing w:val="19"/>
        </w:rPr>
        <w:t xml:space="preserve"> </w:t>
      </w:r>
      <w:r>
        <w:t>atto</w:t>
      </w:r>
      <w:r>
        <w:rPr>
          <w:spacing w:val="19"/>
        </w:rPr>
        <w:t xml:space="preserve"> </w:t>
      </w:r>
      <w:r>
        <w:t>del</w:t>
      </w:r>
      <w:r>
        <w:rPr>
          <w:spacing w:val="23"/>
        </w:rPr>
        <w:t xml:space="preserve"> </w:t>
      </w:r>
      <w:r>
        <w:t>notaio</w:t>
      </w:r>
    </w:p>
    <w:p w:rsidR="0039088E" w:rsidRDefault="0039088E" w:rsidP="008A537E">
      <w:pPr>
        <w:pStyle w:val="Corpodeltesto"/>
        <w:tabs>
          <w:tab w:val="left" w:pos="2657"/>
          <w:tab w:val="left" w:pos="4461"/>
          <w:tab w:val="left" w:pos="6939"/>
          <w:tab w:val="left" w:pos="8843"/>
        </w:tabs>
        <w:spacing w:before="1"/>
        <w:ind w:left="242" w:right="302"/>
        <w:jc w:val="both"/>
      </w:pPr>
      <w:r>
        <w:rPr>
          <w:u w:val="single"/>
        </w:rPr>
        <w:t xml:space="preserve"> </w:t>
      </w:r>
      <w:r>
        <w:rPr>
          <w:u w:val="single"/>
        </w:rPr>
        <w:tab/>
      </w:r>
      <w:r>
        <w:t>,</w:t>
      </w:r>
      <w:r>
        <w:rPr>
          <w:spacing w:val="24"/>
        </w:rPr>
        <w:t xml:space="preserve"> </w:t>
      </w:r>
      <w:r>
        <w:t>in</w:t>
      </w:r>
      <w:r>
        <w:rPr>
          <w:u w:val="single"/>
        </w:rPr>
        <w:t xml:space="preserve"> </w:t>
      </w:r>
      <w:r>
        <w:rPr>
          <w:u w:val="single"/>
        </w:rPr>
        <w:tab/>
      </w:r>
      <w:r>
        <w:t>,</w:t>
      </w:r>
      <w:r>
        <w:rPr>
          <w:spacing w:val="23"/>
        </w:rPr>
        <w:t xml:space="preserve"> </w:t>
      </w:r>
      <w:r>
        <w:t>Repertorio</w:t>
      </w:r>
      <w:r>
        <w:rPr>
          <w:spacing w:val="24"/>
        </w:rPr>
        <w:t xml:space="preserve"> </w:t>
      </w:r>
      <w:r>
        <w:t>n°</w:t>
      </w:r>
      <w:r>
        <w:rPr>
          <w:u w:val="single"/>
        </w:rPr>
        <w:t xml:space="preserve"> </w:t>
      </w:r>
      <w:r>
        <w:rPr>
          <w:u w:val="single"/>
        </w:rPr>
        <w:tab/>
      </w:r>
      <w:r>
        <w:t>in</w:t>
      </w:r>
      <w:r>
        <w:rPr>
          <w:spacing w:val="25"/>
        </w:rPr>
        <w:t xml:space="preserve"> </w:t>
      </w:r>
      <w:r>
        <w:t>data</w:t>
      </w:r>
      <w:r>
        <w:rPr>
          <w:u w:val="single"/>
        </w:rPr>
        <w:t xml:space="preserve"> </w:t>
      </w:r>
      <w:r>
        <w:rPr>
          <w:u w:val="single"/>
        </w:rPr>
        <w:tab/>
      </w:r>
      <w:r>
        <w:t xml:space="preserve">, tra essa e </w:t>
      </w:r>
      <w:r>
        <w:rPr>
          <w:spacing w:val="-6"/>
        </w:rPr>
        <w:t xml:space="preserve">le </w:t>
      </w:r>
      <w:r>
        <w:t>seguenti imprese</w:t>
      </w:r>
      <w:r>
        <w:rPr>
          <w:spacing w:val="-3"/>
        </w:rPr>
        <w:t xml:space="preserve"> </w:t>
      </w:r>
      <w:r>
        <w:t>mandanti:</w:t>
      </w:r>
    </w:p>
    <w:bookmarkEnd w:id="0"/>
    <w:p w:rsidR="0039088E" w:rsidRDefault="0039088E" w:rsidP="00C67657">
      <w:pPr>
        <w:pStyle w:val="Corpodeltesto"/>
        <w:spacing w:before="1"/>
      </w:pPr>
    </w:p>
    <w:p w:rsidR="0039088E" w:rsidRDefault="0039088E" w:rsidP="00C67657">
      <w:pPr>
        <w:tabs>
          <w:tab w:val="left" w:pos="3278"/>
          <w:tab w:val="left" w:pos="3599"/>
          <w:tab w:val="left" w:pos="6117"/>
          <w:tab w:val="left" w:pos="7340"/>
          <w:tab w:val="left" w:pos="7437"/>
        </w:tabs>
        <w:ind w:left="242" w:right="3002"/>
      </w:pPr>
      <w:r>
        <w:rPr>
          <w:b/>
        </w:rPr>
        <w:t>Impresa</w:t>
      </w:r>
      <w:r>
        <w:rPr>
          <w:b/>
          <w:spacing w:val="-3"/>
        </w:rPr>
        <w:t xml:space="preserve"> </w:t>
      </w:r>
      <w:r>
        <w:rPr>
          <w:b/>
        </w:rPr>
        <w:t>-</w:t>
      </w:r>
      <w:r>
        <w:rPr>
          <w:b/>
          <w:spacing w:val="-6"/>
        </w:rPr>
        <w:t xml:space="preserve"> </w:t>
      </w:r>
      <w:r>
        <w:rPr>
          <w:b/>
        </w:rPr>
        <w:t xml:space="preserve">1    </w:t>
      </w:r>
      <w:r>
        <w:rPr>
          <w:b/>
          <w:spacing w:val="-15"/>
        </w:rPr>
        <w:t xml:space="preserve"> </w:t>
      </w:r>
      <w:r>
        <w:rPr>
          <w:b/>
          <w:u w:val="single"/>
        </w:rPr>
        <w:t xml:space="preserve"> </w:t>
      </w:r>
      <w:r>
        <w:rPr>
          <w:b/>
          <w:u w:val="single"/>
        </w:rPr>
        <w:tab/>
      </w:r>
      <w:r>
        <w:rPr>
          <w:b/>
          <w:u w:val="single"/>
        </w:rPr>
        <w:tab/>
      </w:r>
      <w:r>
        <w:rPr>
          <w:b/>
          <w:u w:val="single"/>
        </w:rPr>
        <w:tab/>
      </w:r>
      <w:r>
        <w:rPr>
          <w:b/>
          <w:u w:val="single"/>
        </w:rPr>
        <w:tab/>
      </w:r>
      <w:r>
        <w:rPr>
          <w:b/>
          <w:u w:val="single"/>
        </w:rPr>
        <w:tab/>
      </w:r>
      <w:r>
        <w:rPr>
          <w:b/>
          <w:w w:val="10"/>
          <w:u w:val="single"/>
        </w:rPr>
        <w:t xml:space="preserve"> </w:t>
      </w:r>
      <w:r>
        <w:rPr>
          <w:b/>
        </w:rPr>
        <w:t xml:space="preserve">                                                                                                                       </w:t>
      </w:r>
      <w:r>
        <w:t>C.F.:</w:t>
      </w:r>
      <w:r>
        <w:rPr>
          <w:u w:val="single"/>
        </w:rPr>
        <w:t xml:space="preserve"> </w:t>
      </w:r>
      <w:r>
        <w:rPr>
          <w:u w:val="single"/>
        </w:rPr>
        <w:tab/>
      </w:r>
      <w:r>
        <w:rPr>
          <w:u w:val="single"/>
        </w:rPr>
        <w:tab/>
      </w:r>
      <w:r>
        <w:t>,</w:t>
      </w:r>
      <w:r>
        <w:rPr>
          <w:spacing w:val="-6"/>
        </w:rPr>
        <w:t xml:space="preserve"> </w:t>
      </w:r>
      <w:r>
        <w:t>Partita</w:t>
      </w:r>
      <w:r>
        <w:rPr>
          <w:spacing w:val="-3"/>
        </w:rPr>
        <w:t xml:space="preserve"> </w:t>
      </w:r>
      <w:r>
        <w:t>I.V.A.</w:t>
      </w:r>
      <w:r>
        <w:rPr>
          <w:spacing w:val="-1"/>
        </w:rPr>
        <w:t xml:space="preserve"> </w:t>
      </w:r>
      <w:r>
        <w:rPr>
          <w:u w:val="single"/>
        </w:rPr>
        <w:t xml:space="preserve"> </w:t>
      </w:r>
      <w:r>
        <w:rPr>
          <w:u w:val="single"/>
        </w:rPr>
        <w:tab/>
      </w:r>
      <w:r>
        <w:rPr>
          <w:u w:val="single"/>
        </w:rPr>
        <w:tab/>
      </w:r>
      <w:r>
        <w:rPr>
          <w:u w:val="single"/>
        </w:rPr>
        <w:tab/>
      </w:r>
      <w:r>
        <w:t xml:space="preserve"> con</w:t>
      </w:r>
      <w:r>
        <w:rPr>
          <w:spacing w:val="-4"/>
        </w:rPr>
        <w:t xml:space="preserve"> </w:t>
      </w:r>
      <w:r>
        <w:t>sede</w:t>
      </w:r>
      <w:r>
        <w:rPr>
          <w:spacing w:val="-3"/>
        </w:rPr>
        <w:t xml:space="preserve"> </w:t>
      </w:r>
      <w:r>
        <w:t>in</w:t>
      </w:r>
      <w:r>
        <w:rPr>
          <w:u w:val="single"/>
        </w:rPr>
        <w:t xml:space="preserve"> </w:t>
      </w:r>
      <w:r>
        <w:rPr>
          <w:u w:val="single"/>
        </w:rPr>
        <w:tab/>
      </w:r>
      <w:r>
        <w:t>,</w:t>
      </w:r>
      <w:r>
        <w:rPr>
          <w:spacing w:val="-3"/>
        </w:rPr>
        <w:t xml:space="preserve"> </w:t>
      </w:r>
      <w:r>
        <w:t>Via</w:t>
      </w:r>
      <w:r>
        <w:rPr>
          <w:u w:val="single"/>
        </w:rPr>
        <w:t xml:space="preserve"> </w:t>
      </w:r>
      <w:r>
        <w:rPr>
          <w:u w:val="single"/>
        </w:rPr>
        <w:tab/>
      </w:r>
      <w:r>
        <w:t>,</w:t>
      </w:r>
      <w:r>
        <w:rPr>
          <w:spacing w:val="-2"/>
        </w:rPr>
        <w:t xml:space="preserve"> </w:t>
      </w:r>
      <w:r>
        <w:rPr>
          <w:spacing w:val="3"/>
        </w:rPr>
        <w:t>n°</w:t>
      </w:r>
      <w:r>
        <w:rPr>
          <w:u w:val="single"/>
        </w:rPr>
        <w:t xml:space="preserve"> </w:t>
      </w:r>
      <w:r>
        <w:rPr>
          <w:u w:val="single"/>
        </w:rPr>
        <w:tab/>
      </w:r>
    </w:p>
    <w:p w:rsidR="0039088E" w:rsidRDefault="0039088E" w:rsidP="00C67657">
      <w:pPr>
        <w:pStyle w:val="Corpodeltesto"/>
        <w:spacing w:before="6"/>
        <w:rPr>
          <w:sz w:val="17"/>
        </w:rPr>
      </w:pPr>
    </w:p>
    <w:p w:rsidR="0039088E" w:rsidRDefault="0039088E" w:rsidP="00C67657">
      <w:pPr>
        <w:tabs>
          <w:tab w:val="left" w:pos="3278"/>
          <w:tab w:val="left" w:pos="3599"/>
          <w:tab w:val="left" w:pos="6117"/>
          <w:tab w:val="left" w:pos="7340"/>
          <w:tab w:val="left" w:pos="7437"/>
        </w:tabs>
        <w:spacing w:before="56"/>
        <w:ind w:left="242" w:right="3007"/>
      </w:pPr>
      <w:r>
        <w:rPr>
          <w:b/>
        </w:rPr>
        <w:t>Impresa</w:t>
      </w:r>
      <w:r>
        <w:rPr>
          <w:b/>
          <w:spacing w:val="-3"/>
        </w:rPr>
        <w:t xml:space="preserve"> </w:t>
      </w:r>
      <w:r>
        <w:rPr>
          <w:b/>
        </w:rPr>
        <w:t>-</w:t>
      </w:r>
      <w:r>
        <w:rPr>
          <w:b/>
          <w:spacing w:val="-6"/>
        </w:rPr>
        <w:t xml:space="preserve"> </w:t>
      </w:r>
      <w:r>
        <w:rPr>
          <w:b/>
        </w:rPr>
        <w:t xml:space="preserve">2    </w:t>
      </w:r>
      <w:r>
        <w:rPr>
          <w:b/>
          <w:spacing w:val="-20"/>
        </w:rPr>
        <w:t xml:space="preserve"> </w:t>
      </w:r>
      <w:r>
        <w:rPr>
          <w:b/>
          <w:u w:val="single"/>
        </w:rPr>
        <w:t xml:space="preserve"> </w:t>
      </w:r>
      <w:r>
        <w:rPr>
          <w:b/>
          <w:u w:val="single"/>
        </w:rPr>
        <w:tab/>
      </w:r>
      <w:r>
        <w:rPr>
          <w:b/>
          <w:u w:val="single"/>
        </w:rPr>
        <w:tab/>
      </w:r>
      <w:r>
        <w:rPr>
          <w:b/>
          <w:u w:val="single"/>
        </w:rPr>
        <w:tab/>
      </w:r>
      <w:r>
        <w:rPr>
          <w:b/>
          <w:u w:val="single"/>
        </w:rPr>
        <w:tab/>
      </w:r>
      <w:r>
        <w:rPr>
          <w:b/>
          <w:u w:val="single"/>
        </w:rPr>
        <w:tab/>
      </w:r>
      <w:r>
        <w:rPr>
          <w:b/>
        </w:rPr>
        <w:t xml:space="preserve">                                                                                                                       </w:t>
      </w:r>
      <w:r>
        <w:t>C.F.:</w:t>
      </w:r>
      <w:r>
        <w:rPr>
          <w:u w:val="single"/>
        </w:rPr>
        <w:t xml:space="preserve"> </w:t>
      </w:r>
      <w:r>
        <w:rPr>
          <w:u w:val="single"/>
        </w:rPr>
        <w:tab/>
      </w:r>
      <w:r>
        <w:rPr>
          <w:u w:val="single"/>
        </w:rPr>
        <w:tab/>
      </w:r>
      <w:r>
        <w:t>,</w:t>
      </w:r>
      <w:r>
        <w:rPr>
          <w:spacing w:val="-6"/>
        </w:rPr>
        <w:t xml:space="preserve"> </w:t>
      </w:r>
      <w:r>
        <w:t>Partita</w:t>
      </w:r>
      <w:r>
        <w:rPr>
          <w:spacing w:val="-3"/>
        </w:rPr>
        <w:t xml:space="preserve"> </w:t>
      </w:r>
      <w:r>
        <w:t>I.V.A.</w:t>
      </w:r>
      <w:r>
        <w:rPr>
          <w:spacing w:val="-1"/>
        </w:rPr>
        <w:t xml:space="preserve"> </w:t>
      </w:r>
      <w:r>
        <w:rPr>
          <w:u w:val="single"/>
        </w:rPr>
        <w:t xml:space="preserve"> </w:t>
      </w:r>
      <w:r>
        <w:rPr>
          <w:u w:val="single"/>
        </w:rPr>
        <w:tab/>
      </w:r>
      <w:r>
        <w:rPr>
          <w:u w:val="single"/>
        </w:rPr>
        <w:tab/>
      </w:r>
      <w:r>
        <w:rPr>
          <w:u w:val="single"/>
        </w:rPr>
        <w:tab/>
      </w:r>
      <w:r>
        <w:t xml:space="preserve"> con</w:t>
      </w:r>
      <w:r>
        <w:rPr>
          <w:spacing w:val="-4"/>
        </w:rPr>
        <w:t xml:space="preserve"> </w:t>
      </w:r>
      <w:r>
        <w:t>sede</w:t>
      </w:r>
      <w:r>
        <w:rPr>
          <w:spacing w:val="-3"/>
        </w:rPr>
        <w:t xml:space="preserve"> </w:t>
      </w:r>
      <w:r>
        <w:t>in</w:t>
      </w:r>
      <w:r>
        <w:rPr>
          <w:u w:val="single"/>
        </w:rPr>
        <w:t xml:space="preserve"> </w:t>
      </w:r>
      <w:r>
        <w:rPr>
          <w:u w:val="single"/>
        </w:rPr>
        <w:tab/>
      </w:r>
      <w:r>
        <w:t>,</w:t>
      </w:r>
      <w:r>
        <w:rPr>
          <w:spacing w:val="-3"/>
        </w:rPr>
        <w:t xml:space="preserve"> </w:t>
      </w:r>
      <w:r>
        <w:t>Via</w:t>
      </w:r>
      <w:r>
        <w:rPr>
          <w:u w:val="single"/>
        </w:rPr>
        <w:t xml:space="preserve"> </w:t>
      </w:r>
      <w:r>
        <w:rPr>
          <w:u w:val="single"/>
        </w:rPr>
        <w:tab/>
      </w:r>
      <w:r>
        <w:t>,</w:t>
      </w:r>
      <w:r>
        <w:rPr>
          <w:spacing w:val="-2"/>
        </w:rPr>
        <w:t xml:space="preserve"> </w:t>
      </w:r>
      <w:r>
        <w:rPr>
          <w:spacing w:val="3"/>
        </w:rPr>
        <w:t>n°</w:t>
      </w:r>
      <w:r>
        <w:rPr>
          <w:u w:val="single"/>
        </w:rPr>
        <w:t xml:space="preserve"> </w:t>
      </w:r>
      <w:r>
        <w:rPr>
          <w:u w:val="single"/>
        </w:rPr>
        <w:tab/>
      </w:r>
    </w:p>
    <w:p w:rsidR="0039088E" w:rsidRDefault="0039088E" w:rsidP="00C67657">
      <w:pPr>
        <w:pStyle w:val="Corpodeltesto"/>
        <w:spacing w:before="6"/>
        <w:rPr>
          <w:sz w:val="17"/>
        </w:rPr>
      </w:pPr>
    </w:p>
    <w:p w:rsidR="0039088E" w:rsidRDefault="0039088E" w:rsidP="00C67657">
      <w:pPr>
        <w:pStyle w:val="Corpodeltesto"/>
        <w:spacing w:before="74"/>
        <w:ind w:right="300"/>
      </w:pPr>
    </w:p>
    <w:p w:rsidR="00F53F32" w:rsidRDefault="00A53907" w:rsidP="008A537E">
      <w:pPr>
        <w:pStyle w:val="Corpodeltesto"/>
        <w:spacing w:before="74"/>
        <w:ind w:right="300"/>
        <w:jc w:val="both"/>
      </w:pPr>
      <w:r>
        <w:t>detti comparenti, della cui identità personale e capacità giuridica sono certo e faccio fede, mi chiedono di ricevere questo atto, ai fini del quale,</w:t>
      </w:r>
    </w:p>
    <w:p w:rsidR="00F53F32" w:rsidRDefault="00F53F32" w:rsidP="00C67657">
      <w:pPr>
        <w:pStyle w:val="Corpodeltesto"/>
        <w:spacing w:before="1"/>
      </w:pPr>
    </w:p>
    <w:p w:rsidR="00F53F32" w:rsidRDefault="00A53907" w:rsidP="00127C20">
      <w:pPr>
        <w:pStyle w:val="Titolo2"/>
        <w:ind w:left="0" w:right="54" w:firstLine="358"/>
        <w:jc w:val="left"/>
      </w:pPr>
      <w:r>
        <w:lastRenderedPageBreak/>
        <w:t>PREMESSO CHE</w:t>
      </w:r>
    </w:p>
    <w:p w:rsidR="00F53F32" w:rsidRDefault="00F53F32" w:rsidP="00C67657">
      <w:pPr>
        <w:pStyle w:val="Corpodeltesto"/>
        <w:rPr>
          <w:b/>
        </w:rPr>
      </w:pPr>
    </w:p>
    <w:p w:rsidR="00F53F32" w:rsidRDefault="00A53907" w:rsidP="008A537E">
      <w:pPr>
        <w:pStyle w:val="Paragrafoelenco"/>
        <w:numPr>
          <w:ilvl w:val="0"/>
          <w:numId w:val="2"/>
        </w:numPr>
        <w:tabs>
          <w:tab w:val="left" w:pos="363"/>
          <w:tab w:val="left" w:pos="3913"/>
          <w:tab w:val="left" w:pos="4541"/>
          <w:tab w:val="left" w:pos="5797"/>
        </w:tabs>
        <w:spacing w:before="1"/>
        <w:ind w:left="358" w:right="299" w:hanging="116"/>
        <w:jc w:val="both"/>
      </w:pPr>
      <w:r>
        <w:t>con delibera</w:t>
      </w:r>
      <w:r>
        <w:rPr>
          <w:spacing w:val="2"/>
        </w:rPr>
        <w:t xml:space="preserve"> </w:t>
      </w:r>
      <w:r>
        <w:t>della</w:t>
      </w:r>
      <w:r>
        <w:rPr>
          <w:spacing w:val="1"/>
        </w:rPr>
        <w:t xml:space="preserve"> </w:t>
      </w:r>
      <w:r>
        <w:t>Giunta</w:t>
      </w:r>
      <w:r>
        <w:rPr>
          <w:u w:val="single"/>
        </w:rPr>
        <w:t xml:space="preserve"> </w:t>
      </w:r>
      <w:r>
        <w:rPr>
          <w:u w:val="single"/>
        </w:rPr>
        <w:tab/>
      </w:r>
      <w:r>
        <w:t>n°</w:t>
      </w:r>
      <w:r>
        <w:rPr>
          <w:u w:val="single"/>
        </w:rPr>
        <w:t xml:space="preserve"> </w:t>
      </w:r>
      <w:r>
        <w:rPr>
          <w:u w:val="single"/>
        </w:rPr>
        <w:tab/>
      </w:r>
      <w:r>
        <w:t>del</w:t>
      </w:r>
      <w:r>
        <w:rPr>
          <w:u w:val="single"/>
        </w:rPr>
        <w:t xml:space="preserve"> </w:t>
      </w:r>
      <w:r>
        <w:rPr>
          <w:u w:val="single"/>
        </w:rPr>
        <w:tab/>
      </w:r>
      <w:r>
        <w:t xml:space="preserve">, esecutivo a norma </w:t>
      </w:r>
      <w:r>
        <w:rPr>
          <w:spacing w:val="-3"/>
        </w:rPr>
        <w:t xml:space="preserve">di </w:t>
      </w:r>
      <w:r>
        <w:t>legge, è stato approvato il progetto esecutivo dei lavori</w:t>
      </w:r>
      <w:r w:rsidR="00E34187">
        <w:t xml:space="preserve">: </w:t>
      </w:r>
      <w:r w:rsidR="0039088E" w:rsidRPr="0039088E">
        <w:rPr>
          <w:rFonts w:asciiTheme="minorHAnsi" w:hAnsiTheme="minorHAnsi" w:cstheme="minorHAnsi"/>
        </w:rPr>
        <w:t xml:space="preserve">INTERVENTI DI MANUTENZIONE DEGLI IMPIANTI PER L’ABBEVERAGGIO ESTIVO DEL BESTIAME PASCOLANTE IN QUOTA NEL SITO DI INTERESSE COMUNITARIO “PIANO DEI PANTANI” E NELLE AREE LIMITROFE </w:t>
      </w:r>
      <w:r>
        <w:t xml:space="preserve">per un importo complessivo di € </w:t>
      </w:r>
      <w:r w:rsidR="00E34187">
        <w:t>....................</w:t>
      </w:r>
      <w:r>
        <w:t xml:space="preserve">, di cui € </w:t>
      </w:r>
      <w:r w:rsidR="00E34187">
        <w:t>...........</w:t>
      </w:r>
      <w:r>
        <w:t xml:space="preserve"> per oneri della sicurezza non soggetti a ribasso</w:t>
      </w:r>
    </w:p>
    <w:p w:rsidR="00F53F32" w:rsidRDefault="00F53F32" w:rsidP="008A537E">
      <w:pPr>
        <w:pStyle w:val="Corpodeltesto"/>
        <w:spacing w:before="1"/>
        <w:jc w:val="both"/>
      </w:pPr>
    </w:p>
    <w:p w:rsidR="00F53F32" w:rsidRDefault="00A53907" w:rsidP="008A537E">
      <w:pPr>
        <w:pStyle w:val="Paragrafoelenco"/>
        <w:numPr>
          <w:ilvl w:val="0"/>
          <w:numId w:val="2"/>
        </w:numPr>
        <w:tabs>
          <w:tab w:val="left" w:pos="411"/>
          <w:tab w:val="left" w:pos="4126"/>
          <w:tab w:val="left" w:pos="5373"/>
        </w:tabs>
        <w:ind w:left="358" w:right="295" w:hanging="116"/>
        <w:jc w:val="both"/>
      </w:pPr>
      <w:r>
        <w:tab/>
        <w:t>con successivo provvedimento</w:t>
      </w:r>
      <w:r>
        <w:rPr>
          <w:spacing w:val="49"/>
        </w:rPr>
        <w:t xml:space="preserve"> </w:t>
      </w:r>
      <w:r>
        <w:t>n.</w:t>
      </w:r>
      <w:r>
        <w:rPr>
          <w:u w:val="single"/>
        </w:rPr>
        <w:t xml:space="preserve"> </w:t>
      </w:r>
      <w:r>
        <w:rPr>
          <w:u w:val="single"/>
        </w:rPr>
        <w:tab/>
      </w:r>
      <w:r>
        <w:t>del</w:t>
      </w:r>
      <w:r>
        <w:rPr>
          <w:u w:val="single"/>
        </w:rPr>
        <w:t xml:space="preserve"> </w:t>
      </w:r>
      <w:r>
        <w:rPr>
          <w:u w:val="single"/>
        </w:rPr>
        <w:tab/>
      </w:r>
      <w:r>
        <w:t xml:space="preserve">la stazione appaltante ha deliberato di procedere all’affidamento dei lavori mediante procedura di gara con il criterio </w:t>
      </w:r>
      <w:r w:rsidR="00E34187">
        <w:t>.................</w:t>
      </w:r>
    </w:p>
    <w:p w:rsidR="00F53F32" w:rsidRDefault="00F53F32" w:rsidP="008A537E">
      <w:pPr>
        <w:pStyle w:val="Corpodeltesto"/>
        <w:jc w:val="both"/>
      </w:pPr>
    </w:p>
    <w:p w:rsidR="00F53F32" w:rsidRDefault="00A53907" w:rsidP="008A537E">
      <w:pPr>
        <w:pStyle w:val="Paragrafoelenco"/>
        <w:numPr>
          <w:ilvl w:val="0"/>
          <w:numId w:val="2"/>
        </w:numPr>
        <w:tabs>
          <w:tab w:val="left" w:pos="440"/>
          <w:tab w:val="left" w:pos="2950"/>
          <w:tab w:val="left" w:pos="4430"/>
        </w:tabs>
        <w:ind w:left="439" w:hanging="198"/>
        <w:jc w:val="both"/>
      </w:pPr>
      <w:r>
        <w:t>con provvedimento n.</w:t>
      </w:r>
      <w:r>
        <w:rPr>
          <w:u w:val="single"/>
        </w:rPr>
        <w:t xml:space="preserve"> </w:t>
      </w:r>
      <w:r>
        <w:rPr>
          <w:u w:val="single"/>
        </w:rPr>
        <w:tab/>
      </w:r>
      <w:r>
        <w:t>del</w:t>
      </w:r>
      <w:r>
        <w:rPr>
          <w:u w:val="single"/>
        </w:rPr>
        <w:t xml:space="preserve"> </w:t>
      </w:r>
      <w:r>
        <w:rPr>
          <w:u w:val="single"/>
        </w:rPr>
        <w:tab/>
      </w:r>
      <w:r>
        <w:t xml:space="preserve">, l’appalto </w:t>
      </w:r>
      <w:r w:rsidR="008A537E">
        <w:rPr>
          <w:spacing w:val="29"/>
        </w:rPr>
        <w:t>è</w:t>
      </w:r>
      <w:r>
        <w:t xml:space="preserve"> stato aggiudicato</w:t>
      </w:r>
      <w:r>
        <w:rPr>
          <w:spacing w:val="28"/>
        </w:rPr>
        <w:t xml:space="preserve"> </w:t>
      </w:r>
      <w:r>
        <w:t xml:space="preserve">in via </w:t>
      </w:r>
      <w:r w:rsidR="008A537E">
        <w:rPr>
          <w:spacing w:val="28"/>
        </w:rPr>
        <w:t>d</w:t>
      </w:r>
      <w:r>
        <w:t>efinitiva</w:t>
      </w:r>
      <w:r>
        <w:rPr>
          <w:spacing w:val="29"/>
        </w:rPr>
        <w:t xml:space="preserve"> </w:t>
      </w:r>
      <w:r>
        <w:t>all’impresa</w:t>
      </w:r>
    </w:p>
    <w:p w:rsidR="00F53F32" w:rsidRDefault="00A53907" w:rsidP="008A537E">
      <w:pPr>
        <w:pStyle w:val="Corpodeltesto"/>
        <w:tabs>
          <w:tab w:val="left" w:pos="2052"/>
          <w:tab w:val="left" w:pos="4697"/>
          <w:tab w:val="left" w:pos="7448"/>
        </w:tabs>
        <w:spacing w:before="1"/>
        <w:ind w:left="358"/>
        <w:jc w:val="both"/>
      </w:pPr>
      <w:r>
        <w:rPr>
          <w:rFonts w:ascii="Times New Roman" w:hAnsi="Times New Roman"/>
          <w:u w:val="single"/>
        </w:rPr>
        <w:t xml:space="preserve"> </w:t>
      </w:r>
      <w:r>
        <w:rPr>
          <w:rFonts w:ascii="Times New Roman" w:hAnsi="Times New Roman"/>
          <w:u w:val="single"/>
        </w:rPr>
        <w:tab/>
      </w:r>
      <w:r>
        <w:t>con</w:t>
      </w:r>
      <w:r>
        <w:rPr>
          <w:spacing w:val="-4"/>
        </w:rPr>
        <w:t xml:space="preserve"> </w:t>
      </w:r>
      <w:r>
        <w:t>sede</w:t>
      </w:r>
      <w:r>
        <w:rPr>
          <w:spacing w:val="-3"/>
        </w:rPr>
        <w:t xml:space="preserve"> </w:t>
      </w:r>
      <w:r>
        <w:t>in</w:t>
      </w:r>
      <w:r>
        <w:rPr>
          <w:u w:val="single"/>
        </w:rPr>
        <w:t xml:space="preserve"> </w:t>
      </w:r>
      <w:r>
        <w:rPr>
          <w:u w:val="single"/>
        </w:rPr>
        <w:tab/>
      </w:r>
      <w:r>
        <w:t>con il</w:t>
      </w:r>
      <w:r>
        <w:rPr>
          <w:spacing w:val="-3"/>
        </w:rPr>
        <w:t xml:space="preserve"> </w:t>
      </w:r>
      <w:r>
        <w:t>ribasso</w:t>
      </w:r>
      <w:r>
        <w:rPr>
          <w:spacing w:val="-3"/>
        </w:rPr>
        <w:t xml:space="preserve"> </w:t>
      </w:r>
      <w:r>
        <w:t>del</w:t>
      </w:r>
      <w:r>
        <w:rPr>
          <w:u w:val="single"/>
        </w:rPr>
        <w:t xml:space="preserve"> </w:t>
      </w:r>
      <w:r>
        <w:rPr>
          <w:u w:val="single"/>
        </w:rPr>
        <w:tab/>
      </w:r>
      <w:r>
        <w:t>% sull’importo a base d’asta</w:t>
      </w:r>
      <w:r>
        <w:rPr>
          <w:spacing w:val="-19"/>
        </w:rPr>
        <w:t xml:space="preserve"> </w:t>
      </w:r>
      <w:r>
        <w:t>di</w:t>
      </w:r>
    </w:p>
    <w:p w:rsidR="00F53F32" w:rsidRDefault="00A53907" w:rsidP="008A537E">
      <w:pPr>
        <w:pStyle w:val="Corpodeltesto"/>
        <w:tabs>
          <w:tab w:val="left" w:pos="1616"/>
          <w:tab w:val="left" w:pos="8238"/>
          <w:tab w:val="left" w:pos="10204"/>
        </w:tabs>
        <w:ind w:left="358"/>
        <w:jc w:val="both"/>
        <w:rPr>
          <w:rFonts w:ascii="Times New Roman" w:hAnsi="Times New Roman"/>
        </w:rPr>
      </w:pPr>
      <w:r>
        <w:t>€</w:t>
      </w:r>
      <w:r>
        <w:rPr>
          <w:u w:val="single"/>
        </w:rPr>
        <w:t xml:space="preserve"> </w:t>
      </w:r>
      <w:r>
        <w:rPr>
          <w:u w:val="single"/>
        </w:rPr>
        <w:tab/>
      </w:r>
      <w:r>
        <w:t>e, quindi, per un importo dei lavori da appaltare</w:t>
      </w:r>
      <w:r>
        <w:rPr>
          <w:spacing w:val="45"/>
        </w:rPr>
        <w:t xml:space="preserve"> </w:t>
      </w:r>
      <w:r>
        <w:t>di</w:t>
      </w:r>
      <w:r>
        <w:rPr>
          <w:spacing w:val="18"/>
        </w:rPr>
        <w:t xml:space="preserve"> </w:t>
      </w:r>
      <w:r>
        <w:t>€</w:t>
      </w:r>
      <w:r>
        <w:rPr>
          <w:u w:val="single"/>
        </w:rPr>
        <w:t xml:space="preserve"> </w:t>
      </w:r>
      <w:r>
        <w:rPr>
          <w:u w:val="single"/>
        </w:rPr>
        <w:tab/>
      </w:r>
      <w:r>
        <w:t>e di</w:t>
      </w:r>
      <w:r>
        <w:rPr>
          <w:spacing w:val="-13"/>
        </w:rPr>
        <w:t xml:space="preserve"> </w:t>
      </w:r>
      <w:r>
        <w:t>€</w:t>
      </w:r>
      <w:r>
        <w:rPr>
          <w:spacing w:val="15"/>
        </w:rPr>
        <w:t xml:space="preserve"> </w:t>
      </w:r>
      <w:r>
        <w:rPr>
          <w:rFonts w:ascii="Times New Roman" w:hAnsi="Times New Roman"/>
          <w:u w:val="single"/>
        </w:rPr>
        <w:t xml:space="preserve"> </w:t>
      </w:r>
      <w:r>
        <w:rPr>
          <w:rFonts w:ascii="Times New Roman" w:hAnsi="Times New Roman"/>
          <w:u w:val="single"/>
        </w:rPr>
        <w:tab/>
      </w:r>
    </w:p>
    <w:p w:rsidR="00F53F32" w:rsidRDefault="00A53907" w:rsidP="008A537E">
      <w:pPr>
        <w:pStyle w:val="Corpodeltesto"/>
        <w:spacing w:before="1"/>
        <w:ind w:left="358"/>
        <w:jc w:val="both"/>
      </w:pPr>
      <w:r>
        <w:t>per oneri per la sicurezza, oltre I.V.A., così come si evince dal relativo verbale di gara;</w:t>
      </w:r>
    </w:p>
    <w:p w:rsidR="00F53F32" w:rsidRDefault="00F53F32" w:rsidP="008A537E">
      <w:pPr>
        <w:pStyle w:val="Corpodeltesto"/>
        <w:spacing w:before="7"/>
        <w:jc w:val="both"/>
        <w:rPr>
          <w:sz w:val="21"/>
        </w:rPr>
      </w:pPr>
    </w:p>
    <w:p w:rsidR="00F53F32" w:rsidRDefault="00A53907" w:rsidP="008A537E">
      <w:pPr>
        <w:pStyle w:val="Paragrafoelenco"/>
        <w:numPr>
          <w:ilvl w:val="0"/>
          <w:numId w:val="2"/>
        </w:numPr>
        <w:tabs>
          <w:tab w:val="left" w:pos="426"/>
          <w:tab w:val="left" w:pos="4375"/>
          <w:tab w:val="left" w:pos="6355"/>
        </w:tabs>
        <w:ind w:left="358" w:right="306" w:hanging="116"/>
        <w:jc w:val="both"/>
      </w:pPr>
      <w:r>
        <w:tab/>
        <w:t>il possesso dei requisiti dell’appaltatore è stato verificato positivamente, come risulta dalla nota del Responsabile del</w:t>
      </w:r>
      <w:r>
        <w:rPr>
          <w:spacing w:val="-5"/>
        </w:rPr>
        <w:t xml:space="preserve"> </w:t>
      </w:r>
      <w:r>
        <w:t>procedimento</w:t>
      </w:r>
      <w:r>
        <w:rPr>
          <w:spacing w:val="-5"/>
        </w:rPr>
        <w:t xml:space="preserve"> </w:t>
      </w:r>
      <w:r>
        <w:t>n.</w:t>
      </w:r>
      <w:r>
        <w:rPr>
          <w:u w:val="single"/>
        </w:rPr>
        <w:t xml:space="preserve"> </w:t>
      </w:r>
      <w:r>
        <w:rPr>
          <w:u w:val="single"/>
        </w:rPr>
        <w:tab/>
      </w:r>
      <w:r>
        <w:t>in</w:t>
      </w:r>
      <w:r>
        <w:rPr>
          <w:spacing w:val="-3"/>
        </w:rPr>
        <w:t xml:space="preserve"> </w:t>
      </w:r>
      <w:r>
        <w:t>data</w:t>
      </w:r>
      <w:r>
        <w:rPr>
          <w:u w:val="single"/>
        </w:rPr>
        <w:t xml:space="preserve"> </w:t>
      </w:r>
      <w:r>
        <w:rPr>
          <w:u w:val="single"/>
        </w:rPr>
        <w:tab/>
      </w:r>
      <w:r>
        <w:t>,</w:t>
      </w:r>
    </w:p>
    <w:p w:rsidR="00F53F32" w:rsidRDefault="00F53F32" w:rsidP="008A537E">
      <w:pPr>
        <w:pStyle w:val="Corpodeltesto"/>
        <w:spacing w:before="1"/>
        <w:jc w:val="both"/>
      </w:pPr>
    </w:p>
    <w:p w:rsidR="00F53F32" w:rsidRDefault="00A53907" w:rsidP="008A537E">
      <w:pPr>
        <w:pStyle w:val="Paragrafoelenco"/>
        <w:numPr>
          <w:ilvl w:val="0"/>
          <w:numId w:val="2"/>
        </w:numPr>
        <w:tabs>
          <w:tab w:val="left" w:pos="431"/>
        </w:tabs>
        <w:ind w:left="430" w:hanging="189"/>
        <w:jc w:val="both"/>
      </w:pPr>
      <w:r>
        <w:t>L'appaltatore ed il Responsabile del procedimento hanno dato atto nel verbale sottoscritto in</w:t>
      </w:r>
      <w:r>
        <w:rPr>
          <w:spacing w:val="26"/>
        </w:rPr>
        <w:t xml:space="preserve"> </w:t>
      </w:r>
      <w:r>
        <w:t>data</w:t>
      </w:r>
    </w:p>
    <w:p w:rsidR="00F53F32" w:rsidRDefault="00A53907" w:rsidP="008A537E">
      <w:pPr>
        <w:pStyle w:val="Corpodeltesto"/>
        <w:tabs>
          <w:tab w:val="left" w:pos="1898"/>
        </w:tabs>
        <w:spacing w:before="1"/>
        <w:ind w:left="358" w:right="300"/>
        <w:jc w:val="both"/>
      </w:pPr>
      <w:r>
        <w:rPr>
          <w:rFonts w:ascii="Times New Roman" w:hAnsi="Times New Roman"/>
          <w:u w:val="single"/>
        </w:rPr>
        <w:t xml:space="preserve"> </w:t>
      </w:r>
      <w:r>
        <w:rPr>
          <w:rFonts w:ascii="Times New Roman" w:hAnsi="Times New Roman"/>
          <w:u w:val="single"/>
        </w:rPr>
        <w:tab/>
      </w:r>
      <w:r>
        <w:t>, del permanere delle condizioni che consentono l’immediata esecuzione dei lavori oggetto del presente</w:t>
      </w:r>
      <w:r>
        <w:rPr>
          <w:spacing w:val="-3"/>
        </w:rPr>
        <w:t xml:space="preserve"> </w:t>
      </w:r>
      <w:r>
        <w:t>contratto.</w:t>
      </w:r>
    </w:p>
    <w:p w:rsidR="00F53F32" w:rsidRDefault="00F53F32" w:rsidP="008A537E">
      <w:pPr>
        <w:pStyle w:val="Corpodeltesto"/>
        <w:jc w:val="both"/>
      </w:pPr>
    </w:p>
    <w:p w:rsidR="00F53F32" w:rsidRDefault="00A53907" w:rsidP="008A537E">
      <w:pPr>
        <w:pStyle w:val="Corpodeltesto"/>
        <w:spacing w:before="1"/>
        <w:ind w:left="242"/>
        <w:jc w:val="both"/>
      </w:pPr>
      <w:r>
        <w:t>Tutto ciò premesso, le parti convengono e stipulano quanto</w:t>
      </w:r>
      <w:r>
        <w:rPr>
          <w:spacing w:val="-24"/>
        </w:rPr>
        <w:t xml:space="preserve"> </w:t>
      </w:r>
      <w:r>
        <w:t>segue:</w:t>
      </w:r>
    </w:p>
    <w:p w:rsidR="00F53F32" w:rsidRDefault="00F53F32" w:rsidP="00C67657">
      <w:pPr>
        <w:pStyle w:val="Corpodeltesto"/>
      </w:pPr>
    </w:p>
    <w:p w:rsidR="00F53F32" w:rsidRDefault="00F53F32" w:rsidP="00C67657">
      <w:pPr>
        <w:pStyle w:val="Corpodeltesto"/>
        <w:spacing w:before="5"/>
        <w:rPr>
          <w:sz w:val="16"/>
        </w:rPr>
      </w:pPr>
    </w:p>
    <w:p w:rsidR="00F53F32" w:rsidRDefault="00A53907" w:rsidP="00C67657">
      <w:pPr>
        <w:pStyle w:val="Titolo1"/>
        <w:ind w:right="49"/>
        <w:jc w:val="left"/>
      </w:pPr>
      <w:bookmarkStart w:id="1" w:name="Art._1_-_Premessa"/>
      <w:bookmarkEnd w:id="1"/>
      <w:r>
        <w:t>Art. 1 -</w:t>
      </w:r>
      <w:r>
        <w:rPr>
          <w:spacing w:val="-3"/>
        </w:rPr>
        <w:t xml:space="preserve"> </w:t>
      </w:r>
      <w:r>
        <w:t>Premessa</w:t>
      </w:r>
    </w:p>
    <w:p w:rsidR="00F53F32" w:rsidRDefault="00F53F32" w:rsidP="00C67657">
      <w:pPr>
        <w:pStyle w:val="Corpodeltesto"/>
        <w:rPr>
          <w:rFonts w:ascii="Trebuchet MS"/>
          <w:b/>
          <w:sz w:val="25"/>
        </w:rPr>
      </w:pPr>
    </w:p>
    <w:tbl>
      <w:tblPr>
        <w:tblStyle w:val="TableNormal"/>
        <w:tblW w:w="0" w:type="auto"/>
        <w:tblInd w:w="165" w:type="dxa"/>
        <w:tblLayout w:type="fixed"/>
        <w:tblLook w:val="01E0"/>
      </w:tblPr>
      <w:tblGrid>
        <w:gridCol w:w="407"/>
        <w:gridCol w:w="5860"/>
      </w:tblGrid>
      <w:tr w:rsidR="00F53F32">
        <w:trPr>
          <w:trHeight w:val="220"/>
        </w:trPr>
        <w:tc>
          <w:tcPr>
            <w:tcW w:w="407" w:type="dxa"/>
          </w:tcPr>
          <w:p w:rsidR="00F53F32" w:rsidRDefault="00A53907" w:rsidP="00C67657">
            <w:pPr>
              <w:pStyle w:val="TableParagraph"/>
              <w:spacing w:line="201" w:lineRule="exact"/>
              <w:ind w:left="200"/>
            </w:pPr>
            <w:r>
              <w:t>1.</w:t>
            </w:r>
          </w:p>
        </w:tc>
        <w:tc>
          <w:tcPr>
            <w:tcW w:w="5860" w:type="dxa"/>
          </w:tcPr>
          <w:p w:rsidR="00F53F32" w:rsidRDefault="00A53907" w:rsidP="00C67657">
            <w:pPr>
              <w:pStyle w:val="TableParagraph"/>
              <w:spacing w:line="201" w:lineRule="exact"/>
              <w:ind w:left="42"/>
            </w:pPr>
            <w:r>
              <w:t>La premessa è parte integrante e sostanziale del presente atto.</w:t>
            </w:r>
          </w:p>
        </w:tc>
      </w:tr>
    </w:tbl>
    <w:p w:rsidR="00F53F32" w:rsidRDefault="00F53F32" w:rsidP="00C67657">
      <w:pPr>
        <w:pStyle w:val="Corpodeltesto"/>
        <w:spacing w:before="5"/>
        <w:rPr>
          <w:rFonts w:ascii="Trebuchet MS"/>
          <w:b/>
          <w:sz w:val="25"/>
        </w:rPr>
      </w:pPr>
    </w:p>
    <w:p w:rsidR="00F53F32" w:rsidRDefault="00A53907" w:rsidP="00C67657">
      <w:pPr>
        <w:ind w:right="57"/>
        <w:rPr>
          <w:rFonts w:ascii="Trebuchet MS"/>
          <w:b/>
          <w:sz w:val="24"/>
        </w:rPr>
      </w:pPr>
      <w:bookmarkStart w:id="2" w:name="Art._2_-_Oggetto_del_contratto"/>
      <w:bookmarkEnd w:id="2"/>
      <w:r>
        <w:rPr>
          <w:rFonts w:ascii="Trebuchet MS"/>
          <w:b/>
          <w:sz w:val="24"/>
        </w:rPr>
        <w:t>Art. 2 - Oggetto del contratto</w:t>
      </w:r>
    </w:p>
    <w:p w:rsidR="00F53F32" w:rsidRDefault="00F53F32" w:rsidP="00C67657">
      <w:pPr>
        <w:pStyle w:val="Corpodeltesto"/>
        <w:spacing w:before="11"/>
        <w:rPr>
          <w:rFonts w:ascii="Trebuchet MS"/>
          <w:b/>
          <w:sz w:val="24"/>
        </w:rPr>
      </w:pPr>
    </w:p>
    <w:tbl>
      <w:tblPr>
        <w:tblStyle w:val="TableNormal"/>
        <w:tblW w:w="0" w:type="auto"/>
        <w:tblInd w:w="165" w:type="dxa"/>
        <w:tblLayout w:type="fixed"/>
        <w:tblLook w:val="01E0"/>
      </w:tblPr>
      <w:tblGrid>
        <w:gridCol w:w="407"/>
        <w:gridCol w:w="9783"/>
      </w:tblGrid>
      <w:tr w:rsidR="00F53F32">
        <w:trPr>
          <w:trHeight w:val="782"/>
        </w:trPr>
        <w:tc>
          <w:tcPr>
            <w:tcW w:w="407" w:type="dxa"/>
          </w:tcPr>
          <w:p w:rsidR="00F53F32" w:rsidRDefault="00A53907" w:rsidP="00C67657">
            <w:pPr>
              <w:pStyle w:val="TableParagraph"/>
              <w:spacing w:line="225" w:lineRule="exact"/>
              <w:ind w:right="40"/>
            </w:pPr>
            <w:r>
              <w:t>1.</w:t>
            </w:r>
          </w:p>
        </w:tc>
        <w:tc>
          <w:tcPr>
            <w:tcW w:w="9783" w:type="dxa"/>
          </w:tcPr>
          <w:p w:rsidR="00F53F32" w:rsidRDefault="00A53907" w:rsidP="008A537E">
            <w:pPr>
              <w:pStyle w:val="TableParagraph"/>
              <w:spacing w:line="225" w:lineRule="exact"/>
              <w:ind w:left="42"/>
              <w:jc w:val="both"/>
            </w:pPr>
            <w:r>
              <w:t>La stazione appaltante, come sopra rappresentata, in virtù degli atti in premessa citati, concede</w:t>
            </w:r>
            <w:r w:rsidR="008A537E">
              <w:t xml:space="preserve"> </w:t>
            </w:r>
            <w:r>
              <w:t>all'appaltatore, che come sopra rappresentato, accetta senza riserva alcuna, l'appalto per l'esecuzione dei lavori.</w:t>
            </w:r>
          </w:p>
        </w:tc>
      </w:tr>
      <w:tr w:rsidR="00F53F32">
        <w:trPr>
          <w:trHeight w:val="1315"/>
        </w:trPr>
        <w:tc>
          <w:tcPr>
            <w:tcW w:w="407" w:type="dxa"/>
          </w:tcPr>
          <w:p w:rsidR="00F53F32" w:rsidRDefault="00A53907" w:rsidP="00C67657">
            <w:pPr>
              <w:pStyle w:val="TableParagraph"/>
              <w:spacing w:line="249" w:lineRule="exact"/>
              <w:ind w:right="40"/>
            </w:pPr>
            <w:r>
              <w:t>2.</w:t>
            </w:r>
          </w:p>
        </w:tc>
        <w:tc>
          <w:tcPr>
            <w:tcW w:w="9783" w:type="dxa"/>
          </w:tcPr>
          <w:p w:rsidR="00F53F32" w:rsidRDefault="00A53907" w:rsidP="008A537E">
            <w:pPr>
              <w:pStyle w:val="TableParagraph"/>
              <w:spacing w:line="249" w:lineRule="exact"/>
              <w:ind w:left="42"/>
              <w:jc w:val="both"/>
            </w:pPr>
            <w:r>
              <w:t>Ai fini della tracciabilità dei flussi finanziari, ai sensi dell'art. 3 comma 5 della Legge n. 136/2010, per</w:t>
            </w:r>
            <w:r w:rsidR="008A537E">
              <w:t xml:space="preserve"> </w:t>
            </w:r>
            <w:r>
              <w:t>ciascuna transazione posta in essere dalla stazione appaltante e tutti gli altri soggetti indicati al comma 1 del medesimo articolo si farà riferimento ai seguenti codici:</w:t>
            </w:r>
          </w:p>
          <w:p w:rsidR="00E34187" w:rsidRDefault="00A53907" w:rsidP="008A537E">
            <w:pPr>
              <w:pStyle w:val="TableParagraph"/>
              <w:numPr>
                <w:ilvl w:val="0"/>
                <w:numId w:val="1"/>
              </w:numPr>
              <w:tabs>
                <w:tab w:val="left" w:pos="273"/>
              </w:tabs>
              <w:spacing w:before="2"/>
              <w:jc w:val="both"/>
            </w:pPr>
            <w:r>
              <w:t>Codice identificativo gara (CIG):</w:t>
            </w:r>
            <w:r>
              <w:rPr>
                <w:spacing w:val="-13"/>
              </w:rPr>
              <w:t xml:space="preserve"> </w:t>
            </w:r>
          </w:p>
          <w:p w:rsidR="00F53F32" w:rsidRDefault="00A53907" w:rsidP="008A537E">
            <w:pPr>
              <w:pStyle w:val="TableParagraph"/>
              <w:numPr>
                <w:ilvl w:val="0"/>
                <w:numId w:val="1"/>
              </w:numPr>
              <w:tabs>
                <w:tab w:val="left" w:pos="273"/>
              </w:tabs>
              <w:spacing w:before="2"/>
              <w:jc w:val="both"/>
            </w:pPr>
            <w:r>
              <w:t>Codice Unico di Progetto (CUP):</w:t>
            </w:r>
            <w:r>
              <w:rPr>
                <w:spacing w:val="-13"/>
              </w:rPr>
              <w:t xml:space="preserve"> </w:t>
            </w:r>
          </w:p>
        </w:tc>
      </w:tr>
    </w:tbl>
    <w:p w:rsidR="00F53F32" w:rsidRDefault="00F53F32" w:rsidP="00C67657">
      <w:pPr>
        <w:pStyle w:val="Corpodeltesto"/>
        <w:rPr>
          <w:rFonts w:ascii="Trebuchet MS"/>
          <w:b/>
          <w:sz w:val="28"/>
        </w:rPr>
      </w:pPr>
    </w:p>
    <w:p w:rsidR="00F53F32" w:rsidRDefault="00A53907" w:rsidP="00C67657">
      <w:pPr>
        <w:spacing w:before="182"/>
        <w:ind w:right="53"/>
        <w:rPr>
          <w:rFonts w:ascii="Trebuchet MS"/>
          <w:b/>
          <w:sz w:val="24"/>
        </w:rPr>
      </w:pPr>
      <w:bookmarkStart w:id="3" w:name="Art._3_-_Ammontare_dell'appalto"/>
      <w:bookmarkEnd w:id="3"/>
      <w:r>
        <w:rPr>
          <w:rFonts w:ascii="Trebuchet MS"/>
          <w:b/>
          <w:sz w:val="24"/>
        </w:rPr>
        <w:t>Art. 3 - Ammontare dell'appalto</w:t>
      </w:r>
    </w:p>
    <w:p w:rsidR="00F53F32" w:rsidRDefault="00F53F32" w:rsidP="00C67657">
      <w:pPr>
        <w:pStyle w:val="Corpodeltesto"/>
        <w:spacing w:before="11"/>
        <w:rPr>
          <w:rFonts w:ascii="Trebuchet MS"/>
          <w:b/>
          <w:sz w:val="24"/>
        </w:rPr>
      </w:pPr>
    </w:p>
    <w:tbl>
      <w:tblPr>
        <w:tblStyle w:val="TableNormal"/>
        <w:tblW w:w="10189" w:type="dxa"/>
        <w:tblInd w:w="284" w:type="dxa"/>
        <w:tblLayout w:type="fixed"/>
        <w:tblLook w:val="01E0"/>
      </w:tblPr>
      <w:tblGrid>
        <w:gridCol w:w="407"/>
        <w:gridCol w:w="411"/>
        <w:gridCol w:w="9371"/>
      </w:tblGrid>
      <w:tr w:rsidR="00F53F32" w:rsidTr="008A537E">
        <w:trPr>
          <w:trHeight w:val="542"/>
        </w:trPr>
        <w:tc>
          <w:tcPr>
            <w:tcW w:w="407" w:type="dxa"/>
          </w:tcPr>
          <w:p w:rsidR="00F53F32" w:rsidRDefault="00A53907" w:rsidP="00C67657">
            <w:pPr>
              <w:pStyle w:val="TableParagraph"/>
              <w:spacing w:line="225" w:lineRule="exact"/>
              <w:ind w:right="40"/>
            </w:pPr>
            <w:r>
              <w:t>1.</w:t>
            </w:r>
          </w:p>
        </w:tc>
        <w:tc>
          <w:tcPr>
            <w:tcW w:w="9782" w:type="dxa"/>
            <w:gridSpan w:val="2"/>
          </w:tcPr>
          <w:p w:rsidR="00F53F32" w:rsidRDefault="00A53907" w:rsidP="00C67657">
            <w:pPr>
              <w:pStyle w:val="TableParagraph"/>
              <w:tabs>
                <w:tab w:val="left" w:pos="8406"/>
              </w:tabs>
              <w:spacing w:line="225" w:lineRule="exact"/>
              <w:ind w:left="42"/>
            </w:pPr>
            <w:r>
              <w:t>Il corrispettivo dovuto all’appaltatore per il pieno e perfetto adempimento</w:t>
            </w:r>
            <w:r>
              <w:rPr>
                <w:spacing w:val="4"/>
              </w:rPr>
              <w:t xml:space="preserve"> </w:t>
            </w:r>
            <w:r>
              <w:t>del</w:t>
            </w:r>
            <w:r>
              <w:rPr>
                <w:spacing w:val="18"/>
              </w:rPr>
              <w:t xml:space="preserve"> </w:t>
            </w:r>
            <w:r>
              <w:t>contratto,</w:t>
            </w:r>
            <w:r w:rsidR="008A537E">
              <w:t xml:space="preserve"> </w:t>
            </w:r>
            <w:r>
              <w:t>è fissato in</w:t>
            </w:r>
            <w:r>
              <w:rPr>
                <w:spacing w:val="48"/>
              </w:rPr>
              <w:t xml:space="preserve"> </w:t>
            </w:r>
            <w:r>
              <w:t>€</w:t>
            </w:r>
          </w:p>
          <w:p w:rsidR="00F53F32" w:rsidRDefault="00A53907" w:rsidP="00C67657">
            <w:pPr>
              <w:pStyle w:val="TableParagraph"/>
              <w:tabs>
                <w:tab w:val="left" w:pos="1844"/>
              </w:tabs>
              <w:ind w:left="42"/>
            </w:pPr>
            <w:r>
              <w:rPr>
                <w:u w:val="single"/>
              </w:rPr>
              <w:t xml:space="preserve"> </w:t>
            </w:r>
            <w:r>
              <w:rPr>
                <w:u w:val="single"/>
              </w:rPr>
              <w:tab/>
            </w:r>
            <w:r>
              <w:t>comprensivo degli oneri per la sicurezza, oltre IVA nella misura di</w:t>
            </w:r>
            <w:r>
              <w:rPr>
                <w:spacing w:val="-27"/>
              </w:rPr>
              <w:t xml:space="preserve"> </w:t>
            </w:r>
            <w:r>
              <w:t>legge.</w:t>
            </w:r>
          </w:p>
        </w:tc>
      </w:tr>
      <w:tr w:rsidR="00F53F32" w:rsidTr="008A537E">
        <w:trPr>
          <w:trHeight w:val="326"/>
        </w:trPr>
        <w:tc>
          <w:tcPr>
            <w:tcW w:w="407" w:type="dxa"/>
          </w:tcPr>
          <w:p w:rsidR="00F53F32" w:rsidRDefault="00A53907" w:rsidP="00C67657">
            <w:pPr>
              <w:pStyle w:val="TableParagraph"/>
              <w:spacing w:before="9"/>
              <w:ind w:right="40"/>
            </w:pPr>
            <w:r>
              <w:t>2.</w:t>
            </w:r>
          </w:p>
        </w:tc>
        <w:tc>
          <w:tcPr>
            <w:tcW w:w="9782" w:type="dxa"/>
            <w:gridSpan w:val="2"/>
          </w:tcPr>
          <w:p w:rsidR="00F53F32" w:rsidRDefault="00A53907" w:rsidP="00C67657">
            <w:pPr>
              <w:pStyle w:val="TableParagraph"/>
              <w:spacing w:before="9"/>
              <w:ind w:left="42"/>
            </w:pPr>
            <w:r>
              <w:t>L'ammontare di cui al comma 1 è così composto:</w:t>
            </w:r>
          </w:p>
        </w:tc>
      </w:tr>
      <w:tr w:rsidR="00F53F32" w:rsidTr="008A537E">
        <w:trPr>
          <w:trHeight w:val="273"/>
        </w:trPr>
        <w:tc>
          <w:tcPr>
            <w:tcW w:w="407" w:type="dxa"/>
          </w:tcPr>
          <w:p w:rsidR="00F53F32" w:rsidRDefault="00F53F32" w:rsidP="00C67657">
            <w:pPr>
              <w:pStyle w:val="TableParagraph"/>
              <w:rPr>
                <w:rFonts w:ascii="Times New Roman"/>
                <w:sz w:val="20"/>
              </w:rPr>
            </w:pPr>
          </w:p>
        </w:tc>
        <w:tc>
          <w:tcPr>
            <w:tcW w:w="411" w:type="dxa"/>
          </w:tcPr>
          <w:p w:rsidR="00F53F32" w:rsidRDefault="00A53907" w:rsidP="00C67657">
            <w:pPr>
              <w:pStyle w:val="TableParagraph"/>
              <w:spacing w:before="9" w:line="245" w:lineRule="exact"/>
              <w:ind w:left="205"/>
            </w:pPr>
            <w:r>
              <w:t>a.</w:t>
            </w:r>
          </w:p>
        </w:tc>
        <w:tc>
          <w:tcPr>
            <w:tcW w:w="9371" w:type="dxa"/>
          </w:tcPr>
          <w:p w:rsidR="00F53F32" w:rsidRDefault="00A53907" w:rsidP="00C67657">
            <w:pPr>
              <w:pStyle w:val="TableParagraph"/>
              <w:tabs>
                <w:tab w:val="left" w:pos="1900"/>
              </w:tabs>
              <w:spacing w:before="9" w:line="245" w:lineRule="exact"/>
              <w:ind w:left="44"/>
            </w:pPr>
            <w:r>
              <w:t>€</w:t>
            </w:r>
            <w:r>
              <w:rPr>
                <w:u w:val="single"/>
              </w:rPr>
              <w:t xml:space="preserve"> </w:t>
            </w:r>
            <w:r>
              <w:rPr>
                <w:u w:val="single"/>
              </w:rPr>
              <w:tab/>
            </w:r>
            <w:r>
              <w:t xml:space="preserve">per lavori </w:t>
            </w:r>
          </w:p>
        </w:tc>
      </w:tr>
    </w:tbl>
    <w:p w:rsidR="00F53F32" w:rsidRDefault="00F53F32" w:rsidP="00C67657">
      <w:pPr>
        <w:spacing w:line="245" w:lineRule="exact"/>
        <w:sectPr w:rsidR="00F53F32" w:rsidSect="00D8144C">
          <w:footerReference w:type="default" r:id="rId7"/>
          <w:pgSz w:w="11910" w:h="16840"/>
          <w:pgMar w:top="1580" w:right="540" w:bottom="1040" w:left="900" w:header="0" w:footer="844" w:gutter="0"/>
          <w:cols w:space="720"/>
        </w:sectPr>
      </w:pPr>
    </w:p>
    <w:tbl>
      <w:tblPr>
        <w:tblStyle w:val="TableNormal"/>
        <w:tblW w:w="10609" w:type="dxa"/>
        <w:tblInd w:w="165" w:type="dxa"/>
        <w:tblLayout w:type="fixed"/>
        <w:tblLook w:val="01E0"/>
      </w:tblPr>
      <w:tblGrid>
        <w:gridCol w:w="407"/>
        <w:gridCol w:w="413"/>
        <w:gridCol w:w="413"/>
        <w:gridCol w:w="8808"/>
        <w:gridCol w:w="568"/>
      </w:tblGrid>
      <w:tr w:rsidR="00C67657" w:rsidTr="00C67657">
        <w:trPr>
          <w:gridAfter w:val="4"/>
          <w:wAfter w:w="10202" w:type="dxa"/>
          <w:trHeight w:val="271"/>
        </w:trPr>
        <w:tc>
          <w:tcPr>
            <w:tcW w:w="407" w:type="dxa"/>
          </w:tcPr>
          <w:p w:rsidR="00C67657" w:rsidRDefault="00C67657" w:rsidP="00C67657">
            <w:pPr>
              <w:pStyle w:val="TableParagraph"/>
              <w:rPr>
                <w:rFonts w:ascii="Times New Roman"/>
                <w:sz w:val="20"/>
              </w:rPr>
            </w:pPr>
          </w:p>
        </w:tc>
      </w:tr>
      <w:tr w:rsidR="00C67657" w:rsidTr="00C67657">
        <w:trPr>
          <w:gridAfter w:val="4"/>
          <w:wAfter w:w="10202" w:type="dxa"/>
          <w:trHeight w:val="324"/>
        </w:trPr>
        <w:tc>
          <w:tcPr>
            <w:tcW w:w="407" w:type="dxa"/>
          </w:tcPr>
          <w:p w:rsidR="00C67657" w:rsidRDefault="00C67657" w:rsidP="00C67657">
            <w:pPr>
              <w:pStyle w:val="TableParagraph"/>
              <w:rPr>
                <w:rFonts w:ascii="Times New Roman"/>
                <w:sz w:val="20"/>
              </w:rPr>
            </w:pPr>
          </w:p>
        </w:tc>
      </w:tr>
      <w:tr w:rsidR="00C67657" w:rsidTr="00C67657">
        <w:trPr>
          <w:trHeight w:val="326"/>
        </w:trPr>
        <w:tc>
          <w:tcPr>
            <w:tcW w:w="407" w:type="dxa"/>
          </w:tcPr>
          <w:p w:rsidR="00C67657" w:rsidRDefault="00C67657" w:rsidP="00C67657">
            <w:pPr>
              <w:pStyle w:val="TableParagraph"/>
              <w:rPr>
                <w:rFonts w:ascii="Times New Roman"/>
                <w:sz w:val="20"/>
              </w:rPr>
            </w:pPr>
          </w:p>
        </w:tc>
        <w:tc>
          <w:tcPr>
            <w:tcW w:w="413" w:type="dxa"/>
          </w:tcPr>
          <w:p w:rsidR="00C67657" w:rsidRDefault="00C67657" w:rsidP="00C67657">
            <w:pPr>
              <w:pStyle w:val="TableParagraph"/>
              <w:spacing w:before="9"/>
            </w:pPr>
            <w:r>
              <w:t>b.</w:t>
            </w:r>
          </w:p>
        </w:tc>
        <w:tc>
          <w:tcPr>
            <w:tcW w:w="413" w:type="dxa"/>
          </w:tcPr>
          <w:p w:rsidR="00C67657" w:rsidRDefault="00C67657" w:rsidP="00C67657">
            <w:pPr>
              <w:pStyle w:val="TableParagraph"/>
              <w:tabs>
                <w:tab w:val="left" w:pos="1900"/>
              </w:tabs>
              <w:spacing w:before="9"/>
              <w:ind w:left="42"/>
            </w:pPr>
          </w:p>
        </w:tc>
        <w:tc>
          <w:tcPr>
            <w:tcW w:w="9376" w:type="dxa"/>
            <w:gridSpan w:val="2"/>
          </w:tcPr>
          <w:p w:rsidR="00C67657" w:rsidRDefault="00C67657" w:rsidP="00C67657">
            <w:pPr>
              <w:pStyle w:val="TableParagraph"/>
              <w:tabs>
                <w:tab w:val="left" w:pos="1900"/>
              </w:tabs>
              <w:spacing w:before="9"/>
              <w:ind w:left="42"/>
            </w:pPr>
            <w:r>
              <w:t>€</w:t>
            </w:r>
            <w:r>
              <w:rPr>
                <w:u w:val="single"/>
              </w:rPr>
              <w:t xml:space="preserve"> </w:t>
            </w:r>
            <w:r>
              <w:rPr>
                <w:u w:val="single"/>
              </w:rPr>
              <w:tab/>
            </w:r>
            <w:r>
              <w:t>Sicurezza speciale per l'attuazione dei piani di</w:t>
            </w:r>
            <w:r>
              <w:rPr>
                <w:spacing w:val="-15"/>
              </w:rPr>
              <w:t xml:space="preserve"> </w:t>
            </w:r>
            <w:r>
              <w:t>sicurezza</w:t>
            </w:r>
          </w:p>
        </w:tc>
      </w:tr>
      <w:tr w:rsidR="00C67657" w:rsidTr="008A537E">
        <w:trPr>
          <w:gridAfter w:val="1"/>
          <w:wAfter w:w="568" w:type="dxa"/>
          <w:trHeight w:val="1080"/>
        </w:trPr>
        <w:tc>
          <w:tcPr>
            <w:tcW w:w="407" w:type="dxa"/>
          </w:tcPr>
          <w:p w:rsidR="00C67657" w:rsidRDefault="00C67657" w:rsidP="00C67657">
            <w:pPr>
              <w:pStyle w:val="TableParagraph"/>
              <w:spacing w:before="9"/>
              <w:ind w:left="200"/>
            </w:pPr>
            <w:r>
              <w:t>3.</w:t>
            </w:r>
          </w:p>
        </w:tc>
        <w:tc>
          <w:tcPr>
            <w:tcW w:w="413" w:type="dxa"/>
          </w:tcPr>
          <w:p w:rsidR="00C67657" w:rsidRDefault="00C67657" w:rsidP="008A537E">
            <w:pPr>
              <w:pStyle w:val="TableParagraph"/>
              <w:spacing w:before="9"/>
              <w:ind w:left="42" w:right="197"/>
              <w:jc w:val="both"/>
            </w:pPr>
          </w:p>
        </w:tc>
        <w:tc>
          <w:tcPr>
            <w:tcW w:w="9221" w:type="dxa"/>
            <w:gridSpan w:val="2"/>
          </w:tcPr>
          <w:p w:rsidR="00C67657" w:rsidRDefault="00C67657" w:rsidP="008A537E">
            <w:pPr>
              <w:pStyle w:val="TableParagraph"/>
              <w:spacing w:before="9"/>
              <w:ind w:left="42" w:right="197"/>
              <w:jc w:val="both"/>
            </w:pPr>
            <w:r>
              <w:t>L’appalto viene affidato ed accettato senza riserva alcuna dall’appaltatore sotto l’osservanza piena, assoluta ed inscindibile delle condizioni e delle modalità di cui al capitolato speciale d'appalto e i documenti facenti parte integrante del progetto posto a base di gara che l'appaltatore dichiara di conoscere.</w:t>
            </w:r>
          </w:p>
        </w:tc>
      </w:tr>
    </w:tbl>
    <w:p w:rsidR="00F53F32" w:rsidRDefault="00F53F32" w:rsidP="00C67657">
      <w:pPr>
        <w:pStyle w:val="Corpodeltesto"/>
        <w:spacing w:before="67" w:after="44"/>
      </w:pPr>
    </w:p>
    <w:tbl>
      <w:tblPr>
        <w:tblStyle w:val="TableNormal"/>
        <w:tblW w:w="9639" w:type="dxa"/>
        <w:tblInd w:w="426" w:type="dxa"/>
        <w:tblLayout w:type="fixed"/>
        <w:tblLook w:val="01E0"/>
      </w:tblPr>
      <w:tblGrid>
        <w:gridCol w:w="567"/>
        <w:gridCol w:w="9072"/>
      </w:tblGrid>
      <w:tr w:rsidR="00F53F32" w:rsidTr="008A537E">
        <w:trPr>
          <w:trHeight w:val="271"/>
        </w:trPr>
        <w:tc>
          <w:tcPr>
            <w:tcW w:w="567" w:type="dxa"/>
          </w:tcPr>
          <w:p w:rsidR="00F53F32" w:rsidRDefault="00A53907" w:rsidP="00C67657">
            <w:pPr>
              <w:pStyle w:val="TableParagraph"/>
              <w:spacing w:line="225" w:lineRule="exact"/>
              <w:ind w:right="40"/>
            </w:pPr>
            <w:r>
              <w:t>4.</w:t>
            </w:r>
          </w:p>
        </w:tc>
        <w:tc>
          <w:tcPr>
            <w:tcW w:w="9072" w:type="dxa"/>
          </w:tcPr>
          <w:p w:rsidR="00F53F32" w:rsidRDefault="00A53907" w:rsidP="008A537E">
            <w:pPr>
              <w:pStyle w:val="TableParagraph"/>
              <w:spacing w:line="225" w:lineRule="exact"/>
              <w:ind w:left="42"/>
              <w:jc w:val="both"/>
            </w:pPr>
            <w:r>
              <w:t>Il contratto è stipulato "a Misura", per cui si procederà</w:t>
            </w:r>
            <w:r w:rsidR="00E34187">
              <w:t xml:space="preserve"> alla contabilizzazione delle quantità eseguite in base all'elenco prezzi contrattuali ed effettivamente autorizzate.</w:t>
            </w:r>
          </w:p>
        </w:tc>
      </w:tr>
    </w:tbl>
    <w:p w:rsidR="00F53F32" w:rsidRDefault="00F53F32" w:rsidP="00C67657">
      <w:pPr>
        <w:pStyle w:val="Corpodeltesto"/>
      </w:pPr>
    </w:p>
    <w:p w:rsidR="00F53F32" w:rsidRDefault="00F53F32" w:rsidP="00C67657">
      <w:pPr>
        <w:pStyle w:val="Corpodeltesto"/>
        <w:spacing w:before="3"/>
        <w:rPr>
          <w:sz w:val="24"/>
        </w:rPr>
      </w:pPr>
    </w:p>
    <w:p w:rsidR="00F53F32" w:rsidRDefault="00A53907" w:rsidP="00C67657">
      <w:pPr>
        <w:pStyle w:val="Titolo1"/>
        <w:ind w:right="61"/>
        <w:jc w:val="left"/>
      </w:pPr>
      <w:bookmarkStart w:id="4" w:name="Art._4_-_Categorie_di_lavorazioni_omogen"/>
      <w:bookmarkEnd w:id="4"/>
      <w:r>
        <w:t>Art. 4 - Categorie di lavorazioni omogenee</w:t>
      </w:r>
    </w:p>
    <w:p w:rsidR="00F53F32" w:rsidRDefault="00F53F32" w:rsidP="00C67657">
      <w:pPr>
        <w:pStyle w:val="Corpodeltesto"/>
        <w:rPr>
          <w:rFonts w:ascii="Trebuchet MS"/>
          <w:b/>
          <w:sz w:val="20"/>
        </w:rPr>
      </w:pPr>
    </w:p>
    <w:p w:rsidR="00F53F32" w:rsidRDefault="00F53F32" w:rsidP="00C67657">
      <w:pPr>
        <w:pStyle w:val="Corpodeltesto"/>
        <w:spacing w:before="9"/>
        <w:rPr>
          <w:rFonts w:ascii="Trebuchet MS"/>
          <w:b/>
          <w:sz w:val="24"/>
        </w:rPr>
      </w:pPr>
    </w:p>
    <w:tbl>
      <w:tblPr>
        <w:tblStyle w:val="TableNormal"/>
        <w:tblW w:w="0" w:type="auto"/>
        <w:tblInd w:w="165" w:type="dxa"/>
        <w:tblLayout w:type="fixed"/>
        <w:tblLook w:val="01E0"/>
      </w:tblPr>
      <w:tblGrid>
        <w:gridCol w:w="407"/>
        <w:gridCol w:w="9774"/>
      </w:tblGrid>
      <w:tr w:rsidR="00F53F32">
        <w:trPr>
          <w:trHeight w:val="489"/>
        </w:trPr>
        <w:tc>
          <w:tcPr>
            <w:tcW w:w="407" w:type="dxa"/>
          </w:tcPr>
          <w:p w:rsidR="00F53F32" w:rsidRDefault="00A53907" w:rsidP="00C67657">
            <w:pPr>
              <w:pStyle w:val="TableParagraph"/>
              <w:spacing w:line="225" w:lineRule="exact"/>
              <w:ind w:left="200"/>
            </w:pPr>
            <w:r>
              <w:t>1.</w:t>
            </w:r>
          </w:p>
        </w:tc>
        <w:tc>
          <w:tcPr>
            <w:tcW w:w="9774" w:type="dxa"/>
          </w:tcPr>
          <w:p w:rsidR="00F53F32" w:rsidRDefault="00A53907" w:rsidP="008A537E">
            <w:pPr>
              <w:pStyle w:val="TableParagraph"/>
              <w:spacing w:line="225" w:lineRule="exact"/>
              <w:ind w:left="42"/>
              <w:jc w:val="both"/>
            </w:pPr>
            <w:r>
              <w:t>Le categorie di lavorazioni omogenee di cui all'articolo 43, commi 6, 8 e 9, sono riportati nella seguente</w:t>
            </w:r>
          </w:p>
          <w:p w:rsidR="00F53F32" w:rsidRDefault="00A53907" w:rsidP="008A537E">
            <w:pPr>
              <w:pStyle w:val="TableParagraph"/>
              <w:spacing w:line="245" w:lineRule="exact"/>
              <w:ind w:left="42"/>
              <w:jc w:val="both"/>
            </w:pPr>
            <w:r>
              <w:t>tabella:</w:t>
            </w:r>
          </w:p>
          <w:p w:rsidR="00B53828" w:rsidRDefault="00B53828" w:rsidP="00C67657">
            <w:pPr>
              <w:pStyle w:val="TableParagraph"/>
              <w:spacing w:line="245" w:lineRule="exact"/>
              <w:ind w:left="42"/>
            </w:pPr>
          </w:p>
        </w:tc>
      </w:tr>
    </w:tbl>
    <w:p w:rsidR="00F53F32" w:rsidRPr="00B53828" w:rsidRDefault="005520C0" w:rsidP="008A537E">
      <w:pPr>
        <w:pStyle w:val="Corpodeltesto"/>
        <w:spacing w:before="8"/>
        <w:ind w:left="567"/>
        <w:rPr>
          <w:rFonts w:ascii="Trebuchet MS"/>
          <w:bCs/>
          <w:sz w:val="21"/>
        </w:rPr>
      </w:pPr>
      <w:r w:rsidRPr="00B53828">
        <w:rPr>
          <w:rFonts w:ascii="Trebuchet MS"/>
          <w:bCs/>
          <w:sz w:val="21"/>
        </w:rPr>
        <w:t xml:space="preserve">OG9 IMPIANTI PERLA PRODUZIONE DI ENERGIA ELETTRICA: importo </w:t>
      </w:r>
      <w:r w:rsidRPr="00B53828">
        <w:rPr>
          <w:rFonts w:ascii="Trebuchet MS"/>
          <w:bCs/>
          <w:sz w:val="21"/>
        </w:rPr>
        <w:t>€</w:t>
      </w:r>
      <w:r w:rsidRPr="00B53828">
        <w:rPr>
          <w:rFonts w:ascii="Trebuchet MS"/>
          <w:bCs/>
          <w:sz w:val="21"/>
        </w:rPr>
        <w:t xml:space="preserve"> </w:t>
      </w:r>
      <w:r w:rsidR="00B53828">
        <w:rPr>
          <w:rFonts w:ascii="Trebuchet MS"/>
          <w:bCs/>
          <w:sz w:val="21"/>
        </w:rPr>
        <w:t>15.908,51</w:t>
      </w:r>
      <w:r w:rsidRPr="00B53828">
        <w:rPr>
          <w:rFonts w:ascii="Trebuchet MS"/>
          <w:bCs/>
          <w:sz w:val="21"/>
        </w:rPr>
        <w:t xml:space="preserve"> incidenza</w:t>
      </w:r>
      <w:r w:rsidR="00B53828">
        <w:rPr>
          <w:rFonts w:ascii="Trebuchet MS"/>
          <w:bCs/>
          <w:sz w:val="21"/>
        </w:rPr>
        <w:t xml:space="preserve"> 33,57 </w:t>
      </w:r>
      <w:r w:rsidRPr="00B53828">
        <w:rPr>
          <w:rFonts w:ascii="Trebuchet MS"/>
          <w:bCs/>
          <w:sz w:val="21"/>
        </w:rPr>
        <w:t>%</w:t>
      </w:r>
    </w:p>
    <w:p w:rsidR="005520C0" w:rsidRPr="00B53828" w:rsidRDefault="005520C0" w:rsidP="008A537E">
      <w:pPr>
        <w:pStyle w:val="Corpodeltesto"/>
        <w:spacing w:before="8"/>
        <w:ind w:left="567"/>
        <w:rPr>
          <w:rFonts w:ascii="Trebuchet MS"/>
          <w:bCs/>
          <w:sz w:val="21"/>
        </w:rPr>
      </w:pPr>
      <w:r w:rsidRPr="00B53828">
        <w:rPr>
          <w:rFonts w:ascii="Trebuchet MS"/>
          <w:bCs/>
          <w:sz w:val="21"/>
        </w:rPr>
        <w:t xml:space="preserve">OS 24 VERDE E ARREDO URBANO: importo </w:t>
      </w:r>
      <w:r w:rsidRPr="00B53828">
        <w:rPr>
          <w:rFonts w:ascii="Trebuchet MS"/>
          <w:bCs/>
          <w:sz w:val="21"/>
        </w:rPr>
        <w:t>€</w:t>
      </w:r>
      <w:r w:rsidRPr="00B53828">
        <w:rPr>
          <w:rFonts w:ascii="Trebuchet MS"/>
          <w:bCs/>
          <w:sz w:val="21"/>
        </w:rPr>
        <w:t xml:space="preserve"> </w:t>
      </w:r>
      <w:r w:rsidR="00B53828">
        <w:rPr>
          <w:rFonts w:ascii="Trebuchet MS"/>
          <w:bCs/>
          <w:sz w:val="21"/>
        </w:rPr>
        <w:t>31.479,18</w:t>
      </w:r>
      <w:r w:rsidRPr="00B53828">
        <w:rPr>
          <w:rFonts w:ascii="Trebuchet MS"/>
          <w:bCs/>
          <w:sz w:val="21"/>
        </w:rPr>
        <w:t xml:space="preserve"> incidenza</w:t>
      </w:r>
      <w:r w:rsidR="00B53828">
        <w:rPr>
          <w:rFonts w:ascii="Trebuchet MS"/>
          <w:bCs/>
          <w:sz w:val="21"/>
        </w:rPr>
        <w:t xml:space="preserve"> 66,43 </w:t>
      </w:r>
      <w:r w:rsidRPr="00B53828">
        <w:rPr>
          <w:rFonts w:ascii="Trebuchet MS"/>
          <w:bCs/>
          <w:sz w:val="21"/>
        </w:rPr>
        <w:t>%</w:t>
      </w:r>
    </w:p>
    <w:p w:rsidR="005520C0" w:rsidRDefault="005520C0" w:rsidP="00C67657">
      <w:pPr>
        <w:pStyle w:val="Corpodeltesto"/>
        <w:spacing w:before="8"/>
        <w:rPr>
          <w:rFonts w:ascii="Trebuchet MS"/>
          <w:b/>
          <w:sz w:val="21"/>
        </w:rPr>
      </w:pPr>
    </w:p>
    <w:p w:rsidR="00F53F32" w:rsidRDefault="00F53F32" w:rsidP="00C67657">
      <w:pPr>
        <w:pStyle w:val="Corpodeltesto"/>
        <w:rPr>
          <w:rFonts w:ascii="Trebuchet MS"/>
          <w:b/>
          <w:sz w:val="20"/>
        </w:rPr>
      </w:pPr>
    </w:p>
    <w:p w:rsidR="00F53F32" w:rsidRDefault="00A53907" w:rsidP="00C67657">
      <w:pPr>
        <w:spacing w:before="224"/>
        <w:ind w:right="51"/>
        <w:rPr>
          <w:rFonts w:ascii="Trebuchet MS"/>
          <w:b/>
          <w:sz w:val="24"/>
        </w:rPr>
      </w:pPr>
      <w:bookmarkStart w:id="5" w:name="Art._5_-_Domicilio_dell'appaltatore"/>
      <w:bookmarkEnd w:id="5"/>
      <w:r>
        <w:rPr>
          <w:rFonts w:ascii="Trebuchet MS"/>
          <w:b/>
          <w:sz w:val="24"/>
        </w:rPr>
        <w:t>Art. 5 - Domicilio dell'appaltatore</w:t>
      </w:r>
    </w:p>
    <w:p w:rsidR="00F53F32" w:rsidRDefault="00F53F32" w:rsidP="00C67657">
      <w:pPr>
        <w:pStyle w:val="Corpodeltesto"/>
        <w:spacing w:before="11"/>
        <w:rPr>
          <w:rFonts w:ascii="Trebuchet MS"/>
          <w:b/>
          <w:sz w:val="24"/>
        </w:rPr>
      </w:pPr>
    </w:p>
    <w:tbl>
      <w:tblPr>
        <w:tblStyle w:val="TableNormal"/>
        <w:tblW w:w="0" w:type="auto"/>
        <w:tblInd w:w="165" w:type="dxa"/>
        <w:tblLayout w:type="fixed"/>
        <w:tblLook w:val="01E0"/>
      </w:tblPr>
      <w:tblGrid>
        <w:gridCol w:w="407"/>
        <w:gridCol w:w="9782"/>
      </w:tblGrid>
      <w:tr w:rsidR="00F53F32">
        <w:trPr>
          <w:trHeight w:val="540"/>
        </w:trPr>
        <w:tc>
          <w:tcPr>
            <w:tcW w:w="407" w:type="dxa"/>
          </w:tcPr>
          <w:p w:rsidR="00F53F32" w:rsidRDefault="00A53907" w:rsidP="00C67657">
            <w:pPr>
              <w:pStyle w:val="TableParagraph"/>
              <w:spacing w:line="225" w:lineRule="exact"/>
              <w:ind w:right="40"/>
            </w:pPr>
            <w:r>
              <w:t>1.</w:t>
            </w:r>
          </w:p>
        </w:tc>
        <w:tc>
          <w:tcPr>
            <w:tcW w:w="9782" w:type="dxa"/>
          </w:tcPr>
          <w:p w:rsidR="00F53F32" w:rsidRDefault="00A53907" w:rsidP="008A537E">
            <w:pPr>
              <w:pStyle w:val="TableParagraph"/>
              <w:tabs>
                <w:tab w:val="left" w:pos="9527"/>
              </w:tabs>
              <w:spacing w:line="225" w:lineRule="exact"/>
              <w:ind w:left="42"/>
              <w:jc w:val="both"/>
            </w:pPr>
            <w:r>
              <w:t>A tutti gli effetti del presente contratto, l’appaltatore elegge</w:t>
            </w:r>
            <w:r>
              <w:rPr>
                <w:spacing w:val="26"/>
              </w:rPr>
              <w:t xml:space="preserve"> </w:t>
            </w:r>
            <w:r>
              <w:t>domicilio</w:t>
            </w:r>
            <w:r>
              <w:rPr>
                <w:spacing w:val="15"/>
              </w:rPr>
              <w:t xml:space="preserve"> </w:t>
            </w:r>
            <w:r>
              <w:t>in</w:t>
            </w:r>
            <w:r>
              <w:rPr>
                <w:u w:val="single"/>
              </w:rPr>
              <w:t xml:space="preserve"> </w:t>
            </w:r>
            <w:r>
              <w:rPr>
                <w:u w:val="single"/>
              </w:rPr>
              <w:tab/>
            </w:r>
            <w:r>
              <w:t>,</w:t>
            </w:r>
          </w:p>
          <w:p w:rsidR="00F53F32" w:rsidRDefault="00A53907" w:rsidP="008A537E">
            <w:pPr>
              <w:pStyle w:val="TableParagraph"/>
              <w:tabs>
                <w:tab w:val="left" w:pos="3482"/>
                <w:tab w:val="left" w:pos="8241"/>
                <w:tab w:val="left" w:pos="9382"/>
              </w:tabs>
              <w:ind w:left="42"/>
              <w:jc w:val="both"/>
            </w:pPr>
            <w:r>
              <w:t>presso</w:t>
            </w:r>
            <w:r>
              <w:rPr>
                <w:u w:val="single"/>
              </w:rPr>
              <w:t xml:space="preserve"> </w:t>
            </w:r>
            <w:r>
              <w:rPr>
                <w:u w:val="single"/>
              </w:rPr>
              <w:tab/>
            </w:r>
            <w:r>
              <w:t>,</w:t>
            </w:r>
            <w:r>
              <w:rPr>
                <w:spacing w:val="-4"/>
              </w:rPr>
              <w:t xml:space="preserve"> </w:t>
            </w:r>
            <w:r>
              <w:t>alla</w:t>
            </w:r>
            <w:r>
              <w:rPr>
                <w:spacing w:val="-1"/>
              </w:rPr>
              <w:t xml:space="preserve"> </w:t>
            </w:r>
            <w:r>
              <w:t>via</w:t>
            </w:r>
            <w:r>
              <w:rPr>
                <w:u w:val="single"/>
              </w:rPr>
              <w:t xml:space="preserve"> </w:t>
            </w:r>
            <w:r>
              <w:rPr>
                <w:u w:val="single"/>
              </w:rPr>
              <w:tab/>
            </w:r>
            <w:r>
              <w:t>,</w:t>
            </w:r>
            <w:r>
              <w:rPr>
                <w:spacing w:val="-5"/>
              </w:rPr>
              <w:t xml:space="preserve"> </w:t>
            </w:r>
            <w:r>
              <w:t>n.</w:t>
            </w:r>
            <w:r>
              <w:rPr>
                <w:u w:val="single"/>
              </w:rPr>
              <w:t xml:space="preserve"> </w:t>
            </w:r>
            <w:r>
              <w:rPr>
                <w:u w:val="single"/>
              </w:rPr>
              <w:tab/>
            </w:r>
            <w:r>
              <w:t>.</w:t>
            </w:r>
          </w:p>
        </w:tc>
      </w:tr>
      <w:tr w:rsidR="00F53F32">
        <w:trPr>
          <w:trHeight w:val="809"/>
        </w:trPr>
        <w:tc>
          <w:tcPr>
            <w:tcW w:w="407" w:type="dxa"/>
          </w:tcPr>
          <w:p w:rsidR="00F53F32" w:rsidRDefault="00A53907" w:rsidP="00C67657">
            <w:pPr>
              <w:pStyle w:val="TableParagraph"/>
              <w:spacing w:before="6"/>
              <w:ind w:right="40"/>
            </w:pPr>
            <w:r>
              <w:t>2.</w:t>
            </w:r>
          </w:p>
        </w:tc>
        <w:tc>
          <w:tcPr>
            <w:tcW w:w="9782" w:type="dxa"/>
          </w:tcPr>
          <w:p w:rsidR="00F53F32" w:rsidRDefault="00A53907" w:rsidP="00127C20">
            <w:pPr>
              <w:pStyle w:val="TableParagraph"/>
              <w:tabs>
                <w:tab w:val="left" w:pos="1039"/>
                <w:tab w:val="left" w:pos="1696"/>
                <w:tab w:val="left" w:pos="6456"/>
                <w:tab w:val="left" w:pos="7893"/>
                <w:tab w:val="left" w:pos="8988"/>
              </w:tabs>
              <w:spacing w:before="6"/>
              <w:ind w:left="42" w:right="199"/>
              <w:jc w:val="both"/>
            </w:pPr>
            <w:r>
              <w:t>I pagamenti saranno effettuati mediante bonifico sul conto corrente corrispondente al seguente codice IBAN:</w:t>
            </w:r>
            <w:r w:rsidR="00127C20">
              <w:t xml:space="preserve"> </w:t>
            </w:r>
            <w:r>
              <w:t>IT</w:t>
            </w:r>
            <w:r>
              <w:tab/>
            </w:r>
            <w:r>
              <w:rPr>
                <w:u w:val="single"/>
              </w:rPr>
              <w:t xml:space="preserve"> </w:t>
            </w:r>
            <w:r>
              <w:rPr>
                <w:u w:val="single"/>
              </w:rPr>
              <w:tab/>
            </w:r>
            <w:r w:rsidR="00127C20">
              <w:rPr>
                <w:u w:val="single"/>
              </w:rPr>
              <w:t>______________________</w:t>
            </w:r>
            <w:r>
              <w:t>acceso</w:t>
            </w:r>
            <w:r w:rsidR="00127C20">
              <w:t xml:space="preserve"> </w:t>
            </w:r>
            <w:r>
              <w:rPr>
                <w:spacing w:val="-4"/>
              </w:rPr>
              <w:t>presso</w:t>
            </w:r>
            <w:r w:rsidR="00127C20">
              <w:rPr>
                <w:spacing w:val="-4"/>
              </w:rPr>
              <w:t>_______________</w:t>
            </w:r>
            <w:r>
              <w:rPr>
                <w:u w:val="single"/>
              </w:rPr>
              <w:tab/>
            </w:r>
          </w:p>
        </w:tc>
      </w:tr>
    </w:tbl>
    <w:p w:rsidR="00F53F32" w:rsidRDefault="00A53907" w:rsidP="00C67657">
      <w:pPr>
        <w:spacing w:before="239"/>
        <w:ind w:right="47"/>
        <w:rPr>
          <w:rFonts w:ascii="Trebuchet MS"/>
          <w:b/>
          <w:sz w:val="24"/>
        </w:rPr>
      </w:pPr>
      <w:bookmarkStart w:id="6" w:name="Art._6_-_Termini_di_esecuzione_-_penali"/>
      <w:bookmarkEnd w:id="6"/>
      <w:r>
        <w:rPr>
          <w:rFonts w:ascii="Trebuchet MS"/>
          <w:b/>
          <w:sz w:val="24"/>
        </w:rPr>
        <w:t>Art. 6 - Termini di esecuzione - penali</w:t>
      </w:r>
    </w:p>
    <w:p w:rsidR="00F53F32" w:rsidRDefault="00F53F32" w:rsidP="00C67657">
      <w:pPr>
        <w:pStyle w:val="Corpodeltesto"/>
        <w:spacing w:before="11"/>
        <w:rPr>
          <w:rFonts w:ascii="Trebuchet MS"/>
          <w:b/>
          <w:sz w:val="24"/>
        </w:rPr>
      </w:pPr>
    </w:p>
    <w:tbl>
      <w:tblPr>
        <w:tblStyle w:val="TableNormal"/>
        <w:tblW w:w="0" w:type="auto"/>
        <w:tblInd w:w="165" w:type="dxa"/>
        <w:tblLayout w:type="fixed"/>
        <w:tblLook w:val="01E0"/>
      </w:tblPr>
      <w:tblGrid>
        <w:gridCol w:w="407"/>
        <w:gridCol w:w="9780"/>
      </w:tblGrid>
      <w:tr w:rsidR="00F53F32">
        <w:trPr>
          <w:trHeight w:val="273"/>
        </w:trPr>
        <w:tc>
          <w:tcPr>
            <w:tcW w:w="407" w:type="dxa"/>
          </w:tcPr>
          <w:p w:rsidR="00F53F32" w:rsidRDefault="00A53907" w:rsidP="00C67657">
            <w:pPr>
              <w:pStyle w:val="TableParagraph"/>
              <w:spacing w:line="225" w:lineRule="exact"/>
              <w:ind w:right="40"/>
            </w:pPr>
            <w:r>
              <w:t>1.</w:t>
            </w:r>
          </w:p>
        </w:tc>
        <w:tc>
          <w:tcPr>
            <w:tcW w:w="9780" w:type="dxa"/>
          </w:tcPr>
          <w:p w:rsidR="00F53F32" w:rsidRDefault="00A53907" w:rsidP="008A537E">
            <w:pPr>
              <w:pStyle w:val="TableParagraph"/>
              <w:spacing w:line="225" w:lineRule="exact"/>
              <w:ind w:left="42"/>
              <w:jc w:val="both"/>
            </w:pPr>
            <w:r>
              <w:t xml:space="preserve">I lavori saranno consegnati entro </w:t>
            </w:r>
            <w:r w:rsidR="007F2F42">
              <w:t>30</w:t>
            </w:r>
            <w:r>
              <w:t xml:space="preserve"> giorni dalla stipula del presente contratto.</w:t>
            </w:r>
          </w:p>
        </w:tc>
      </w:tr>
      <w:tr w:rsidR="00F53F32">
        <w:trPr>
          <w:trHeight w:val="595"/>
        </w:trPr>
        <w:tc>
          <w:tcPr>
            <w:tcW w:w="407" w:type="dxa"/>
          </w:tcPr>
          <w:p w:rsidR="00F53F32" w:rsidRDefault="00A53907" w:rsidP="00C67657">
            <w:pPr>
              <w:pStyle w:val="TableParagraph"/>
              <w:spacing w:before="9"/>
              <w:ind w:right="40"/>
            </w:pPr>
            <w:r>
              <w:t>2.</w:t>
            </w:r>
          </w:p>
        </w:tc>
        <w:tc>
          <w:tcPr>
            <w:tcW w:w="9780" w:type="dxa"/>
          </w:tcPr>
          <w:p w:rsidR="00F53F32" w:rsidRDefault="00A53907" w:rsidP="008A537E">
            <w:pPr>
              <w:pStyle w:val="TableParagraph"/>
              <w:tabs>
                <w:tab w:val="left" w:pos="5791"/>
              </w:tabs>
              <w:spacing w:before="9"/>
              <w:ind w:left="42" w:right="197"/>
              <w:jc w:val="both"/>
            </w:pPr>
            <w:r>
              <w:t>L’appaltatore si obbliga ad ultimare i lavori entro il</w:t>
            </w:r>
            <w:r>
              <w:rPr>
                <w:spacing w:val="16"/>
              </w:rPr>
              <w:t xml:space="preserve"> </w:t>
            </w:r>
            <w:r>
              <w:t>termine</w:t>
            </w:r>
            <w:r>
              <w:rPr>
                <w:spacing w:val="2"/>
              </w:rPr>
              <w:t xml:space="preserve"> </w:t>
            </w:r>
            <w:r>
              <w:t>di</w:t>
            </w:r>
            <w:r w:rsidR="007F2F42">
              <w:t xml:space="preserve"> 30 </w:t>
            </w:r>
            <w:r>
              <w:t>giorni naturali consecutivi decorrenti dalla data del verbale di consegna dei</w:t>
            </w:r>
            <w:r>
              <w:rPr>
                <w:spacing w:val="-7"/>
              </w:rPr>
              <w:t xml:space="preserve"> </w:t>
            </w:r>
            <w:r>
              <w:t>lavori.</w:t>
            </w:r>
          </w:p>
        </w:tc>
      </w:tr>
      <w:tr w:rsidR="00F53F32">
        <w:trPr>
          <w:trHeight w:val="863"/>
        </w:trPr>
        <w:tc>
          <w:tcPr>
            <w:tcW w:w="407" w:type="dxa"/>
          </w:tcPr>
          <w:p w:rsidR="00F53F32" w:rsidRDefault="00A53907" w:rsidP="00C67657">
            <w:pPr>
              <w:pStyle w:val="TableParagraph"/>
              <w:spacing w:before="9"/>
              <w:ind w:right="40"/>
            </w:pPr>
            <w:r>
              <w:t>3.</w:t>
            </w:r>
          </w:p>
        </w:tc>
        <w:tc>
          <w:tcPr>
            <w:tcW w:w="9780" w:type="dxa"/>
          </w:tcPr>
          <w:p w:rsidR="00F53F32" w:rsidRDefault="00A53907" w:rsidP="008A537E">
            <w:pPr>
              <w:pStyle w:val="TableParagraph"/>
              <w:spacing w:before="9"/>
              <w:ind w:left="42" w:right="205"/>
              <w:jc w:val="both"/>
            </w:pPr>
            <w:r>
              <w:t xml:space="preserve">Nel caso di mancato rispetto del termine indicato per l’esecuzione delle opere, per ogni giorno naturale consecutivo di ritardo nell’ultimazione dei lavori dei lavori viene applicata una penale pari allo 3,00 per mille (€ </w:t>
            </w:r>
            <w:r w:rsidR="007F2F42">
              <w:t>............</w:t>
            </w:r>
            <w:r>
              <w:t>) dell’importo contrattuale.</w:t>
            </w:r>
          </w:p>
        </w:tc>
      </w:tr>
    </w:tbl>
    <w:p w:rsidR="00F53F32" w:rsidRDefault="00A53907" w:rsidP="00C67657">
      <w:pPr>
        <w:spacing w:before="239"/>
        <w:ind w:right="54"/>
        <w:rPr>
          <w:rFonts w:ascii="Trebuchet MS"/>
          <w:b/>
          <w:sz w:val="24"/>
        </w:rPr>
      </w:pPr>
      <w:bookmarkStart w:id="7" w:name="Art._7_-_Sospensione_dei_lavori"/>
      <w:bookmarkEnd w:id="7"/>
      <w:r>
        <w:rPr>
          <w:rFonts w:ascii="Trebuchet MS"/>
          <w:b/>
          <w:sz w:val="24"/>
        </w:rPr>
        <w:t>Art. 7 - Sospensione dei lavori</w:t>
      </w:r>
    </w:p>
    <w:p w:rsidR="00F53F32" w:rsidRDefault="00F53F32" w:rsidP="00C67657">
      <w:pPr>
        <w:pStyle w:val="Corpodeltesto"/>
        <w:rPr>
          <w:rFonts w:ascii="Trebuchet MS"/>
          <w:b/>
          <w:sz w:val="25"/>
        </w:rPr>
      </w:pPr>
    </w:p>
    <w:tbl>
      <w:tblPr>
        <w:tblStyle w:val="TableNormal"/>
        <w:tblW w:w="0" w:type="auto"/>
        <w:tblInd w:w="165" w:type="dxa"/>
        <w:tblLayout w:type="fixed"/>
        <w:tblLook w:val="01E0"/>
      </w:tblPr>
      <w:tblGrid>
        <w:gridCol w:w="407"/>
        <w:gridCol w:w="9493"/>
        <w:gridCol w:w="294"/>
      </w:tblGrid>
      <w:tr w:rsidR="00F53F32" w:rsidTr="00D8144C">
        <w:trPr>
          <w:trHeight w:val="2155"/>
        </w:trPr>
        <w:tc>
          <w:tcPr>
            <w:tcW w:w="407" w:type="dxa"/>
          </w:tcPr>
          <w:p w:rsidR="00F53F32" w:rsidRDefault="00A53907" w:rsidP="00C67657">
            <w:pPr>
              <w:pStyle w:val="TableParagraph"/>
              <w:spacing w:line="225" w:lineRule="exact"/>
              <w:ind w:right="40"/>
            </w:pPr>
            <w:r>
              <w:t>1.</w:t>
            </w:r>
          </w:p>
        </w:tc>
        <w:tc>
          <w:tcPr>
            <w:tcW w:w="9787" w:type="dxa"/>
            <w:gridSpan w:val="2"/>
          </w:tcPr>
          <w:p w:rsidR="00F53F32" w:rsidRDefault="00A53907" w:rsidP="008A537E">
            <w:pPr>
              <w:pStyle w:val="TableParagraph"/>
              <w:spacing w:line="225" w:lineRule="exact"/>
              <w:ind w:left="42"/>
              <w:jc w:val="both"/>
            </w:pPr>
            <w:r>
              <w:t>In tutti i casi in cui ricorrano circostanze speciali che impediscono in via temporanea che i lavori procedano</w:t>
            </w:r>
          </w:p>
          <w:p w:rsidR="00F53F32" w:rsidRDefault="00A53907" w:rsidP="008A537E">
            <w:pPr>
              <w:pStyle w:val="TableParagraph"/>
              <w:ind w:left="42" w:right="198"/>
              <w:jc w:val="both"/>
            </w:pPr>
            <w:r>
              <w:t>utilmente a regola d'arte, e che non siano prevedibili al momento della stipulazione del contratto, il direttore dei lavori può disporre la sospensione dell’esecuzione del contratto, compilando, con l’intervento dell’esecutore o di un suo legale rappresentante, il verbale di sospensione, con l’indicazione delle ragioni che hanno determinato l’interruzione dei lavori, nonché dello stato di avanzamento dei lavori, delle opere la cui esecuzione rimane interrotta e delle cautele adottate affinché alla ripresa le stesse possano essere continuate ed ultimate senza eccessivi oneri, della consistenza della forza lavoro e dei mezzi d'opera esistenti in cantiere al momento della</w:t>
            </w:r>
            <w:r>
              <w:rPr>
                <w:spacing w:val="-14"/>
              </w:rPr>
              <w:t xml:space="preserve"> </w:t>
            </w:r>
            <w:r>
              <w:t>sospensione</w:t>
            </w:r>
          </w:p>
        </w:tc>
      </w:tr>
      <w:tr w:rsidR="00F53F32" w:rsidTr="008A537E">
        <w:trPr>
          <w:gridAfter w:val="1"/>
          <w:wAfter w:w="294" w:type="dxa"/>
          <w:trHeight w:val="1084"/>
        </w:trPr>
        <w:tc>
          <w:tcPr>
            <w:tcW w:w="407" w:type="dxa"/>
          </w:tcPr>
          <w:p w:rsidR="00F53F32" w:rsidRDefault="00A53907" w:rsidP="00C67657">
            <w:pPr>
              <w:pStyle w:val="TableParagraph"/>
              <w:spacing w:before="9"/>
              <w:ind w:right="40"/>
            </w:pPr>
            <w:r>
              <w:lastRenderedPageBreak/>
              <w:t>2.</w:t>
            </w:r>
          </w:p>
        </w:tc>
        <w:tc>
          <w:tcPr>
            <w:tcW w:w="9493" w:type="dxa"/>
          </w:tcPr>
          <w:p w:rsidR="00F53F32" w:rsidRDefault="00A53907" w:rsidP="008A537E">
            <w:pPr>
              <w:pStyle w:val="TableParagraph"/>
              <w:spacing w:before="11" w:line="237" w:lineRule="auto"/>
              <w:ind w:left="42" w:right="201"/>
              <w:jc w:val="both"/>
            </w:pPr>
            <w:r>
              <w:t>Se successivamente alla consegna dei lavori insorgano, per cause imprevedibili o di forza maggiore, circostanze che impediscano parzialmente il regolare svolgimento dei lavori, l'appaltatore è tenuto a proseguire le parti di lavoro eseguibili, mentre si provvede alla sospensione parziale dei lavori non</w:t>
            </w:r>
            <w:r w:rsidR="008A537E">
              <w:t xml:space="preserve"> </w:t>
            </w:r>
            <w:r>
              <w:t>eseguibili in conseguenza di detti impedimenti, dandone atto in apposito verbale.</w:t>
            </w:r>
          </w:p>
        </w:tc>
      </w:tr>
      <w:tr w:rsidR="00F53F32" w:rsidTr="008A537E">
        <w:trPr>
          <w:gridAfter w:val="1"/>
          <w:wAfter w:w="294" w:type="dxa"/>
          <w:trHeight w:val="802"/>
        </w:trPr>
        <w:tc>
          <w:tcPr>
            <w:tcW w:w="407" w:type="dxa"/>
          </w:tcPr>
          <w:p w:rsidR="00F53F32" w:rsidRDefault="00A53907" w:rsidP="00C67657">
            <w:pPr>
              <w:pStyle w:val="TableParagraph"/>
              <w:spacing w:line="264" w:lineRule="exact"/>
              <w:ind w:right="40"/>
            </w:pPr>
            <w:r>
              <w:t>3.</w:t>
            </w:r>
          </w:p>
        </w:tc>
        <w:tc>
          <w:tcPr>
            <w:tcW w:w="9493" w:type="dxa"/>
          </w:tcPr>
          <w:p w:rsidR="00F53F32" w:rsidRDefault="00A53907" w:rsidP="008A537E">
            <w:pPr>
              <w:pStyle w:val="TableParagraph"/>
              <w:spacing w:before="4" w:line="235" w:lineRule="auto"/>
              <w:ind w:left="42"/>
              <w:jc w:val="both"/>
            </w:pPr>
            <w:r>
              <w:rPr>
                <w:rFonts w:ascii="Times New Roman"/>
                <w:sz w:val="23"/>
              </w:rPr>
              <w:t>L</w:t>
            </w:r>
            <w:r>
              <w:t>e contestazioni dell'esecutore in merito alle sospensioni dei lavori sono iscritte a pena di decadenza nei verbali</w:t>
            </w:r>
            <w:r>
              <w:rPr>
                <w:spacing w:val="27"/>
              </w:rPr>
              <w:t xml:space="preserve"> </w:t>
            </w:r>
            <w:r>
              <w:rPr>
                <w:spacing w:val="-3"/>
              </w:rPr>
              <w:t>di</w:t>
            </w:r>
            <w:r>
              <w:rPr>
                <w:spacing w:val="27"/>
              </w:rPr>
              <w:t xml:space="preserve"> </w:t>
            </w:r>
            <w:r>
              <w:t>sospensione</w:t>
            </w:r>
            <w:r>
              <w:rPr>
                <w:spacing w:val="26"/>
              </w:rPr>
              <w:t xml:space="preserve"> </w:t>
            </w:r>
            <w:r>
              <w:t>e</w:t>
            </w:r>
            <w:r>
              <w:rPr>
                <w:spacing w:val="25"/>
              </w:rPr>
              <w:t xml:space="preserve"> </w:t>
            </w:r>
            <w:r>
              <w:t>di</w:t>
            </w:r>
            <w:r>
              <w:rPr>
                <w:spacing w:val="28"/>
              </w:rPr>
              <w:t xml:space="preserve"> </w:t>
            </w:r>
            <w:r>
              <w:t>ripresa</w:t>
            </w:r>
            <w:r>
              <w:rPr>
                <w:spacing w:val="25"/>
              </w:rPr>
              <w:t xml:space="preserve"> </w:t>
            </w:r>
            <w:r>
              <w:t>dei</w:t>
            </w:r>
            <w:r>
              <w:rPr>
                <w:spacing w:val="23"/>
              </w:rPr>
              <w:t xml:space="preserve"> </w:t>
            </w:r>
            <w:r>
              <w:t>lavori,</w:t>
            </w:r>
            <w:r>
              <w:rPr>
                <w:spacing w:val="23"/>
              </w:rPr>
              <w:t xml:space="preserve"> </w:t>
            </w:r>
            <w:r>
              <w:t>salvo</w:t>
            </w:r>
            <w:r>
              <w:rPr>
                <w:spacing w:val="23"/>
              </w:rPr>
              <w:t xml:space="preserve"> </w:t>
            </w:r>
            <w:r>
              <w:t>che</w:t>
            </w:r>
            <w:r>
              <w:rPr>
                <w:spacing w:val="26"/>
              </w:rPr>
              <w:t xml:space="preserve"> </w:t>
            </w:r>
            <w:r>
              <w:t>per</w:t>
            </w:r>
            <w:r>
              <w:rPr>
                <w:spacing w:val="25"/>
              </w:rPr>
              <w:t xml:space="preserve"> </w:t>
            </w:r>
            <w:r>
              <w:t>le</w:t>
            </w:r>
            <w:r>
              <w:rPr>
                <w:spacing w:val="26"/>
              </w:rPr>
              <w:t xml:space="preserve"> </w:t>
            </w:r>
            <w:r>
              <w:t>sospensioni</w:t>
            </w:r>
            <w:r>
              <w:rPr>
                <w:spacing w:val="22"/>
              </w:rPr>
              <w:t xml:space="preserve"> </w:t>
            </w:r>
            <w:r>
              <w:t>inizialmente</w:t>
            </w:r>
            <w:r>
              <w:rPr>
                <w:spacing w:val="25"/>
              </w:rPr>
              <w:t xml:space="preserve"> </w:t>
            </w:r>
            <w:r>
              <w:t>legittime,</w:t>
            </w:r>
            <w:r>
              <w:rPr>
                <w:spacing w:val="24"/>
              </w:rPr>
              <w:t xml:space="preserve"> </w:t>
            </w:r>
            <w:r>
              <w:t>per</w:t>
            </w:r>
            <w:r>
              <w:rPr>
                <w:spacing w:val="25"/>
              </w:rPr>
              <w:t xml:space="preserve"> </w:t>
            </w:r>
            <w:r>
              <w:t>le</w:t>
            </w:r>
          </w:p>
          <w:p w:rsidR="00D8144C" w:rsidRDefault="00A53907" w:rsidP="008A537E">
            <w:pPr>
              <w:pStyle w:val="TableParagraph"/>
              <w:spacing w:before="2" w:line="245" w:lineRule="exact"/>
              <w:ind w:left="42"/>
              <w:jc w:val="both"/>
            </w:pPr>
            <w:r>
              <w:t>quali è sufficiente l'iscrizione nel verbale di ripresa dei lavori; qualora l'esecutore non intervenga alla</w:t>
            </w:r>
            <w:r>
              <w:rPr>
                <w:spacing w:val="2"/>
              </w:rPr>
              <w:t xml:space="preserve"> </w:t>
            </w:r>
            <w:r>
              <w:t>firma</w:t>
            </w:r>
            <w:r w:rsidR="00D8144C">
              <w:t xml:space="preserve"> dei verbali o si rifiuti di sottoscriverli, deve farne espressa riserva sul registro di contabilità.</w:t>
            </w:r>
          </w:p>
          <w:tbl>
            <w:tblPr>
              <w:tblStyle w:val="TableNormal"/>
              <w:tblW w:w="10193" w:type="dxa"/>
              <w:tblInd w:w="165" w:type="dxa"/>
              <w:tblLayout w:type="fixed"/>
              <w:tblLook w:val="01E0"/>
            </w:tblPr>
            <w:tblGrid>
              <w:gridCol w:w="407"/>
              <w:gridCol w:w="9786"/>
            </w:tblGrid>
            <w:tr w:rsidR="00D8144C" w:rsidTr="00D8144C">
              <w:trPr>
                <w:trHeight w:val="242"/>
              </w:trPr>
              <w:tc>
                <w:tcPr>
                  <w:tcW w:w="407" w:type="dxa"/>
                </w:tcPr>
                <w:p w:rsidR="00D8144C" w:rsidRDefault="00D8144C" w:rsidP="008A537E">
                  <w:pPr>
                    <w:pStyle w:val="TableParagraph"/>
                    <w:jc w:val="both"/>
                    <w:rPr>
                      <w:rFonts w:ascii="Times New Roman"/>
                      <w:sz w:val="16"/>
                    </w:rPr>
                  </w:pPr>
                </w:p>
              </w:tc>
              <w:tc>
                <w:tcPr>
                  <w:tcW w:w="9786" w:type="dxa"/>
                </w:tcPr>
                <w:p w:rsidR="00D8144C" w:rsidRDefault="00D8144C" w:rsidP="008A537E">
                  <w:pPr>
                    <w:pStyle w:val="TableParagraph"/>
                    <w:spacing w:line="222" w:lineRule="exact"/>
                    <w:jc w:val="both"/>
                  </w:pPr>
                </w:p>
              </w:tc>
            </w:tr>
            <w:tr w:rsidR="00D8144C" w:rsidTr="00D8144C">
              <w:trPr>
                <w:trHeight w:val="242"/>
              </w:trPr>
              <w:tc>
                <w:tcPr>
                  <w:tcW w:w="407" w:type="dxa"/>
                </w:tcPr>
                <w:p w:rsidR="00D8144C" w:rsidRDefault="00D8144C" w:rsidP="008A537E">
                  <w:pPr>
                    <w:pStyle w:val="TableParagraph"/>
                    <w:jc w:val="both"/>
                    <w:rPr>
                      <w:rFonts w:ascii="Times New Roman"/>
                      <w:sz w:val="16"/>
                    </w:rPr>
                  </w:pPr>
                </w:p>
              </w:tc>
              <w:tc>
                <w:tcPr>
                  <w:tcW w:w="9786" w:type="dxa"/>
                </w:tcPr>
                <w:p w:rsidR="00D8144C" w:rsidRDefault="00D8144C" w:rsidP="008A537E">
                  <w:pPr>
                    <w:pStyle w:val="TableParagraph"/>
                    <w:spacing w:line="222" w:lineRule="exact"/>
                    <w:jc w:val="both"/>
                  </w:pPr>
                </w:p>
              </w:tc>
            </w:tr>
          </w:tbl>
          <w:p w:rsidR="00C67657" w:rsidRDefault="00C67657" w:rsidP="008A537E">
            <w:pPr>
              <w:pStyle w:val="TableParagraph"/>
              <w:spacing w:before="2" w:line="245" w:lineRule="exact"/>
              <w:ind w:left="42"/>
              <w:jc w:val="both"/>
            </w:pPr>
          </w:p>
        </w:tc>
      </w:tr>
      <w:tr w:rsidR="00D8144C" w:rsidTr="008A537E">
        <w:trPr>
          <w:gridAfter w:val="1"/>
          <w:wAfter w:w="294" w:type="dxa"/>
          <w:trHeight w:val="802"/>
        </w:trPr>
        <w:tc>
          <w:tcPr>
            <w:tcW w:w="407" w:type="dxa"/>
          </w:tcPr>
          <w:p w:rsidR="00D8144C" w:rsidRDefault="00D8144C" w:rsidP="00C67657">
            <w:pPr>
              <w:pStyle w:val="TableParagraph"/>
              <w:spacing w:line="264" w:lineRule="exact"/>
              <w:ind w:right="40"/>
            </w:pPr>
            <w:r>
              <w:t>4.</w:t>
            </w:r>
          </w:p>
        </w:tc>
        <w:tc>
          <w:tcPr>
            <w:tcW w:w="9493" w:type="dxa"/>
          </w:tcPr>
          <w:p w:rsidR="00D8144C" w:rsidRDefault="00D8144C" w:rsidP="008A537E">
            <w:pPr>
              <w:pStyle w:val="TableParagraph"/>
              <w:spacing w:line="246" w:lineRule="exact"/>
              <w:jc w:val="both"/>
              <w:rPr>
                <w:rFonts w:ascii="Times New Roman"/>
                <w:sz w:val="23"/>
              </w:rPr>
            </w:pPr>
            <w:r>
              <w:t>Quando la sospensione supera il quarto del tempo contrattuale complessivo il responsabile del</w:t>
            </w:r>
            <w:r w:rsidR="008A537E">
              <w:t xml:space="preserve"> </w:t>
            </w:r>
            <w:r>
              <w:t>procedimento dà avviso all'ANAC.</w:t>
            </w:r>
          </w:p>
        </w:tc>
      </w:tr>
      <w:tr w:rsidR="00D8144C" w:rsidTr="008A537E">
        <w:trPr>
          <w:gridAfter w:val="1"/>
          <w:wAfter w:w="294" w:type="dxa"/>
          <w:trHeight w:val="802"/>
        </w:trPr>
        <w:tc>
          <w:tcPr>
            <w:tcW w:w="407" w:type="dxa"/>
          </w:tcPr>
          <w:p w:rsidR="00D8144C" w:rsidRDefault="00D8144C" w:rsidP="00D8144C">
            <w:pPr>
              <w:pStyle w:val="TableParagraph"/>
              <w:spacing w:line="264" w:lineRule="exact"/>
              <w:ind w:right="40"/>
            </w:pPr>
            <w:r>
              <w:t>5.</w:t>
            </w:r>
          </w:p>
        </w:tc>
        <w:tc>
          <w:tcPr>
            <w:tcW w:w="9493" w:type="dxa"/>
          </w:tcPr>
          <w:p w:rsidR="00D8144C" w:rsidRDefault="00D8144C" w:rsidP="008A537E">
            <w:pPr>
              <w:pStyle w:val="TableParagraph"/>
              <w:spacing w:line="249" w:lineRule="exact"/>
              <w:jc w:val="both"/>
              <w:rPr>
                <w:rFonts w:ascii="Times New Roman"/>
                <w:sz w:val="23"/>
              </w:rPr>
            </w:pPr>
            <w:r>
              <w:t>Nel caso di sospensioni totali o parziali dei lavori disposte dalla stazione appaltante per cause diverse da</w:t>
            </w:r>
            <w:r w:rsidR="008A537E">
              <w:t xml:space="preserve"> </w:t>
            </w:r>
            <w:r>
              <w:t>quelle di cui all'art. 107 commi 1, 2 e 4 del codice dei contratti, l'esecutore può chiedere il risarcimento dei danni subiti, quantificato sulla base di quanto previsto dall’articolo 1382 del codice civile.</w:t>
            </w:r>
          </w:p>
        </w:tc>
      </w:tr>
      <w:tr w:rsidR="00D8144C" w:rsidTr="008A537E">
        <w:trPr>
          <w:gridAfter w:val="1"/>
          <w:wAfter w:w="294" w:type="dxa"/>
          <w:trHeight w:val="68"/>
        </w:trPr>
        <w:tc>
          <w:tcPr>
            <w:tcW w:w="407" w:type="dxa"/>
          </w:tcPr>
          <w:p w:rsidR="00D8144C" w:rsidRDefault="00D8144C" w:rsidP="00D8144C">
            <w:pPr>
              <w:pStyle w:val="TableParagraph"/>
              <w:spacing w:line="264" w:lineRule="exact"/>
              <w:ind w:right="40"/>
            </w:pPr>
            <w:r>
              <w:t>6.</w:t>
            </w:r>
          </w:p>
        </w:tc>
        <w:tc>
          <w:tcPr>
            <w:tcW w:w="9493" w:type="dxa"/>
          </w:tcPr>
          <w:p w:rsidR="00D8144C" w:rsidRDefault="00D8144C" w:rsidP="008A537E">
            <w:pPr>
              <w:pStyle w:val="TableParagraph"/>
              <w:spacing w:line="249" w:lineRule="exact"/>
              <w:ind w:left="42" w:right="291"/>
              <w:jc w:val="both"/>
              <w:rPr>
                <w:rFonts w:ascii="Times New Roman"/>
                <w:sz w:val="23"/>
              </w:rPr>
            </w:pPr>
            <w:r>
              <w:t>L'esecutore non ha diritto allo scioglimento del contratto né ad alcuna indennità qualora i lavori, per</w:t>
            </w:r>
            <w:r w:rsidR="008A537E">
              <w:t xml:space="preserve"> </w:t>
            </w:r>
            <w:r>
              <w:t>qualsiasi causa non imputabile alla stazione appaltante, non siano ultimati nel termine contrattuale e qualunque sia il maggior tempo impiegato.</w:t>
            </w:r>
          </w:p>
        </w:tc>
      </w:tr>
    </w:tbl>
    <w:p w:rsidR="00F53F32" w:rsidRDefault="00F53F32" w:rsidP="00C67657">
      <w:pPr>
        <w:spacing w:line="245" w:lineRule="exact"/>
      </w:pPr>
    </w:p>
    <w:p w:rsidR="00127C20" w:rsidRPr="00127C20" w:rsidRDefault="00127C20" w:rsidP="00127C20"/>
    <w:p w:rsidR="00F53F32" w:rsidRDefault="00F53F32" w:rsidP="00127C20">
      <w:pPr>
        <w:tabs>
          <w:tab w:val="left" w:pos="2028"/>
        </w:tabs>
        <w:rPr>
          <w:rFonts w:ascii="Trebuchet MS"/>
          <w:b/>
          <w:sz w:val="20"/>
        </w:rPr>
      </w:pPr>
    </w:p>
    <w:p w:rsidR="00F53F32" w:rsidRDefault="00F53F32" w:rsidP="00C67657">
      <w:pPr>
        <w:pStyle w:val="Corpodeltesto"/>
        <w:rPr>
          <w:rFonts w:ascii="Trebuchet MS"/>
          <w:b/>
          <w:sz w:val="24"/>
        </w:rPr>
      </w:pPr>
    </w:p>
    <w:p w:rsidR="00F53F32" w:rsidRDefault="00A53907" w:rsidP="00C67657">
      <w:pPr>
        <w:spacing w:before="1"/>
        <w:ind w:right="52"/>
        <w:rPr>
          <w:rFonts w:ascii="Trebuchet MS"/>
          <w:b/>
          <w:sz w:val="24"/>
        </w:rPr>
      </w:pPr>
      <w:bookmarkStart w:id="8" w:name="Art._8_-_Oneri_a_carico_dell'appaltatore"/>
      <w:bookmarkEnd w:id="8"/>
      <w:r>
        <w:rPr>
          <w:rFonts w:ascii="Trebuchet MS"/>
          <w:b/>
          <w:sz w:val="24"/>
        </w:rPr>
        <w:t>Art. 8 - Oneri a carico dell'appaltatore</w:t>
      </w:r>
    </w:p>
    <w:p w:rsidR="00F53F32" w:rsidRDefault="00F53F32" w:rsidP="00C67657">
      <w:pPr>
        <w:pStyle w:val="Corpodeltesto"/>
        <w:spacing w:before="11"/>
        <w:rPr>
          <w:rFonts w:ascii="Trebuchet MS"/>
          <w:b/>
          <w:sz w:val="24"/>
        </w:rPr>
      </w:pPr>
    </w:p>
    <w:tbl>
      <w:tblPr>
        <w:tblStyle w:val="TableNormal"/>
        <w:tblW w:w="0" w:type="auto"/>
        <w:tblInd w:w="165" w:type="dxa"/>
        <w:tblLayout w:type="fixed"/>
        <w:tblLook w:val="01E0"/>
      </w:tblPr>
      <w:tblGrid>
        <w:gridCol w:w="407"/>
        <w:gridCol w:w="9493"/>
      </w:tblGrid>
      <w:tr w:rsidR="00F53F32" w:rsidTr="008A537E">
        <w:trPr>
          <w:trHeight w:val="1080"/>
        </w:trPr>
        <w:tc>
          <w:tcPr>
            <w:tcW w:w="407" w:type="dxa"/>
          </w:tcPr>
          <w:p w:rsidR="00F53F32" w:rsidRDefault="00A53907" w:rsidP="00C67657">
            <w:pPr>
              <w:pStyle w:val="TableParagraph"/>
              <w:spacing w:line="225" w:lineRule="exact"/>
              <w:ind w:right="40"/>
            </w:pPr>
            <w:r>
              <w:t>1.</w:t>
            </w:r>
          </w:p>
        </w:tc>
        <w:tc>
          <w:tcPr>
            <w:tcW w:w="9493" w:type="dxa"/>
          </w:tcPr>
          <w:p w:rsidR="00F53F32" w:rsidRDefault="00A53907" w:rsidP="008A537E">
            <w:pPr>
              <w:pStyle w:val="TableParagraph"/>
              <w:spacing w:line="225" w:lineRule="exact"/>
              <w:ind w:left="42"/>
              <w:jc w:val="both"/>
            </w:pPr>
            <w:r>
              <w:t>In osservanza alle disposizioni legislative, al capitolato speciale d'appalto e del capitolato generale</w:t>
            </w:r>
            <w:r w:rsidR="008A537E">
              <w:t xml:space="preserve"> </w:t>
            </w:r>
            <w:r>
              <w:t>d'appalto, s'intendono a carico dell'appaltatore le spese relative all'allestimento del cantiere, degli apprestamenti previsti, degli impianti, delle infrastrutture, compresi la manutenzione e la custodia per tutta la durata dei lavori.</w:t>
            </w:r>
          </w:p>
        </w:tc>
      </w:tr>
      <w:tr w:rsidR="00F53F32" w:rsidTr="008A537E">
        <w:trPr>
          <w:trHeight w:val="593"/>
        </w:trPr>
        <w:tc>
          <w:tcPr>
            <w:tcW w:w="407" w:type="dxa"/>
          </w:tcPr>
          <w:p w:rsidR="00F53F32" w:rsidRDefault="00A53907" w:rsidP="00C67657">
            <w:pPr>
              <w:pStyle w:val="TableParagraph"/>
              <w:spacing w:before="9"/>
              <w:ind w:right="40"/>
            </w:pPr>
            <w:r>
              <w:t>2.</w:t>
            </w:r>
          </w:p>
        </w:tc>
        <w:tc>
          <w:tcPr>
            <w:tcW w:w="9493" w:type="dxa"/>
          </w:tcPr>
          <w:p w:rsidR="00F53F32" w:rsidRDefault="00A53907" w:rsidP="008A537E">
            <w:pPr>
              <w:pStyle w:val="TableParagraph"/>
              <w:spacing w:before="9"/>
              <w:ind w:left="42"/>
              <w:jc w:val="both"/>
            </w:pPr>
            <w:r>
              <w:t>Sono a carico dell'appaltatore le spese per il mantenimento delle opere realizzate fino all'emissione del certificato di collaudo provvisorio.</w:t>
            </w:r>
          </w:p>
        </w:tc>
      </w:tr>
      <w:tr w:rsidR="00F53F32" w:rsidTr="008A537E">
        <w:trPr>
          <w:trHeight w:val="540"/>
        </w:trPr>
        <w:tc>
          <w:tcPr>
            <w:tcW w:w="407" w:type="dxa"/>
          </w:tcPr>
          <w:p w:rsidR="00F53F32" w:rsidRDefault="00A53907" w:rsidP="00C67657">
            <w:pPr>
              <w:pStyle w:val="TableParagraph"/>
              <w:spacing w:before="6"/>
              <w:ind w:right="40"/>
            </w:pPr>
            <w:r>
              <w:t>3.</w:t>
            </w:r>
          </w:p>
        </w:tc>
        <w:tc>
          <w:tcPr>
            <w:tcW w:w="9493" w:type="dxa"/>
          </w:tcPr>
          <w:p w:rsidR="00F53F32" w:rsidRDefault="00A53907" w:rsidP="008A537E">
            <w:pPr>
              <w:pStyle w:val="TableParagraph"/>
              <w:spacing w:before="5" w:line="270" w:lineRule="atLeast"/>
              <w:ind w:left="42" w:right="171"/>
              <w:jc w:val="both"/>
            </w:pPr>
            <w:r>
              <w:t>L’appaltatore è in tutti i casi responsabile dei danni causati dall’imperizia o dalla negligenza di suo personale e comunque di soggetti da lui nominati.</w:t>
            </w:r>
          </w:p>
        </w:tc>
      </w:tr>
    </w:tbl>
    <w:p w:rsidR="00F53F32" w:rsidRDefault="00F53F32" w:rsidP="00C67657">
      <w:pPr>
        <w:pStyle w:val="Corpodeltesto"/>
        <w:rPr>
          <w:rFonts w:ascii="Trebuchet MS"/>
          <w:b/>
          <w:sz w:val="28"/>
        </w:rPr>
      </w:pPr>
    </w:p>
    <w:p w:rsidR="00F53F32" w:rsidRDefault="00A53907" w:rsidP="00C67657">
      <w:pPr>
        <w:spacing w:before="239"/>
        <w:ind w:right="54"/>
        <w:rPr>
          <w:rFonts w:ascii="Trebuchet MS" w:hAnsi="Trebuchet MS"/>
          <w:b/>
          <w:sz w:val="24"/>
        </w:rPr>
      </w:pPr>
      <w:bookmarkStart w:id="9" w:name="Art._9_-_Contabilità_dei_lavori_e_pagame"/>
      <w:bookmarkEnd w:id="9"/>
      <w:r>
        <w:rPr>
          <w:rFonts w:ascii="Trebuchet MS" w:hAnsi="Trebuchet MS"/>
          <w:b/>
          <w:sz w:val="24"/>
        </w:rPr>
        <w:t>Art. 9 - Contabilità dei lavori e pagamenti</w:t>
      </w:r>
    </w:p>
    <w:p w:rsidR="00F53F32" w:rsidRDefault="00F53F32" w:rsidP="00C67657">
      <w:pPr>
        <w:pStyle w:val="Corpodeltesto"/>
        <w:rPr>
          <w:rFonts w:ascii="Trebuchet MS"/>
          <w:b/>
          <w:sz w:val="20"/>
        </w:rPr>
      </w:pPr>
    </w:p>
    <w:p w:rsidR="00F53F32" w:rsidRDefault="00F53F32" w:rsidP="00C67657">
      <w:pPr>
        <w:pStyle w:val="Corpodeltesto"/>
        <w:spacing w:before="1" w:after="1"/>
        <w:rPr>
          <w:rFonts w:ascii="Trebuchet MS"/>
          <w:b/>
          <w:sz w:val="28"/>
        </w:rPr>
      </w:pPr>
    </w:p>
    <w:tbl>
      <w:tblPr>
        <w:tblStyle w:val="TableNormal"/>
        <w:tblW w:w="0" w:type="auto"/>
        <w:tblInd w:w="165" w:type="dxa"/>
        <w:tblLayout w:type="fixed"/>
        <w:tblLook w:val="01E0"/>
      </w:tblPr>
      <w:tblGrid>
        <w:gridCol w:w="407"/>
        <w:gridCol w:w="9783"/>
      </w:tblGrid>
      <w:tr w:rsidR="00F53F32">
        <w:trPr>
          <w:trHeight w:val="811"/>
        </w:trPr>
        <w:tc>
          <w:tcPr>
            <w:tcW w:w="407" w:type="dxa"/>
          </w:tcPr>
          <w:p w:rsidR="00F53F32" w:rsidRDefault="00A53907" w:rsidP="008A537E">
            <w:pPr>
              <w:pStyle w:val="TableParagraph"/>
              <w:spacing w:line="225" w:lineRule="exact"/>
              <w:ind w:right="264"/>
              <w:jc w:val="both"/>
            </w:pPr>
            <w:r>
              <w:t>1.</w:t>
            </w:r>
          </w:p>
        </w:tc>
        <w:tc>
          <w:tcPr>
            <w:tcW w:w="9783" w:type="dxa"/>
          </w:tcPr>
          <w:p w:rsidR="00F53F32" w:rsidRDefault="00A53907" w:rsidP="008A537E">
            <w:pPr>
              <w:pStyle w:val="TableParagraph"/>
              <w:spacing w:line="225" w:lineRule="exact"/>
              <w:ind w:left="42" w:right="264"/>
              <w:jc w:val="both"/>
            </w:pPr>
            <w:r>
              <w:t>Qualora prevista dalla normativa vigente al momento della sottoscrizione del contratto, sarà corrisposta a</w:t>
            </w:r>
          </w:p>
          <w:p w:rsidR="00F53F32" w:rsidRDefault="00A53907" w:rsidP="008A537E">
            <w:pPr>
              <w:pStyle w:val="TableParagraph"/>
              <w:ind w:left="42" w:right="264"/>
              <w:jc w:val="both"/>
            </w:pPr>
            <w:r>
              <w:t>favore dell’Appaltatore un’anticipazione sul corrispettivo nella misura determinata dalle disposizioni in vigore.</w:t>
            </w:r>
          </w:p>
        </w:tc>
      </w:tr>
      <w:tr w:rsidR="00F53F32">
        <w:trPr>
          <w:trHeight w:val="835"/>
        </w:trPr>
        <w:tc>
          <w:tcPr>
            <w:tcW w:w="407" w:type="dxa"/>
          </w:tcPr>
          <w:p w:rsidR="00F53F32" w:rsidRDefault="00A53907" w:rsidP="008A537E">
            <w:pPr>
              <w:pStyle w:val="TableParagraph"/>
              <w:spacing w:before="9"/>
              <w:ind w:right="264"/>
              <w:jc w:val="both"/>
            </w:pPr>
            <w:r>
              <w:t>2.</w:t>
            </w:r>
          </w:p>
        </w:tc>
        <w:tc>
          <w:tcPr>
            <w:tcW w:w="9783" w:type="dxa"/>
          </w:tcPr>
          <w:p w:rsidR="00F53F32" w:rsidRDefault="00A53907" w:rsidP="008A537E">
            <w:pPr>
              <w:pStyle w:val="TableParagraph"/>
              <w:spacing w:before="9"/>
              <w:ind w:left="42" w:right="264"/>
              <w:jc w:val="both"/>
            </w:pPr>
            <w:r>
              <w:t xml:space="preserve">I successivi pagamenti in acconto avvengono per stati di avanzamento, mediante emissione di certificato di pagamento ogni volta che i lavori eseguiti, al netto dell’importo delle rate di acconto precedenti, non sia inferiore </w:t>
            </w:r>
            <w:r>
              <w:rPr>
                <w:spacing w:val="-3"/>
              </w:rPr>
              <w:t xml:space="preserve">al </w:t>
            </w:r>
            <w:r w:rsidR="0001141D">
              <w:t>5</w:t>
            </w:r>
            <w:r>
              <w:t>0% dell’importo</w:t>
            </w:r>
            <w:r>
              <w:rPr>
                <w:spacing w:val="-7"/>
              </w:rPr>
              <w:t xml:space="preserve"> </w:t>
            </w:r>
            <w:r>
              <w:t>contrattuale.</w:t>
            </w:r>
          </w:p>
        </w:tc>
      </w:tr>
      <w:tr w:rsidR="00F53F32">
        <w:trPr>
          <w:trHeight w:val="513"/>
        </w:trPr>
        <w:tc>
          <w:tcPr>
            <w:tcW w:w="407" w:type="dxa"/>
          </w:tcPr>
          <w:p w:rsidR="00F53F32" w:rsidRDefault="00A53907" w:rsidP="008A537E">
            <w:pPr>
              <w:pStyle w:val="TableParagraph"/>
              <w:spacing w:line="249" w:lineRule="exact"/>
              <w:ind w:right="264"/>
              <w:jc w:val="both"/>
            </w:pPr>
            <w:r>
              <w:t>3.</w:t>
            </w:r>
          </w:p>
        </w:tc>
        <w:tc>
          <w:tcPr>
            <w:tcW w:w="9783" w:type="dxa"/>
          </w:tcPr>
          <w:p w:rsidR="00F53F32" w:rsidRDefault="00A53907" w:rsidP="008A537E">
            <w:pPr>
              <w:pStyle w:val="TableParagraph"/>
              <w:spacing w:line="249" w:lineRule="exact"/>
              <w:ind w:left="42" w:right="264"/>
              <w:jc w:val="both"/>
            </w:pPr>
            <w:r>
              <w:t>Trattandosi di contratto a misura, ciascun pagamento in acconto è</w:t>
            </w:r>
            <w:r w:rsidR="0001141D">
              <w:t xml:space="preserve"> </w:t>
            </w:r>
            <w:r>
              <w:t>determinato nel seguente modo:</w:t>
            </w:r>
          </w:p>
        </w:tc>
      </w:tr>
    </w:tbl>
    <w:p w:rsidR="00F53F32" w:rsidRDefault="00F53F32" w:rsidP="008A537E">
      <w:pPr>
        <w:pStyle w:val="Corpodeltesto"/>
        <w:spacing w:before="4"/>
        <w:ind w:right="264"/>
        <w:jc w:val="both"/>
        <w:rPr>
          <w:rFonts w:ascii="Trebuchet MS"/>
          <w:b/>
          <w:sz w:val="17"/>
        </w:rPr>
      </w:pPr>
    </w:p>
    <w:tbl>
      <w:tblPr>
        <w:tblStyle w:val="TableNormal"/>
        <w:tblW w:w="0" w:type="auto"/>
        <w:tblLayout w:type="fixed"/>
        <w:tblLook w:val="01E0"/>
      </w:tblPr>
      <w:tblGrid>
        <w:gridCol w:w="413"/>
        <w:gridCol w:w="9729"/>
      </w:tblGrid>
      <w:tr w:rsidR="00F53F32" w:rsidTr="008A537E">
        <w:trPr>
          <w:trHeight w:val="782"/>
        </w:trPr>
        <w:tc>
          <w:tcPr>
            <w:tcW w:w="413" w:type="dxa"/>
          </w:tcPr>
          <w:p w:rsidR="00F53F32" w:rsidRDefault="00F53F32" w:rsidP="008A537E">
            <w:pPr>
              <w:pStyle w:val="TableParagraph"/>
              <w:spacing w:line="225" w:lineRule="exact"/>
              <w:ind w:right="264"/>
              <w:jc w:val="both"/>
            </w:pPr>
          </w:p>
        </w:tc>
        <w:tc>
          <w:tcPr>
            <w:tcW w:w="9729" w:type="dxa"/>
          </w:tcPr>
          <w:p w:rsidR="00F53F32" w:rsidRDefault="00A53907" w:rsidP="008A537E">
            <w:pPr>
              <w:pStyle w:val="TableParagraph"/>
              <w:spacing w:line="225" w:lineRule="exact"/>
              <w:ind w:right="264"/>
              <w:jc w:val="both"/>
            </w:pPr>
            <w:r>
              <w:t>la contabilità dei lavori è effettuata attraverso la registrazione delle misure rilevate</w:t>
            </w:r>
          </w:p>
          <w:p w:rsidR="00F53F32" w:rsidRDefault="00A53907" w:rsidP="008A537E">
            <w:pPr>
              <w:pStyle w:val="TableParagraph"/>
              <w:ind w:left="41" w:right="264"/>
              <w:jc w:val="both"/>
            </w:pPr>
            <w:r>
              <w:t>direttamente in cantiere dal personale incaricato, in apposito documento, con le modalità previste dal capitolato speciale d'appalto per ciascuna lavorazione</w:t>
            </w:r>
          </w:p>
        </w:tc>
      </w:tr>
      <w:tr w:rsidR="00F53F32" w:rsidTr="008A537E">
        <w:trPr>
          <w:trHeight w:val="806"/>
        </w:trPr>
        <w:tc>
          <w:tcPr>
            <w:tcW w:w="413" w:type="dxa"/>
          </w:tcPr>
          <w:p w:rsidR="00F53F32" w:rsidRDefault="00A53907" w:rsidP="008A537E">
            <w:pPr>
              <w:pStyle w:val="TableParagraph"/>
              <w:spacing w:line="249" w:lineRule="exact"/>
              <w:ind w:right="264"/>
              <w:jc w:val="both"/>
            </w:pPr>
            <w:r>
              <w:t>4.</w:t>
            </w:r>
          </w:p>
        </w:tc>
        <w:tc>
          <w:tcPr>
            <w:tcW w:w="9729" w:type="dxa"/>
          </w:tcPr>
          <w:p w:rsidR="00F53F32" w:rsidRDefault="00A53907" w:rsidP="008A537E">
            <w:pPr>
              <w:pStyle w:val="TableParagraph"/>
              <w:spacing w:line="249" w:lineRule="exact"/>
              <w:ind w:left="41" w:right="264"/>
              <w:jc w:val="both"/>
            </w:pPr>
            <w:r>
              <w:t>Gli oneri per la sicurezza sono contabilizzati con gli stessi criteri stabiliti per i lavori, con la sola eccezione</w:t>
            </w:r>
          </w:p>
          <w:p w:rsidR="00F53F32" w:rsidRDefault="00A53907" w:rsidP="008A537E">
            <w:pPr>
              <w:pStyle w:val="TableParagraph"/>
              <w:ind w:left="41" w:right="264"/>
              <w:jc w:val="both"/>
            </w:pPr>
            <w:r>
              <w:t>del prezzo che è quello contrattuale prestabilito dalla stazione appaltante e non oggetto dell’offerta in sede di gara.</w:t>
            </w:r>
          </w:p>
        </w:tc>
      </w:tr>
      <w:tr w:rsidR="00F53F32" w:rsidTr="008A537E">
        <w:trPr>
          <w:trHeight w:val="1075"/>
        </w:trPr>
        <w:tc>
          <w:tcPr>
            <w:tcW w:w="413" w:type="dxa"/>
          </w:tcPr>
          <w:p w:rsidR="00F53F32" w:rsidRDefault="00A53907" w:rsidP="008A537E">
            <w:pPr>
              <w:pStyle w:val="TableParagraph"/>
              <w:spacing w:line="249" w:lineRule="exact"/>
              <w:ind w:right="264"/>
              <w:jc w:val="both"/>
            </w:pPr>
            <w:r>
              <w:lastRenderedPageBreak/>
              <w:t>5.</w:t>
            </w:r>
          </w:p>
        </w:tc>
        <w:tc>
          <w:tcPr>
            <w:tcW w:w="9729" w:type="dxa"/>
          </w:tcPr>
          <w:p w:rsidR="00F53F32" w:rsidRDefault="00A53907" w:rsidP="008A537E">
            <w:pPr>
              <w:pStyle w:val="TableParagraph"/>
              <w:spacing w:line="249" w:lineRule="exact"/>
              <w:ind w:left="41" w:right="264"/>
              <w:jc w:val="both"/>
            </w:pPr>
            <w:r>
              <w:t>A garanzia dell’osservanza delle norme e delle prescrizioni dei contratti collettivi, delle leggi e dei</w:t>
            </w:r>
            <w:r w:rsidR="008A537E">
              <w:t xml:space="preserve"> </w:t>
            </w:r>
            <w:r>
              <w:t>regolamenti sulla tutela, protezione, assicurazione, assistenza e sicurezza fisica dei lavoratori, sull’importo netto progressivo dei lavori è operata una ritenuta dello 0,50 per cento da liquidarsi, nulla ostando, in sede di conto finale.</w:t>
            </w:r>
          </w:p>
        </w:tc>
      </w:tr>
      <w:tr w:rsidR="00F53F32" w:rsidTr="008A537E">
        <w:trPr>
          <w:trHeight w:val="244"/>
        </w:trPr>
        <w:tc>
          <w:tcPr>
            <w:tcW w:w="413" w:type="dxa"/>
          </w:tcPr>
          <w:p w:rsidR="00F53F32" w:rsidRDefault="00A53907" w:rsidP="008A537E">
            <w:pPr>
              <w:pStyle w:val="TableParagraph"/>
              <w:spacing w:line="225" w:lineRule="exact"/>
              <w:ind w:right="264"/>
              <w:jc w:val="both"/>
            </w:pPr>
            <w:r>
              <w:t>6.</w:t>
            </w:r>
          </w:p>
        </w:tc>
        <w:tc>
          <w:tcPr>
            <w:tcW w:w="9729" w:type="dxa"/>
          </w:tcPr>
          <w:p w:rsidR="008A537E" w:rsidRDefault="00A53907" w:rsidP="008A537E">
            <w:pPr>
              <w:pStyle w:val="TableParagraph"/>
              <w:spacing w:line="222" w:lineRule="exact"/>
              <w:ind w:left="41"/>
              <w:jc w:val="both"/>
            </w:pPr>
            <w:r>
              <w:t>Qualora i lavori rimangano sospesi per un periodo superiore a 45 giorni, per cause non dipendenti</w:t>
            </w:r>
            <w:r w:rsidR="008A537E">
              <w:t xml:space="preserve"> dall’appaltatore, si provvede alla redazione dello stato di avanzamento e all’emissione del certificato di</w:t>
            </w:r>
          </w:p>
          <w:p w:rsidR="00F53F32" w:rsidRDefault="008A537E" w:rsidP="008A537E">
            <w:pPr>
              <w:pStyle w:val="TableParagraph"/>
              <w:spacing w:line="225" w:lineRule="exact"/>
              <w:ind w:left="41" w:right="264"/>
              <w:jc w:val="both"/>
            </w:pPr>
            <w:r>
              <w:t>pagamento, prescindendo dall’importo minimo di cui al comma 2.</w:t>
            </w:r>
          </w:p>
        </w:tc>
      </w:tr>
    </w:tbl>
    <w:tbl>
      <w:tblPr>
        <w:tblStyle w:val="TableNormal"/>
        <w:tblpPr w:leftFromText="141" w:rightFromText="141" w:vertAnchor="text" w:horzAnchor="margin" w:tblpY="511"/>
        <w:tblW w:w="0" w:type="auto"/>
        <w:tblLayout w:type="fixed"/>
        <w:tblLook w:val="01E0"/>
      </w:tblPr>
      <w:tblGrid>
        <w:gridCol w:w="518"/>
        <w:gridCol w:w="9736"/>
      </w:tblGrid>
      <w:tr w:rsidR="008A537E" w:rsidTr="008A537E">
        <w:trPr>
          <w:trHeight w:val="1075"/>
        </w:trPr>
        <w:tc>
          <w:tcPr>
            <w:tcW w:w="518" w:type="dxa"/>
          </w:tcPr>
          <w:p w:rsidR="008A537E" w:rsidRDefault="008A537E" w:rsidP="008A537E">
            <w:pPr>
              <w:pStyle w:val="TableParagraph"/>
              <w:spacing w:line="249" w:lineRule="exact"/>
              <w:ind w:right="40"/>
              <w:jc w:val="both"/>
            </w:pPr>
            <w:r>
              <w:t>7.</w:t>
            </w:r>
          </w:p>
        </w:tc>
        <w:tc>
          <w:tcPr>
            <w:tcW w:w="9736" w:type="dxa"/>
          </w:tcPr>
          <w:p w:rsidR="008A537E" w:rsidRDefault="008A537E" w:rsidP="008A537E">
            <w:pPr>
              <w:pStyle w:val="TableParagraph"/>
              <w:spacing w:line="249" w:lineRule="exact"/>
              <w:ind w:left="41"/>
              <w:jc w:val="both"/>
            </w:pPr>
            <w:r>
              <w:t>Il pagamento della rata di saldo è subordinato alla presentazione di garanzia fideiussoria e deve essere effettuato entro 3</w:t>
            </w:r>
            <w:r w:rsidR="00127C20">
              <w:t>0</w:t>
            </w:r>
            <w:r>
              <w:t xml:space="preserve"> giorni dall'emissione del certificato di collaudo provvisorio ovvero del certificato di regolare esecuzione e non costituisce presunzione di accettazione dell'opera, ai sensi dell'articolo 1666, comma 2, del codice</w:t>
            </w:r>
            <w:r>
              <w:rPr>
                <w:spacing w:val="31"/>
              </w:rPr>
              <w:t xml:space="preserve"> </w:t>
            </w:r>
            <w:r>
              <w:t>civile.</w:t>
            </w:r>
          </w:p>
        </w:tc>
      </w:tr>
      <w:tr w:rsidR="008A537E" w:rsidTr="008A537E">
        <w:trPr>
          <w:trHeight w:val="806"/>
        </w:trPr>
        <w:tc>
          <w:tcPr>
            <w:tcW w:w="518" w:type="dxa"/>
          </w:tcPr>
          <w:p w:rsidR="008A537E" w:rsidRDefault="008A537E" w:rsidP="008A537E">
            <w:pPr>
              <w:pStyle w:val="TableParagraph"/>
              <w:spacing w:line="249" w:lineRule="exact"/>
              <w:ind w:right="40"/>
              <w:jc w:val="both"/>
            </w:pPr>
            <w:r>
              <w:t>8.</w:t>
            </w:r>
          </w:p>
        </w:tc>
        <w:tc>
          <w:tcPr>
            <w:tcW w:w="9736" w:type="dxa"/>
          </w:tcPr>
          <w:p w:rsidR="008A537E" w:rsidRDefault="008A537E" w:rsidP="008A537E">
            <w:pPr>
              <w:pStyle w:val="TableParagraph"/>
              <w:spacing w:line="249" w:lineRule="exact"/>
              <w:ind w:left="41"/>
              <w:jc w:val="both"/>
            </w:pPr>
            <w:r>
              <w:t>L'importo della garanzia fideiussoria, dell'importo equivalente alla rata di saldo, deve essere aumentato degli interessi legali calcolati per un biennio, con scadenza non inferiore a 32 trentadue mesi dalla data di ultimazione dei lavori.</w:t>
            </w:r>
          </w:p>
        </w:tc>
      </w:tr>
      <w:tr w:rsidR="008A537E" w:rsidTr="008A537E">
        <w:trPr>
          <w:trHeight w:val="806"/>
        </w:trPr>
        <w:tc>
          <w:tcPr>
            <w:tcW w:w="518" w:type="dxa"/>
          </w:tcPr>
          <w:p w:rsidR="008A537E" w:rsidRDefault="008A537E" w:rsidP="008A537E">
            <w:pPr>
              <w:pStyle w:val="TableParagraph"/>
              <w:spacing w:line="249" w:lineRule="exact"/>
              <w:ind w:right="40"/>
              <w:jc w:val="both"/>
            </w:pPr>
            <w:r>
              <w:t>9.</w:t>
            </w:r>
          </w:p>
        </w:tc>
        <w:tc>
          <w:tcPr>
            <w:tcW w:w="9736" w:type="dxa"/>
          </w:tcPr>
          <w:p w:rsidR="008A537E" w:rsidRDefault="008A537E" w:rsidP="008A537E">
            <w:pPr>
              <w:pStyle w:val="TableParagraph"/>
              <w:spacing w:line="249" w:lineRule="exact"/>
              <w:ind w:left="41"/>
              <w:jc w:val="both"/>
            </w:pPr>
            <w:r>
              <w:t>Salvo quanto disposto dall’articolo 1669 del codice civile, l’appaltatore risponde per la difformità ed i vizi dell’opera, ancorché riconoscibili, purché denunciati dal soggetto appaltante prima che il certificato di collaudo o il certificato di regolare esecuzione assuma carattere definitivo</w:t>
            </w:r>
          </w:p>
        </w:tc>
      </w:tr>
      <w:tr w:rsidR="008A537E" w:rsidTr="008A537E">
        <w:trPr>
          <w:trHeight w:val="806"/>
        </w:trPr>
        <w:tc>
          <w:tcPr>
            <w:tcW w:w="518" w:type="dxa"/>
          </w:tcPr>
          <w:p w:rsidR="008A537E" w:rsidRDefault="008A537E" w:rsidP="008A537E">
            <w:pPr>
              <w:pStyle w:val="TableParagraph"/>
              <w:spacing w:line="249" w:lineRule="exact"/>
              <w:ind w:right="40"/>
              <w:jc w:val="both"/>
            </w:pPr>
            <w:r>
              <w:t>10.</w:t>
            </w:r>
          </w:p>
        </w:tc>
        <w:tc>
          <w:tcPr>
            <w:tcW w:w="9736" w:type="dxa"/>
          </w:tcPr>
          <w:p w:rsidR="008A537E" w:rsidRDefault="008A537E" w:rsidP="008A537E">
            <w:pPr>
              <w:pStyle w:val="TableParagraph"/>
              <w:spacing w:line="249" w:lineRule="exact"/>
              <w:ind w:left="41"/>
              <w:jc w:val="both"/>
            </w:pPr>
            <w:r>
              <w:t>In caso di ritardo nella emissione dei certificati di pagamento o dei titoli di spesa relativi agli acconti e alla rata di saldo rispetto alle condizioni e ai termini stabiliti nel capitolato speciale di appalto, spettano all'esecutore dei lavori gli interessi, legali e moratori ai sensi del D. Lgs. 231/2002.</w:t>
            </w:r>
          </w:p>
        </w:tc>
      </w:tr>
      <w:tr w:rsidR="008A537E" w:rsidTr="008A537E">
        <w:trPr>
          <w:trHeight w:val="782"/>
        </w:trPr>
        <w:tc>
          <w:tcPr>
            <w:tcW w:w="518" w:type="dxa"/>
          </w:tcPr>
          <w:p w:rsidR="008A537E" w:rsidRDefault="008A537E" w:rsidP="008A537E">
            <w:pPr>
              <w:pStyle w:val="TableParagraph"/>
              <w:spacing w:line="249" w:lineRule="exact"/>
              <w:ind w:right="40"/>
              <w:jc w:val="both"/>
            </w:pPr>
            <w:r>
              <w:t>11.</w:t>
            </w:r>
          </w:p>
        </w:tc>
        <w:tc>
          <w:tcPr>
            <w:tcW w:w="9736" w:type="dxa"/>
          </w:tcPr>
          <w:p w:rsidR="008A537E" w:rsidRDefault="008A537E" w:rsidP="008A537E">
            <w:pPr>
              <w:pStyle w:val="TableParagraph"/>
              <w:spacing w:line="249" w:lineRule="exact"/>
              <w:ind w:left="41"/>
              <w:jc w:val="both"/>
            </w:pPr>
            <w:r>
              <w:t>Trascorsi i termini per l'emissione del certificato di pagamento o del titolo di spesa, o nel caso in cui l'ammontare delle rate di acconto raggiunga il quarto dell'importo netto contrattuale, l'appaltatore ha facoltà di agire ai sensi dell'articolo 1460 del codice civile.</w:t>
            </w:r>
          </w:p>
        </w:tc>
      </w:tr>
    </w:tbl>
    <w:p w:rsidR="00F53F32" w:rsidRDefault="00F53F32" w:rsidP="008A537E">
      <w:pPr>
        <w:pStyle w:val="Corpodeltesto"/>
        <w:jc w:val="both"/>
        <w:rPr>
          <w:rFonts w:ascii="Trebuchet MS"/>
          <w:b/>
          <w:sz w:val="20"/>
        </w:rPr>
      </w:pPr>
    </w:p>
    <w:p w:rsidR="00F53F32" w:rsidRDefault="00F53F32" w:rsidP="008A537E">
      <w:pPr>
        <w:pStyle w:val="Corpodeltesto"/>
        <w:spacing w:before="3"/>
        <w:jc w:val="both"/>
        <w:rPr>
          <w:rFonts w:ascii="Trebuchet MS"/>
          <w:b/>
          <w:sz w:val="20"/>
        </w:rPr>
      </w:pPr>
    </w:p>
    <w:p w:rsidR="00F53F32" w:rsidRDefault="00A53907" w:rsidP="008A537E">
      <w:pPr>
        <w:spacing w:before="100"/>
        <w:ind w:right="58"/>
        <w:jc w:val="both"/>
        <w:rPr>
          <w:rFonts w:ascii="Trebuchet MS"/>
          <w:b/>
          <w:sz w:val="24"/>
        </w:rPr>
      </w:pPr>
      <w:bookmarkStart w:id="10" w:name="Art._10_-_Revisione_dei_prezzi"/>
      <w:bookmarkEnd w:id="10"/>
      <w:r>
        <w:rPr>
          <w:rFonts w:ascii="Trebuchet MS"/>
          <w:b/>
          <w:sz w:val="24"/>
        </w:rPr>
        <w:t>Art. 10 - Revisione dei prezzi</w:t>
      </w:r>
    </w:p>
    <w:p w:rsidR="00F53F32" w:rsidRDefault="00F53F32" w:rsidP="008A537E">
      <w:pPr>
        <w:pStyle w:val="Corpodeltesto"/>
        <w:jc w:val="both"/>
        <w:rPr>
          <w:rFonts w:ascii="Trebuchet MS"/>
          <w:b/>
          <w:sz w:val="25"/>
        </w:rPr>
      </w:pPr>
    </w:p>
    <w:tbl>
      <w:tblPr>
        <w:tblStyle w:val="TableNormal"/>
        <w:tblW w:w="0" w:type="auto"/>
        <w:tblInd w:w="165" w:type="dxa"/>
        <w:tblLayout w:type="fixed"/>
        <w:tblLook w:val="01E0"/>
      </w:tblPr>
      <w:tblGrid>
        <w:gridCol w:w="407"/>
        <w:gridCol w:w="9777"/>
      </w:tblGrid>
      <w:tr w:rsidR="00F53F32">
        <w:trPr>
          <w:trHeight w:val="489"/>
        </w:trPr>
        <w:tc>
          <w:tcPr>
            <w:tcW w:w="407" w:type="dxa"/>
          </w:tcPr>
          <w:p w:rsidR="00F53F32" w:rsidRDefault="00A53907" w:rsidP="008A537E">
            <w:pPr>
              <w:pStyle w:val="TableParagraph"/>
              <w:spacing w:line="225" w:lineRule="exact"/>
              <w:ind w:left="200"/>
              <w:jc w:val="both"/>
            </w:pPr>
            <w:r>
              <w:t>1.</w:t>
            </w:r>
          </w:p>
        </w:tc>
        <w:tc>
          <w:tcPr>
            <w:tcW w:w="9777" w:type="dxa"/>
          </w:tcPr>
          <w:p w:rsidR="00F53F32" w:rsidRDefault="00A53907" w:rsidP="008A537E">
            <w:pPr>
              <w:pStyle w:val="TableParagraph"/>
              <w:spacing w:line="225" w:lineRule="exact"/>
              <w:ind w:left="42"/>
              <w:jc w:val="both"/>
            </w:pPr>
            <w:r>
              <w:t>E' esclusa qualsiasi revisione dei prezzi, ai sensi dell’articolo 106 comma 1 lettera a) del codice dei contratti</w:t>
            </w:r>
          </w:p>
          <w:p w:rsidR="00F53F32" w:rsidRDefault="00A53907" w:rsidP="008A537E">
            <w:pPr>
              <w:pStyle w:val="TableParagraph"/>
              <w:spacing w:line="245" w:lineRule="exact"/>
              <w:ind w:left="42"/>
              <w:jc w:val="both"/>
            </w:pPr>
            <w:r>
              <w:t>e non si applica l’articolo 1664, primo periodo, del codice civile.</w:t>
            </w:r>
          </w:p>
        </w:tc>
      </w:tr>
    </w:tbl>
    <w:p w:rsidR="00F53F32" w:rsidRDefault="00F53F32" w:rsidP="008A537E">
      <w:pPr>
        <w:pStyle w:val="Corpodeltesto"/>
        <w:jc w:val="both"/>
        <w:rPr>
          <w:rFonts w:ascii="Trebuchet MS"/>
          <w:b/>
          <w:sz w:val="28"/>
        </w:rPr>
      </w:pPr>
    </w:p>
    <w:p w:rsidR="00F53F32" w:rsidRDefault="00A53907" w:rsidP="008A537E">
      <w:pPr>
        <w:spacing w:before="182"/>
        <w:ind w:right="58"/>
        <w:jc w:val="both"/>
        <w:rPr>
          <w:rFonts w:ascii="Trebuchet MS"/>
          <w:b/>
          <w:sz w:val="24"/>
        </w:rPr>
      </w:pPr>
      <w:bookmarkStart w:id="11" w:name="Art._11_-_Variazione_del_progetto_e_del_"/>
      <w:bookmarkEnd w:id="11"/>
      <w:r>
        <w:rPr>
          <w:rFonts w:ascii="Trebuchet MS"/>
          <w:b/>
          <w:sz w:val="24"/>
        </w:rPr>
        <w:t>Art. 11 - Variazione del progetto e del corrispettivo</w:t>
      </w:r>
    </w:p>
    <w:p w:rsidR="00F53F32" w:rsidRDefault="00F53F32" w:rsidP="008A537E">
      <w:pPr>
        <w:pStyle w:val="Corpodeltesto"/>
        <w:spacing w:before="11"/>
        <w:jc w:val="both"/>
        <w:rPr>
          <w:rFonts w:ascii="Trebuchet MS"/>
          <w:b/>
          <w:sz w:val="24"/>
        </w:rPr>
      </w:pPr>
    </w:p>
    <w:tbl>
      <w:tblPr>
        <w:tblStyle w:val="TableNormal"/>
        <w:tblW w:w="0" w:type="auto"/>
        <w:tblInd w:w="165" w:type="dxa"/>
        <w:tblLayout w:type="fixed"/>
        <w:tblLook w:val="01E0"/>
      </w:tblPr>
      <w:tblGrid>
        <w:gridCol w:w="407"/>
        <w:gridCol w:w="9783"/>
      </w:tblGrid>
      <w:tr w:rsidR="00F53F32">
        <w:trPr>
          <w:trHeight w:val="542"/>
        </w:trPr>
        <w:tc>
          <w:tcPr>
            <w:tcW w:w="407" w:type="dxa"/>
          </w:tcPr>
          <w:p w:rsidR="00F53F32" w:rsidRDefault="00A53907" w:rsidP="008A537E">
            <w:pPr>
              <w:pStyle w:val="TableParagraph"/>
              <w:spacing w:line="225" w:lineRule="exact"/>
              <w:ind w:right="40"/>
              <w:jc w:val="both"/>
            </w:pPr>
            <w:r>
              <w:t>1.</w:t>
            </w:r>
          </w:p>
        </w:tc>
        <w:tc>
          <w:tcPr>
            <w:tcW w:w="9783" w:type="dxa"/>
          </w:tcPr>
          <w:p w:rsidR="00F53F32" w:rsidRDefault="00A53907" w:rsidP="008A537E">
            <w:pPr>
              <w:pStyle w:val="TableParagraph"/>
              <w:spacing w:line="225" w:lineRule="exact"/>
              <w:ind w:left="42"/>
              <w:jc w:val="both"/>
            </w:pPr>
            <w:r>
              <w:t>Il contratto di appalto può essere modificato durante il periodo di validità senza far ricorso a una nuova</w:t>
            </w:r>
          </w:p>
          <w:p w:rsidR="00F53F32" w:rsidRDefault="00A53907" w:rsidP="008A537E">
            <w:pPr>
              <w:pStyle w:val="TableParagraph"/>
              <w:ind w:left="42"/>
              <w:jc w:val="both"/>
            </w:pPr>
            <w:r>
              <w:t>procedura di affidamento se rispettati i termini di cui all'articolo 106 comma 1 del codice dei contratti.</w:t>
            </w:r>
          </w:p>
        </w:tc>
      </w:tr>
      <w:tr w:rsidR="00F53F32">
        <w:trPr>
          <w:trHeight w:val="1128"/>
        </w:trPr>
        <w:tc>
          <w:tcPr>
            <w:tcW w:w="407" w:type="dxa"/>
          </w:tcPr>
          <w:p w:rsidR="00F53F32" w:rsidRDefault="00A53907" w:rsidP="008A537E">
            <w:pPr>
              <w:pStyle w:val="TableParagraph"/>
              <w:spacing w:before="9"/>
              <w:ind w:right="40"/>
              <w:jc w:val="both"/>
            </w:pPr>
            <w:r>
              <w:t>2.</w:t>
            </w:r>
          </w:p>
        </w:tc>
        <w:tc>
          <w:tcPr>
            <w:tcW w:w="9783" w:type="dxa"/>
          </w:tcPr>
          <w:p w:rsidR="00F53F32" w:rsidRDefault="00A53907" w:rsidP="008A537E">
            <w:pPr>
              <w:pStyle w:val="TableParagraph"/>
              <w:spacing w:before="11" w:line="237" w:lineRule="auto"/>
              <w:ind w:left="42" w:right="197"/>
              <w:jc w:val="both"/>
            </w:pPr>
            <w:r>
              <w:t>Il contratto può essere modificato anche a causa di errori o di omissioni del progetto esecutivo che pregiudicano, in tutto o in parte, la realizzazione dell’opera o la sua utilizzazione, senza necessità di una nuova procedura, se il valore della modifica è contemporaneamente al di sotto delle soglie di rilevanza comunitaria definite all'art. 35 del codice degli appalti e al 15 per cento del valore iniziale del contratto.</w:t>
            </w:r>
          </w:p>
        </w:tc>
      </w:tr>
      <w:tr w:rsidR="00F53F32">
        <w:trPr>
          <w:trHeight w:val="811"/>
        </w:trPr>
        <w:tc>
          <w:tcPr>
            <w:tcW w:w="407" w:type="dxa"/>
          </w:tcPr>
          <w:p w:rsidR="00F53F32" w:rsidRDefault="00A53907" w:rsidP="008A537E">
            <w:pPr>
              <w:pStyle w:val="TableParagraph"/>
              <w:spacing w:before="9"/>
              <w:ind w:right="40"/>
              <w:jc w:val="both"/>
            </w:pPr>
            <w:r>
              <w:t>3.</w:t>
            </w:r>
          </w:p>
        </w:tc>
        <w:tc>
          <w:tcPr>
            <w:tcW w:w="9783" w:type="dxa"/>
          </w:tcPr>
          <w:p w:rsidR="00F53F32" w:rsidRDefault="00A53907" w:rsidP="008A537E">
            <w:pPr>
              <w:pStyle w:val="TableParagraph"/>
              <w:spacing w:before="7" w:line="270" w:lineRule="atLeast"/>
              <w:ind w:left="42" w:right="206"/>
              <w:jc w:val="both"/>
            </w:pPr>
            <w:r>
              <w:t>Le varianti in corso d'opera sono comunicate dal RUP all'Osservatorio di cui all'articolo 213 del codice dei contratti, tramite le sezioni regionali, entro trenta giorni dall'approvazione da parte della stazione appaltante per le valutazioni e gli eventuali provvedimenti di competenza.</w:t>
            </w:r>
          </w:p>
        </w:tc>
      </w:tr>
    </w:tbl>
    <w:p w:rsidR="00F53F32" w:rsidRDefault="00F53F32" w:rsidP="008A537E">
      <w:pPr>
        <w:pStyle w:val="Corpodeltesto"/>
        <w:jc w:val="both"/>
        <w:rPr>
          <w:rFonts w:ascii="Trebuchet MS"/>
          <w:b/>
          <w:sz w:val="28"/>
        </w:rPr>
      </w:pPr>
    </w:p>
    <w:p w:rsidR="00F53F32" w:rsidRDefault="00A53907" w:rsidP="008A537E">
      <w:pPr>
        <w:spacing w:before="182"/>
        <w:ind w:right="53"/>
        <w:jc w:val="both"/>
        <w:rPr>
          <w:rFonts w:ascii="Trebuchet MS"/>
          <w:b/>
          <w:sz w:val="24"/>
        </w:rPr>
      </w:pPr>
      <w:bookmarkStart w:id="12" w:name="Art._12_-_Collaudo_dei_lavori_e_regolare"/>
      <w:bookmarkEnd w:id="12"/>
      <w:r>
        <w:rPr>
          <w:rFonts w:ascii="Trebuchet MS"/>
          <w:b/>
          <w:sz w:val="24"/>
        </w:rPr>
        <w:t>Art. 12 - Collaudo dei lavori e regolare esecuzione</w:t>
      </w:r>
    </w:p>
    <w:p w:rsidR="00F53F32" w:rsidRDefault="00F53F32" w:rsidP="008A537E">
      <w:pPr>
        <w:pStyle w:val="Corpodeltesto"/>
        <w:spacing w:before="11"/>
        <w:jc w:val="both"/>
        <w:rPr>
          <w:rFonts w:ascii="Trebuchet MS"/>
          <w:b/>
          <w:sz w:val="24"/>
        </w:rPr>
      </w:pPr>
    </w:p>
    <w:tbl>
      <w:tblPr>
        <w:tblStyle w:val="TableNormal"/>
        <w:tblW w:w="0" w:type="auto"/>
        <w:tblInd w:w="165" w:type="dxa"/>
        <w:tblLayout w:type="fixed"/>
        <w:tblLook w:val="01E0"/>
      </w:tblPr>
      <w:tblGrid>
        <w:gridCol w:w="407"/>
        <w:gridCol w:w="9788"/>
      </w:tblGrid>
      <w:tr w:rsidR="00F53F32">
        <w:trPr>
          <w:trHeight w:val="1349"/>
        </w:trPr>
        <w:tc>
          <w:tcPr>
            <w:tcW w:w="407" w:type="dxa"/>
          </w:tcPr>
          <w:p w:rsidR="00F53F32" w:rsidRDefault="00A53907" w:rsidP="008A537E">
            <w:pPr>
              <w:pStyle w:val="TableParagraph"/>
              <w:spacing w:line="225" w:lineRule="exact"/>
              <w:ind w:right="40"/>
              <w:jc w:val="both"/>
            </w:pPr>
            <w:r>
              <w:t>1.</w:t>
            </w:r>
          </w:p>
        </w:tc>
        <w:tc>
          <w:tcPr>
            <w:tcW w:w="9788" w:type="dxa"/>
          </w:tcPr>
          <w:p w:rsidR="00F53F32" w:rsidRDefault="00A53907" w:rsidP="008A537E">
            <w:pPr>
              <w:pStyle w:val="TableParagraph"/>
              <w:spacing w:line="225" w:lineRule="exact"/>
              <w:ind w:left="42"/>
              <w:jc w:val="both"/>
            </w:pPr>
            <w:r>
              <w:t>Il certificato di regolare esecuzione, emesso dal direttore dei lavori entro tre mesi dalla data di ultimazione</w:t>
            </w:r>
          </w:p>
          <w:p w:rsidR="00F53F32" w:rsidRDefault="00A53907" w:rsidP="008A537E">
            <w:pPr>
              <w:pStyle w:val="TableParagraph"/>
              <w:ind w:left="42" w:right="198"/>
              <w:jc w:val="both"/>
            </w:pPr>
            <w:r>
              <w:t xml:space="preserve">dei lavori, deve essere confermato dal responsabile del procedimento.  Tale certificato assume carattere definitivo decorsi due anni dalla sua emissione. Decorso tale termine, </w:t>
            </w:r>
            <w:r>
              <w:rPr>
                <w:spacing w:val="-3"/>
              </w:rPr>
              <w:t xml:space="preserve">si </w:t>
            </w:r>
            <w:r>
              <w:t>intende tacitamente approvato ancorché l'atto formale di approvazione non sia intervenuto entro due mesi dalla scadenza del medesimo</w:t>
            </w:r>
            <w:r>
              <w:rPr>
                <w:spacing w:val="-3"/>
              </w:rPr>
              <w:t xml:space="preserve"> </w:t>
            </w:r>
            <w:r>
              <w:t>termine.</w:t>
            </w:r>
          </w:p>
        </w:tc>
      </w:tr>
      <w:tr w:rsidR="00F53F32">
        <w:trPr>
          <w:trHeight w:val="811"/>
        </w:trPr>
        <w:tc>
          <w:tcPr>
            <w:tcW w:w="407" w:type="dxa"/>
          </w:tcPr>
          <w:p w:rsidR="00F53F32" w:rsidRDefault="00A53907" w:rsidP="008A537E">
            <w:pPr>
              <w:pStyle w:val="TableParagraph"/>
              <w:spacing w:before="9"/>
              <w:ind w:right="40"/>
              <w:jc w:val="both"/>
            </w:pPr>
            <w:r>
              <w:t>2.</w:t>
            </w:r>
          </w:p>
        </w:tc>
        <w:tc>
          <w:tcPr>
            <w:tcW w:w="9788" w:type="dxa"/>
          </w:tcPr>
          <w:p w:rsidR="00F53F32" w:rsidRDefault="00A53907" w:rsidP="008A537E">
            <w:pPr>
              <w:pStyle w:val="TableParagraph"/>
              <w:spacing w:before="7" w:line="270" w:lineRule="atLeast"/>
              <w:ind w:left="42" w:right="208"/>
              <w:jc w:val="both"/>
            </w:pPr>
            <w:r>
              <w:t>Salvo quanto disposto dall’articolo 1669 del codice civile, l’appaltatore risponde per la difformità ed i vizi dell’opera,</w:t>
            </w:r>
            <w:r>
              <w:rPr>
                <w:spacing w:val="-7"/>
              </w:rPr>
              <w:t xml:space="preserve"> </w:t>
            </w:r>
            <w:r>
              <w:t>ancorché</w:t>
            </w:r>
            <w:r>
              <w:rPr>
                <w:spacing w:val="-4"/>
              </w:rPr>
              <w:t xml:space="preserve"> </w:t>
            </w:r>
            <w:r>
              <w:t>riconoscibili,</w:t>
            </w:r>
            <w:r>
              <w:rPr>
                <w:spacing w:val="-7"/>
              </w:rPr>
              <w:t xml:space="preserve"> </w:t>
            </w:r>
            <w:r>
              <w:t>purché</w:t>
            </w:r>
            <w:r>
              <w:rPr>
                <w:spacing w:val="-4"/>
              </w:rPr>
              <w:t xml:space="preserve"> </w:t>
            </w:r>
            <w:r>
              <w:t>denunciati</w:t>
            </w:r>
            <w:r>
              <w:rPr>
                <w:spacing w:val="-2"/>
              </w:rPr>
              <w:t xml:space="preserve"> </w:t>
            </w:r>
            <w:r>
              <w:t>dalla</w:t>
            </w:r>
            <w:r>
              <w:rPr>
                <w:spacing w:val="-4"/>
              </w:rPr>
              <w:t xml:space="preserve"> </w:t>
            </w:r>
            <w:r>
              <w:t>stazione</w:t>
            </w:r>
            <w:r>
              <w:rPr>
                <w:spacing w:val="-4"/>
              </w:rPr>
              <w:t xml:space="preserve"> </w:t>
            </w:r>
            <w:r>
              <w:t>appaltante</w:t>
            </w:r>
            <w:r>
              <w:rPr>
                <w:spacing w:val="-3"/>
              </w:rPr>
              <w:t xml:space="preserve"> </w:t>
            </w:r>
            <w:r>
              <w:t>prima</w:t>
            </w:r>
            <w:r>
              <w:rPr>
                <w:spacing w:val="-4"/>
              </w:rPr>
              <w:t xml:space="preserve"> </w:t>
            </w:r>
            <w:r>
              <w:t>che</w:t>
            </w:r>
            <w:r>
              <w:rPr>
                <w:spacing w:val="-4"/>
              </w:rPr>
              <w:t xml:space="preserve"> </w:t>
            </w:r>
            <w:r>
              <w:t>il</w:t>
            </w:r>
            <w:r>
              <w:rPr>
                <w:spacing w:val="-2"/>
              </w:rPr>
              <w:t xml:space="preserve"> </w:t>
            </w:r>
            <w:r>
              <w:t>certificato</w:t>
            </w:r>
            <w:r>
              <w:rPr>
                <w:spacing w:val="-5"/>
              </w:rPr>
              <w:t xml:space="preserve"> </w:t>
            </w:r>
            <w:r>
              <w:t>di</w:t>
            </w:r>
            <w:r>
              <w:rPr>
                <w:spacing w:val="-2"/>
              </w:rPr>
              <w:t xml:space="preserve"> </w:t>
            </w:r>
            <w:r>
              <w:t>cui al comma 1 assuma carattere</w:t>
            </w:r>
            <w:r>
              <w:rPr>
                <w:spacing w:val="-11"/>
              </w:rPr>
              <w:t xml:space="preserve"> </w:t>
            </w:r>
            <w:r>
              <w:t>definitivo.</w:t>
            </w:r>
          </w:p>
        </w:tc>
      </w:tr>
    </w:tbl>
    <w:p w:rsidR="00F53F32" w:rsidRDefault="00F53F32" w:rsidP="00C67657">
      <w:pPr>
        <w:pStyle w:val="Corpodeltesto"/>
        <w:rPr>
          <w:rFonts w:ascii="Trebuchet MS"/>
          <w:b/>
          <w:sz w:val="28"/>
        </w:rPr>
      </w:pPr>
    </w:p>
    <w:p w:rsidR="00F53F32" w:rsidRDefault="00A53907" w:rsidP="00C67657">
      <w:pPr>
        <w:spacing w:before="235"/>
        <w:ind w:right="62"/>
        <w:rPr>
          <w:rFonts w:ascii="Trebuchet MS" w:hAnsi="Trebuchet MS"/>
          <w:b/>
          <w:sz w:val="24"/>
        </w:rPr>
      </w:pPr>
      <w:bookmarkStart w:id="13" w:name="Art._13_-_Modalità_di_soluzione_delle_co"/>
      <w:bookmarkEnd w:id="13"/>
      <w:r>
        <w:rPr>
          <w:rFonts w:ascii="Trebuchet MS" w:hAnsi="Trebuchet MS"/>
          <w:b/>
          <w:sz w:val="24"/>
        </w:rPr>
        <w:t>Art. 13 - Modalità di soluzione delle controversie</w:t>
      </w:r>
    </w:p>
    <w:p w:rsidR="00F53F32" w:rsidRDefault="00F53F32" w:rsidP="00C67657">
      <w:pPr>
        <w:rPr>
          <w:rFonts w:ascii="Trebuchet MS" w:hAnsi="Trebuchet MS"/>
          <w:sz w:val="24"/>
        </w:rPr>
      </w:pPr>
    </w:p>
    <w:p w:rsidR="008A537E" w:rsidRDefault="008A537E" w:rsidP="00C67657">
      <w:pPr>
        <w:rPr>
          <w:rFonts w:ascii="Trebuchet MS" w:hAnsi="Trebuchet MS"/>
          <w:sz w:val="24"/>
        </w:rPr>
      </w:pPr>
    </w:p>
    <w:tbl>
      <w:tblPr>
        <w:tblStyle w:val="TableNormal"/>
        <w:tblW w:w="0" w:type="auto"/>
        <w:tblInd w:w="165" w:type="dxa"/>
        <w:tblLayout w:type="fixed"/>
        <w:tblLook w:val="04A0"/>
      </w:tblPr>
      <w:tblGrid>
        <w:gridCol w:w="408"/>
        <w:gridCol w:w="9786"/>
      </w:tblGrid>
      <w:tr w:rsidR="008A537E" w:rsidTr="008A537E">
        <w:trPr>
          <w:trHeight w:val="1099"/>
        </w:trPr>
        <w:tc>
          <w:tcPr>
            <w:tcW w:w="408" w:type="dxa"/>
          </w:tcPr>
          <w:p w:rsidR="008A537E" w:rsidRDefault="008A537E" w:rsidP="008A537E">
            <w:pPr>
              <w:pStyle w:val="TableParagraph"/>
              <w:spacing w:line="225" w:lineRule="exact"/>
              <w:ind w:right="41"/>
              <w:jc w:val="both"/>
            </w:pPr>
            <w:r>
              <w:t>1.</w:t>
            </w:r>
          </w:p>
        </w:tc>
        <w:tc>
          <w:tcPr>
            <w:tcW w:w="9786" w:type="dxa"/>
          </w:tcPr>
          <w:p w:rsidR="008A537E" w:rsidRDefault="008A537E" w:rsidP="008A537E">
            <w:pPr>
              <w:pStyle w:val="TableParagraph"/>
              <w:spacing w:line="222" w:lineRule="exact"/>
              <w:ind w:left="41"/>
              <w:jc w:val="both"/>
            </w:pPr>
            <w:r>
              <w:t>Se sono iscritte riserve sui documenti contabili per un importo compreso fra il 5% e il 15% dell'importo</w:t>
            </w:r>
          </w:p>
          <w:p w:rsidR="008A537E" w:rsidRDefault="008A537E" w:rsidP="008A537E">
            <w:pPr>
              <w:pStyle w:val="TableParagraph"/>
              <w:ind w:left="41" w:right="198"/>
              <w:jc w:val="both"/>
            </w:pPr>
            <w:r>
              <w:t xml:space="preserve">contrattuale, il responsabile del procedimento, </w:t>
            </w:r>
            <w:r>
              <w:rPr>
                <w:sz w:val="23"/>
              </w:rPr>
              <w:t xml:space="preserve">valutata l'ammissibilità e la non manifesta infondatezza delle riserve, </w:t>
            </w:r>
            <w:r>
              <w:t>promuove l’accordo bonario per la risoluzione delle riserve iscritte prima dell’approvazione del certificato di regolare esecuzione.</w:t>
            </w:r>
          </w:p>
        </w:tc>
      </w:tr>
      <w:tr w:rsidR="008A537E" w:rsidTr="008A537E">
        <w:trPr>
          <w:trHeight w:val="864"/>
        </w:trPr>
        <w:tc>
          <w:tcPr>
            <w:tcW w:w="408" w:type="dxa"/>
          </w:tcPr>
          <w:p w:rsidR="008A537E" w:rsidRDefault="008A537E" w:rsidP="008A537E">
            <w:pPr>
              <w:pStyle w:val="TableParagraph"/>
              <w:spacing w:before="9"/>
              <w:ind w:right="41"/>
              <w:jc w:val="both"/>
            </w:pPr>
            <w:r>
              <w:t>2.</w:t>
            </w:r>
          </w:p>
        </w:tc>
        <w:tc>
          <w:tcPr>
            <w:tcW w:w="9786" w:type="dxa"/>
          </w:tcPr>
          <w:p w:rsidR="008A537E" w:rsidRDefault="008A537E" w:rsidP="008A537E">
            <w:pPr>
              <w:pStyle w:val="TableParagraph"/>
              <w:spacing w:before="9"/>
              <w:ind w:left="41" w:right="206"/>
              <w:jc w:val="both"/>
            </w:pPr>
            <w:r>
              <w:t>L’Appaltatore terrà sollevata ed indenne l’Amministrazione Appaltante da ogni controversia (comprese quelle relative a risarcimento danni) e conseguenti eventuali oneri che possono derivare da contestazioni, richieste, ecc. da parte di terzi, in ordine alla esecuzione dei lavori.</w:t>
            </w:r>
          </w:p>
        </w:tc>
      </w:tr>
      <w:tr w:rsidR="008A537E" w:rsidTr="008A537E">
        <w:trPr>
          <w:trHeight w:val="595"/>
        </w:trPr>
        <w:tc>
          <w:tcPr>
            <w:tcW w:w="408" w:type="dxa"/>
          </w:tcPr>
          <w:p w:rsidR="008A537E" w:rsidRDefault="008A537E" w:rsidP="008A537E">
            <w:pPr>
              <w:pStyle w:val="TableParagraph"/>
              <w:spacing w:before="9"/>
              <w:ind w:right="41"/>
              <w:jc w:val="both"/>
            </w:pPr>
            <w:r>
              <w:t>3.</w:t>
            </w:r>
          </w:p>
        </w:tc>
        <w:tc>
          <w:tcPr>
            <w:tcW w:w="9786" w:type="dxa"/>
          </w:tcPr>
          <w:p w:rsidR="008A537E" w:rsidRDefault="008A537E" w:rsidP="008A537E">
            <w:pPr>
              <w:pStyle w:val="TableParagraph"/>
              <w:spacing w:before="9"/>
              <w:ind w:left="41"/>
              <w:jc w:val="both"/>
            </w:pPr>
            <w:r>
              <w:t>Le controversie relative all'esecuzione del contratto saranno demandate al collegio consultivo tecnico, ove istituito ai sensi dell'articolo 207 del codice dei contratti.</w:t>
            </w:r>
          </w:p>
        </w:tc>
      </w:tr>
      <w:tr w:rsidR="008A537E" w:rsidTr="008A537E">
        <w:trPr>
          <w:trHeight w:val="861"/>
        </w:trPr>
        <w:tc>
          <w:tcPr>
            <w:tcW w:w="408" w:type="dxa"/>
          </w:tcPr>
          <w:p w:rsidR="008A537E" w:rsidRDefault="008A537E" w:rsidP="008A537E">
            <w:pPr>
              <w:pStyle w:val="TableParagraph"/>
              <w:spacing w:before="9"/>
              <w:ind w:right="41"/>
              <w:jc w:val="both"/>
            </w:pPr>
            <w:r>
              <w:t>4.</w:t>
            </w:r>
          </w:p>
        </w:tc>
        <w:tc>
          <w:tcPr>
            <w:tcW w:w="9786" w:type="dxa"/>
          </w:tcPr>
          <w:p w:rsidR="008A537E" w:rsidRDefault="008A537E" w:rsidP="008A537E">
            <w:pPr>
              <w:pStyle w:val="TableParagraph"/>
              <w:spacing w:before="9"/>
              <w:ind w:left="41" w:right="199"/>
              <w:jc w:val="both"/>
            </w:pPr>
            <w:r>
              <w:t>Le controversie, comprese quelle conseguenti al mancato raggiungimento dell'accordo bonario, saranno deferite ad arbitri secondo le modalità previste dal capitolato speciale d'appalto e dall'articolo 209 del codice dei contratti.</w:t>
            </w:r>
          </w:p>
        </w:tc>
      </w:tr>
      <w:tr w:rsidR="00F53F32" w:rsidTr="008A537E">
        <w:tblPrEx>
          <w:tblLook w:val="01E0"/>
        </w:tblPrEx>
        <w:trPr>
          <w:trHeight w:val="1101"/>
        </w:trPr>
        <w:tc>
          <w:tcPr>
            <w:tcW w:w="408" w:type="dxa"/>
          </w:tcPr>
          <w:p w:rsidR="00F53F32" w:rsidRDefault="00A53907" w:rsidP="008A537E">
            <w:pPr>
              <w:pStyle w:val="TableParagraph"/>
              <w:spacing w:before="6"/>
              <w:ind w:right="39"/>
              <w:jc w:val="both"/>
            </w:pPr>
            <w:r>
              <w:t>5.</w:t>
            </w:r>
          </w:p>
        </w:tc>
        <w:tc>
          <w:tcPr>
            <w:tcW w:w="9786" w:type="dxa"/>
          </w:tcPr>
          <w:p w:rsidR="00F53F32" w:rsidRDefault="00A53907" w:rsidP="008A537E">
            <w:pPr>
              <w:pStyle w:val="TableParagraph"/>
              <w:spacing w:before="6"/>
              <w:ind w:left="41" w:right="203"/>
              <w:jc w:val="both"/>
            </w:pPr>
            <w:r>
              <w:t>Ai sensi dell'articolo 209 comma 2 del codice dei contratti l'aggiudicatario può ricusare la clausola compromissoria che in tal caso non farà parte del contratto, comunicandolo alla stazione appaltante entro 20 giorni dalla conoscenza dell'aggiudicazione. In mancanza della comunicazione di cui al periodo precedente saranno applicate le disposizioni di cui ai successivi commi 2 e 3.</w:t>
            </w:r>
          </w:p>
        </w:tc>
      </w:tr>
      <w:tr w:rsidR="00F53F32" w:rsidTr="008A537E">
        <w:tblPrEx>
          <w:tblLook w:val="01E0"/>
        </w:tblPrEx>
        <w:trPr>
          <w:trHeight w:val="806"/>
        </w:trPr>
        <w:tc>
          <w:tcPr>
            <w:tcW w:w="408" w:type="dxa"/>
          </w:tcPr>
          <w:p w:rsidR="00F53F32" w:rsidRDefault="00A53907" w:rsidP="008A537E">
            <w:pPr>
              <w:pStyle w:val="TableParagraph"/>
              <w:spacing w:line="249" w:lineRule="exact"/>
              <w:ind w:right="41"/>
              <w:jc w:val="both"/>
            </w:pPr>
            <w:r>
              <w:t>6.</w:t>
            </w:r>
          </w:p>
        </w:tc>
        <w:tc>
          <w:tcPr>
            <w:tcW w:w="9786" w:type="dxa"/>
          </w:tcPr>
          <w:p w:rsidR="00F53F32" w:rsidRDefault="00A53907" w:rsidP="008A537E">
            <w:pPr>
              <w:pStyle w:val="TableParagraph"/>
              <w:spacing w:line="249" w:lineRule="exact"/>
              <w:ind w:left="41"/>
              <w:jc w:val="both"/>
            </w:pPr>
            <w:r>
              <w:t>Qualsiasi controversia nascente o collegata al presente contratto, ivi incluse quelle relative alla sua</w:t>
            </w:r>
            <w:r w:rsidR="008A537E">
              <w:t xml:space="preserve"> </w:t>
            </w:r>
            <w:r>
              <w:t>validità, interpretazione, esecuzione o risoluzione sarà demandata al collegio arbitrale composto da tre membri nominati dalla camera arbitrale istituita presso l'ANAC.</w:t>
            </w:r>
          </w:p>
        </w:tc>
      </w:tr>
      <w:tr w:rsidR="00F53F32" w:rsidTr="008A537E">
        <w:tblPrEx>
          <w:tblLook w:val="01E0"/>
        </w:tblPrEx>
        <w:trPr>
          <w:trHeight w:val="244"/>
        </w:trPr>
        <w:tc>
          <w:tcPr>
            <w:tcW w:w="408" w:type="dxa"/>
          </w:tcPr>
          <w:p w:rsidR="00F53F32" w:rsidRDefault="00A53907" w:rsidP="008A537E">
            <w:pPr>
              <w:pStyle w:val="TableParagraph"/>
              <w:spacing w:line="225" w:lineRule="exact"/>
              <w:ind w:right="41"/>
              <w:jc w:val="both"/>
            </w:pPr>
            <w:r>
              <w:t>7.</w:t>
            </w:r>
          </w:p>
        </w:tc>
        <w:tc>
          <w:tcPr>
            <w:tcW w:w="9786" w:type="dxa"/>
          </w:tcPr>
          <w:p w:rsidR="00F53F32" w:rsidRDefault="00A53907" w:rsidP="008A537E">
            <w:pPr>
              <w:pStyle w:val="TableParagraph"/>
              <w:spacing w:line="225" w:lineRule="exact"/>
              <w:ind w:left="41"/>
              <w:jc w:val="both"/>
            </w:pPr>
            <w:r>
              <w:t>La sede dell'arbitrato sarà Presso la sede della camera arbitrale (ANAC).</w:t>
            </w:r>
          </w:p>
        </w:tc>
      </w:tr>
    </w:tbl>
    <w:p w:rsidR="00F53F32" w:rsidRDefault="00F53F32" w:rsidP="00C67657">
      <w:pPr>
        <w:pStyle w:val="Corpodeltesto"/>
        <w:rPr>
          <w:rFonts w:ascii="Trebuchet MS"/>
          <w:b/>
          <w:sz w:val="20"/>
        </w:rPr>
      </w:pPr>
    </w:p>
    <w:p w:rsidR="00F53F32" w:rsidRDefault="00F53F32" w:rsidP="00C67657">
      <w:pPr>
        <w:pStyle w:val="Corpodeltesto"/>
        <w:rPr>
          <w:rFonts w:ascii="Trebuchet MS"/>
          <w:b/>
          <w:sz w:val="27"/>
        </w:rPr>
      </w:pPr>
    </w:p>
    <w:p w:rsidR="00F53F32" w:rsidRDefault="00A53907" w:rsidP="00C67657">
      <w:pPr>
        <w:spacing w:before="100"/>
        <w:ind w:right="55"/>
        <w:rPr>
          <w:rFonts w:ascii="Trebuchet MS"/>
          <w:b/>
          <w:sz w:val="24"/>
        </w:rPr>
      </w:pPr>
      <w:bookmarkStart w:id="14" w:name="Art._14_-_Risoluzione_e_recesso_del_cont"/>
      <w:bookmarkEnd w:id="14"/>
      <w:r>
        <w:rPr>
          <w:rFonts w:ascii="Trebuchet MS"/>
          <w:b/>
          <w:sz w:val="24"/>
        </w:rPr>
        <w:t>Art. 14 - Risoluzione e recesso del contratto</w:t>
      </w:r>
    </w:p>
    <w:p w:rsidR="00F53F32" w:rsidRDefault="00F53F32" w:rsidP="00C67657">
      <w:pPr>
        <w:pStyle w:val="Corpodeltesto"/>
        <w:rPr>
          <w:rFonts w:ascii="Trebuchet MS"/>
          <w:b/>
          <w:sz w:val="25"/>
        </w:rPr>
      </w:pPr>
    </w:p>
    <w:tbl>
      <w:tblPr>
        <w:tblStyle w:val="TableNormal"/>
        <w:tblW w:w="0" w:type="auto"/>
        <w:tblLayout w:type="fixed"/>
        <w:tblLook w:val="01E0"/>
      </w:tblPr>
      <w:tblGrid>
        <w:gridCol w:w="450"/>
        <w:gridCol w:w="305"/>
        <w:gridCol w:w="8884"/>
        <w:gridCol w:w="756"/>
      </w:tblGrid>
      <w:tr w:rsidR="00F53F32" w:rsidTr="008A537E">
        <w:trPr>
          <w:trHeight w:val="782"/>
        </w:trPr>
        <w:tc>
          <w:tcPr>
            <w:tcW w:w="450" w:type="dxa"/>
          </w:tcPr>
          <w:p w:rsidR="00F53F32" w:rsidRDefault="00A53907" w:rsidP="00C67657">
            <w:pPr>
              <w:pStyle w:val="TableParagraph"/>
              <w:spacing w:line="225" w:lineRule="exact"/>
              <w:ind w:left="200"/>
            </w:pPr>
            <w:r>
              <w:t>1.</w:t>
            </w:r>
          </w:p>
        </w:tc>
        <w:tc>
          <w:tcPr>
            <w:tcW w:w="9945" w:type="dxa"/>
            <w:gridSpan w:val="3"/>
          </w:tcPr>
          <w:p w:rsidR="00F53F32" w:rsidRDefault="00A53907" w:rsidP="008A537E">
            <w:pPr>
              <w:pStyle w:val="TableParagraph"/>
              <w:spacing w:line="225" w:lineRule="exact"/>
              <w:ind w:left="-1"/>
              <w:jc w:val="both"/>
            </w:pPr>
            <w:r>
              <w:t xml:space="preserve">Ai sensi dell’articolo 108, comma 1, del codice dei contratti, le stazioni appaltanti possono </w:t>
            </w:r>
            <w:r>
              <w:rPr>
                <w:i/>
              </w:rPr>
              <w:t xml:space="preserve">risolvere </w:t>
            </w:r>
            <w:r>
              <w:t>un</w:t>
            </w:r>
            <w:r w:rsidR="008A537E">
              <w:t xml:space="preserve"> </w:t>
            </w:r>
            <w:r>
              <w:t>contratto pubblico durante il periodo di validità dello stesso, se una o più delle seguenti condizioni sono soddisfatte:</w:t>
            </w:r>
          </w:p>
        </w:tc>
      </w:tr>
      <w:tr w:rsidR="00F53F32" w:rsidTr="008A537E">
        <w:trPr>
          <w:trHeight w:val="537"/>
        </w:trPr>
        <w:tc>
          <w:tcPr>
            <w:tcW w:w="450" w:type="dxa"/>
          </w:tcPr>
          <w:p w:rsidR="00F53F32" w:rsidRDefault="00F53F32" w:rsidP="00C67657">
            <w:pPr>
              <w:pStyle w:val="TableParagraph"/>
              <w:rPr>
                <w:rFonts w:ascii="Times New Roman"/>
              </w:rPr>
            </w:pPr>
          </w:p>
        </w:tc>
        <w:tc>
          <w:tcPr>
            <w:tcW w:w="305" w:type="dxa"/>
          </w:tcPr>
          <w:p w:rsidR="00F53F32" w:rsidRDefault="00A53907" w:rsidP="00C67657">
            <w:pPr>
              <w:pStyle w:val="TableParagraph"/>
              <w:spacing w:line="249" w:lineRule="exact"/>
              <w:ind w:left="69" w:right="13"/>
            </w:pPr>
            <w:r>
              <w:t>a.</w:t>
            </w:r>
          </w:p>
        </w:tc>
        <w:tc>
          <w:tcPr>
            <w:tcW w:w="9640" w:type="dxa"/>
            <w:gridSpan w:val="2"/>
          </w:tcPr>
          <w:p w:rsidR="00F53F32" w:rsidRDefault="00A53907" w:rsidP="008A537E">
            <w:pPr>
              <w:pStyle w:val="TableParagraph"/>
              <w:spacing w:line="249" w:lineRule="exact"/>
              <w:ind w:left="45"/>
              <w:jc w:val="both"/>
            </w:pPr>
            <w:r>
              <w:t>il contratto ha subito una modifica sostanziale che avrebbe richiesto una nuova procedura di appalto</w:t>
            </w:r>
            <w:r w:rsidR="008A537E">
              <w:t xml:space="preserve"> </w:t>
            </w:r>
            <w:r>
              <w:t>ai sensi dell’articolo 106 del codice dei contratti;</w:t>
            </w:r>
          </w:p>
        </w:tc>
      </w:tr>
      <w:tr w:rsidR="00F53F32" w:rsidTr="008A537E">
        <w:trPr>
          <w:trHeight w:val="1610"/>
        </w:trPr>
        <w:tc>
          <w:tcPr>
            <w:tcW w:w="450" w:type="dxa"/>
          </w:tcPr>
          <w:p w:rsidR="00F53F32" w:rsidRDefault="00F53F32" w:rsidP="00C67657">
            <w:pPr>
              <w:pStyle w:val="TableParagraph"/>
              <w:rPr>
                <w:rFonts w:ascii="Times New Roman"/>
              </w:rPr>
            </w:pPr>
          </w:p>
        </w:tc>
        <w:tc>
          <w:tcPr>
            <w:tcW w:w="305" w:type="dxa"/>
          </w:tcPr>
          <w:p w:rsidR="00F53F32" w:rsidRDefault="00A53907" w:rsidP="00C67657">
            <w:pPr>
              <w:pStyle w:val="TableParagraph"/>
              <w:spacing w:line="249" w:lineRule="exact"/>
              <w:ind w:left="69" w:right="23"/>
            </w:pPr>
            <w:r>
              <w:t>b.</w:t>
            </w:r>
          </w:p>
        </w:tc>
        <w:tc>
          <w:tcPr>
            <w:tcW w:w="9640" w:type="dxa"/>
            <w:gridSpan w:val="2"/>
          </w:tcPr>
          <w:p w:rsidR="00F53F32" w:rsidRDefault="00A53907" w:rsidP="008A537E">
            <w:pPr>
              <w:pStyle w:val="TableParagraph"/>
              <w:spacing w:line="249" w:lineRule="exact"/>
              <w:ind w:left="45"/>
              <w:jc w:val="both"/>
            </w:pPr>
            <w:r>
              <w:t>con riferimento alle modificazioni di cui all’articolo 106, comma 1, lettere b) e c) del codice dei</w:t>
            </w:r>
            <w:r w:rsidR="008A537E">
              <w:t xml:space="preserve"> </w:t>
            </w:r>
            <w:r>
              <w:t>contratti sono state superate le soglie di cui al comma 7 del predetto articolo; con riferimento alle modificazioni di cui all’articolo 106, comma 1, lettera e) del predetto codice, sono state superate eventuali soglie stabilite dalle amministrazioni aggiudicatrici o dagli enti aggiudicatori; con riferimento alle modificazioni di cui all’articolo 106, comma 3, sono state superate le soglie di cui al medesimo comma 3, lettere a) e b);</w:t>
            </w:r>
          </w:p>
        </w:tc>
      </w:tr>
      <w:tr w:rsidR="00F53F32" w:rsidTr="008A537E">
        <w:trPr>
          <w:trHeight w:val="1342"/>
        </w:trPr>
        <w:tc>
          <w:tcPr>
            <w:tcW w:w="450" w:type="dxa"/>
          </w:tcPr>
          <w:p w:rsidR="00F53F32" w:rsidRDefault="00F53F32" w:rsidP="00C67657">
            <w:pPr>
              <w:pStyle w:val="TableParagraph"/>
              <w:rPr>
                <w:rFonts w:ascii="Times New Roman"/>
              </w:rPr>
            </w:pPr>
          </w:p>
        </w:tc>
        <w:tc>
          <w:tcPr>
            <w:tcW w:w="305" w:type="dxa"/>
          </w:tcPr>
          <w:p w:rsidR="00F53F32" w:rsidRDefault="00A53907" w:rsidP="00C67657">
            <w:pPr>
              <w:pStyle w:val="TableParagraph"/>
              <w:spacing w:line="246" w:lineRule="exact"/>
              <w:ind w:left="69"/>
            </w:pPr>
            <w:r>
              <w:t>c.</w:t>
            </w:r>
          </w:p>
        </w:tc>
        <w:tc>
          <w:tcPr>
            <w:tcW w:w="9640" w:type="dxa"/>
            <w:gridSpan w:val="2"/>
          </w:tcPr>
          <w:p w:rsidR="00F53F32" w:rsidRDefault="00A53907" w:rsidP="008A537E">
            <w:pPr>
              <w:pStyle w:val="TableParagraph"/>
              <w:spacing w:line="246" w:lineRule="exact"/>
              <w:ind w:left="45"/>
              <w:jc w:val="both"/>
            </w:pPr>
            <w:r>
              <w:t>l'aggiudicatario o il concessionario si è trovato, al momento dell'aggiudicazione dell'appalto o della</w:t>
            </w:r>
            <w:r w:rsidR="008A537E">
              <w:t xml:space="preserve"> </w:t>
            </w:r>
            <w:r>
              <w:t>concessione, in una delle situazioni di cui all’articolo 80, comma 1, del codice dei contratti per quanto riguarda i settori ordinari e avrebbe dovuto pertanto essere escluso dalla procedura di appalto, ovvero ancora per quanto riguarda i settori speciali avrebbe dovuto essere escluso a norma dell’articolo 136, comma 1, secondo e terzo periodo, del codice dei contratti;</w:t>
            </w:r>
          </w:p>
        </w:tc>
      </w:tr>
      <w:tr w:rsidR="00F53F32" w:rsidTr="008A537E">
        <w:trPr>
          <w:trHeight w:val="1075"/>
        </w:trPr>
        <w:tc>
          <w:tcPr>
            <w:tcW w:w="450" w:type="dxa"/>
          </w:tcPr>
          <w:p w:rsidR="00F53F32" w:rsidRDefault="00F53F32" w:rsidP="00C67657">
            <w:pPr>
              <w:pStyle w:val="TableParagraph"/>
              <w:rPr>
                <w:rFonts w:ascii="Times New Roman"/>
              </w:rPr>
            </w:pPr>
          </w:p>
        </w:tc>
        <w:tc>
          <w:tcPr>
            <w:tcW w:w="305" w:type="dxa"/>
          </w:tcPr>
          <w:p w:rsidR="00F53F32" w:rsidRDefault="00A53907" w:rsidP="00C67657">
            <w:pPr>
              <w:pStyle w:val="TableParagraph"/>
              <w:spacing w:line="249" w:lineRule="exact"/>
              <w:ind w:left="69" w:right="23"/>
            </w:pPr>
            <w:r>
              <w:t>d.</w:t>
            </w:r>
          </w:p>
        </w:tc>
        <w:tc>
          <w:tcPr>
            <w:tcW w:w="9640" w:type="dxa"/>
            <w:gridSpan w:val="2"/>
          </w:tcPr>
          <w:p w:rsidR="00F53F32" w:rsidRDefault="00A53907" w:rsidP="008A537E">
            <w:pPr>
              <w:pStyle w:val="TableParagraph"/>
              <w:spacing w:line="249" w:lineRule="exact"/>
              <w:ind w:left="45"/>
              <w:jc w:val="both"/>
            </w:pPr>
            <w:r>
              <w:t>l'appalto non avrebbe dovuto essere aggiudicato in considerazione di una grave violazione degli</w:t>
            </w:r>
            <w:r w:rsidR="008A537E">
              <w:t xml:space="preserve"> </w:t>
            </w:r>
            <w:r>
              <w:t>obblighi derivanti dai trattati, come riconosciuto dalla Corte di giustizia dell'Unione europea in un procedimento ai sensi dell'articolo 258 TFUE, o di una sentenza passata in giudicato per violazione delle norme contenute nel presente codice;</w:t>
            </w:r>
          </w:p>
        </w:tc>
      </w:tr>
      <w:tr w:rsidR="00F53F32" w:rsidTr="008A537E">
        <w:trPr>
          <w:trHeight w:val="268"/>
        </w:trPr>
        <w:tc>
          <w:tcPr>
            <w:tcW w:w="450" w:type="dxa"/>
          </w:tcPr>
          <w:p w:rsidR="00F53F32" w:rsidRDefault="00A53907" w:rsidP="00C67657">
            <w:pPr>
              <w:pStyle w:val="TableParagraph"/>
              <w:spacing w:line="249" w:lineRule="exact"/>
              <w:ind w:left="286" w:right="-15"/>
            </w:pPr>
            <w:r>
              <w:t>2.</w:t>
            </w:r>
          </w:p>
        </w:tc>
        <w:tc>
          <w:tcPr>
            <w:tcW w:w="9945" w:type="dxa"/>
            <w:gridSpan w:val="3"/>
          </w:tcPr>
          <w:p w:rsidR="00F53F32" w:rsidRDefault="00A53907" w:rsidP="00C67657">
            <w:pPr>
              <w:pStyle w:val="TableParagraph"/>
              <w:spacing w:line="249" w:lineRule="exact"/>
              <w:ind w:left="90"/>
            </w:pPr>
            <w:r>
              <w:t>Le stazioni appaltanti risolvono il contratto pubblico durante il periodo di efficacia dello stesso qualora:</w:t>
            </w:r>
          </w:p>
        </w:tc>
      </w:tr>
      <w:tr w:rsidR="0001141D" w:rsidTr="008A537E">
        <w:trPr>
          <w:gridAfter w:val="3"/>
          <w:wAfter w:w="9945" w:type="dxa"/>
          <w:trHeight w:val="537"/>
        </w:trPr>
        <w:tc>
          <w:tcPr>
            <w:tcW w:w="450" w:type="dxa"/>
          </w:tcPr>
          <w:p w:rsidR="0001141D" w:rsidRDefault="0001141D" w:rsidP="00C67657">
            <w:pPr>
              <w:pStyle w:val="TableParagraph"/>
              <w:rPr>
                <w:rFonts w:ascii="Times New Roman"/>
              </w:rPr>
            </w:pPr>
          </w:p>
        </w:tc>
      </w:tr>
      <w:tr w:rsidR="00B53828" w:rsidTr="008A537E">
        <w:trPr>
          <w:gridAfter w:val="1"/>
          <w:wAfter w:w="756" w:type="dxa"/>
          <w:trHeight w:val="1051"/>
        </w:trPr>
        <w:tc>
          <w:tcPr>
            <w:tcW w:w="9639" w:type="dxa"/>
            <w:gridSpan w:val="3"/>
          </w:tcPr>
          <w:p w:rsidR="00B53828" w:rsidRPr="00B53828" w:rsidRDefault="00B53828" w:rsidP="00841424">
            <w:pPr>
              <w:pStyle w:val="TableParagraph"/>
              <w:spacing w:line="249" w:lineRule="exact"/>
              <w:ind w:left="567" w:right="-3"/>
              <w:jc w:val="both"/>
            </w:pPr>
            <w:r w:rsidRPr="00B53828">
              <w:lastRenderedPageBreak/>
              <w:t>nei  confronti  dell'appaltatore sia intervenuto un provvedimento definitivo che dispone</w:t>
            </w:r>
            <w:r w:rsidR="00841424">
              <w:rPr>
                <w:spacing w:val="49"/>
              </w:rPr>
              <w:t xml:space="preserve"> l</w:t>
            </w:r>
            <w:r w:rsidRPr="00B53828">
              <w:t>'applicazione</w:t>
            </w:r>
            <w:r w:rsidR="008A537E">
              <w:t xml:space="preserve"> </w:t>
            </w:r>
            <w:r w:rsidRPr="00B53828">
              <w:t>di</w:t>
            </w:r>
            <w:r w:rsidRPr="00B53828">
              <w:rPr>
                <w:spacing w:val="36"/>
              </w:rPr>
              <w:t xml:space="preserve"> </w:t>
            </w:r>
            <w:r w:rsidRPr="00B53828">
              <w:t>una</w:t>
            </w:r>
            <w:r w:rsidRPr="00B53828">
              <w:rPr>
                <w:spacing w:val="34"/>
              </w:rPr>
              <w:t xml:space="preserve"> </w:t>
            </w:r>
            <w:r w:rsidRPr="00B53828">
              <w:t>o</w:t>
            </w:r>
            <w:r w:rsidRPr="00B53828">
              <w:rPr>
                <w:spacing w:val="33"/>
              </w:rPr>
              <w:t xml:space="preserve"> </w:t>
            </w:r>
            <w:r w:rsidRPr="00B53828">
              <w:t>più</w:t>
            </w:r>
            <w:r w:rsidRPr="00B53828">
              <w:rPr>
                <w:spacing w:val="33"/>
              </w:rPr>
              <w:t xml:space="preserve"> </w:t>
            </w:r>
            <w:r w:rsidRPr="00B53828">
              <w:t>misure</w:t>
            </w:r>
            <w:r w:rsidRPr="00B53828">
              <w:rPr>
                <w:spacing w:val="35"/>
              </w:rPr>
              <w:t xml:space="preserve"> </w:t>
            </w:r>
            <w:r w:rsidRPr="00B53828">
              <w:t>di</w:t>
            </w:r>
            <w:r w:rsidRPr="00B53828">
              <w:rPr>
                <w:spacing w:val="32"/>
              </w:rPr>
              <w:t xml:space="preserve"> </w:t>
            </w:r>
            <w:r w:rsidRPr="00B53828">
              <w:t>prevenzione</w:t>
            </w:r>
            <w:r w:rsidRPr="00B53828">
              <w:rPr>
                <w:spacing w:val="35"/>
              </w:rPr>
              <w:t xml:space="preserve"> </w:t>
            </w:r>
            <w:r w:rsidRPr="00B53828">
              <w:t>di</w:t>
            </w:r>
            <w:r w:rsidRPr="00B53828">
              <w:rPr>
                <w:spacing w:val="36"/>
              </w:rPr>
              <w:t xml:space="preserve"> </w:t>
            </w:r>
            <w:r w:rsidRPr="00B53828">
              <w:t>cui</w:t>
            </w:r>
            <w:r w:rsidRPr="00B53828">
              <w:rPr>
                <w:spacing w:val="36"/>
              </w:rPr>
              <w:t xml:space="preserve"> </w:t>
            </w:r>
            <w:r w:rsidRPr="00B53828">
              <w:rPr>
                <w:spacing w:val="-3"/>
              </w:rPr>
              <w:t>al</w:t>
            </w:r>
            <w:r w:rsidRPr="00B53828">
              <w:rPr>
                <w:spacing w:val="36"/>
              </w:rPr>
              <w:t xml:space="preserve"> </w:t>
            </w:r>
            <w:r w:rsidRPr="00B53828">
              <w:t>codice</w:t>
            </w:r>
            <w:r w:rsidRPr="00B53828">
              <w:rPr>
                <w:spacing w:val="30"/>
              </w:rPr>
              <w:t xml:space="preserve"> </w:t>
            </w:r>
            <w:r w:rsidRPr="00B53828">
              <w:t>delle</w:t>
            </w:r>
            <w:r w:rsidRPr="00B53828">
              <w:rPr>
                <w:spacing w:val="31"/>
              </w:rPr>
              <w:t xml:space="preserve"> </w:t>
            </w:r>
            <w:r w:rsidRPr="00B53828">
              <w:t>leggi</w:t>
            </w:r>
            <w:r w:rsidRPr="00B53828">
              <w:rPr>
                <w:spacing w:val="31"/>
              </w:rPr>
              <w:t xml:space="preserve"> </w:t>
            </w:r>
            <w:r w:rsidRPr="00B53828">
              <w:t>antimafia</w:t>
            </w:r>
            <w:r w:rsidRPr="00B53828">
              <w:rPr>
                <w:spacing w:val="34"/>
              </w:rPr>
              <w:t xml:space="preserve"> </w:t>
            </w:r>
            <w:r w:rsidRPr="00B53828">
              <w:t>e</w:t>
            </w:r>
            <w:r w:rsidRPr="00B53828">
              <w:rPr>
                <w:spacing w:val="35"/>
              </w:rPr>
              <w:t xml:space="preserve"> </w:t>
            </w:r>
            <w:r w:rsidRPr="00B53828">
              <w:t>delle</w:t>
            </w:r>
            <w:r w:rsidRPr="00B53828">
              <w:rPr>
                <w:spacing w:val="35"/>
              </w:rPr>
              <w:t xml:space="preserve"> </w:t>
            </w:r>
            <w:r w:rsidRPr="00B53828">
              <w:t>relative</w:t>
            </w:r>
            <w:r w:rsidRPr="00B53828">
              <w:rPr>
                <w:spacing w:val="35"/>
              </w:rPr>
              <w:t xml:space="preserve"> </w:t>
            </w:r>
            <w:r w:rsidRPr="00B53828">
              <w:t>misure</w:t>
            </w:r>
            <w:r w:rsidRPr="00B53828">
              <w:rPr>
                <w:spacing w:val="36"/>
              </w:rPr>
              <w:t xml:space="preserve"> </w:t>
            </w:r>
            <w:r w:rsidRPr="00B53828">
              <w:t>di</w:t>
            </w:r>
            <w:r w:rsidR="008A537E">
              <w:t xml:space="preserve"> </w:t>
            </w:r>
            <w:r w:rsidRPr="00B53828">
              <w:t>prevenzione, ovvero sia intervenuta sentenza di condanna passata in giudicato per i reati di cui all'articolo 80 del codice dei contratti.</w:t>
            </w:r>
          </w:p>
        </w:tc>
      </w:tr>
    </w:tbl>
    <w:p w:rsidR="00F53F32" w:rsidRDefault="00F53F32" w:rsidP="00C67657">
      <w:pPr>
        <w:spacing w:line="270" w:lineRule="atLeast"/>
      </w:pPr>
    </w:p>
    <w:p w:rsidR="00127C20" w:rsidRDefault="00127C20" w:rsidP="00127C20"/>
    <w:tbl>
      <w:tblPr>
        <w:tblStyle w:val="TableNormal"/>
        <w:tblW w:w="0" w:type="auto"/>
        <w:tblInd w:w="165" w:type="dxa"/>
        <w:tblLayout w:type="fixed"/>
        <w:tblLook w:val="01E0"/>
      </w:tblPr>
      <w:tblGrid>
        <w:gridCol w:w="407"/>
        <w:gridCol w:w="9790"/>
      </w:tblGrid>
      <w:tr w:rsidR="00F53F32">
        <w:trPr>
          <w:trHeight w:val="484"/>
        </w:trPr>
        <w:tc>
          <w:tcPr>
            <w:tcW w:w="407" w:type="dxa"/>
          </w:tcPr>
          <w:p w:rsidR="00F53F32" w:rsidRDefault="00127C20" w:rsidP="00C67657">
            <w:pPr>
              <w:pStyle w:val="TableParagraph"/>
              <w:spacing w:line="225" w:lineRule="exact"/>
              <w:ind w:left="200"/>
            </w:pPr>
            <w:r>
              <w:t>3.</w:t>
            </w:r>
          </w:p>
        </w:tc>
        <w:tc>
          <w:tcPr>
            <w:tcW w:w="9790" w:type="dxa"/>
          </w:tcPr>
          <w:p w:rsidR="00F53F32" w:rsidRDefault="00A53907" w:rsidP="00C67657">
            <w:pPr>
              <w:pStyle w:val="TableParagraph"/>
              <w:spacing w:line="222" w:lineRule="exact"/>
              <w:ind w:left="42"/>
            </w:pPr>
            <w:r>
              <w:t>Per la risoluzione e il recesso trovano applicazione le disposizioni del Capitolato Speciale d’Appalto e gli</w:t>
            </w:r>
          </w:p>
          <w:p w:rsidR="00F53F32" w:rsidRDefault="00A53907" w:rsidP="00C67657">
            <w:pPr>
              <w:pStyle w:val="TableParagraph"/>
              <w:spacing w:line="242" w:lineRule="exact"/>
              <w:ind w:left="42"/>
            </w:pPr>
            <w:r>
              <w:t>articoli 108 e 109 del codice dei contratti.</w:t>
            </w:r>
          </w:p>
        </w:tc>
      </w:tr>
    </w:tbl>
    <w:p w:rsidR="00F53F32" w:rsidRDefault="00F53F32" w:rsidP="00C67657">
      <w:pPr>
        <w:pStyle w:val="Corpodeltesto"/>
        <w:rPr>
          <w:rFonts w:ascii="Trebuchet MS"/>
          <w:b/>
          <w:sz w:val="20"/>
        </w:rPr>
      </w:pPr>
    </w:p>
    <w:p w:rsidR="00F53F32" w:rsidRDefault="00F53F32" w:rsidP="00C67657">
      <w:pPr>
        <w:pStyle w:val="Corpodeltesto"/>
        <w:spacing w:before="5"/>
        <w:rPr>
          <w:rFonts w:ascii="Trebuchet MS"/>
          <w:b/>
          <w:sz w:val="20"/>
        </w:rPr>
      </w:pPr>
    </w:p>
    <w:p w:rsidR="00F53F32" w:rsidRDefault="00A53907" w:rsidP="00C67657">
      <w:pPr>
        <w:spacing w:before="100"/>
        <w:ind w:right="55"/>
        <w:rPr>
          <w:rFonts w:ascii="Trebuchet MS"/>
          <w:b/>
          <w:sz w:val="24"/>
        </w:rPr>
      </w:pPr>
      <w:bookmarkStart w:id="15" w:name="Art._15_-_Obblighi_appaltatore"/>
      <w:bookmarkEnd w:id="15"/>
      <w:r>
        <w:rPr>
          <w:rFonts w:ascii="Trebuchet MS"/>
          <w:b/>
          <w:sz w:val="24"/>
        </w:rPr>
        <w:t>Art. 15 - Obblighi appaltatore</w:t>
      </w:r>
    </w:p>
    <w:p w:rsidR="00F53F32" w:rsidRDefault="00F53F32" w:rsidP="00C67657">
      <w:pPr>
        <w:pStyle w:val="Corpodeltesto"/>
        <w:rPr>
          <w:rFonts w:ascii="Trebuchet MS"/>
          <w:b/>
          <w:sz w:val="25"/>
        </w:rPr>
      </w:pPr>
    </w:p>
    <w:tbl>
      <w:tblPr>
        <w:tblStyle w:val="TableNormal"/>
        <w:tblW w:w="0" w:type="auto"/>
        <w:tblInd w:w="170" w:type="dxa"/>
        <w:tblLayout w:type="fixed"/>
        <w:tblLook w:val="01E0"/>
      </w:tblPr>
      <w:tblGrid>
        <w:gridCol w:w="449"/>
        <w:gridCol w:w="9740"/>
      </w:tblGrid>
      <w:tr w:rsidR="00F53F32">
        <w:trPr>
          <w:trHeight w:val="273"/>
        </w:trPr>
        <w:tc>
          <w:tcPr>
            <w:tcW w:w="449" w:type="dxa"/>
          </w:tcPr>
          <w:p w:rsidR="00F53F32" w:rsidRDefault="00A53907" w:rsidP="00841424">
            <w:pPr>
              <w:pStyle w:val="TableParagraph"/>
              <w:spacing w:line="225" w:lineRule="exact"/>
              <w:ind w:left="200"/>
              <w:jc w:val="both"/>
            </w:pPr>
            <w:r>
              <w:t>1.</w:t>
            </w:r>
          </w:p>
        </w:tc>
        <w:tc>
          <w:tcPr>
            <w:tcW w:w="9740" w:type="dxa"/>
          </w:tcPr>
          <w:p w:rsidR="00F53F32" w:rsidRDefault="00A53907" w:rsidP="00841424">
            <w:pPr>
              <w:pStyle w:val="TableParagraph"/>
              <w:spacing w:line="225" w:lineRule="exact"/>
              <w:jc w:val="both"/>
            </w:pPr>
            <w:r>
              <w:t xml:space="preserve">In conformità alle disposizioni legislative di cui al D. Lgs. 81/08 e </w:t>
            </w:r>
            <w:proofErr w:type="spellStart"/>
            <w:r>
              <w:t>s.m.i.</w:t>
            </w:r>
            <w:proofErr w:type="spellEnd"/>
            <w:r>
              <w:t xml:space="preserve"> l'appaltatore:</w:t>
            </w:r>
          </w:p>
        </w:tc>
      </w:tr>
      <w:tr w:rsidR="00F53F32">
        <w:trPr>
          <w:trHeight w:val="863"/>
        </w:trPr>
        <w:tc>
          <w:tcPr>
            <w:tcW w:w="449" w:type="dxa"/>
          </w:tcPr>
          <w:p w:rsidR="00F53F32" w:rsidRDefault="00A53907" w:rsidP="00841424">
            <w:pPr>
              <w:pStyle w:val="TableParagraph"/>
              <w:spacing w:before="9"/>
              <w:ind w:right="1"/>
              <w:jc w:val="both"/>
            </w:pPr>
            <w:r>
              <w:t>a.</w:t>
            </w:r>
          </w:p>
        </w:tc>
        <w:tc>
          <w:tcPr>
            <w:tcW w:w="9740" w:type="dxa"/>
          </w:tcPr>
          <w:p w:rsidR="00F53F32" w:rsidRDefault="00A53907" w:rsidP="00841424">
            <w:pPr>
              <w:pStyle w:val="TableParagraph"/>
              <w:spacing w:before="9"/>
              <w:ind w:left="82" w:right="205"/>
              <w:jc w:val="both"/>
            </w:pPr>
            <w:r>
              <w:t xml:space="preserve">ha depositato il Piano Operativo di Sicurezza del cantiere specifico quale piano complementare e di dettaglio al Piano di Sicurezza e coordinamento, realizzato ai sensi dell'art. 100 del </w:t>
            </w:r>
            <w:proofErr w:type="spellStart"/>
            <w:r>
              <w:t>D.Lgs.</w:t>
            </w:r>
            <w:proofErr w:type="spellEnd"/>
            <w:r>
              <w:t xml:space="preserve"> 81/08, </w:t>
            </w:r>
            <w:proofErr w:type="spellStart"/>
            <w:r>
              <w:t>nonchè</w:t>
            </w:r>
            <w:proofErr w:type="spellEnd"/>
            <w:r>
              <w:t xml:space="preserve"> le eventuali proposte</w:t>
            </w:r>
            <w:r>
              <w:rPr>
                <w:spacing w:val="-5"/>
              </w:rPr>
              <w:t xml:space="preserve"> </w:t>
            </w:r>
            <w:r>
              <w:t>integrative</w:t>
            </w:r>
          </w:p>
        </w:tc>
      </w:tr>
      <w:tr w:rsidR="00F53F32">
        <w:trPr>
          <w:trHeight w:val="595"/>
        </w:trPr>
        <w:tc>
          <w:tcPr>
            <w:tcW w:w="449" w:type="dxa"/>
          </w:tcPr>
          <w:p w:rsidR="00F53F32" w:rsidRDefault="00A53907" w:rsidP="00841424">
            <w:pPr>
              <w:pStyle w:val="TableParagraph"/>
              <w:spacing w:before="9"/>
              <w:jc w:val="both"/>
            </w:pPr>
            <w:r>
              <w:t>b.</w:t>
            </w:r>
          </w:p>
        </w:tc>
        <w:tc>
          <w:tcPr>
            <w:tcW w:w="9740" w:type="dxa"/>
          </w:tcPr>
          <w:p w:rsidR="00F53F32" w:rsidRDefault="00A53907" w:rsidP="00841424">
            <w:pPr>
              <w:pStyle w:val="TableParagraph"/>
              <w:spacing w:before="9"/>
              <w:ind w:left="82"/>
              <w:jc w:val="both"/>
            </w:pPr>
            <w:r>
              <w:t>aggiorna tempestivamente il Piano di sicurezza di cui alla lettera precedente in funzione delle eventuali variazioni</w:t>
            </w:r>
          </w:p>
        </w:tc>
      </w:tr>
      <w:tr w:rsidR="00F53F32">
        <w:trPr>
          <w:trHeight w:val="324"/>
        </w:trPr>
        <w:tc>
          <w:tcPr>
            <w:tcW w:w="449" w:type="dxa"/>
          </w:tcPr>
          <w:p w:rsidR="00F53F32" w:rsidRDefault="00A53907" w:rsidP="00841424">
            <w:pPr>
              <w:pStyle w:val="TableParagraph"/>
              <w:spacing w:before="9"/>
              <w:ind w:left="200"/>
              <w:jc w:val="both"/>
            </w:pPr>
            <w:r>
              <w:t>2.</w:t>
            </w:r>
          </w:p>
        </w:tc>
        <w:tc>
          <w:tcPr>
            <w:tcW w:w="9740" w:type="dxa"/>
          </w:tcPr>
          <w:p w:rsidR="00F53F32" w:rsidRDefault="00A53907" w:rsidP="00841424">
            <w:pPr>
              <w:pStyle w:val="TableParagraph"/>
              <w:spacing w:before="9"/>
              <w:jc w:val="both"/>
            </w:pPr>
            <w:r>
              <w:t>In riferimento agli adempimenti in materia di lavoro dipendente, previdenza e assistenza:</w:t>
            </w:r>
          </w:p>
        </w:tc>
      </w:tr>
      <w:tr w:rsidR="00F53F32">
        <w:trPr>
          <w:trHeight w:val="832"/>
        </w:trPr>
        <w:tc>
          <w:tcPr>
            <w:tcW w:w="449" w:type="dxa"/>
          </w:tcPr>
          <w:p w:rsidR="00F53F32" w:rsidRDefault="00A53907" w:rsidP="00841424">
            <w:pPr>
              <w:pStyle w:val="TableParagraph"/>
              <w:spacing w:before="6"/>
              <w:ind w:right="1"/>
              <w:jc w:val="both"/>
            </w:pPr>
            <w:r>
              <w:t>a.</w:t>
            </w:r>
          </w:p>
        </w:tc>
        <w:tc>
          <w:tcPr>
            <w:tcW w:w="9740" w:type="dxa"/>
          </w:tcPr>
          <w:p w:rsidR="00F53F32" w:rsidRDefault="00A53907" w:rsidP="00841424">
            <w:pPr>
              <w:pStyle w:val="TableParagraph"/>
              <w:spacing w:before="6"/>
              <w:ind w:left="82" w:right="198"/>
              <w:jc w:val="both"/>
            </w:pPr>
            <w:r>
              <w:t>l'appaltatore è obbligato a rispettare tutte le norme in materia retributiva, contributiva, previdenziale, assistenziale, assicurativa, sanitaria, di solidarietà paritetica, previste per i dipendenti dalla vigente normativa.</w:t>
            </w:r>
          </w:p>
        </w:tc>
      </w:tr>
      <w:tr w:rsidR="00F53F32">
        <w:trPr>
          <w:trHeight w:val="538"/>
        </w:trPr>
        <w:tc>
          <w:tcPr>
            <w:tcW w:w="449" w:type="dxa"/>
          </w:tcPr>
          <w:p w:rsidR="00F53F32" w:rsidRDefault="00A53907" w:rsidP="00841424">
            <w:pPr>
              <w:pStyle w:val="TableParagraph"/>
              <w:spacing w:line="249" w:lineRule="exact"/>
              <w:jc w:val="both"/>
            </w:pPr>
            <w:r>
              <w:t>b.</w:t>
            </w:r>
          </w:p>
        </w:tc>
        <w:tc>
          <w:tcPr>
            <w:tcW w:w="9740" w:type="dxa"/>
          </w:tcPr>
          <w:p w:rsidR="00F53F32" w:rsidRDefault="00A53907" w:rsidP="00841424">
            <w:pPr>
              <w:pStyle w:val="TableParagraph"/>
              <w:spacing w:line="249" w:lineRule="exact"/>
              <w:ind w:left="82"/>
              <w:jc w:val="both"/>
            </w:pPr>
            <w:r>
              <w:t xml:space="preserve">ai sensi dall’articolo 90, comma 9, lettera b), del </w:t>
            </w:r>
            <w:proofErr w:type="spellStart"/>
            <w:r>
              <w:t>D.Lgs.</w:t>
            </w:r>
            <w:proofErr w:type="spellEnd"/>
            <w:r>
              <w:t xml:space="preserve"> 81/08, dell’articolo 31 della legge n. 98 del 2013, è</w:t>
            </w:r>
          </w:p>
          <w:p w:rsidR="00F53F32" w:rsidRDefault="00A53907" w:rsidP="00841424">
            <w:pPr>
              <w:pStyle w:val="TableParagraph"/>
              <w:tabs>
                <w:tab w:val="left" w:pos="7204"/>
                <w:tab w:val="left" w:pos="8680"/>
              </w:tabs>
              <w:spacing w:before="1"/>
              <w:ind w:left="82"/>
              <w:jc w:val="both"/>
            </w:pPr>
            <w:r>
              <w:t>stato acquisito il Documento unico di regolarità contributiva</w:t>
            </w:r>
            <w:r>
              <w:rPr>
                <w:spacing w:val="-24"/>
              </w:rPr>
              <w:t xml:space="preserve"> </w:t>
            </w:r>
            <w:r>
              <w:t>in</w:t>
            </w:r>
            <w:r>
              <w:rPr>
                <w:spacing w:val="-4"/>
              </w:rPr>
              <w:t xml:space="preserve"> </w:t>
            </w:r>
            <w:r>
              <w:t>data</w:t>
            </w:r>
            <w:r>
              <w:rPr>
                <w:u w:val="single"/>
              </w:rPr>
              <w:t xml:space="preserve"> </w:t>
            </w:r>
            <w:r>
              <w:rPr>
                <w:u w:val="single"/>
              </w:rPr>
              <w:tab/>
            </w:r>
            <w:r>
              <w:t>numero</w:t>
            </w:r>
            <w:r>
              <w:rPr>
                <w:u w:val="single"/>
              </w:rPr>
              <w:t xml:space="preserve"> </w:t>
            </w:r>
            <w:r>
              <w:rPr>
                <w:u w:val="single"/>
              </w:rPr>
              <w:tab/>
            </w:r>
            <w:r>
              <w:t>.</w:t>
            </w:r>
          </w:p>
        </w:tc>
      </w:tr>
      <w:tr w:rsidR="00F53F32">
        <w:trPr>
          <w:trHeight w:val="1051"/>
        </w:trPr>
        <w:tc>
          <w:tcPr>
            <w:tcW w:w="449" w:type="dxa"/>
          </w:tcPr>
          <w:p w:rsidR="00F53F32" w:rsidRDefault="00A53907" w:rsidP="00841424">
            <w:pPr>
              <w:pStyle w:val="TableParagraph"/>
              <w:spacing w:line="249" w:lineRule="exact"/>
              <w:ind w:left="200"/>
              <w:jc w:val="both"/>
            </w:pPr>
            <w:r>
              <w:t>3.</w:t>
            </w:r>
          </w:p>
        </w:tc>
        <w:tc>
          <w:tcPr>
            <w:tcW w:w="9740" w:type="dxa"/>
          </w:tcPr>
          <w:p w:rsidR="00F53F32" w:rsidRDefault="00A53907" w:rsidP="00841424">
            <w:pPr>
              <w:pStyle w:val="TableParagraph"/>
              <w:spacing w:line="249" w:lineRule="exact"/>
              <w:jc w:val="both"/>
            </w:pPr>
            <w:r>
              <w:t>L'appaltatore deve provvedere alla custodia, alla buona conservazione e alla gratuita manutenzione di</w:t>
            </w:r>
          </w:p>
          <w:p w:rsidR="00F53F32" w:rsidRDefault="00A53907" w:rsidP="00841424">
            <w:pPr>
              <w:pStyle w:val="TableParagraph"/>
              <w:spacing w:line="270" w:lineRule="atLeast"/>
              <w:ind w:right="203"/>
              <w:jc w:val="both"/>
            </w:pPr>
            <w:r>
              <w:t>tutte le opere e impianti oggetto dell'appalto fino all'approvazione, esplicita o tacita, del certificato di collaudo provvisorio; la stazione appaltante ha facoltà di richiedere la consegna anticipata di parte o di tutte le opere ultimate.</w:t>
            </w:r>
          </w:p>
        </w:tc>
      </w:tr>
    </w:tbl>
    <w:p w:rsidR="00F53F32" w:rsidRDefault="00F53F32" w:rsidP="00841424">
      <w:pPr>
        <w:pStyle w:val="Corpodeltesto"/>
        <w:jc w:val="both"/>
        <w:rPr>
          <w:rFonts w:ascii="Trebuchet MS"/>
          <w:b/>
          <w:sz w:val="28"/>
        </w:rPr>
      </w:pPr>
    </w:p>
    <w:p w:rsidR="00F53F32" w:rsidRDefault="00A53907" w:rsidP="00841424">
      <w:pPr>
        <w:spacing w:before="239"/>
        <w:ind w:right="55"/>
        <w:jc w:val="both"/>
        <w:rPr>
          <w:rFonts w:ascii="Trebuchet MS"/>
          <w:b/>
          <w:sz w:val="24"/>
        </w:rPr>
      </w:pPr>
      <w:bookmarkStart w:id="16" w:name="Art._16_-_Subappalto"/>
      <w:bookmarkEnd w:id="16"/>
      <w:r>
        <w:rPr>
          <w:rFonts w:ascii="Trebuchet MS"/>
          <w:b/>
          <w:sz w:val="24"/>
        </w:rPr>
        <w:t>Art. 16 - Subappalto</w:t>
      </w:r>
    </w:p>
    <w:p w:rsidR="00F53F32" w:rsidRDefault="00F53F32" w:rsidP="00841424">
      <w:pPr>
        <w:pStyle w:val="Corpodeltesto"/>
        <w:jc w:val="both"/>
        <w:rPr>
          <w:rFonts w:ascii="Trebuchet MS"/>
          <w:b/>
          <w:sz w:val="25"/>
        </w:rPr>
      </w:pPr>
    </w:p>
    <w:tbl>
      <w:tblPr>
        <w:tblStyle w:val="TableNormal"/>
        <w:tblW w:w="0" w:type="auto"/>
        <w:tblInd w:w="165" w:type="dxa"/>
        <w:tblLayout w:type="fixed"/>
        <w:tblLook w:val="01E0"/>
      </w:tblPr>
      <w:tblGrid>
        <w:gridCol w:w="407"/>
        <w:gridCol w:w="349"/>
        <w:gridCol w:w="9438"/>
      </w:tblGrid>
      <w:tr w:rsidR="00F53F32">
        <w:trPr>
          <w:trHeight w:val="273"/>
        </w:trPr>
        <w:tc>
          <w:tcPr>
            <w:tcW w:w="407" w:type="dxa"/>
          </w:tcPr>
          <w:p w:rsidR="00F53F32" w:rsidRDefault="00A53907" w:rsidP="00841424">
            <w:pPr>
              <w:pStyle w:val="TableParagraph"/>
              <w:spacing w:line="225" w:lineRule="exact"/>
              <w:ind w:right="40"/>
              <w:jc w:val="both"/>
            </w:pPr>
            <w:r>
              <w:t>1.</w:t>
            </w:r>
          </w:p>
        </w:tc>
        <w:tc>
          <w:tcPr>
            <w:tcW w:w="9787" w:type="dxa"/>
            <w:gridSpan w:val="2"/>
          </w:tcPr>
          <w:p w:rsidR="00F53F32" w:rsidRDefault="00A53907" w:rsidP="00841424">
            <w:pPr>
              <w:pStyle w:val="TableParagraph"/>
              <w:spacing w:line="225" w:lineRule="exact"/>
              <w:ind w:left="42"/>
              <w:jc w:val="both"/>
            </w:pPr>
            <w:r>
              <w:t>Il contratto non può essere ceduto a pena di nullità.</w:t>
            </w:r>
          </w:p>
        </w:tc>
      </w:tr>
      <w:tr w:rsidR="00F53F32">
        <w:trPr>
          <w:trHeight w:val="323"/>
        </w:trPr>
        <w:tc>
          <w:tcPr>
            <w:tcW w:w="407" w:type="dxa"/>
          </w:tcPr>
          <w:p w:rsidR="00F53F32" w:rsidRDefault="00A53907" w:rsidP="00841424">
            <w:pPr>
              <w:pStyle w:val="TableParagraph"/>
              <w:spacing w:before="9"/>
              <w:ind w:right="40"/>
              <w:jc w:val="both"/>
            </w:pPr>
            <w:r>
              <w:t>2.</w:t>
            </w:r>
          </w:p>
        </w:tc>
        <w:tc>
          <w:tcPr>
            <w:tcW w:w="9787" w:type="dxa"/>
            <w:gridSpan w:val="2"/>
          </w:tcPr>
          <w:p w:rsidR="00F53F32" w:rsidRDefault="0001141D" w:rsidP="00841424">
            <w:pPr>
              <w:pStyle w:val="TableParagraph"/>
              <w:spacing w:before="9"/>
              <w:ind w:left="42"/>
              <w:jc w:val="both"/>
            </w:pPr>
            <w:r>
              <w:t>E’</w:t>
            </w:r>
            <w:r w:rsidR="00B53828">
              <w:t xml:space="preserve"> </w:t>
            </w:r>
            <w:r w:rsidR="00A53907">
              <w:t>ammesso il subappalto.</w:t>
            </w:r>
          </w:p>
        </w:tc>
      </w:tr>
      <w:tr w:rsidR="00F53F32">
        <w:trPr>
          <w:trHeight w:val="1101"/>
        </w:trPr>
        <w:tc>
          <w:tcPr>
            <w:tcW w:w="407" w:type="dxa"/>
          </w:tcPr>
          <w:p w:rsidR="00F53F32" w:rsidRDefault="00A53907" w:rsidP="00841424">
            <w:pPr>
              <w:pStyle w:val="TableParagraph"/>
              <w:spacing w:before="6"/>
              <w:ind w:right="40"/>
              <w:jc w:val="both"/>
            </w:pPr>
            <w:r>
              <w:t>3.</w:t>
            </w:r>
          </w:p>
        </w:tc>
        <w:tc>
          <w:tcPr>
            <w:tcW w:w="9787" w:type="dxa"/>
            <w:gridSpan w:val="2"/>
          </w:tcPr>
          <w:p w:rsidR="00F53F32" w:rsidRDefault="00A53907" w:rsidP="00841424">
            <w:pPr>
              <w:pStyle w:val="TableParagraph"/>
              <w:spacing w:before="6"/>
              <w:ind w:left="42" w:right="200"/>
              <w:jc w:val="both"/>
            </w:pPr>
            <w:r>
              <w:t>Ai sensi dell'articolo 105, comma 8, del codice dei contratti, il contraente principale resta responsabile in via esclusiva nei confronti della stazione appaltante. L’aggiudicatario è responsabile in solido con il subappaltatore in relazione agli obblighi retributivi e contributivi, ai sensi dell’articolo 29 del decreto legislativo 10 settembre 2003, n. 276.</w:t>
            </w:r>
          </w:p>
        </w:tc>
      </w:tr>
      <w:tr w:rsidR="00F53F32">
        <w:trPr>
          <w:trHeight w:val="1075"/>
        </w:trPr>
        <w:tc>
          <w:tcPr>
            <w:tcW w:w="407" w:type="dxa"/>
          </w:tcPr>
          <w:p w:rsidR="00F53F32" w:rsidRDefault="00A53907" w:rsidP="00841424">
            <w:pPr>
              <w:pStyle w:val="TableParagraph"/>
              <w:spacing w:line="249" w:lineRule="exact"/>
              <w:ind w:right="40"/>
              <w:jc w:val="both"/>
            </w:pPr>
            <w:r>
              <w:t>4.</w:t>
            </w:r>
          </w:p>
        </w:tc>
        <w:tc>
          <w:tcPr>
            <w:tcW w:w="9787" w:type="dxa"/>
            <w:gridSpan w:val="2"/>
          </w:tcPr>
          <w:p w:rsidR="00F53F32" w:rsidRDefault="00A53907" w:rsidP="00841424">
            <w:pPr>
              <w:pStyle w:val="TableParagraph"/>
              <w:spacing w:line="249" w:lineRule="exact"/>
              <w:ind w:left="42"/>
              <w:jc w:val="both"/>
            </w:pPr>
            <w:r>
              <w:t>L'affidatario è responsabile in solido dell'osservanza del trattamento economico e normativo stabilito dai</w:t>
            </w:r>
          </w:p>
          <w:p w:rsidR="00F53F32" w:rsidRDefault="00A53907" w:rsidP="00841424">
            <w:pPr>
              <w:pStyle w:val="TableParagraph"/>
              <w:ind w:left="42" w:right="199"/>
              <w:jc w:val="both"/>
            </w:pPr>
            <w:r>
              <w:t>contratti collettivi nazionale e territoriale in vigore per il settore e per la zona nella quale si eseguono le prestazioni da parte dei subappaltatori nei confronti dei loro dipendenti per le prestazioni rese nell'ambito del subappalto.</w:t>
            </w:r>
          </w:p>
        </w:tc>
      </w:tr>
      <w:tr w:rsidR="00F53F32">
        <w:trPr>
          <w:trHeight w:val="538"/>
        </w:trPr>
        <w:tc>
          <w:tcPr>
            <w:tcW w:w="407" w:type="dxa"/>
          </w:tcPr>
          <w:p w:rsidR="00F53F32" w:rsidRDefault="00A53907" w:rsidP="00841424">
            <w:pPr>
              <w:pStyle w:val="TableParagraph"/>
              <w:spacing w:line="249" w:lineRule="exact"/>
              <w:ind w:right="40"/>
              <w:jc w:val="both"/>
            </w:pPr>
            <w:r>
              <w:t>5.</w:t>
            </w:r>
          </w:p>
        </w:tc>
        <w:tc>
          <w:tcPr>
            <w:tcW w:w="9787" w:type="dxa"/>
            <w:gridSpan w:val="2"/>
          </w:tcPr>
          <w:p w:rsidR="00F53F32" w:rsidRDefault="00A53907" w:rsidP="00841424">
            <w:pPr>
              <w:pStyle w:val="TableParagraph"/>
              <w:spacing w:line="249" w:lineRule="exact"/>
              <w:ind w:left="42"/>
              <w:jc w:val="both"/>
            </w:pPr>
            <w:r>
              <w:t>L'affidatario è solidalmente responsabile con il subappaltatore degli adempimenti, da parte di questo</w:t>
            </w:r>
          </w:p>
          <w:p w:rsidR="00F53F32" w:rsidRDefault="00A53907" w:rsidP="00841424">
            <w:pPr>
              <w:pStyle w:val="TableParagraph"/>
              <w:spacing w:before="1"/>
              <w:ind w:left="42"/>
              <w:jc w:val="both"/>
            </w:pPr>
            <w:r>
              <w:t>ultimo, degli obblighi di sicurezza previsti dalla normativa vigente.</w:t>
            </w:r>
          </w:p>
        </w:tc>
      </w:tr>
      <w:tr w:rsidR="00F53F32">
        <w:trPr>
          <w:trHeight w:val="1344"/>
        </w:trPr>
        <w:tc>
          <w:tcPr>
            <w:tcW w:w="407" w:type="dxa"/>
          </w:tcPr>
          <w:p w:rsidR="00F53F32" w:rsidRDefault="00A53907" w:rsidP="00841424">
            <w:pPr>
              <w:pStyle w:val="TableParagraph"/>
              <w:spacing w:line="249" w:lineRule="exact"/>
              <w:ind w:right="40"/>
              <w:jc w:val="both"/>
            </w:pPr>
            <w:r>
              <w:t>6.</w:t>
            </w:r>
          </w:p>
        </w:tc>
        <w:tc>
          <w:tcPr>
            <w:tcW w:w="9787" w:type="dxa"/>
            <w:gridSpan w:val="2"/>
          </w:tcPr>
          <w:p w:rsidR="00F53F32" w:rsidRDefault="00A53907" w:rsidP="00841424">
            <w:pPr>
              <w:pStyle w:val="TableParagraph"/>
              <w:spacing w:line="249" w:lineRule="exact"/>
              <w:ind w:left="42"/>
              <w:jc w:val="both"/>
            </w:pPr>
            <w:r>
              <w:t>Il subappalto non autorizzato comporta, anche ai sensi dell’articolo 1456 del codice civile, inadempimento</w:t>
            </w:r>
          </w:p>
          <w:p w:rsidR="00F53F32" w:rsidRDefault="00A53907" w:rsidP="00841424">
            <w:pPr>
              <w:pStyle w:val="TableParagraph"/>
              <w:ind w:left="42" w:right="202"/>
              <w:jc w:val="both"/>
            </w:pPr>
            <w:r>
              <w:t xml:space="preserve">contrattualmente grave ed essenziale con la conseguente possibilità, per la Stazione appaltante, di risolvere il contratto in danno dell’appaltatore. Le sanzioni penali sono disciplinate dall’articolo 21 della legge 13 settembre 1982, n. 646 e </w:t>
            </w:r>
            <w:proofErr w:type="spellStart"/>
            <w:r>
              <w:t>s.mi.</w:t>
            </w:r>
            <w:proofErr w:type="spellEnd"/>
            <w:r>
              <w:t xml:space="preserve"> (sanzione pecuniaria fino a un terzo dell’importo dell’appalto, arresto da sei mesi ad un anno).</w:t>
            </w:r>
          </w:p>
        </w:tc>
      </w:tr>
      <w:tr w:rsidR="00F53F32">
        <w:trPr>
          <w:trHeight w:val="537"/>
        </w:trPr>
        <w:tc>
          <w:tcPr>
            <w:tcW w:w="407" w:type="dxa"/>
          </w:tcPr>
          <w:p w:rsidR="00F53F32" w:rsidRDefault="00A53907" w:rsidP="00841424">
            <w:pPr>
              <w:pStyle w:val="TableParagraph"/>
              <w:spacing w:line="249" w:lineRule="exact"/>
              <w:ind w:right="40"/>
              <w:jc w:val="both"/>
            </w:pPr>
            <w:r>
              <w:t>7.</w:t>
            </w:r>
          </w:p>
        </w:tc>
        <w:tc>
          <w:tcPr>
            <w:tcW w:w="9787" w:type="dxa"/>
            <w:gridSpan w:val="2"/>
          </w:tcPr>
          <w:p w:rsidR="00F53F32" w:rsidRDefault="00A53907" w:rsidP="00841424">
            <w:pPr>
              <w:pStyle w:val="TableParagraph"/>
              <w:spacing w:line="249" w:lineRule="exact"/>
              <w:ind w:left="42"/>
              <w:jc w:val="both"/>
            </w:pPr>
            <w:r>
              <w:t>La</w:t>
            </w:r>
            <w:r>
              <w:rPr>
                <w:spacing w:val="-4"/>
              </w:rPr>
              <w:t xml:space="preserve"> </w:t>
            </w:r>
            <w:r>
              <w:t>stazione</w:t>
            </w:r>
            <w:r>
              <w:rPr>
                <w:spacing w:val="-4"/>
              </w:rPr>
              <w:t xml:space="preserve"> </w:t>
            </w:r>
            <w:r>
              <w:t>appaltante</w:t>
            </w:r>
            <w:r>
              <w:rPr>
                <w:spacing w:val="1"/>
              </w:rPr>
              <w:t xml:space="preserve"> </w:t>
            </w:r>
            <w:r>
              <w:t>corrisponde</w:t>
            </w:r>
            <w:r>
              <w:rPr>
                <w:spacing w:val="-4"/>
              </w:rPr>
              <w:t xml:space="preserve"> </w:t>
            </w:r>
            <w:r>
              <w:t>direttamente</w:t>
            </w:r>
            <w:r>
              <w:rPr>
                <w:spacing w:val="-4"/>
              </w:rPr>
              <w:t xml:space="preserve"> </w:t>
            </w:r>
            <w:r>
              <w:t>al</w:t>
            </w:r>
            <w:r>
              <w:rPr>
                <w:spacing w:val="-2"/>
              </w:rPr>
              <w:t xml:space="preserve"> </w:t>
            </w:r>
            <w:r>
              <w:t>subappaltatore,</w:t>
            </w:r>
            <w:r>
              <w:rPr>
                <w:spacing w:val="-6"/>
              </w:rPr>
              <w:t xml:space="preserve"> </w:t>
            </w:r>
            <w:r>
              <w:t>al</w:t>
            </w:r>
            <w:r>
              <w:rPr>
                <w:spacing w:val="-3"/>
              </w:rPr>
              <w:t xml:space="preserve"> </w:t>
            </w:r>
            <w:r>
              <w:t>cottimista,</w:t>
            </w:r>
            <w:r>
              <w:rPr>
                <w:spacing w:val="-6"/>
              </w:rPr>
              <w:t xml:space="preserve"> </w:t>
            </w:r>
            <w:r>
              <w:t>al</w:t>
            </w:r>
            <w:r>
              <w:rPr>
                <w:spacing w:val="-3"/>
              </w:rPr>
              <w:t xml:space="preserve"> </w:t>
            </w:r>
            <w:r>
              <w:t>prestatore</w:t>
            </w:r>
            <w:r>
              <w:rPr>
                <w:spacing w:val="-4"/>
              </w:rPr>
              <w:t xml:space="preserve"> </w:t>
            </w:r>
            <w:r>
              <w:t>di</w:t>
            </w:r>
            <w:r>
              <w:rPr>
                <w:spacing w:val="-2"/>
              </w:rPr>
              <w:t xml:space="preserve"> </w:t>
            </w:r>
            <w:r>
              <w:t>servizi</w:t>
            </w:r>
          </w:p>
          <w:p w:rsidR="00F53F32" w:rsidRDefault="00A53907" w:rsidP="00841424">
            <w:pPr>
              <w:pStyle w:val="TableParagraph"/>
              <w:ind w:left="42"/>
              <w:jc w:val="both"/>
            </w:pPr>
            <w:r>
              <w:t>ed</w:t>
            </w:r>
            <w:r>
              <w:rPr>
                <w:spacing w:val="-3"/>
              </w:rPr>
              <w:t xml:space="preserve"> </w:t>
            </w:r>
            <w:r>
              <w:t>al</w:t>
            </w:r>
            <w:r>
              <w:rPr>
                <w:spacing w:val="-2"/>
              </w:rPr>
              <w:t xml:space="preserve"> </w:t>
            </w:r>
            <w:r>
              <w:t>fornitore</w:t>
            </w:r>
            <w:r>
              <w:rPr>
                <w:spacing w:val="-3"/>
              </w:rPr>
              <w:t xml:space="preserve"> </w:t>
            </w:r>
            <w:r>
              <w:t>di</w:t>
            </w:r>
            <w:r>
              <w:rPr>
                <w:spacing w:val="-1"/>
              </w:rPr>
              <w:t xml:space="preserve"> </w:t>
            </w:r>
            <w:r>
              <w:t>beni</w:t>
            </w:r>
            <w:r>
              <w:rPr>
                <w:spacing w:val="-2"/>
              </w:rPr>
              <w:t xml:space="preserve"> </w:t>
            </w:r>
            <w:r>
              <w:t>o</w:t>
            </w:r>
            <w:r>
              <w:rPr>
                <w:spacing w:val="-4"/>
              </w:rPr>
              <w:t xml:space="preserve"> </w:t>
            </w:r>
            <w:r>
              <w:t>lavori,</w:t>
            </w:r>
            <w:r>
              <w:rPr>
                <w:spacing w:val="-6"/>
              </w:rPr>
              <w:t xml:space="preserve"> </w:t>
            </w:r>
            <w:r>
              <w:t>l'importo</w:t>
            </w:r>
            <w:r>
              <w:rPr>
                <w:spacing w:val="-4"/>
              </w:rPr>
              <w:t xml:space="preserve"> </w:t>
            </w:r>
            <w:r>
              <w:t>dovuto</w:t>
            </w:r>
            <w:r>
              <w:rPr>
                <w:spacing w:val="-4"/>
              </w:rPr>
              <w:t xml:space="preserve"> </w:t>
            </w:r>
            <w:r>
              <w:t>per</w:t>
            </w:r>
            <w:r>
              <w:rPr>
                <w:spacing w:val="-3"/>
              </w:rPr>
              <w:t xml:space="preserve"> </w:t>
            </w:r>
            <w:r>
              <w:t>le</w:t>
            </w:r>
            <w:r>
              <w:rPr>
                <w:spacing w:val="2"/>
              </w:rPr>
              <w:t xml:space="preserve"> </w:t>
            </w:r>
            <w:r>
              <w:t>prestazioni</w:t>
            </w:r>
            <w:r>
              <w:rPr>
                <w:spacing w:val="-1"/>
              </w:rPr>
              <w:t xml:space="preserve"> </w:t>
            </w:r>
            <w:r>
              <w:t>dagli</w:t>
            </w:r>
            <w:r>
              <w:rPr>
                <w:spacing w:val="-1"/>
              </w:rPr>
              <w:t xml:space="preserve"> </w:t>
            </w:r>
            <w:r>
              <w:t>stessi</w:t>
            </w:r>
            <w:r>
              <w:rPr>
                <w:spacing w:val="-1"/>
              </w:rPr>
              <w:t xml:space="preserve"> </w:t>
            </w:r>
            <w:r>
              <w:t>eseguite</w:t>
            </w:r>
            <w:r>
              <w:rPr>
                <w:spacing w:val="-3"/>
              </w:rPr>
              <w:t xml:space="preserve"> </w:t>
            </w:r>
            <w:r>
              <w:t>nei</w:t>
            </w:r>
            <w:r>
              <w:rPr>
                <w:spacing w:val="-1"/>
              </w:rPr>
              <w:t xml:space="preserve"> </w:t>
            </w:r>
            <w:r>
              <w:t>seguenti</w:t>
            </w:r>
            <w:r>
              <w:rPr>
                <w:spacing w:val="-1"/>
              </w:rPr>
              <w:t xml:space="preserve"> </w:t>
            </w:r>
            <w:r>
              <w:t>casi:</w:t>
            </w:r>
          </w:p>
        </w:tc>
      </w:tr>
      <w:tr w:rsidR="00F53F32">
        <w:trPr>
          <w:trHeight w:val="268"/>
        </w:trPr>
        <w:tc>
          <w:tcPr>
            <w:tcW w:w="407" w:type="dxa"/>
          </w:tcPr>
          <w:p w:rsidR="00F53F32" w:rsidRDefault="00F53F32" w:rsidP="00841424">
            <w:pPr>
              <w:pStyle w:val="TableParagraph"/>
              <w:jc w:val="both"/>
              <w:rPr>
                <w:rFonts w:ascii="Times New Roman"/>
                <w:sz w:val="18"/>
              </w:rPr>
            </w:pPr>
          </w:p>
        </w:tc>
        <w:tc>
          <w:tcPr>
            <w:tcW w:w="349" w:type="dxa"/>
          </w:tcPr>
          <w:p w:rsidR="00F53F32" w:rsidRDefault="00A53907" w:rsidP="00841424">
            <w:pPr>
              <w:pStyle w:val="TableParagraph"/>
              <w:spacing w:line="249" w:lineRule="exact"/>
              <w:ind w:right="42"/>
              <w:jc w:val="both"/>
            </w:pPr>
            <w:r>
              <w:t>a.</w:t>
            </w:r>
          </w:p>
        </w:tc>
        <w:tc>
          <w:tcPr>
            <w:tcW w:w="9438" w:type="dxa"/>
          </w:tcPr>
          <w:p w:rsidR="00F53F32" w:rsidRDefault="00A53907" w:rsidP="00841424">
            <w:pPr>
              <w:pStyle w:val="TableParagraph"/>
              <w:spacing w:line="249" w:lineRule="exact"/>
              <w:ind w:left="44"/>
              <w:jc w:val="both"/>
            </w:pPr>
            <w:r>
              <w:t>quando il subappaltatore o il cottimista è una micro-impresa o piccola impresa;</w:t>
            </w:r>
          </w:p>
        </w:tc>
      </w:tr>
      <w:tr w:rsidR="00F53F32">
        <w:trPr>
          <w:trHeight w:val="268"/>
        </w:trPr>
        <w:tc>
          <w:tcPr>
            <w:tcW w:w="407" w:type="dxa"/>
          </w:tcPr>
          <w:p w:rsidR="00F53F32" w:rsidRDefault="00F53F32" w:rsidP="00841424">
            <w:pPr>
              <w:pStyle w:val="TableParagraph"/>
              <w:jc w:val="both"/>
              <w:rPr>
                <w:rFonts w:ascii="Times New Roman"/>
                <w:sz w:val="18"/>
              </w:rPr>
            </w:pPr>
          </w:p>
        </w:tc>
        <w:tc>
          <w:tcPr>
            <w:tcW w:w="349" w:type="dxa"/>
          </w:tcPr>
          <w:p w:rsidR="00F53F32" w:rsidRDefault="00A53907" w:rsidP="00841424">
            <w:pPr>
              <w:pStyle w:val="TableParagraph"/>
              <w:spacing w:line="249" w:lineRule="exact"/>
              <w:ind w:right="43"/>
              <w:jc w:val="both"/>
            </w:pPr>
            <w:r>
              <w:t>b.</w:t>
            </w:r>
          </w:p>
        </w:tc>
        <w:tc>
          <w:tcPr>
            <w:tcW w:w="9438" w:type="dxa"/>
          </w:tcPr>
          <w:p w:rsidR="00F53F32" w:rsidRDefault="00A53907" w:rsidP="00841424">
            <w:pPr>
              <w:pStyle w:val="TableParagraph"/>
              <w:spacing w:line="249" w:lineRule="exact"/>
              <w:ind w:left="44"/>
              <w:jc w:val="both"/>
            </w:pPr>
            <w:r>
              <w:t>in caso inadempimento da parte dell’affidatario;</w:t>
            </w:r>
          </w:p>
        </w:tc>
      </w:tr>
      <w:tr w:rsidR="00F53F32">
        <w:trPr>
          <w:trHeight w:val="1046"/>
        </w:trPr>
        <w:tc>
          <w:tcPr>
            <w:tcW w:w="407" w:type="dxa"/>
          </w:tcPr>
          <w:p w:rsidR="00F53F32" w:rsidRDefault="00A53907" w:rsidP="00841424">
            <w:pPr>
              <w:pStyle w:val="TableParagraph"/>
              <w:spacing w:line="249" w:lineRule="exact"/>
              <w:ind w:right="40"/>
              <w:jc w:val="both"/>
            </w:pPr>
            <w:r>
              <w:t>8.</w:t>
            </w:r>
          </w:p>
        </w:tc>
        <w:tc>
          <w:tcPr>
            <w:tcW w:w="9787" w:type="dxa"/>
            <w:gridSpan w:val="2"/>
          </w:tcPr>
          <w:p w:rsidR="00F53F32" w:rsidRDefault="00A53907" w:rsidP="00841424">
            <w:pPr>
              <w:pStyle w:val="TableParagraph"/>
              <w:spacing w:line="246" w:lineRule="exact"/>
              <w:ind w:left="42"/>
              <w:jc w:val="both"/>
            </w:pPr>
            <w:r>
              <w:t>L'affidatario</w:t>
            </w:r>
            <w:r>
              <w:rPr>
                <w:spacing w:val="4"/>
              </w:rPr>
              <w:t xml:space="preserve"> </w:t>
            </w:r>
            <w:r>
              <w:t>corrisponde</w:t>
            </w:r>
            <w:r>
              <w:rPr>
                <w:spacing w:val="6"/>
              </w:rPr>
              <w:t xml:space="preserve"> </w:t>
            </w:r>
            <w:r>
              <w:t>i</w:t>
            </w:r>
            <w:r>
              <w:rPr>
                <w:spacing w:val="7"/>
              </w:rPr>
              <w:t xml:space="preserve"> </w:t>
            </w:r>
            <w:r>
              <w:t>costi</w:t>
            </w:r>
            <w:r>
              <w:rPr>
                <w:spacing w:val="7"/>
              </w:rPr>
              <w:t xml:space="preserve"> </w:t>
            </w:r>
            <w:r>
              <w:t>della</w:t>
            </w:r>
            <w:r>
              <w:rPr>
                <w:spacing w:val="6"/>
              </w:rPr>
              <w:t xml:space="preserve"> </w:t>
            </w:r>
            <w:r>
              <w:t>sicurezza,</w:t>
            </w:r>
            <w:r>
              <w:rPr>
                <w:spacing w:val="3"/>
              </w:rPr>
              <w:t xml:space="preserve"> </w:t>
            </w:r>
            <w:r>
              <w:t>relativi</w:t>
            </w:r>
            <w:r>
              <w:rPr>
                <w:spacing w:val="2"/>
              </w:rPr>
              <w:t xml:space="preserve"> </w:t>
            </w:r>
            <w:r>
              <w:t>alle</w:t>
            </w:r>
            <w:r>
              <w:rPr>
                <w:spacing w:val="6"/>
              </w:rPr>
              <w:t xml:space="preserve"> </w:t>
            </w:r>
            <w:r>
              <w:t>prestazioni</w:t>
            </w:r>
            <w:r>
              <w:rPr>
                <w:spacing w:val="8"/>
              </w:rPr>
              <w:t xml:space="preserve"> </w:t>
            </w:r>
            <w:r>
              <w:t>affidate</w:t>
            </w:r>
            <w:r>
              <w:rPr>
                <w:spacing w:val="6"/>
              </w:rPr>
              <w:t xml:space="preserve"> </w:t>
            </w:r>
            <w:r>
              <w:t>in</w:t>
            </w:r>
            <w:r>
              <w:rPr>
                <w:spacing w:val="4"/>
              </w:rPr>
              <w:t xml:space="preserve"> </w:t>
            </w:r>
            <w:r>
              <w:t>subappalto,</w:t>
            </w:r>
            <w:r>
              <w:rPr>
                <w:spacing w:val="3"/>
              </w:rPr>
              <w:t xml:space="preserve"> </w:t>
            </w:r>
            <w:r>
              <w:t>alle</w:t>
            </w:r>
            <w:r>
              <w:rPr>
                <w:spacing w:val="6"/>
              </w:rPr>
              <w:t xml:space="preserve"> </w:t>
            </w:r>
            <w:r>
              <w:t>imprese</w:t>
            </w:r>
          </w:p>
          <w:p w:rsidR="00F53F32" w:rsidRDefault="00A53907" w:rsidP="00841424">
            <w:pPr>
              <w:pStyle w:val="TableParagraph"/>
              <w:ind w:left="42" w:right="171"/>
              <w:jc w:val="both"/>
            </w:pPr>
            <w:r>
              <w:t>subappaltatrici senza alcun ribasso; la stazione appaltante, sentito il direttore dei lavori, il coordinatore della sicurezza in fase di esecuzione, ovvero il direttore dell'esecuzione, provvede alla verifica</w:t>
            </w:r>
            <w:r>
              <w:rPr>
                <w:spacing w:val="-12"/>
              </w:rPr>
              <w:t xml:space="preserve"> </w:t>
            </w:r>
            <w:r>
              <w:t>dell'effettiva</w:t>
            </w:r>
          </w:p>
          <w:p w:rsidR="00F53F32" w:rsidRDefault="00A53907" w:rsidP="00841424">
            <w:pPr>
              <w:pStyle w:val="TableParagraph"/>
              <w:spacing w:line="245" w:lineRule="exact"/>
              <w:ind w:left="42"/>
              <w:jc w:val="both"/>
            </w:pPr>
            <w:r>
              <w:t>applicazione della presente disposizione.</w:t>
            </w:r>
          </w:p>
        </w:tc>
      </w:tr>
    </w:tbl>
    <w:p w:rsidR="00F53F32" w:rsidRDefault="00F53F32" w:rsidP="00841424">
      <w:pPr>
        <w:spacing w:line="245" w:lineRule="exact"/>
        <w:jc w:val="both"/>
      </w:pPr>
    </w:p>
    <w:p w:rsidR="00127C20" w:rsidRDefault="00127C20" w:rsidP="00127C20"/>
    <w:p w:rsidR="00F53F32" w:rsidRDefault="00A53907" w:rsidP="00841424">
      <w:pPr>
        <w:spacing w:before="75"/>
        <w:ind w:right="57"/>
        <w:jc w:val="both"/>
        <w:rPr>
          <w:rFonts w:ascii="Trebuchet MS"/>
          <w:b/>
          <w:sz w:val="24"/>
        </w:rPr>
      </w:pPr>
      <w:bookmarkStart w:id="17" w:name="Art._17_-_Cauzione_definitiva_e_obblighi"/>
      <w:bookmarkEnd w:id="17"/>
      <w:r>
        <w:rPr>
          <w:rFonts w:ascii="Trebuchet MS"/>
          <w:b/>
          <w:sz w:val="24"/>
        </w:rPr>
        <w:t>Art. 17 - Cauzione definitiva e obblighi assicurativi</w:t>
      </w:r>
    </w:p>
    <w:p w:rsidR="00F53F32" w:rsidRDefault="00F53F32" w:rsidP="00841424">
      <w:pPr>
        <w:pStyle w:val="Corpodeltesto"/>
        <w:spacing w:before="11"/>
        <w:jc w:val="both"/>
        <w:rPr>
          <w:rFonts w:ascii="Trebuchet MS"/>
          <w:b/>
          <w:sz w:val="24"/>
        </w:rPr>
      </w:pPr>
    </w:p>
    <w:tbl>
      <w:tblPr>
        <w:tblStyle w:val="TableNormal"/>
        <w:tblW w:w="0" w:type="auto"/>
        <w:tblInd w:w="165" w:type="dxa"/>
        <w:tblLayout w:type="fixed"/>
        <w:tblLook w:val="01E0"/>
      </w:tblPr>
      <w:tblGrid>
        <w:gridCol w:w="407"/>
        <w:gridCol w:w="9787"/>
      </w:tblGrid>
      <w:tr w:rsidR="00F53F32">
        <w:trPr>
          <w:trHeight w:val="1046"/>
        </w:trPr>
        <w:tc>
          <w:tcPr>
            <w:tcW w:w="407" w:type="dxa"/>
          </w:tcPr>
          <w:p w:rsidR="00F53F32" w:rsidRDefault="00A53907" w:rsidP="00841424">
            <w:pPr>
              <w:pStyle w:val="TableParagraph"/>
              <w:spacing w:line="225" w:lineRule="exact"/>
              <w:ind w:right="40"/>
              <w:jc w:val="both"/>
            </w:pPr>
            <w:r>
              <w:t>1.</w:t>
            </w:r>
          </w:p>
        </w:tc>
        <w:tc>
          <w:tcPr>
            <w:tcW w:w="9787" w:type="dxa"/>
          </w:tcPr>
          <w:p w:rsidR="00F53F32" w:rsidRDefault="00A53907" w:rsidP="00127C20">
            <w:pPr>
              <w:pStyle w:val="TableParagraph"/>
              <w:spacing w:line="225" w:lineRule="exact"/>
              <w:ind w:left="42"/>
              <w:jc w:val="both"/>
            </w:pPr>
            <w:r>
              <w:t>Nel rispetto dell'articolo 103, comma 1, del codice dei contratti, l'appaltatore ha prestato apposita</w:t>
            </w:r>
            <w:r w:rsidR="00127C20">
              <w:t xml:space="preserve"> </w:t>
            </w:r>
            <w:r>
              <w:t>garanzia definitiva mediante</w:t>
            </w:r>
            <w:r>
              <w:rPr>
                <w:spacing w:val="12"/>
              </w:rPr>
              <w:t xml:space="preserve"> </w:t>
            </w:r>
            <w:r>
              <w:t xml:space="preserve">cauzione/fideiussione     </w:t>
            </w:r>
            <w:r>
              <w:rPr>
                <w:spacing w:val="33"/>
              </w:rPr>
              <w:t xml:space="preserve"> </w:t>
            </w:r>
            <w:r>
              <w:t>numero</w:t>
            </w:r>
            <w:r>
              <w:rPr>
                <w:u w:val="single"/>
              </w:rPr>
              <w:t xml:space="preserve"> </w:t>
            </w:r>
            <w:r>
              <w:rPr>
                <w:u w:val="single"/>
              </w:rPr>
              <w:tab/>
            </w:r>
            <w:r>
              <w:t xml:space="preserve">in </w:t>
            </w:r>
            <w:r>
              <w:rPr>
                <w:spacing w:val="5"/>
              </w:rPr>
              <w:t xml:space="preserve"> </w:t>
            </w:r>
            <w:r>
              <w:t>data</w:t>
            </w:r>
            <w:r>
              <w:rPr>
                <w:u w:val="single"/>
              </w:rPr>
              <w:t xml:space="preserve"> </w:t>
            </w:r>
            <w:r>
              <w:rPr>
                <w:u w:val="single"/>
              </w:rPr>
              <w:tab/>
            </w:r>
            <w:r>
              <w:rPr>
                <w:spacing w:val="-3"/>
              </w:rPr>
              <w:t xml:space="preserve">rilasciata </w:t>
            </w:r>
            <w:r>
              <w:t>dalla</w:t>
            </w:r>
            <w:r>
              <w:rPr>
                <w:spacing w:val="25"/>
              </w:rPr>
              <w:t xml:space="preserve"> </w:t>
            </w:r>
            <w:r>
              <w:t>società/dall'istituto</w:t>
            </w:r>
            <w:r>
              <w:rPr>
                <w:u w:val="single"/>
              </w:rPr>
              <w:t xml:space="preserve"> </w:t>
            </w:r>
            <w:r>
              <w:rPr>
                <w:u w:val="single"/>
              </w:rPr>
              <w:tab/>
            </w:r>
            <w:r>
              <w:t>agenzia/filiale</w:t>
            </w:r>
            <w:r>
              <w:rPr>
                <w:spacing w:val="30"/>
              </w:rPr>
              <w:t xml:space="preserve"> </w:t>
            </w:r>
            <w:r>
              <w:t>di</w:t>
            </w:r>
            <w:r>
              <w:rPr>
                <w:u w:val="single"/>
              </w:rPr>
              <w:t xml:space="preserve"> </w:t>
            </w:r>
            <w:r>
              <w:rPr>
                <w:u w:val="single"/>
              </w:rPr>
              <w:tab/>
            </w:r>
            <w:r>
              <w:rPr>
                <w:u w:val="single"/>
              </w:rPr>
              <w:tab/>
            </w:r>
            <w:r>
              <w:rPr>
                <w:u w:val="single"/>
              </w:rPr>
              <w:tab/>
            </w:r>
            <w:r>
              <w:t xml:space="preserve">, </w:t>
            </w:r>
            <w:r>
              <w:rPr>
                <w:spacing w:val="-6"/>
              </w:rPr>
              <w:t xml:space="preserve">per </w:t>
            </w:r>
            <w:r>
              <w:t>un importo pari al 10 per cento dell'importo</w:t>
            </w:r>
            <w:r>
              <w:rPr>
                <w:spacing w:val="-9"/>
              </w:rPr>
              <w:t xml:space="preserve"> </w:t>
            </w:r>
            <w:r>
              <w:t>contrattuale.</w:t>
            </w:r>
          </w:p>
        </w:tc>
      </w:tr>
      <w:tr w:rsidR="00F53F32">
        <w:trPr>
          <w:trHeight w:val="537"/>
        </w:trPr>
        <w:tc>
          <w:tcPr>
            <w:tcW w:w="407" w:type="dxa"/>
          </w:tcPr>
          <w:p w:rsidR="00F53F32" w:rsidRDefault="00A53907" w:rsidP="00841424">
            <w:pPr>
              <w:pStyle w:val="TableParagraph"/>
              <w:spacing w:line="249" w:lineRule="exact"/>
              <w:ind w:right="40"/>
              <w:jc w:val="both"/>
            </w:pPr>
            <w:r>
              <w:t>2.</w:t>
            </w:r>
          </w:p>
        </w:tc>
        <w:tc>
          <w:tcPr>
            <w:tcW w:w="9787" w:type="dxa"/>
          </w:tcPr>
          <w:p w:rsidR="00F53F32" w:rsidRDefault="00A53907" w:rsidP="00841424">
            <w:pPr>
              <w:pStyle w:val="TableParagraph"/>
              <w:spacing w:line="249" w:lineRule="exact"/>
              <w:ind w:left="42"/>
              <w:jc w:val="both"/>
            </w:pPr>
            <w:r>
              <w:t>La garanzia di cui al comma 1 è svincolata secondo le mod</w:t>
            </w:r>
            <w:r w:rsidR="0001141D">
              <w:t>a</w:t>
            </w:r>
            <w:r>
              <w:t>lità previste nel Capitolato speciale d'appalto e</w:t>
            </w:r>
          </w:p>
          <w:p w:rsidR="00F53F32" w:rsidRDefault="00A53907" w:rsidP="00841424">
            <w:pPr>
              <w:pStyle w:val="TableParagraph"/>
              <w:ind w:left="42"/>
              <w:jc w:val="both"/>
            </w:pPr>
            <w:r>
              <w:t>Art. 103 comma 5 del codice dei contratti.</w:t>
            </w:r>
          </w:p>
        </w:tc>
      </w:tr>
      <w:tr w:rsidR="00F53F32">
        <w:trPr>
          <w:trHeight w:val="1104"/>
        </w:trPr>
        <w:tc>
          <w:tcPr>
            <w:tcW w:w="407" w:type="dxa"/>
          </w:tcPr>
          <w:p w:rsidR="00F53F32" w:rsidRDefault="00A53907" w:rsidP="00841424">
            <w:pPr>
              <w:pStyle w:val="TableParagraph"/>
              <w:spacing w:line="249" w:lineRule="exact"/>
              <w:ind w:right="40"/>
              <w:jc w:val="both"/>
            </w:pPr>
            <w:r>
              <w:t>3.</w:t>
            </w:r>
          </w:p>
        </w:tc>
        <w:tc>
          <w:tcPr>
            <w:tcW w:w="9787" w:type="dxa"/>
          </w:tcPr>
          <w:p w:rsidR="00F53F32" w:rsidRDefault="00A53907" w:rsidP="00841424">
            <w:pPr>
              <w:pStyle w:val="TableParagraph"/>
              <w:spacing w:line="249" w:lineRule="exact"/>
              <w:ind w:left="42"/>
              <w:jc w:val="both"/>
            </w:pPr>
            <w:r>
              <w:t>Il pagamento della rata di saldo sarà subordinato alla costituzione di una garanzia fideiussoria bancaria o</w:t>
            </w:r>
          </w:p>
          <w:p w:rsidR="00F53F32" w:rsidRDefault="00A53907" w:rsidP="00841424">
            <w:pPr>
              <w:pStyle w:val="TableParagraph"/>
              <w:ind w:left="42" w:right="205"/>
              <w:jc w:val="both"/>
            </w:pPr>
            <w:r>
              <w:t>assicurativa di natura accessoria pari all'importo della medesima rate di saldo maggiorato del tasso di interesse legale applicato per il periodo intercorrente tra la data di emissione del certificato di collaudo o della verifica di conformità e l'assunzione del carattere di definitività del medesimo.</w:t>
            </w:r>
          </w:p>
        </w:tc>
      </w:tr>
      <w:tr w:rsidR="00F53F32">
        <w:trPr>
          <w:trHeight w:val="595"/>
        </w:trPr>
        <w:tc>
          <w:tcPr>
            <w:tcW w:w="407" w:type="dxa"/>
          </w:tcPr>
          <w:p w:rsidR="00F53F32" w:rsidRDefault="00A53907" w:rsidP="00841424">
            <w:pPr>
              <w:pStyle w:val="TableParagraph"/>
              <w:spacing w:before="9"/>
              <w:ind w:right="40"/>
              <w:jc w:val="both"/>
            </w:pPr>
            <w:r>
              <w:t>4.</w:t>
            </w:r>
          </w:p>
        </w:tc>
        <w:tc>
          <w:tcPr>
            <w:tcW w:w="9787" w:type="dxa"/>
          </w:tcPr>
          <w:p w:rsidR="00F53F32" w:rsidRDefault="00A53907" w:rsidP="00841424">
            <w:pPr>
              <w:pStyle w:val="TableParagraph"/>
              <w:spacing w:before="9"/>
              <w:ind w:left="42"/>
              <w:jc w:val="both"/>
            </w:pPr>
            <w:r>
              <w:t>Ai sensi dell'articolo 103, comma 7 del codice dei contratti, l'appaltatore è obbligato ad assumere la responsabilità di danni a persone e cose causati nell'esecuzione dei lavori.</w:t>
            </w:r>
          </w:p>
        </w:tc>
      </w:tr>
      <w:tr w:rsidR="00F53F32">
        <w:trPr>
          <w:trHeight w:val="811"/>
        </w:trPr>
        <w:tc>
          <w:tcPr>
            <w:tcW w:w="407" w:type="dxa"/>
          </w:tcPr>
          <w:p w:rsidR="00F53F32" w:rsidRDefault="00A53907" w:rsidP="00841424">
            <w:pPr>
              <w:pStyle w:val="TableParagraph"/>
              <w:spacing w:before="9"/>
              <w:ind w:right="40"/>
              <w:jc w:val="both"/>
            </w:pPr>
            <w:r>
              <w:t>5.</w:t>
            </w:r>
          </w:p>
        </w:tc>
        <w:tc>
          <w:tcPr>
            <w:tcW w:w="9787" w:type="dxa"/>
          </w:tcPr>
          <w:p w:rsidR="00F53F32" w:rsidRDefault="00A53907" w:rsidP="00841424">
            <w:pPr>
              <w:pStyle w:val="TableParagraph"/>
              <w:tabs>
                <w:tab w:val="left" w:pos="1588"/>
                <w:tab w:val="left" w:pos="1634"/>
                <w:tab w:val="left" w:pos="5740"/>
                <w:tab w:val="left" w:pos="8158"/>
              </w:tabs>
              <w:spacing w:before="7" w:line="270" w:lineRule="atLeast"/>
              <w:ind w:left="42" w:right="197"/>
              <w:jc w:val="both"/>
            </w:pPr>
            <w:r>
              <w:t>L'appaltatore, ai fini di cui al comma 4, h</w:t>
            </w:r>
            <w:r w:rsidR="00127C20">
              <w:t>a</w:t>
            </w:r>
            <w:r>
              <w:t xml:space="preserve"> stipulato un'assicurazione mediante polizza numero</w:t>
            </w:r>
            <w:r>
              <w:rPr>
                <w:u w:val="single"/>
              </w:rPr>
              <w:t xml:space="preserve"> </w:t>
            </w:r>
            <w:r w:rsidR="00127C20">
              <w:rPr>
                <w:u w:val="single"/>
              </w:rPr>
              <w:t>____________</w:t>
            </w:r>
            <w:r>
              <w:rPr>
                <w:u w:val="single"/>
              </w:rPr>
              <w:t xml:space="preserve"> </w:t>
            </w:r>
            <w:r>
              <w:t>in  data</w:t>
            </w:r>
            <w:r>
              <w:rPr>
                <w:u w:val="single"/>
              </w:rPr>
              <w:t xml:space="preserve"> </w:t>
            </w:r>
            <w:r>
              <w:rPr>
                <w:u w:val="single"/>
              </w:rPr>
              <w:tab/>
            </w:r>
            <w:r>
              <w:rPr>
                <w:u w:val="single"/>
              </w:rPr>
              <w:tab/>
            </w:r>
            <w:r>
              <w:t xml:space="preserve">rilasciata   </w:t>
            </w:r>
            <w:r>
              <w:rPr>
                <w:spacing w:val="11"/>
              </w:rPr>
              <w:t xml:space="preserve"> </w:t>
            </w:r>
            <w:r>
              <w:t xml:space="preserve">dalla   </w:t>
            </w:r>
            <w:r>
              <w:rPr>
                <w:spacing w:val="11"/>
              </w:rPr>
              <w:t xml:space="preserve"> </w:t>
            </w:r>
            <w:r>
              <w:t>società/dall'istituto</w:t>
            </w:r>
            <w:r>
              <w:rPr>
                <w:u w:val="single"/>
              </w:rPr>
              <w:t xml:space="preserve"> </w:t>
            </w:r>
            <w:r>
              <w:rPr>
                <w:u w:val="single"/>
              </w:rPr>
              <w:tab/>
            </w:r>
            <w:r>
              <w:rPr>
                <w:u w:val="single"/>
              </w:rPr>
              <w:tab/>
            </w:r>
            <w:r>
              <w:t>agenzia/filiale di</w:t>
            </w:r>
            <w:r>
              <w:rPr>
                <w:u w:val="single"/>
              </w:rPr>
              <w:t xml:space="preserve"> </w:t>
            </w:r>
            <w:r>
              <w:rPr>
                <w:u w:val="single"/>
              </w:rPr>
              <w:tab/>
            </w:r>
            <w:r>
              <w:rPr>
                <w:u w:val="single"/>
              </w:rPr>
              <w:tab/>
            </w:r>
            <w:r>
              <w:t>, per un importo pari</w:t>
            </w:r>
            <w:r>
              <w:rPr>
                <w:spacing w:val="-15"/>
              </w:rPr>
              <w:t xml:space="preserve"> </w:t>
            </w:r>
            <w:r>
              <w:t xml:space="preserve">a        </w:t>
            </w:r>
            <w:r>
              <w:rPr>
                <w:spacing w:val="12"/>
              </w:rPr>
              <w:t xml:space="preserve"> </w:t>
            </w:r>
            <w:r>
              <w:t>€</w:t>
            </w:r>
            <w:r>
              <w:rPr>
                <w:u w:val="single"/>
              </w:rPr>
              <w:t xml:space="preserve"> </w:t>
            </w:r>
            <w:r>
              <w:rPr>
                <w:u w:val="single"/>
              </w:rPr>
              <w:tab/>
            </w:r>
            <w:r>
              <w:t>.</w:t>
            </w:r>
          </w:p>
        </w:tc>
      </w:tr>
    </w:tbl>
    <w:p w:rsidR="00F53F32" w:rsidRDefault="00F53F32" w:rsidP="00841424">
      <w:pPr>
        <w:pStyle w:val="Corpodeltesto"/>
        <w:jc w:val="both"/>
        <w:rPr>
          <w:rFonts w:ascii="Trebuchet MS"/>
          <w:b/>
          <w:sz w:val="28"/>
        </w:rPr>
      </w:pPr>
    </w:p>
    <w:p w:rsidR="00F53F32" w:rsidRDefault="00F53F32" w:rsidP="00841424">
      <w:pPr>
        <w:pStyle w:val="Corpodeltesto"/>
        <w:jc w:val="both"/>
        <w:rPr>
          <w:rFonts w:ascii="Trebuchet MS"/>
          <w:b/>
          <w:sz w:val="28"/>
        </w:rPr>
      </w:pPr>
      <w:bookmarkStart w:id="18" w:name="Art._18_-_Cessione_quote_e_crediti"/>
      <w:bookmarkEnd w:id="18"/>
    </w:p>
    <w:p w:rsidR="00F53F32" w:rsidRDefault="00A53907" w:rsidP="00841424">
      <w:pPr>
        <w:tabs>
          <w:tab w:val="left" w:pos="2654"/>
        </w:tabs>
        <w:spacing w:before="181"/>
        <w:ind w:right="50"/>
        <w:jc w:val="both"/>
        <w:rPr>
          <w:rFonts w:ascii="Trebuchet MS" w:hAnsi="Trebuchet MS"/>
          <w:b/>
          <w:sz w:val="24"/>
        </w:rPr>
      </w:pPr>
      <w:bookmarkStart w:id="19" w:name="Art._19_-_Tracciabilità__dei_flussi_fina"/>
      <w:bookmarkEnd w:id="19"/>
      <w:r>
        <w:rPr>
          <w:rFonts w:ascii="Trebuchet MS" w:hAnsi="Trebuchet MS"/>
          <w:b/>
          <w:sz w:val="24"/>
        </w:rPr>
        <w:t>Art. 1</w:t>
      </w:r>
      <w:r w:rsidR="007A1CC8">
        <w:rPr>
          <w:rFonts w:ascii="Trebuchet MS" w:hAnsi="Trebuchet MS"/>
          <w:b/>
          <w:sz w:val="24"/>
        </w:rPr>
        <w:t>8</w:t>
      </w:r>
      <w:r>
        <w:rPr>
          <w:rFonts w:ascii="Trebuchet MS" w:hAnsi="Trebuchet MS"/>
          <w:b/>
          <w:spacing w:val="-3"/>
          <w:sz w:val="24"/>
        </w:rPr>
        <w:t xml:space="preserve"> </w:t>
      </w:r>
      <w:r>
        <w:rPr>
          <w:rFonts w:ascii="Trebuchet MS" w:hAnsi="Trebuchet MS"/>
          <w:b/>
          <w:sz w:val="24"/>
        </w:rPr>
        <w:t>-</w:t>
      </w:r>
      <w:r>
        <w:rPr>
          <w:rFonts w:ascii="Trebuchet MS" w:hAnsi="Trebuchet MS"/>
          <w:b/>
          <w:spacing w:val="-2"/>
          <w:sz w:val="24"/>
        </w:rPr>
        <w:t xml:space="preserve"> </w:t>
      </w:r>
      <w:r>
        <w:rPr>
          <w:rFonts w:ascii="Trebuchet MS" w:hAnsi="Trebuchet MS"/>
          <w:b/>
          <w:sz w:val="24"/>
        </w:rPr>
        <w:t>Tracciabilità</w:t>
      </w:r>
      <w:r>
        <w:rPr>
          <w:rFonts w:ascii="Trebuchet MS" w:hAnsi="Trebuchet MS"/>
          <w:b/>
          <w:sz w:val="24"/>
        </w:rPr>
        <w:tab/>
        <w:t>dei flussi</w:t>
      </w:r>
      <w:r>
        <w:rPr>
          <w:rFonts w:ascii="Trebuchet MS" w:hAnsi="Trebuchet MS"/>
          <w:b/>
          <w:spacing w:val="-11"/>
          <w:sz w:val="24"/>
        </w:rPr>
        <w:t xml:space="preserve"> </w:t>
      </w:r>
      <w:r>
        <w:rPr>
          <w:rFonts w:ascii="Trebuchet MS" w:hAnsi="Trebuchet MS"/>
          <w:b/>
          <w:sz w:val="24"/>
        </w:rPr>
        <w:t>finanziari</w:t>
      </w:r>
    </w:p>
    <w:p w:rsidR="00F53F32" w:rsidRDefault="00F53F32" w:rsidP="00841424">
      <w:pPr>
        <w:pStyle w:val="Corpodeltesto"/>
        <w:jc w:val="both"/>
        <w:rPr>
          <w:rFonts w:ascii="Trebuchet MS"/>
          <w:b/>
          <w:sz w:val="25"/>
        </w:rPr>
      </w:pPr>
    </w:p>
    <w:tbl>
      <w:tblPr>
        <w:tblStyle w:val="TableNormal"/>
        <w:tblW w:w="0" w:type="auto"/>
        <w:tblInd w:w="165" w:type="dxa"/>
        <w:tblLayout w:type="fixed"/>
        <w:tblLook w:val="01E0"/>
      </w:tblPr>
      <w:tblGrid>
        <w:gridCol w:w="407"/>
        <w:gridCol w:w="9777"/>
      </w:tblGrid>
      <w:tr w:rsidR="00F53F32">
        <w:trPr>
          <w:trHeight w:val="782"/>
        </w:trPr>
        <w:tc>
          <w:tcPr>
            <w:tcW w:w="407" w:type="dxa"/>
          </w:tcPr>
          <w:p w:rsidR="00F53F32" w:rsidRDefault="00A53907" w:rsidP="00841424">
            <w:pPr>
              <w:pStyle w:val="TableParagraph"/>
              <w:spacing w:line="225" w:lineRule="exact"/>
              <w:ind w:right="40"/>
              <w:jc w:val="both"/>
            </w:pPr>
            <w:r>
              <w:t>1.</w:t>
            </w:r>
          </w:p>
        </w:tc>
        <w:tc>
          <w:tcPr>
            <w:tcW w:w="9777" w:type="dxa"/>
          </w:tcPr>
          <w:p w:rsidR="00F53F32" w:rsidRDefault="00A53907" w:rsidP="00841424">
            <w:pPr>
              <w:pStyle w:val="TableParagraph"/>
              <w:spacing w:line="225" w:lineRule="exact"/>
              <w:ind w:left="42"/>
              <w:jc w:val="both"/>
            </w:pPr>
            <w:r>
              <w:t>L'appaltatore è tenuto ad assolvere a tutti gli obblighi previsti dall'articolo 3 della Legge 136/2010 al fine di</w:t>
            </w:r>
          </w:p>
          <w:p w:rsidR="00F53F32" w:rsidRDefault="00A53907" w:rsidP="00841424">
            <w:pPr>
              <w:pStyle w:val="TableParagraph"/>
              <w:ind w:left="42"/>
              <w:jc w:val="both"/>
            </w:pPr>
            <w:r>
              <w:t>assicurare la tracciabilità dei movimenti finanziari relativi all'appalto in oggetto, pena la risoluzione del contratto stesso.</w:t>
            </w:r>
          </w:p>
        </w:tc>
      </w:tr>
      <w:tr w:rsidR="00F53F32">
        <w:trPr>
          <w:trHeight w:val="804"/>
        </w:trPr>
        <w:tc>
          <w:tcPr>
            <w:tcW w:w="407" w:type="dxa"/>
          </w:tcPr>
          <w:p w:rsidR="00F53F32" w:rsidRDefault="00A53907" w:rsidP="00841424">
            <w:pPr>
              <w:pStyle w:val="TableParagraph"/>
              <w:spacing w:line="249" w:lineRule="exact"/>
              <w:ind w:right="40"/>
              <w:jc w:val="both"/>
            </w:pPr>
            <w:r>
              <w:t>2.</w:t>
            </w:r>
          </w:p>
        </w:tc>
        <w:tc>
          <w:tcPr>
            <w:tcW w:w="9777" w:type="dxa"/>
          </w:tcPr>
          <w:p w:rsidR="00F53F32" w:rsidRDefault="00A53907" w:rsidP="00841424">
            <w:pPr>
              <w:pStyle w:val="TableParagraph"/>
              <w:spacing w:line="249" w:lineRule="exact"/>
              <w:ind w:left="42"/>
              <w:jc w:val="both"/>
            </w:pPr>
            <w:r>
              <w:t xml:space="preserve">Ai  fini  di  cui  al  comma  1, l'appaltatore  si impegna  a accendere  e/o utilizzare  apposito conto </w:t>
            </w:r>
            <w:r>
              <w:rPr>
                <w:spacing w:val="7"/>
              </w:rPr>
              <w:t xml:space="preserve"> </w:t>
            </w:r>
            <w:r>
              <w:t>corrente</w:t>
            </w:r>
          </w:p>
          <w:p w:rsidR="00F53F32" w:rsidRDefault="00A53907" w:rsidP="00841424">
            <w:pPr>
              <w:pStyle w:val="TableParagraph"/>
              <w:ind w:left="42"/>
              <w:jc w:val="both"/>
            </w:pPr>
            <w:r>
              <w:t>bancario</w:t>
            </w:r>
            <w:r>
              <w:rPr>
                <w:spacing w:val="13"/>
              </w:rPr>
              <w:t xml:space="preserve"> </w:t>
            </w:r>
            <w:r>
              <w:t>e/o</w:t>
            </w:r>
            <w:r>
              <w:rPr>
                <w:spacing w:val="14"/>
              </w:rPr>
              <w:t xml:space="preserve"> </w:t>
            </w:r>
            <w:r>
              <w:t>postale</w:t>
            </w:r>
            <w:r>
              <w:rPr>
                <w:spacing w:val="16"/>
              </w:rPr>
              <w:t xml:space="preserve"> </w:t>
            </w:r>
            <w:r>
              <w:t>dedicato</w:t>
            </w:r>
            <w:r>
              <w:rPr>
                <w:spacing w:val="14"/>
              </w:rPr>
              <w:t xml:space="preserve"> </w:t>
            </w:r>
            <w:r>
              <w:t>e</w:t>
            </w:r>
            <w:r>
              <w:rPr>
                <w:spacing w:val="16"/>
              </w:rPr>
              <w:t xml:space="preserve"> </w:t>
            </w:r>
            <w:r>
              <w:t>comunica</w:t>
            </w:r>
            <w:r>
              <w:rPr>
                <w:spacing w:val="16"/>
              </w:rPr>
              <w:t xml:space="preserve"> </w:t>
            </w:r>
            <w:r>
              <w:t>gli</w:t>
            </w:r>
            <w:r>
              <w:rPr>
                <w:spacing w:val="18"/>
              </w:rPr>
              <w:t xml:space="preserve"> </w:t>
            </w:r>
            <w:r>
              <w:t>estremi</w:t>
            </w:r>
            <w:r>
              <w:rPr>
                <w:spacing w:val="12"/>
              </w:rPr>
              <w:t xml:space="preserve"> </w:t>
            </w:r>
            <w:r>
              <w:t>identificativi</w:t>
            </w:r>
            <w:r>
              <w:rPr>
                <w:spacing w:val="18"/>
              </w:rPr>
              <w:t xml:space="preserve"> </w:t>
            </w:r>
            <w:r>
              <w:t>di</w:t>
            </w:r>
            <w:r>
              <w:rPr>
                <w:spacing w:val="18"/>
              </w:rPr>
              <w:t xml:space="preserve"> </w:t>
            </w:r>
            <w:r>
              <w:t>tale</w:t>
            </w:r>
            <w:r>
              <w:rPr>
                <w:spacing w:val="16"/>
              </w:rPr>
              <w:t xml:space="preserve"> </w:t>
            </w:r>
            <w:r>
              <w:t>conto</w:t>
            </w:r>
            <w:r>
              <w:rPr>
                <w:spacing w:val="14"/>
              </w:rPr>
              <w:t xml:space="preserve"> </w:t>
            </w:r>
            <w:r>
              <w:t>nonché</w:t>
            </w:r>
            <w:r>
              <w:rPr>
                <w:spacing w:val="16"/>
              </w:rPr>
              <w:t xml:space="preserve"> </w:t>
            </w:r>
            <w:r>
              <w:t>le</w:t>
            </w:r>
            <w:r>
              <w:rPr>
                <w:spacing w:val="16"/>
              </w:rPr>
              <w:t xml:space="preserve"> </w:t>
            </w:r>
            <w:r>
              <w:t>generalità</w:t>
            </w:r>
            <w:r>
              <w:rPr>
                <w:spacing w:val="15"/>
              </w:rPr>
              <w:t xml:space="preserve"> </w:t>
            </w:r>
            <w:r>
              <w:t>e</w:t>
            </w:r>
            <w:r>
              <w:rPr>
                <w:spacing w:val="16"/>
              </w:rPr>
              <w:t xml:space="preserve"> </w:t>
            </w:r>
            <w:r>
              <w:t>il</w:t>
            </w:r>
          </w:p>
          <w:p w:rsidR="00F53F32" w:rsidRDefault="00A53907" w:rsidP="00841424">
            <w:pPr>
              <w:pStyle w:val="TableParagraph"/>
              <w:spacing w:before="1" w:line="266" w:lineRule="exact"/>
              <w:ind w:left="42"/>
              <w:jc w:val="both"/>
            </w:pPr>
            <w:r>
              <w:t>codice fiscale delle persone delegate ad operare su di esso.</w:t>
            </w:r>
          </w:p>
        </w:tc>
      </w:tr>
      <w:tr w:rsidR="00F53F32">
        <w:trPr>
          <w:trHeight w:val="511"/>
        </w:trPr>
        <w:tc>
          <w:tcPr>
            <w:tcW w:w="407" w:type="dxa"/>
          </w:tcPr>
          <w:p w:rsidR="00F53F32" w:rsidRDefault="00A53907" w:rsidP="00841424">
            <w:pPr>
              <w:pStyle w:val="TableParagraph"/>
              <w:spacing w:line="246" w:lineRule="exact"/>
              <w:ind w:right="40"/>
              <w:jc w:val="both"/>
            </w:pPr>
            <w:r>
              <w:t>3.</w:t>
            </w:r>
          </w:p>
        </w:tc>
        <w:tc>
          <w:tcPr>
            <w:tcW w:w="9777" w:type="dxa"/>
          </w:tcPr>
          <w:p w:rsidR="00F53F32" w:rsidRDefault="00A53907" w:rsidP="00841424">
            <w:pPr>
              <w:pStyle w:val="TableParagraph"/>
              <w:spacing w:line="246" w:lineRule="exact"/>
              <w:ind w:left="42"/>
              <w:jc w:val="both"/>
            </w:pPr>
            <w:r>
              <w:t>La Stazione appaltante verifica in occasione di ogni pagamento all'appaltatore e con controlli ulteriori</w:t>
            </w:r>
          </w:p>
          <w:p w:rsidR="00F53F32" w:rsidRDefault="00A53907" w:rsidP="00841424">
            <w:pPr>
              <w:pStyle w:val="TableParagraph"/>
              <w:spacing w:line="245" w:lineRule="exact"/>
              <w:ind w:left="42"/>
              <w:jc w:val="both"/>
            </w:pPr>
            <w:r>
              <w:t>l'assolvimento, da parte dello stesso, degli obblighi inerenti la tracciabilità dei flussi finanziari.</w:t>
            </w:r>
          </w:p>
        </w:tc>
      </w:tr>
    </w:tbl>
    <w:p w:rsidR="00F53F32" w:rsidRDefault="00F53F32" w:rsidP="00841424">
      <w:pPr>
        <w:pStyle w:val="Corpodeltesto"/>
        <w:jc w:val="both"/>
        <w:rPr>
          <w:rFonts w:ascii="Trebuchet MS"/>
          <w:b/>
          <w:sz w:val="28"/>
        </w:rPr>
      </w:pPr>
    </w:p>
    <w:p w:rsidR="00F53F32" w:rsidRDefault="00A53907" w:rsidP="00841424">
      <w:pPr>
        <w:spacing w:before="181"/>
        <w:ind w:right="53"/>
        <w:jc w:val="both"/>
        <w:rPr>
          <w:rFonts w:ascii="Trebuchet MS"/>
          <w:b/>
          <w:sz w:val="24"/>
        </w:rPr>
      </w:pPr>
      <w:bookmarkStart w:id="20" w:name="Art._20_-_Adempimenti_in_materia_antimaf"/>
      <w:bookmarkEnd w:id="20"/>
      <w:r>
        <w:rPr>
          <w:rFonts w:ascii="Trebuchet MS"/>
          <w:b/>
          <w:sz w:val="24"/>
        </w:rPr>
        <w:t xml:space="preserve">Art. </w:t>
      </w:r>
      <w:r w:rsidR="007A1CC8">
        <w:rPr>
          <w:rFonts w:ascii="Trebuchet MS"/>
          <w:b/>
          <w:sz w:val="24"/>
        </w:rPr>
        <w:t>19</w:t>
      </w:r>
      <w:r>
        <w:rPr>
          <w:rFonts w:ascii="Trebuchet MS"/>
          <w:b/>
          <w:sz w:val="24"/>
        </w:rPr>
        <w:t xml:space="preserve"> - Adempimenti in materia</w:t>
      </w:r>
      <w:r>
        <w:rPr>
          <w:rFonts w:ascii="Trebuchet MS"/>
          <w:b/>
          <w:spacing w:val="-20"/>
          <w:sz w:val="24"/>
        </w:rPr>
        <w:t xml:space="preserve"> </w:t>
      </w:r>
      <w:r>
        <w:rPr>
          <w:rFonts w:ascii="Trebuchet MS"/>
          <w:b/>
          <w:sz w:val="24"/>
        </w:rPr>
        <w:t>antimafia</w:t>
      </w:r>
    </w:p>
    <w:p w:rsidR="00F53F32" w:rsidRDefault="00F53F32" w:rsidP="00841424">
      <w:pPr>
        <w:pStyle w:val="Corpodeltesto"/>
        <w:jc w:val="both"/>
        <w:rPr>
          <w:rFonts w:ascii="Trebuchet MS"/>
          <w:b/>
          <w:sz w:val="25"/>
        </w:rPr>
      </w:pPr>
    </w:p>
    <w:tbl>
      <w:tblPr>
        <w:tblStyle w:val="TableNormal"/>
        <w:tblW w:w="0" w:type="auto"/>
        <w:tblInd w:w="165" w:type="dxa"/>
        <w:tblLayout w:type="fixed"/>
        <w:tblLook w:val="01E0"/>
      </w:tblPr>
      <w:tblGrid>
        <w:gridCol w:w="407"/>
        <w:gridCol w:w="9783"/>
      </w:tblGrid>
      <w:tr w:rsidR="00F53F32">
        <w:trPr>
          <w:trHeight w:val="513"/>
        </w:trPr>
        <w:tc>
          <w:tcPr>
            <w:tcW w:w="407" w:type="dxa"/>
          </w:tcPr>
          <w:p w:rsidR="00F53F32" w:rsidRDefault="00A53907" w:rsidP="00841424">
            <w:pPr>
              <w:pStyle w:val="TableParagraph"/>
              <w:spacing w:line="225" w:lineRule="exact"/>
              <w:ind w:right="40"/>
              <w:jc w:val="both"/>
            </w:pPr>
            <w:r>
              <w:t>1.</w:t>
            </w:r>
          </w:p>
        </w:tc>
        <w:tc>
          <w:tcPr>
            <w:tcW w:w="9783" w:type="dxa"/>
          </w:tcPr>
          <w:p w:rsidR="00F53F32" w:rsidRDefault="00A53907" w:rsidP="00841424">
            <w:pPr>
              <w:pStyle w:val="TableParagraph"/>
              <w:spacing w:line="225" w:lineRule="exact"/>
              <w:ind w:left="42"/>
              <w:jc w:val="both"/>
            </w:pPr>
            <w:r>
              <w:t>Si prende atto che in relazione all’appaltatore non risultano sussistere gli impedimenti all'assunzione del</w:t>
            </w:r>
          </w:p>
          <w:p w:rsidR="00F53F32" w:rsidRDefault="00A53907" w:rsidP="00841424">
            <w:pPr>
              <w:pStyle w:val="TableParagraph"/>
              <w:ind w:left="42"/>
              <w:jc w:val="both"/>
            </w:pPr>
            <w:r>
              <w:t>presente rapporto contrattuale ai sensi degli articoli 6 e 67 del D. Lgs. 159/2011.</w:t>
            </w:r>
          </w:p>
        </w:tc>
      </w:tr>
      <w:tr w:rsidR="00F53F32">
        <w:trPr>
          <w:trHeight w:val="244"/>
        </w:trPr>
        <w:tc>
          <w:tcPr>
            <w:tcW w:w="407" w:type="dxa"/>
          </w:tcPr>
          <w:p w:rsidR="00F53F32" w:rsidRDefault="00A53907" w:rsidP="00841424">
            <w:pPr>
              <w:pStyle w:val="TableParagraph"/>
              <w:spacing w:line="225" w:lineRule="exact"/>
              <w:ind w:right="40"/>
              <w:jc w:val="both"/>
            </w:pPr>
            <w:r>
              <w:t>2.</w:t>
            </w:r>
          </w:p>
        </w:tc>
        <w:tc>
          <w:tcPr>
            <w:tcW w:w="9783" w:type="dxa"/>
          </w:tcPr>
          <w:p w:rsidR="00F53F32" w:rsidRDefault="00A53907" w:rsidP="00841424">
            <w:pPr>
              <w:pStyle w:val="TableParagraph"/>
              <w:spacing w:line="225" w:lineRule="exact"/>
              <w:ind w:left="42"/>
              <w:jc w:val="both"/>
            </w:pPr>
            <w:r>
              <w:t>La stazione appaltante ha acquisito la dichiarazione dell'appaltatore in riferimento all'insussistenza delle</w:t>
            </w:r>
          </w:p>
          <w:p w:rsidR="00B53828" w:rsidRDefault="00B53828" w:rsidP="00841424">
            <w:pPr>
              <w:pStyle w:val="Corpodeltesto"/>
              <w:spacing w:before="41"/>
              <w:jc w:val="both"/>
            </w:pPr>
            <w:r>
              <w:t>condizioni ostative di cui al comma precedente.</w:t>
            </w:r>
          </w:p>
          <w:p w:rsidR="00B53828" w:rsidRDefault="00B53828" w:rsidP="00841424">
            <w:pPr>
              <w:pStyle w:val="Corpodeltesto"/>
              <w:spacing w:before="41"/>
              <w:jc w:val="both"/>
            </w:pPr>
            <w:r>
              <w:t>3. l’appaltatore dichiara di essere iscritto all’Anagrafe Antimafia istituita presso il Ministero dell’Interno, con iscrizione n...........................</w:t>
            </w:r>
          </w:p>
          <w:p w:rsidR="00B53828" w:rsidRDefault="00B53828" w:rsidP="00841424">
            <w:pPr>
              <w:pStyle w:val="Corpodeltesto"/>
              <w:spacing w:before="41"/>
              <w:jc w:val="both"/>
            </w:pPr>
          </w:p>
          <w:p w:rsidR="00B53828" w:rsidRDefault="00B53828" w:rsidP="00841424">
            <w:pPr>
              <w:pStyle w:val="TableParagraph"/>
              <w:spacing w:line="225" w:lineRule="exact"/>
              <w:ind w:left="42"/>
              <w:jc w:val="both"/>
            </w:pPr>
          </w:p>
        </w:tc>
      </w:tr>
    </w:tbl>
    <w:p w:rsidR="00F53F32" w:rsidRDefault="00F53F32" w:rsidP="00841424">
      <w:pPr>
        <w:spacing w:line="225" w:lineRule="exact"/>
        <w:jc w:val="both"/>
        <w:sectPr w:rsidR="00F53F32" w:rsidSect="00D8144C">
          <w:pgSz w:w="11910" w:h="16840"/>
          <w:pgMar w:top="1280" w:right="540" w:bottom="1040" w:left="900" w:header="0" w:footer="844" w:gutter="0"/>
          <w:cols w:space="720"/>
        </w:sectPr>
      </w:pPr>
    </w:p>
    <w:p w:rsidR="00F53F32" w:rsidRDefault="00F53F32" w:rsidP="00841424">
      <w:pPr>
        <w:pStyle w:val="Corpodeltesto"/>
        <w:jc w:val="both"/>
      </w:pPr>
    </w:p>
    <w:p w:rsidR="00F53F32" w:rsidRDefault="00F53F32" w:rsidP="00841424">
      <w:pPr>
        <w:pStyle w:val="Corpodeltesto"/>
        <w:spacing w:before="10"/>
        <w:jc w:val="both"/>
        <w:rPr>
          <w:sz w:val="18"/>
        </w:rPr>
      </w:pPr>
    </w:p>
    <w:p w:rsidR="00F53F32" w:rsidRDefault="00A53907" w:rsidP="00841424">
      <w:pPr>
        <w:pStyle w:val="Titolo1"/>
        <w:ind w:right="52"/>
        <w:jc w:val="both"/>
      </w:pPr>
      <w:bookmarkStart w:id="21" w:name="Art._21_-_Normative_di_riferimento"/>
      <w:bookmarkEnd w:id="21"/>
      <w:r>
        <w:t>Art. 2</w:t>
      </w:r>
      <w:r w:rsidR="007A1CC8">
        <w:t>0</w:t>
      </w:r>
      <w:r>
        <w:t xml:space="preserve"> - Normative di riferimento</w:t>
      </w:r>
    </w:p>
    <w:p w:rsidR="00F53F32" w:rsidRDefault="00F53F32" w:rsidP="00841424">
      <w:pPr>
        <w:pStyle w:val="Corpodeltesto"/>
        <w:jc w:val="both"/>
        <w:rPr>
          <w:rFonts w:ascii="Trebuchet MS"/>
          <w:b/>
          <w:sz w:val="25"/>
        </w:rPr>
      </w:pPr>
    </w:p>
    <w:tbl>
      <w:tblPr>
        <w:tblStyle w:val="TableNormal"/>
        <w:tblW w:w="0" w:type="auto"/>
        <w:tblInd w:w="165" w:type="dxa"/>
        <w:tblLayout w:type="fixed"/>
        <w:tblLook w:val="01E0"/>
      </w:tblPr>
      <w:tblGrid>
        <w:gridCol w:w="407"/>
        <w:gridCol w:w="9782"/>
      </w:tblGrid>
      <w:tr w:rsidR="00F53F32">
        <w:trPr>
          <w:trHeight w:val="513"/>
        </w:trPr>
        <w:tc>
          <w:tcPr>
            <w:tcW w:w="407" w:type="dxa"/>
          </w:tcPr>
          <w:p w:rsidR="00F53F32" w:rsidRDefault="00A53907" w:rsidP="00841424">
            <w:pPr>
              <w:pStyle w:val="TableParagraph"/>
              <w:spacing w:line="225" w:lineRule="exact"/>
              <w:ind w:right="40"/>
              <w:jc w:val="both"/>
            </w:pPr>
            <w:r>
              <w:t>1.</w:t>
            </w:r>
          </w:p>
        </w:tc>
        <w:tc>
          <w:tcPr>
            <w:tcW w:w="9782" w:type="dxa"/>
          </w:tcPr>
          <w:p w:rsidR="00F53F32" w:rsidRDefault="00A53907" w:rsidP="00841424">
            <w:pPr>
              <w:pStyle w:val="TableParagraph"/>
              <w:spacing w:line="225" w:lineRule="exact"/>
              <w:ind w:left="42"/>
              <w:jc w:val="both"/>
            </w:pPr>
            <w:r>
              <w:t>Per quanto non previsto o non richiamato dal presente contratto si fa riferimento alle norme contenute</w:t>
            </w:r>
          </w:p>
          <w:p w:rsidR="00F53F32" w:rsidRDefault="00A53907" w:rsidP="00841424">
            <w:pPr>
              <w:pStyle w:val="TableParagraph"/>
              <w:ind w:left="42"/>
              <w:jc w:val="both"/>
            </w:pPr>
            <w:r>
              <w:t xml:space="preserve">nel Codice dei contratti </w:t>
            </w:r>
            <w:proofErr w:type="spellStart"/>
            <w:r>
              <w:t>D.Lgs.</w:t>
            </w:r>
            <w:proofErr w:type="spellEnd"/>
            <w:r>
              <w:t xml:space="preserve"> 50/2016.</w:t>
            </w:r>
          </w:p>
        </w:tc>
      </w:tr>
      <w:tr w:rsidR="00F53F32">
        <w:trPr>
          <w:trHeight w:val="1075"/>
        </w:trPr>
        <w:tc>
          <w:tcPr>
            <w:tcW w:w="407" w:type="dxa"/>
          </w:tcPr>
          <w:p w:rsidR="00F53F32" w:rsidRDefault="00A53907" w:rsidP="00841424">
            <w:pPr>
              <w:pStyle w:val="TableParagraph"/>
              <w:spacing w:line="249" w:lineRule="exact"/>
              <w:ind w:right="40"/>
              <w:jc w:val="both"/>
            </w:pPr>
            <w:r>
              <w:t>2.</w:t>
            </w:r>
          </w:p>
        </w:tc>
        <w:tc>
          <w:tcPr>
            <w:tcW w:w="9782" w:type="dxa"/>
          </w:tcPr>
          <w:p w:rsidR="00F53F32" w:rsidRDefault="00A53907" w:rsidP="00841424">
            <w:pPr>
              <w:pStyle w:val="TableParagraph"/>
              <w:spacing w:line="249" w:lineRule="exact"/>
              <w:ind w:left="42"/>
              <w:jc w:val="both"/>
            </w:pPr>
            <w:r>
              <w:t>L’appaltatore dichiara di non essere sottoposto alle sanzioni di interdizione della capacità a contrattare</w:t>
            </w:r>
          </w:p>
          <w:p w:rsidR="00F53F32" w:rsidRDefault="00A53907" w:rsidP="00841424">
            <w:pPr>
              <w:pStyle w:val="TableParagraph"/>
              <w:ind w:left="42" w:right="204"/>
              <w:jc w:val="both"/>
            </w:pPr>
            <w:r>
              <w:t xml:space="preserve">con la pubblica amministrazione, né all’interruzione dell’attività, anche temporanea, ai sensi degli articoli 14 e 16 del </w:t>
            </w:r>
            <w:proofErr w:type="spellStart"/>
            <w:r>
              <w:t>D.Lgs.</w:t>
            </w:r>
            <w:proofErr w:type="spellEnd"/>
            <w:r>
              <w:t xml:space="preserve"> 231/2001 e di non essere nelle condizioni di divieto a contrattare di cui all’articolo 53, comma 16-ter, del D.</w:t>
            </w:r>
            <w:r w:rsidR="00127C20">
              <w:t xml:space="preserve"> </w:t>
            </w:r>
            <w:r>
              <w:t>Lgs.165/2001.</w:t>
            </w:r>
          </w:p>
        </w:tc>
      </w:tr>
      <w:tr w:rsidR="00F53F32">
        <w:trPr>
          <w:trHeight w:val="869"/>
        </w:trPr>
        <w:tc>
          <w:tcPr>
            <w:tcW w:w="407" w:type="dxa"/>
          </w:tcPr>
          <w:p w:rsidR="00F53F32" w:rsidRDefault="00A53907" w:rsidP="00841424">
            <w:pPr>
              <w:pStyle w:val="TableParagraph"/>
              <w:spacing w:line="249" w:lineRule="exact"/>
              <w:ind w:right="40"/>
              <w:jc w:val="both"/>
            </w:pPr>
            <w:r>
              <w:t>3.</w:t>
            </w:r>
          </w:p>
        </w:tc>
        <w:tc>
          <w:tcPr>
            <w:tcW w:w="9782" w:type="dxa"/>
          </w:tcPr>
          <w:p w:rsidR="00F53F32" w:rsidRDefault="00A53907" w:rsidP="00841424">
            <w:pPr>
              <w:pStyle w:val="TableParagraph"/>
              <w:spacing w:line="253" w:lineRule="exact"/>
              <w:ind w:left="42"/>
              <w:jc w:val="both"/>
            </w:pPr>
            <w:r>
              <w:t xml:space="preserve">In  </w:t>
            </w:r>
            <w:r>
              <w:rPr>
                <w:spacing w:val="26"/>
              </w:rPr>
              <w:t xml:space="preserve"> </w:t>
            </w:r>
            <w:r>
              <w:t xml:space="preserve">caso  </w:t>
            </w:r>
            <w:r>
              <w:rPr>
                <w:spacing w:val="26"/>
              </w:rPr>
              <w:t xml:space="preserve"> </w:t>
            </w:r>
            <w:r>
              <w:t xml:space="preserve">di  </w:t>
            </w:r>
            <w:r>
              <w:rPr>
                <w:spacing w:val="29"/>
              </w:rPr>
              <w:t xml:space="preserve"> </w:t>
            </w:r>
            <w:r>
              <w:t xml:space="preserve">sopravvenuta  </w:t>
            </w:r>
            <w:r>
              <w:rPr>
                <w:spacing w:val="31"/>
              </w:rPr>
              <w:t xml:space="preserve"> </w:t>
            </w:r>
            <w:r>
              <w:t xml:space="preserve">inefficacia  </w:t>
            </w:r>
            <w:r>
              <w:rPr>
                <w:spacing w:val="28"/>
              </w:rPr>
              <w:t xml:space="preserve"> </w:t>
            </w:r>
            <w:r>
              <w:t xml:space="preserve">del  </w:t>
            </w:r>
            <w:r>
              <w:rPr>
                <w:spacing w:val="29"/>
              </w:rPr>
              <w:t xml:space="preserve"> </w:t>
            </w:r>
            <w:r>
              <w:t xml:space="preserve">contratto  </w:t>
            </w:r>
            <w:r>
              <w:rPr>
                <w:spacing w:val="26"/>
              </w:rPr>
              <w:t xml:space="preserve"> </w:t>
            </w:r>
            <w:r>
              <w:t xml:space="preserve">in  </w:t>
            </w:r>
            <w:r>
              <w:rPr>
                <w:spacing w:val="26"/>
              </w:rPr>
              <w:t xml:space="preserve"> </w:t>
            </w:r>
            <w:r>
              <w:t xml:space="preserve">seguito  </w:t>
            </w:r>
            <w:r>
              <w:rPr>
                <w:spacing w:val="27"/>
              </w:rPr>
              <w:t xml:space="preserve"> </w:t>
            </w:r>
            <w:r>
              <w:t xml:space="preserve">ad  </w:t>
            </w:r>
            <w:r>
              <w:rPr>
                <w:spacing w:val="31"/>
              </w:rPr>
              <w:t xml:space="preserve"> </w:t>
            </w:r>
            <w:r>
              <w:t xml:space="preserve">annullamento  </w:t>
            </w:r>
            <w:r>
              <w:rPr>
                <w:spacing w:val="26"/>
              </w:rPr>
              <w:t xml:space="preserve"> </w:t>
            </w:r>
            <w:r>
              <w:t>giurisdizionale</w:t>
            </w:r>
          </w:p>
          <w:p w:rsidR="00F53F32" w:rsidRDefault="00A53907" w:rsidP="00841424">
            <w:pPr>
              <w:pStyle w:val="TableParagraph"/>
              <w:spacing w:before="39"/>
              <w:ind w:left="42"/>
              <w:jc w:val="both"/>
            </w:pPr>
            <w:r>
              <w:t>dell’aggiudicazione</w:t>
            </w:r>
            <w:r>
              <w:rPr>
                <w:spacing w:val="4"/>
              </w:rPr>
              <w:t xml:space="preserve"> </w:t>
            </w:r>
            <w:r>
              <w:t>definitiva,</w:t>
            </w:r>
            <w:r>
              <w:rPr>
                <w:spacing w:val="2"/>
              </w:rPr>
              <w:t xml:space="preserve"> </w:t>
            </w:r>
            <w:r>
              <w:t>trovano</w:t>
            </w:r>
            <w:r>
              <w:rPr>
                <w:spacing w:val="3"/>
              </w:rPr>
              <w:t xml:space="preserve"> </w:t>
            </w:r>
            <w:r>
              <w:t>applicazione</w:t>
            </w:r>
            <w:r>
              <w:rPr>
                <w:spacing w:val="10"/>
              </w:rPr>
              <w:t xml:space="preserve"> </w:t>
            </w:r>
            <w:r>
              <w:t>gli articoli</w:t>
            </w:r>
            <w:r>
              <w:rPr>
                <w:spacing w:val="6"/>
              </w:rPr>
              <w:t xml:space="preserve"> </w:t>
            </w:r>
            <w:r>
              <w:t>da 121</w:t>
            </w:r>
            <w:r>
              <w:rPr>
                <w:spacing w:val="7"/>
              </w:rPr>
              <w:t xml:space="preserve"> </w:t>
            </w:r>
            <w:r>
              <w:t>a 124 dell’allegato</w:t>
            </w:r>
            <w:r>
              <w:rPr>
                <w:spacing w:val="3"/>
              </w:rPr>
              <w:t xml:space="preserve"> </w:t>
            </w:r>
            <w:r>
              <w:t>1</w:t>
            </w:r>
            <w:r>
              <w:rPr>
                <w:spacing w:val="3"/>
              </w:rPr>
              <w:t xml:space="preserve"> </w:t>
            </w:r>
            <w:r>
              <w:t xml:space="preserve">al </w:t>
            </w:r>
            <w:proofErr w:type="spellStart"/>
            <w:r>
              <w:t>D.Lgs.</w:t>
            </w:r>
            <w:proofErr w:type="spellEnd"/>
          </w:p>
          <w:p w:rsidR="00F53F32" w:rsidRDefault="00A53907" w:rsidP="00841424">
            <w:pPr>
              <w:pStyle w:val="TableParagraph"/>
              <w:spacing w:before="43" w:line="245" w:lineRule="exact"/>
              <w:ind w:left="42"/>
              <w:jc w:val="both"/>
            </w:pPr>
            <w:r>
              <w:t>104/2010.</w:t>
            </w:r>
          </w:p>
        </w:tc>
      </w:tr>
    </w:tbl>
    <w:p w:rsidR="00F53F32" w:rsidRDefault="00F53F32" w:rsidP="00841424">
      <w:pPr>
        <w:pStyle w:val="Corpodeltesto"/>
        <w:jc w:val="both"/>
        <w:rPr>
          <w:rFonts w:ascii="Trebuchet MS"/>
          <w:b/>
          <w:sz w:val="28"/>
        </w:rPr>
      </w:pPr>
    </w:p>
    <w:p w:rsidR="00F53F32" w:rsidRDefault="00A53907" w:rsidP="00841424">
      <w:pPr>
        <w:spacing w:before="215"/>
        <w:ind w:right="54"/>
        <w:jc w:val="both"/>
        <w:rPr>
          <w:rFonts w:ascii="Trebuchet MS"/>
          <w:b/>
          <w:sz w:val="24"/>
        </w:rPr>
      </w:pPr>
      <w:bookmarkStart w:id="22" w:name="Art._22_-_Spese_contrattuali_e_trattamen"/>
      <w:bookmarkEnd w:id="22"/>
      <w:r>
        <w:rPr>
          <w:rFonts w:ascii="Trebuchet MS"/>
          <w:b/>
          <w:sz w:val="24"/>
        </w:rPr>
        <w:t>Art. 2</w:t>
      </w:r>
      <w:r w:rsidR="007A1CC8">
        <w:rPr>
          <w:rFonts w:ascii="Trebuchet MS"/>
          <w:b/>
          <w:sz w:val="24"/>
        </w:rPr>
        <w:t>1</w:t>
      </w:r>
      <w:r>
        <w:rPr>
          <w:rFonts w:ascii="Trebuchet MS"/>
          <w:b/>
          <w:sz w:val="24"/>
        </w:rPr>
        <w:t xml:space="preserve"> - Spese contrattuali e trattamento fiscale</w:t>
      </w:r>
    </w:p>
    <w:p w:rsidR="00F53F32" w:rsidRDefault="00F53F32" w:rsidP="00841424">
      <w:pPr>
        <w:pStyle w:val="Corpodeltesto"/>
        <w:jc w:val="both"/>
        <w:rPr>
          <w:rFonts w:ascii="Trebuchet MS"/>
          <w:b/>
          <w:sz w:val="25"/>
        </w:rPr>
      </w:pPr>
    </w:p>
    <w:tbl>
      <w:tblPr>
        <w:tblStyle w:val="TableNormal"/>
        <w:tblW w:w="0" w:type="auto"/>
        <w:tblInd w:w="165" w:type="dxa"/>
        <w:tblLayout w:type="fixed"/>
        <w:tblLook w:val="01E0"/>
      </w:tblPr>
      <w:tblGrid>
        <w:gridCol w:w="407"/>
        <w:gridCol w:w="9788"/>
      </w:tblGrid>
      <w:tr w:rsidR="00F53F32">
        <w:trPr>
          <w:trHeight w:val="782"/>
        </w:trPr>
        <w:tc>
          <w:tcPr>
            <w:tcW w:w="407" w:type="dxa"/>
          </w:tcPr>
          <w:p w:rsidR="00F53F32" w:rsidRDefault="00A53907" w:rsidP="00841424">
            <w:pPr>
              <w:pStyle w:val="TableParagraph"/>
              <w:spacing w:line="225" w:lineRule="exact"/>
              <w:ind w:right="40"/>
              <w:jc w:val="both"/>
            </w:pPr>
            <w:r>
              <w:t>1.</w:t>
            </w:r>
          </w:p>
        </w:tc>
        <w:tc>
          <w:tcPr>
            <w:tcW w:w="9788" w:type="dxa"/>
          </w:tcPr>
          <w:p w:rsidR="00F53F32" w:rsidRDefault="00A53907" w:rsidP="00841424">
            <w:pPr>
              <w:pStyle w:val="TableParagraph"/>
              <w:spacing w:line="225" w:lineRule="exact"/>
              <w:ind w:left="42"/>
              <w:jc w:val="both"/>
            </w:pPr>
            <w:r>
              <w:t>Sono a carico dell'appaltatore tutte le spese del contratto e dei relativi oneri connessi alla sua stipulazione</w:t>
            </w:r>
          </w:p>
          <w:p w:rsidR="00F53F32" w:rsidRDefault="00A53907" w:rsidP="00841424">
            <w:pPr>
              <w:pStyle w:val="TableParagraph"/>
              <w:ind w:left="42" w:right="282"/>
              <w:jc w:val="both"/>
            </w:pPr>
            <w:r>
              <w:t>e registrazione, compresi quelli tributari, nonché tutte le spese di bollo per gli atti occorrenti per la gestione del lavoro.</w:t>
            </w:r>
          </w:p>
        </w:tc>
      </w:tr>
      <w:tr w:rsidR="00F53F32">
        <w:trPr>
          <w:trHeight w:val="297"/>
        </w:trPr>
        <w:tc>
          <w:tcPr>
            <w:tcW w:w="407" w:type="dxa"/>
          </w:tcPr>
          <w:p w:rsidR="00F53F32" w:rsidRDefault="00A53907" w:rsidP="00841424">
            <w:pPr>
              <w:pStyle w:val="TableParagraph"/>
              <w:spacing w:line="249" w:lineRule="exact"/>
              <w:ind w:right="40"/>
              <w:jc w:val="both"/>
            </w:pPr>
            <w:r>
              <w:t>2.</w:t>
            </w:r>
          </w:p>
        </w:tc>
        <w:tc>
          <w:tcPr>
            <w:tcW w:w="9788" w:type="dxa"/>
          </w:tcPr>
          <w:p w:rsidR="00F53F32" w:rsidRDefault="00A53907" w:rsidP="00841424">
            <w:pPr>
              <w:pStyle w:val="TableParagraph"/>
              <w:tabs>
                <w:tab w:val="left" w:pos="5980"/>
              </w:tabs>
              <w:spacing w:line="249" w:lineRule="exact"/>
              <w:ind w:left="42"/>
              <w:jc w:val="both"/>
            </w:pPr>
            <w:r>
              <w:t>I lavori oggetto del presente contratto sono soggetti a</w:t>
            </w:r>
            <w:r>
              <w:rPr>
                <w:spacing w:val="-21"/>
              </w:rPr>
              <w:t xml:space="preserve"> </w:t>
            </w:r>
            <w:r>
              <w:t>I.V.A.</w:t>
            </w:r>
            <w:r>
              <w:rPr>
                <w:spacing w:val="-2"/>
              </w:rPr>
              <w:t xml:space="preserve"> </w:t>
            </w:r>
            <w:r>
              <w:t>che</w:t>
            </w:r>
            <w:r>
              <w:tab/>
              <w:t>è a carico della Stazione</w:t>
            </w:r>
            <w:r>
              <w:rPr>
                <w:spacing w:val="-13"/>
              </w:rPr>
              <w:t xml:space="preserve"> </w:t>
            </w:r>
            <w:r>
              <w:t>appaltante.</w:t>
            </w:r>
          </w:p>
        </w:tc>
      </w:tr>
      <w:tr w:rsidR="00F53F32">
        <w:trPr>
          <w:trHeight w:val="542"/>
        </w:trPr>
        <w:tc>
          <w:tcPr>
            <w:tcW w:w="407" w:type="dxa"/>
          </w:tcPr>
          <w:p w:rsidR="00F53F32" w:rsidRDefault="00A53907" w:rsidP="00841424">
            <w:pPr>
              <w:pStyle w:val="TableParagraph"/>
              <w:spacing w:before="9"/>
              <w:ind w:right="40"/>
              <w:jc w:val="both"/>
            </w:pPr>
            <w:r>
              <w:t>3.</w:t>
            </w:r>
          </w:p>
        </w:tc>
        <w:tc>
          <w:tcPr>
            <w:tcW w:w="9788" w:type="dxa"/>
          </w:tcPr>
          <w:p w:rsidR="00F53F32" w:rsidRDefault="00A53907" w:rsidP="00841424">
            <w:pPr>
              <w:pStyle w:val="TableParagraph"/>
              <w:spacing w:before="7" w:line="270" w:lineRule="atLeast"/>
              <w:ind w:left="42" w:right="282"/>
              <w:jc w:val="both"/>
            </w:pPr>
            <w:r>
              <w:t xml:space="preserve">Ai fini fiscali le parti richiedono la registrazione a tassa fissa ai sensi dell'articolo 40 del D.P.R. n.131/1986  e </w:t>
            </w:r>
            <w:proofErr w:type="spellStart"/>
            <w:r>
              <w:t>s.m.i.</w:t>
            </w:r>
            <w:proofErr w:type="spellEnd"/>
            <w:r>
              <w:t xml:space="preserve"> (Testo Unico delle disposizioni concernenti l'imposta di</w:t>
            </w:r>
            <w:r>
              <w:rPr>
                <w:spacing w:val="-16"/>
              </w:rPr>
              <w:t xml:space="preserve"> </w:t>
            </w:r>
            <w:r>
              <w:t>registro).</w:t>
            </w:r>
          </w:p>
        </w:tc>
      </w:tr>
    </w:tbl>
    <w:p w:rsidR="00F53F32" w:rsidRDefault="00F53F32" w:rsidP="00841424">
      <w:pPr>
        <w:pStyle w:val="Corpodeltesto"/>
        <w:jc w:val="both"/>
        <w:rPr>
          <w:rFonts w:ascii="Trebuchet MS"/>
          <w:b/>
          <w:sz w:val="28"/>
        </w:rPr>
      </w:pPr>
    </w:p>
    <w:p w:rsidR="00F53F32" w:rsidRDefault="00A53907" w:rsidP="00841424">
      <w:pPr>
        <w:spacing w:before="182"/>
        <w:ind w:right="51"/>
        <w:jc w:val="both"/>
        <w:rPr>
          <w:rFonts w:ascii="Trebuchet MS"/>
          <w:b/>
          <w:sz w:val="24"/>
        </w:rPr>
      </w:pPr>
      <w:bookmarkStart w:id="23" w:name="Art._23_-_Trattamento_dei_dati_personali"/>
      <w:bookmarkEnd w:id="23"/>
      <w:r>
        <w:rPr>
          <w:rFonts w:ascii="Trebuchet MS"/>
          <w:b/>
          <w:sz w:val="24"/>
        </w:rPr>
        <w:t>Art. 2</w:t>
      </w:r>
      <w:r w:rsidR="007A1CC8">
        <w:rPr>
          <w:rFonts w:ascii="Trebuchet MS"/>
          <w:b/>
          <w:sz w:val="24"/>
        </w:rPr>
        <w:t>2</w:t>
      </w:r>
      <w:r>
        <w:rPr>
          <w:rFonts w:ascii="Trebuchet MS"/>
          <w:b/>
          <w:sz w:val="24"/>
        </w:rPr>
        <w:t xml:space="preserve"> - Trattamento dei dati personali</w:t>
      </w:r>
    </w:p>
    <w:p w:rsidR="00F53F32" w:rsidRDefault="00F53F32" w:rsidP="00841424">
      <w:pPr>
        <w:pStyle w:val="Corpodeltesto"/>
        <w:spacing w:before="11"/>
        <w:jc w:val="both"/>
        <w:rPr>
          <w:rFonts w:ascii="Trebuchet MS"/>
          <w:b/>
          <w:sz w:val="24"/>
        </w:rPr>
      </w:pPr>
    </w:p>
    <w:tbl>
      <w:tblPr>
        <w:tblStyle w:val="TableNormal"/>
        <w:tblW w:w="0" w:type="auto"/>
        <w:tblInd w:w="165" w:type="dxa"/>
        <w:tblLayout w:type="fixed"/>
        <w:tblLook w:val="01E0"/>
      </w:tblPr>
      <w:tblGrid>
        <w:gridCol w:w="407"/>
        <w:gridCol w:w="9788"/>
      </w:tblGrid>
      <w:tr w:rsidR="00F53F32">
        <w:trPr>
          <w:trHeight w:val="782"/>
        </w:trPr>
        <w:tc>
          <w:tcPr>
            <w:tcW w:w="407" w:type="dxa"/>
          </w:tcPr>
          <w:p w:rsidR="00F53F32" w:rsidRDefault="00A53907" w:rsidP="00841424">
            <w:pPr>
              <w:pStyle w:val="TableParagraph"/>
              <w:spacing w:line="225" w:lineRule="exact"/>
              <w:ind w:right="40"/>
              <w:jc w:val="both"/>
            </w:pPr>
            <w:r>
              <w:t>1.</w:t>
            </w:r>
          </w:p>
        </w:tc>
        <w:tc>
          <w:tcPr>
            <w:tcW w:w="9788" w:type="dxa"/>
          </w:tcPr>
          <w:p w:rsidR="00F53F32" w:rsidRDefault="00A53907" w:rsidP="00841424">
            <w:pPr>
              <w:pStyle w:val="TableParagraph"/>
              <w:spacing w:line="225" w:lineRule="exact"/>
              <w:ind w:left="42"/>
              <w:jc w:val="both"/>
            </w:pPr>
            <w:r>
              <w:t xml:space="preserve">L’appaltatore dà atto di aver preso visione dell’informativa di cui all’articolo 13, del </w:t>
            </w:r>
            <w:proofErr w:type="spellStart"/>
            <w:r>
              <w:t>D.Lgs.</w:t>
            </w:r>
            <w:proofErr w:type="spellEnd"/>
            <w:r>
              <w:t xml:space="preserve"> 196/2003</w:t>
            </w:r>
          </w:p>
          <w:p w:rsidR="00F53F32" w:rsidRDefault="00A53907" w:rsidP="00841424">
            <w:pPr>
              <w:pStyle w:val="TableParagraph"/>
              <w:ind w:left="42" w:right="282"/>
              <w:jc w:val="both"/>
            </w:pPr>
            <w:r>
              <w:t>“Codice in materia di protezione dei dati personali” per l’utenza esterna, esposta per esteso presso l’ufficio relazioni con il pubblico e presso l’ufficio</w:t>
            </w:r>
            <w:r>
              <w:rPr>
                <w:spacing w:val="-19"/>
              </w:rPr>
              <w:t xml:space="preserve"> </w:t>
            </w:r>
            <w:r>
              <w:t>contratti.</w:t>
            </w:r>
          </w:p>
        </w:tc>
      </w:tr>
      <w:tr w:rsidR="00F53F32">
        <w:trPr>
          <w:trHeight w:val="777"/>
        </w:trPr>
        <w:tc>
          <w:tcPr>
            <w:tcW w:w="407" w:type="dxa"/>
          </w:tcPr>
          <w:p w:rsidR="00F53F32" w:rsidRDefault="00A53907" w:rsidP="00841424">
            <w:pPr>
              <w:pStyle w:val="TableParagraph"/>
              <w:spacing w:line="249" w:lineRule="exact"/>
              <w:ind w:right="40"/>
              <w:jc w:val="both"/>
            </w:pPr>
            <w:r>
              <w:t>2.</w:t>
            </w:r>
          </w:p>
        </w:tc>
        <w:tc>
          <w:tcPr>
            <w:tcW w:w="9788" w:type="dxa"/>
          </w:tcPr>
          <w:p w:rsidR="00F53F32" w:rsidRDefault="00A53907" w:rsidP="00841424">
            <w:pPr>
              <w:pStyle w:val="TableParagraph"/>
              <w:tabs>
                <w:tab w:val="left" w:pos="9633"/>
              </w:tabs>
              <w:spacing w:line="249" w:lineRule="exact"/>
              <w:ind w:left="42"/>
              <w:jc w:val="both"/>
            </w:pPr>
            <w:r>
              <w:t>La Stazione appaltante informa l'appaltatore che il titolare del trattamento</w:t>
            </w:r>
            <w:r>
              <w:rPr>
                <w:spacing w:val="49"/>
              </w:rPr>
              <w:t xml:space="preserve"> </w:t>
            </w:r>
            <w:r>
              <w:t>è</w:t>
            </w:r>
            <w:r>
              <w:rPr>
                <w:u w:val="single"/>
              </w:rPr>
              <w:t xml:space="preserve"> </w:t>
            </w:r>
            <w:r>
              <w:rPr>
                <w:u w:val="single"/>
              </w:rPr>
              <w:tab/>
            </w:r>
          </w:p>
          <w:p w:rsidR="00F53F32" w:rsidRDefault="00A53907" w:rsidP="00841424">
            <w:pPr>
              <w:pStyle w:val="TableParagraph"/>
              <w:tabs>
                <w:tab w:val="left" w:pos="1107"/>
                <w:tab w:val="left" w:pos="1620"/>
                <w:tab w:val="left" w:pos="4863"/>
              </w:tabs>
              <w:spacing w:line="266" w:lineRule="exact"/>
              <w:ind w:left="42"/>
              <w:jc w:val="both"/>
            </w:pPr>
            <w:r>
              <w:t>con</w:t>
            </w:r>
            <w:r>
              <w:rPr>
                <w:spacing w:val="37"/>
              </w:rPr>
              <w:t xml:space="preserve"> </w:t>
            </w:r>
            <w:r>
              <w:t>sede</w:t>
            </w:r>
            <w:r>
              <w:tab/>
              <w:t>in</w:t>
            </w:r>
            <w:r>
              <w:tab/>
              <w:t>via</w:t>
            </w:r>
            <w:r>
              <w:rPr>
                <w:u w:val="single"/>
              </w:rPr>
              <w:t xml:space="preserve"> </w:t>
            </w:r>
            <w:r>
              <w:rPr>
                <w:u w:val="single"/>
              </w:rPr>
              <w:tab/>
            </w:r>
            <w:r>
              <w:t>e che, relativamente agli adempimenti inerenti</w:t>
            </w:r>
            <w:r>
              <w:rPr>
                <w:spacing w:val="5"/>
              </w:rPr>
              <w:t xml:space="preserve"> </w:t>
            </w:r>
            <w:r>
              <w:t>al</w:t>
            </w:r>
          </w:p>
          <w:p w:rsidR="00F53F32" w:rsidRDefault="00A53907" w:rsidP="00841424">
            <w:pPr>
              <w:pStyle w:val="TableParagraph"/>
              <w:tabs>
                <w:tab w:val="left" w:pos="5714"/>
              </w:tabs>
              <w:spacing w:line="242" w:lineRule="exact"/>
              <w:ind w:left="42"/>
              <w:jc w:val="both"/>
            </w:pPr>
            <w:r>
              <w:t>contratto, il responsabile del trattamento</w:t>
            </w:r>
            <w:r>
              <w:rPr>
                <w:spacing w:val="-16"/>
              </w:rPr>
              <w:t xml:space="preserve"> </w:t>
            </w:r>
            <w:r>
              <w:t>è</w:t>
            </w:r>
            <w:r>
              <w:rPr>
                <w:u w:val="single"/>
              </w:rPr>
              <w:t xml:space="preserve"> </w:t>
            </w:r>
            <w:r>
              <w:rPr>
                <w:u w:val="single"/>
              </w:rPr>
              <w:tab/>
            </w:r>
          </w:p>
        </w:tc>
      </w:tr>
    </w:tbl>
    <w:p w:rsidR="00A53907" w:rsidRDefault="00A53907" w:rsidP="00841424">
      <w:pPr>
        <w:jc w:val="both"/>
      </w:pPr>
    </w:p>
    <w:sectPr w:rsidR="00A53907" w:rsidSect="00D8144C">
      <w:pgSz w:w="11910" w:h="16840"/>
      <w:pgMar w:top="1080" w:right="540" w:bottom="1040" w:left="900" w:header="0" w:footer="84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723B" w:rsidRDefault="009D723B">
      <w:r>
        <w:separator/>
      </w:r>
    </w:p>
  </w:endnote>
  <w:endnote w:type="continuationSeparator" w:id="0">
    <w:p w:rsidR="009D723B" w:rsidRDefault="009D723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088E" w:rsidRDefault="00763FC7">
    <w:pPr>
      <w:pStyle w:val="Corpodeltesto"/>
      <w:spacing w:line="14" w:lineRule="auto"/>
      <w:rPr>
        <w:sz w:val="20"/>
      </w:rPr>
    </w:pPr>
    <w:r w:rsidRPr="00763FC7">
      <w:rPr>
        <w:noProof/>
      </w:rPr>
      <w:pict>
        <v:shapetype id="_x0000_t202" coordsize="21600,21600" o:spt="202" path="m,l,21600r21600,l21600,xe">
          <v:stroke joinstyle="miter"/>
          <v:path gradientshapeok="t" o:connecttype="rect"/>
        </v:shapetype>
        <v:shape id="Text Box 1" o:spid="_x0000_s14337" type="#_x0000_t202" style="position:absolute;margin-left:277.05pt;margin-top:788.7pt;width:57.7pt;height:11.1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" filled="f" stroked="f">
          <v:path arrowok="t"/>
          <v:textbox inset="0,0,0,0">
            <w:txbxContent>
              <w:p w:rsidR="0039088E" w:rsidRDefault="0039088E">
                <w:pPr>
                  <w:spacing w:line="205" w:lineRule="exact"/>
                  <w:ind w:left="20"/>
                  <w:rPr>
                    <w:sz w:val="18"/>
                  </w:rPr>
                </w:pPr>
                <w:r>
                  <w:rPr>
                    <w:sz w:val="18"/>
                  </w:rPr>
                  <w:t xml:space="preserve">Pagina </w:t>
                </w:r>
                <w:r w:rsidR="00763FC7">
                  <w:fldChar w:fldCharType="begin"/>
                </w:r>
                <w:r>
                  <w:rPr>
                    <w:sz w:val="18"/>
                  </w:rPr>
                  <w:instrText xml:space="preserve"> PAGE </w:instrText>
                </w:r>
                <w:r w:rsidR="00763FC7">
                  <w:fldChar w:fldCharType="separate"/>
                </w:r>
                <w:r w:rsidR="003503BC">
                  <w:rPr>
                    <w:noProof/>
                    <w:sz w:val="18"/>
                  </w:rPr>
                  <w:t>3</w:t>
                </w:r>
                <w:r w:rsidR="00763FC7">
                  <w:fldChar w:fldCharType="end"/>
                </w:r>
                <w:r>
                  <w:rPr>
                    <w:sz w:val="18"/>
                  </w:rPr>
                  <w:t xml:space="preserve"> di </w:t>
                </w:r>
                <w:r w:rsidR="00127C20">
                  <w:rPr>
                    <w:sz w:val="18"/>
                  </w:rPr>
                  <w:t>9</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723B" w:rsidRDefault="009D723B">
      <w:r>
        <w:separator/>
      </w:r>
    </w:p>
  </w:footnote>
  <w:footnote w:type="continuationSeparator" w:id="0">
    <w:p w:rsidR="009D723B" w:rsidRDefault="009D72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D956EB"/>
    <w:multiLevelType w:val="hybridMultilevel"/>
    <w:tmpl w:val="7292C7AE"/>
    <w:lvl w:ilvl="0" w:tplc="E21863AA">
      <w:numFmt w:val="bullet"/>
      <w:lvlText w:val="-"/>
      <w:lvlJc w:val="left"/>
      <w:pPr>
        <w:ind w:left="273" w:hanging="116"/>
      </w:pPr>
      <w:rPr>
        <w:rFonts w:ascii="Calibri" w:eastAsia="Calibri" w:hAnsi="Calibri" w:cs="Calibri" w:hint="default"/>
        <w:w w:val="100"/>
        <w:sz w:val="22"/>
        <w:szCs w:val="22"/>
        <w:lang w:val="it-IT" w:eastAsia="en-US" w:bidi="ar-SA"/>
      </w:rPr>
    </w:lvl>
    <w:lvl w:ilvl="1" w:tplc="04128062">
      <w:numFmt w:val="bullet"/>
      <w:lvlText w:val="•"/>
      <w:lvlJc w:val="left"/>
      <w:pPr>
        <w:ind w:left="1230" w:hanging="116"/>
      </w:pPr>
      <w:rPr>
        <w:rFonts w:hint="default"/>
        <w:lang w:val="it-IT" w:eastAsia="en-US" w:bidi="ar-SA"/>
      </w:rPr>
    </w:lvl>
    <w:lvl w:ilvl="2" w:tplc="AF3E6C3A">
      <w:numFmt w:val="bullet"/>
      <w:lvlText w:val="•"/>
      <w:lvlJc w:val="left"/>
      <w:pPr>
        <w:ind w:left="2180" w:hanging="116"/>
      </w:pPr>
      <w:rPr>
        <w:rFonts w:hint="default"/>
        <w:lang w:val="it-IT" w:eastAsia="en-US" w:bidi="ar-SA"/>
      </w:rPr>
    </w:lvl>
    <w:lvl w:ilvl="3" w:tplc="563CBADE">
      <w:numFmt w:val="bullet"/>
      <w:lvlText w:val="•"/>
      <w:lvlJc w:val="left"/>
      <w:pPr>
        <w:ind w:left="3130" w:hanging="116"/>
      </w:pPr>
      <w:rPr>
        <w:rFonts w:hint="default"/>
        <w:lang w:val="it-IT" w:eastAsia="en-US" w:bidi="ar-SA"/>
      </w:rPr>
    </w:lvl>
    <w:lvl w:ilvl="4" w:tplc="7F2070F4">
      <w:numFmt w:val="bullet"/>
      <w:lvlText w:val="•"/>
      <w:lvlJc w:val="left"/>
      <w:pPr>
        <w:ind w:left="4081" w:hanging="116"/>
      </w:pPr>
      <w:rPr>
        <w:rFonts w:hint="default"/>
        <w:lang w:val="it-IT" w:eastAsia="en-US" w:bidi="ar-SA"/>
      </w:rPr>
    </w:lvl>
    <w:lvl w:ilvl="5" w:tplc="AC90AF30">
      <w:numFmt w:val="bullet"/>
      <w:lvlText w:val="•"/>
      <w:lvlJc w:val="left"/>
      <w:pPr>
        <w:ind w:left="5031" w:hanging="116"/>
      </w:pPr>
      <w:rPr>
        <w:rFonts w:hint="default"/>
        <w:lang w:val="it-IT" w:eastAsia="en-US" w:bidi="ar-SA"/>
      </w:rPr>
    </w:lvl>
    <w:lvl w:ilvl="6" w:tplc="47307116">
      <w:numFmt w:val="bullet"/>
      <w:lvlText w:val="•"/>
      <w:lvlJc w:val="left"/>
      <w:pPr>
        <w:ind w:left="5981" w:hanging="116"/>
      </w:pPr>
      <w:rPr>
        <w:rFonts w:hint="default"/>
        <w:lang w:val="it-IT" w:eastAsia="en-US" w:bidi="ar-SA"/>
      </w:rPr>
    </w:lvl>
    <w:lvl w:ilvl="7" w:tplc="F5F2C63E">
      <w:numFmt w:val="bullet"/>
      <w:lvlText w:val="•"/>
      <w:lvlJc w:val="left"/>
      <w:pPr>
        <w:ind w:left="6932" w:hanging="116"/>
      </w:pPr>
      <w:rPr>
        <w:rFonts w:hint="default"/>
        <w:lang w:val="it-IT" w:eastAsia="en-US" w:bidi="ar-SA"/>
      </w:rPr>
    </w:lvl>
    <w:lvl w:ilvl="8" w:tplc="AD507344">
      <w:numFmt w:val="bullet"/>
      <w:lvlText w:val="•"/>
      <w:lvlJc w:val="left"/>
      <w:pPr>
        <w:ind w:left="7882" w:hanging="116"/>
      </w:pPr>
      <w:rPr>
        <w:rFonts w:hint="default"/>
        <w:lang w:val="it-IT" w:eastAsia="en-US" w:bidi="ar-SA"/>
      </w:rPr>
    </w:lvl>
  </w:abstractNum>
  <w:abstractNum w:abstractNumId="1">
    <w:nsid w:val="434976EE"/>
    <w:multiLevelType w:val="hybridMultilevel"/>
    <w:tmpl w:val="8EFCC7C2"/>
    <w:lvl w:ilvl="0" w:tplc="DD1286E2">
      <w:numFmt w:val="bullet"/>
      <w:lvlText w:val="-"/>
      <w:lvlJc w:val="left"/>
      <w:pPr>
        <w:ind w:left="242" w:hanging="154"/>
      </w:pPr>
      <w:rPr>
        <w:rFonts w:ascii="Calibri" w:eastAsia="Calibri" w:hAnsi="Calibri" w:cs="Calibri" w:hint="default"/>
        <w:w w:val="100"/>
        <w:sz w:val="22"/>
        <w:szCs w:val="22"/>
        <w:lang w:val="it-IT" w:eastAsia="en-US" w:bidi="ar-SA"/>
      </w:rPr>
    </w:lvl>
    <w:lvl w:ilvl="1" w:tplc="19121682">
      <w:numFmt w:val="bullet"/>
      <w:lvlText w:val="•"/>
      <w:lvlJc w:val="left"/>
      <w:pPr>
        <w:ind w:left="1262" w:hanging="154"/>
      </w:pPr>
      <w:rPr>
        <w:rFonts w:hint="default"/>
        <w:lang w:val="it-IT" w:eastAsia="en-US" w:bidi="ar-SA"/>
      </w:rPr>
    </w:lvl>
    <w:lvl w:ilvl="2" w:tplc="BF8C0954">
      <w:numFmt w:val="bullet"/>
      <w:lvlText w:val="•"/>
      <w:lvlJc w:val="left"/>
      <w:pPr>
        <w:ind w:left="2284" w:hanging="154"/>
      </w:pPr>
      <w:rPr>
        <w:rFonts w:hint="default"/>
        <w:lang w:val="it-IT" w:eastAsia="en-US" w:bidi="ar-SA"/>
      </w:rPr>
    </w:lvl>
    <w:lvl w:ilvl="3" w:tplc="15F008D2">
      <w:numFmt w:val="bullet"/>
      <w:lvlText w:val="•"/>
      <w:lvlJc w:val="left"/>
      <w:pPr>
        <w:ind w:left="3307" w:hanging="154"/>
      </w:pPr>
      <w:rPr>
        <w:rFonts w:hint="default"/>
        <w:lang w:val="it-IT" w:eastAsia="en-US" w:bidi="ar-SA"/>
      </w:rPr>
    </w:lvl>
    <w:lvl w:ilvl="4" w:tplc="D55846C8">
      <w:numFmt w:val="bullet"/>
      <w:lvlText w:val="•"/>
      <w:lvlJc w:val="left"/>
      <w:pPr>
        <w:ind w:left="4329" w:hanging="154"/>
      </w:pPr>
      <w:rPr>
        <w:rFonts w:hint="default"/>
        <w:lang w:val="it-IT" w:eastAsia="en-US" w:bidi="ar-SA"/>
      </w:rPr>
    </w:lvl>
    <w:lvl w:ilvl="5" w:tplc="BCF232D2">
      <w:numFmt w:val="bullet"/>
      <w:lvlText w:val="•"/>
      <w:lvlJc w:val="left"/>
      <w:pPr>
        <w:ind w:left="5352" w:hanging="154"/>
      </w:pPr>
      <w:rPr>
        <w:rFonts w:hint="default"/>
        <w:lang w:val="it-IT" w:eastAsia="en-US" w:bidi="ar-SA"/>
      </w:rPr>
    </w:lvl>
    <w:lvl w:ilvl="6" w:tplc="03B23934">
      <w:numFmt w:val="bullet"/>
      <w:lvlText w:val="•"/>
      <w:lvlJc w:val="left"/>
      <w:pPr>
        <w:ind w:left="6374" w:hanging="154"/>
      </w:pPr>
      <w:rPr>
        <w:rFonts w:hint="default"/>
        <w:lang w:val="it-IT" w:eastAsia="en-US" w:bidi="ar-SA"/>
      </w:rPr>
    </w:lvl>
    <w:lvl w:ilvl="7" w:tplc="C8B089A0">
      <w:numFmt w:val="bullet"/>
      <w:lvlText w:val="•"/>
      <w:lvlJc w:val="left"/>
      <w:pPr>
        <w:ind w:left="7396" w:hanging="154"/>
      </w:pPr>
      <w:rPr>
        <w:rFonts w:hint="default"/>
        <w:lang w:val="it-IT" w:eastAsia="en-US" w:bidi="ar-SA"/>
      </w:rPr>
    </w:lvl>
    <w:lvl w:ilvl="8" w:tplc="2A96250E">
      <w:numFmt w:val="bullet"/>
      <w:lvlText w:val="•"/>
      <w:lvlJc w:val="left"/>
      <w:pPr>
        <w:ind w:left="8419" w:hanging="154"/>
      </w:pPr>
      <w:rPr>
        <w:rFonts w:hint="default"/>
        <w:lang w:val="it-IT"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drawingGridHorizontalSpacing w:val="110"/>
  <w:displayHorizontalDrawingGridEvery w:val="2"/>
  <w:characterSpacingControl w:val="doNotCompress"/>
  <w:hdrShapeDefaults>
    <o:shapedefaults v:ext="edit" spidmax="15362"/>
    <o:shapelayout v:ext="edit">
      <o:idmap v:ext="edit" data="14"/>
    </o:shapelayout>
  </w:hdrShapeDefaults>
  <w:footnotePr>
    <w:footnote w:id="-1"/>
    <w:footnote w:id="0"/>
  </w:footnotePr>
  <w:endnotePr>
    <w:endnote w:id="-1"/>
    <w:endnote w:id="0"/>
  </w:endnotePr>
  <w:compat>
    <w:ulTrailSpace/>
  </w:compat>
  <w:rsids>
    <w:rsidRoot w:val="00F53F32"/>
    <w:rsid w:val="0001141D"/>
    <w:rsid w:val="000231BD"/>
    <w:rsid w:val="00127C20"/>
    <w:rsid w:val="003503BC"/>
    <w:rsid w:val="0039088E"/>
    <w:rsid w:val="005520C0"/>
    <w:rsid w:val="00577107"/>
    <w:rsid w:val="00763FC7"/>
    <w:rsid w:val="007A1CC8"/>
    <w:rsid w:val="007F2F42"/>
    <w:rsid w:val="00841424"/>
    <w:rsid w:val="008A537E"/>
    <w:rsid w:val="009D723B"/>
    <w:rsid w:val="00A53907"/>
    <w:rsid w:val="00B53828"/>
    <w:rsid w:val="00C139DB"/>
    <w:rsid w:val="00C67657"/>
    <w:rsid w:val="00D8144C"/>
    <w:rsid w:val="00E34187"/>
    <w:rsid w:val="00F53F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63FC7"/>
    <w:rPr>
      <w:rFonts w:ascii="Calibri" w:eastAsia="Calibri" w:hAnsi="Calibri" w:cs="Calibri"/>
      <w:lang w:val="it-IT"/>
    </w:rPr>
  </w:style>
  <w:style w:type="paragraph" w:styleId="Titolo1">
    <w:name w:val="heading 1"/>
    <w:basedOn w:val="Normale"/>
    <w:uiPriority w:val="9"/>
    <w:qFormat/>
    <w:rsid w:val="00763FC7"/>
    <w:pPr>
      <w:ind w:right="53"/>
      <w:jc w:val="center"/>
      <w:outlineLvl w:val="0"/>
    </w:pPr>
    <w:rPr>
      <w:rFonts w:ascii="Trebuchet MS" w:eastAsia="Trebuchet MS" w:hAnsi="Trebuchet MS" w:cs="Trebuchet MS"/>
      <w:b/>
      <w:bCs/>
      <w:sz w:val="24"/>
      <w:szCs w:val="24"/>
    </w:rPr>
  </w:style>
  <w:style w:type="paragraph" w:styleId="Titolo2">
    <w:name w:val="heading 2"/>
    <w:basedOn w:val="Normale"/>
    <w:uiPriority w:val="9"/>
    <w:unhideWhenUsed/>
    <w:qFormat/>
    <w:rsid w:val="00763FC7"/>
    <w:pPr>
      <w:ind w:left="242"/>
      <w:jc w:val="both"/>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763FC7"/>
    <w:tblPr>
      <w:tblInd w:w="0" w:type="dxa"/>
      <w:tblCellMar>
        <w:top w:w="0" w:type="dxa"/>
        <w:left w:w="0" w:type="dxa"/>
        <w:bottom w:w="0" w:type="dxa"/>
        <w:right w:w="0" w:type="dxa"/>
      </w:tblCellMar>
    </w:tblPr>
  </w:style>
  <w:style w:type="paragraph" w:styleId="Corpodeltesto">
    <w:name w:val="Body Text"/>
    <w:basedOn w:val="Normale"/>
    <w:uiPriority w:val="1"/>
    <w:qFormat/>
    <w:rsid w:val="00763FC7"/>
  </w:style>
  <w:style w:type="paragraph" w:styleId="Titolo">
    <w:name w:val="Title"/>
    <w:basedOn w:val="Normale"/>
    <w:uiPriority w:val="10"/>
    <w:qFormat/>
    <w:rsid w:val="00763FC7"/>
    <w:pPr>
      <w:spacing w:line="917" w:lineRule="exact"/>
      <w:ind w:right="59"/>
      <w:jc w:val="center"/>
    </w:pPr>
    <w:rPr>
      <w:sz w:val="72"/>
      <w:szCs w:val="72"/>
    </w:rPr>
  </w:style>
  <w:style w:type="paragraph" w:styleId="Paragrafoelenco">
    <w:name w:val="List Paragraph"/>
    <w:basedOn w:val="Normale"/>
    <w:uiPriority w:val="1"/>
    <w:qFormat/>
    <w:rsid w:val="00763FC7"/>
    <w:pPr>
      <w:ind w:left="242" w:hanging="116"/>
    </w:pPr>
  </w:style>
  <w:style w:type="paragraph" w:customStyle="1" w:styleId="TableParagraph">
    <w:name w:val="Table Paragraph"/>
    <w:basedOn w:val="Normale"/>
    <w:uiPriority w:val="1"/>
    <w:qFormat/>
    <w:rsid w:val="00763FC7"/>
  </w:style>
  <w:style w:type="paragraph" w:styleId="NormaleWeb">
    <w:name w:val="Normal (Web)"/>
    <w:basedOn w:val="Normale"/>
    <w:uiPriority w:val="99"/>
    <w:unhideWhenUsed/>
    <w:rsid w:val="0039088E"/>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5520C0"/>
    <w:pPr>
      <w:tabs>
        <w:tab w:val="center" w:pos="4819"/>
        <w:tab w:val="right" w:pos="9638"/>
      </w:tabs>
    </w:pPr>
  </w:style>
  <w:style w:type="character" w:customStyle="1" w:styleId="IntestazioneCarattere">
    <w:name w:val="Intestazione Carattere"/>
    <w:basedOn w:val="Carpredefinitoparagrafo"/>
    <w:link w:val="Intestazione"/>
    <w:uiPriority w:val="99"/>
    <w:rsid w:val="005520C0"/>
    <w:rPr>
      <w:rFonts w:ascii="Calibri" w:eastAsia="Calibri" w:hAnsi="Calibri" w:cs="Calibri"/>
      <w:lang w:val="it-IT"/>
    </w:rPr>
  </w:style>
  <w:style w:type="paragraph" w:styleId="Pidipagina">
    <w:name w:val="footer"/>
    <w:basedOn w:val="Normale"/>
    <w:link w:val="PidipaginaCarattere"/>
    <w:uiPriority w:val="99"/>
    <w:unhideWhenUsed/>
    <w:rsid w:val="005520C0"/>
    <w:pPr>
      <w:tabs>
        <w:tab w:val="center" w:pos="4819"/>
        <w:tab w:val="right" w:pos="9638"/>
      </w:tabs>
    </w:pPr>
  </w:style>
  <w:style w:type="character" w:customStyle="1" w:styleId="PidipaginaCarattere">
    <w:name w:val="Piè di pagina Carattere"/>
    <w:basedOn w:val="Carpredefinitoparagrafo"/>
    <w:link w:val="Pidipagina"/>
    <w:uiPriority w:val="99"/>
    <w:rsid w:val="005520C0"/>
    <w:rPr>
      <w:rFonts w:ascii="Calibri" w:eastAsia="Calibri" w:hAnsi="Calibri" w:cs="Calibri"/>
      <w:lang w:val="it-IT"/>
    </w:rPr>
  </w:style>
</w:styles>
</file>

<file path=word/webSettings.xml><?xml version="1.0" encoding="utf-8"?>
<w:webSettings xmlns:r="http://schemas.openxmlformats.org/officeDocument/2006/relationships" xmlns:w="http://schemas.openxmlformats.org/wordprocessingml/2006/main">
  <w:divs>
    <w:div w:id="869297876">
      <w:bodyDiv w:val="1"/>
      <w:marLeft w:val="0"/>
      <w:marRight w:val="0"/>
      <w:marTop w:val="0"/>
      <w:marBottom w:val="0"/>
      <w:divBdr>
        <w:top w:val="none" w:sz="0" w:space="0" w:color="auto"/>
        <w:left w:val="none" w:sz="0" w:space="0" w:color="auto"/>
        <w:bottom w:val="none" w:sz="0" w:space="0" w:color="auto"/>
        <w:right w:val="none" w:sz="0" w:space="0" w:color="auto"/>
      </w:divBdr>
      <w:divsChild>
        <w:div w:id="2101362937">
          <w:marLeft w:val="0"/>
          <w:marRight w:val="0"/>
          <w:marTop w:val="0"/>
          <w:marBottom w:val="0"/>
          <w:divBdr>
            <w:top w:val="none" w:sz="0" w:space="0" w:color="auto"/>
            <w:left w:val="none" w:sz="0" w:space="0" w:color="auto"/>
            <w:bottom w:val="none" w:sz="0" w:space="0" w:color="auto"/>
            <w:right w:val="none" w:sz="0" w:space="0" w:color="auto"/>
          </w:divBdr>
          <w:divsChild>
            <w:div w:id="1938054288">
              <w:marLeft w:val="0"/>
              <w:marRight w:val="0"/>
              <w:marTop w:val="0"/>
              <w:marBottom w:val="0"/>
              <w:divBdr>
                <w:top w:val="none" w:sz="0" w:space="0" w:color="auto"/>
                <w:left w:val="none" w:sz="0" w:space="0" w:color="auto"/>
                <w:bottom w:val="none" w:sz="0" w:space="0" w:color="auto"/>
                <w:right w:val="none" w:sz="0" w:space="0" w:color="auto"/>
              </w:divBdr>
              <w:divsChild>
                <w:div w:id="1541474751">
                  <w:marLeft w:val="0"/>
                  <w:marRight w:val="0"/>
                  <w:marTop w:val="0"/>
                  <w:marBottom w:val="0"/>
                  <w:divBdr>
                    <w:top w:val="none" w:sz="0" w:space="0" w:color="auto"/>
                    <w:left w:val="none" w:sz="0" w:space="0" w:color="auto"/>
                    <w:bottom w:val="none" w:sz="0" w:space="0" w:color="auto"/>
                    <w:right w:val="none" w:sz="0" w:space="0" w:color="auto"/>
                  </w:divBdr>
                </w:div>
              </w:divsChild>
            </w:div>
            <w:div w:id="1656226176">
              <w:marLeft w:val="0"/>
              <w:marRight w:val="0"/>
              <w:marTop w:val="0"/>
              <w:marBottom w:val="0"/>
              <w:divBdr>
                <w:top w:val="none" w:sz="0" w:space="0" w:color="auto"/>
                <w:left w:val="none" w:sz="0" w:space="0" w:color="auto"/>
                <w:bottom w:val="none" w:sz="0" w:space="0" w:color="auto"/>
                <w:right w:val="none" w:sz="0" w:space="0" w:color="auto"/>
              </w:divBdr>
              <w:divsChild>
                <w:div w:id="829641056">
                  <w:marLeft w:val="0"/>
                  <w:marRight w:val="0"/>
                  <w:marTop w:val="0"/>
                  <w:marBottom w:val="0"/>
                  <w:divBdr>
                    <w:top w:val="none" w:sz="0" w:space="0" w:color="auto"/>
                    <w:left w:val="none" w:sz="0" w:space="0" w:color="auto"/>
                    <w:bottom w:val="none" w:sz="0" w:space="0" w:color="auto"/>
                    <w:right w:val="none" w:sz="0" w:space="0" w:color="auto"/>
                  </w:divBdr>
                </w:div>
              </w:divsChild>
            </w:div>
            <w:div w:id="1807577314">
              <w:marLeft w:val="0"/>
              <w:marRight w:val="0"/>
              <w:marTop w:val="0"/>
              <w:marBottom w:val="0"/>
              <w:divBdr>
                <w:top w:val="none" w:sz="0" w:space="0" w:color="auto"/>
                <w:left w:val="none" w:sz="0" w:space="0" w:color="auto"/>
                <w:bottom w:val="none" w:sz="0" w:space="0" w:color="auto"/>
                <w:right w:val="none" w:sz="0" w:space="0" w:color="auto"/>
              </w:divBdr>
              <w:divsChild>
                <w:div w:id="59445872">
                  <w:marLeft w:val="0"/>
                  <w:marRight w:val="0"/>
                  <w:marTop w:val="0"/>
                  <w:marBottom w:val="0"/>
                  <w:divBdr>
                    <w:top w:val="none" w:sz="0" w:space="0" w:color="auto"/>
                    <w:left w:val="none" w:sz="0" w:space="0" w:color="auto"/>
                    <w:bottom w:val="none" w:sz="0" w:space="0" w:color="auto"/>
                    <w:right w:val="none" w:sz="0" w:space="0" w:color="auto"/>
                  </w:divBdr>
                </w:div>
              </w:divsChild>
            </w:div>
            <w:div w:id="1936938130">
              <w:marLeft w:val="0"/>
              <w:marRight w:val="0"/>
              <w:marTop w:val="0"/>
              <w:marBottom w:val="0"/>
              <w:divBdr>
                <w:top w:val="none" w:sz="0" w:space="0" w:color="auto"/>
                <w:left w:val="none" w:sz="0" w:space="0" w:color="auto"/>
                <w:bottom w:val="none" w:sz="0" w:space="0" w:color="auto"/>
                <w:right w:val="none" w:sz="0" w:space="0" w:color="auto"/>
              </w:divBdr>
              <w:divsChild>
                <w:div w:id="74049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4068</Words>
  <Characters>23190</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Botta</dc:creator>
  <cp:lastModifiedBy>Simona Bardi</cp:lastModifiedBy>
  <cp:revision>2</cp:revision>
  <dcterms:created xsi:type="dcterms:W3CDTF">2020-07-07T15:25:00Z</dcterms:created>
  <dcterms:modified xsi:type="dcterms:W3CDTF">2020-07-07T15:25:00Z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2016-05-19T00:00:00Z</vt:filetime>
  </property>
  <property fmtid="{D5CDD505-2E9C-101B-9397-08002B2CF9AE}" pid="3" name="Creator">
    <vt:lpwstr>Microsoft® Word 2013</vt:lpwstr>
  </property>
  <property fmtid="{D5CDD505-2E9C-101B-9397-08002B2CF9AE}" pid="4" name="LastSaved">
    <vt:filetime>2020-07-06T00:00:00Z</vt:filetime>
  </property>
</Properties>
</file>