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F43" w:rsidRDefault="00AE3F43" w:rsidP="00AE3F43">
      <w:pPr>
        <w:tabs>
          <w:tab w:val="left" w:pos="3969"/>
        </w:tabs>
        <w:spacing w:before="0" w:line="360" w:lineRule="auto"/>
        <w:jc w:val="both"/>
        <w:rPr>
          <w:rFonts w:ascii="Bookman Old Style" w:hAnsi="Bookman Old Style" w:cs="Arial"/>
          <w:b/>
          <w:sz w:val="28"/>
          <w:szCs w:val="28"/>
        </w:rPr>
      </w:pPr>
      <w:r>
        <w:rPr>
          <w:rFonts w:ascii="Bookman Old Style" w:hAnsi="Bookman Old Style" w:cs="Arial"/>
          <w:b/>
          <w:sz w:val="28"/>
          <w:szCs w:val="28"/>
        </w:rPr>
        <w:t xml:space="preserve">CONVENZIONE PER LA GESTIONE IN FORMA ASSOCIATA DELLA PROCEDURA </w:t>
      </w:r>
      <w:proofErr w:type="spellStart"/>
      <w:r>
        <w:rPr>
          <w:rFonts w:ascii="Bookman Old Style" w:hAnsi="Bookman Old Style" w:cs="Arial"/>
          <w:b/>
          <w:sz w:val="28"/>
          <w:szCs w:val="28"/>
        </w:rPr>
        <w:t>DI</w:t>
      </w:r>
      <w:proofErr w:type="spellEnd"/>
      <w:r>
        <w:rPr>
          <w:rFonts w:ascii="Bookman Old Style" w:hAnsi="Bookman Old Style" w:cs="Arial"/>
          <w:b/>
          <w:sz w:val="28"/>
          <w:szCs w:val="28"/>
        </w:rPr>
        <w:t xml:space="preserve"> GARA PER L'INDIVIDUAZIONE DELL'OPERATORE ECONOMICO PER LE OPERAZIONI </w:t>
      </w:r>
      <w:proofErr w:type="spellStart"/>
      <w:r>
        <w:rPr>
          <w:rFonts w:ascii="Bookman Old Style" w:hAnsi="Bookman Old Style" w:cs="Arial"/>
          <w:b/>
          <w:sz w:val="28"/>
          <w:szCs w:val="28"/>
        </w:rPr>
        <w:t>DI</w:t>
      </w:r>
      <w:proofErr w:type="spellEnd"/>
      <w:r>
        <w:rPr>
          <w:rFonts w:ascii="Bookman Old Style" w:hAnsi="Bookman Old Style" w:cs="Arial"/>
          <w:b/>
          <w:sz w:val="28"/>
          <w:szCs w:val="28"/>
        </w:rPr>
        <w:t xml:space="preserve"> CATTURA, SEQUESTRO, CUSTODIA,  RILASCIO E MACELLAZIONE DEGLI ANIMALI VAGANTI SUL TERRITORIO DEI COMUNI </w:t>
      </w:r>
      <w:proofErr w:type="spellStart"/>
      <w:r>
        <w:rPr>
          <w:rFonts w:ascii="Bookman Old Style" w:hAnsi="Bookman Old Style" w:cs="Arial"/>
          <w:b/>
          <w:sz w:val="28"/>
          <w:szCs w:val="28"/>
        </w:rPr>
        <w:t>DI</w:t>
      </w:r>
      <w:proofErr w:type="spellEnd"/>
      <w:r>
        <w:rPr>
          <w:rFonts w:ascii="Bookman Old Style" w:hAnsi="Bookman Old Style" w:cs="Arial"/>
          <w:b/>
          <w:sz w:val="28"/>
          <w:szCs w:val="28"/>
        </w:rPr>
        <w:t xml:space="preserve"> ACCUMOLI, BORBONA, CITTADUCALE, GRECCIO, MOMPEO, MONTENERO SABINO, POGGIO MIRTETO, SALISANO, TORRICELLA IN SABINA</w:t>
      </w:r>
    </w:p>
    <w:p w:rsidR="00AE3F43" w:rsidRDefault="00AE3F43" w:rsidP="00AE3F43">
      <w:pPr>
        <w:tabs>
          <w:tab w:val="left" w:pos="3969"/>
        </w:tabs>
        <w:spacing w:line="360" w:lineRule="auto"/>
        <w:jc w:val="both"/>
        <w:rPr>
          <w:rFonts w:ascii="Bookman Old Style" w:hAnsi="Bookman Old Style" w:cs="Arial"/>
          <w:szCs w:val="24"/>
        </w:rPr>
      </w:pP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szCs w:val="24"/>
        </w:rPr>
        <w:t xml:space="preserve">L’anno duemiladiciannove (2019), il giorno </w:t>
      </w:r>
      <w:proofErr w:type="spellStart"/>
      <w:r>
        <w:rPr>
          <w:rFonts w:ascii="Bookman Old Style" w:hAnsi="Bookman Old Style" w:cs="Arial"/>
          <w:szCs w:val="24"/>
        </w:rPr>
        <w:t>……………</w:t>
      </w:r>
      <w:proofErr w:type="spellEnd"/>
      <w:r>
        <w:rPr>
          <w:rFonts w:ascii="Bookman Old Style" w:hAnsi="Bookman Old Style" w:cs="Arial"/>
          <w:szCs w:val="24"/>
        </w:rPr>
        <w:t xml:space="preserve"> (00) del mese di </w:t>
      </w:r>
      <w:proofErr w:type="spellStart"/>
      <w:r>
        <w:rPr>
          <w:rFonts w:ascii="Bookman Old Style" w:hAnsi="Bookman Old Style" w:cs="Arial"/>
          <w:szCs w:val="24"/>
        </w:rPr>
        <w:t>…………………</w:t>
      </w:r>
      <w:proofErr w:type="spellEnd"/>
      <w:r>
        <w:rPr>
          <w:rFonts w:ascii="Bookman Old Style" w:hAnsi="Bookman Old Style" w:cs="Arial"/>
          <w:szCs w:val="24"/>
        </w:rPr>
        <w:t xml:space="preserve">. presso la sede del Comune di </w:t>
      </w:r>
      <w:proofErr w:type="spellStart"/>
      <w:r>
        <w:rPr>
          <w:rFonts w:ascii="Bookman Old Style" w:hAnsi="Bookman Old Style" w:cs="Arial"/>
          <w:szCs w:val="24"/>
        </w:rPr>
        <w:t>………………………</w:t>
      </w:r>
      <w:proofErr w:type="spellEnd"/>
      <w:r>
        <w:rPr>
          <w:rFonts w:ascii="Bookman Old Style" w:hAnsi="Bookman Old Style" w:cs="Arial"/>
          <w:szCs w:val="24"/>
        </w:rPr>
        <w:t>.,</w:t>
      </w:r>
    </w:p>
    <w:p w:rsidR="00AE3F43" w:rsidRDefault="00AE3F43" w:rsidP="00AE3F43">
      <w:pPr>
        <w:tabs>
          <w:tab w:val="left" w:pos="3969"/>
        </w:tabs>
        <w:spacing w:line="360" w:lineRule="auto"/>
        <w:jc w:val="both"/>
        <w:rPr>
          <w:rFonts w:ascii="Bookman Old Style" w:hAnsi="Bookman Old Style" w:cs="Arial"/>
          <w:szCs w:val="24"/>
        </w:rPr>
      </w:pPr>
    </w:p>
    <w:p w:rsidR="00AE3F43" w:rsidRDefault="00AE3F43" w:rsidP="00AE3F43">
      <w:pPr>
        <w:tabs>
          <w:tab w:val="left" w:pos="3969"/>
        </w:tabs>
        <w:spacing w:line="360" w:lineRule="auto"/>
        <w:jc w:val="center"/>
        <w:rPr>
          <w:rFonts w:ascii="Bookman Old Style" w:hAnsi="Bookman Old Style" w:cs="Arial"/>
          <w:szCs w:val="24"/>
        </w:rPr>
      </w:pPr>
      <w:r>
        <w:rPr>
          <w:rFonts w:ascii="Bookman Old Style" w:hAnsi="Bookman Old Style" w:cs="Arial"/>
          <w:szCs w:val="24"/>
        </w:rPr>
        <w:t>TRA</w:t>
      </w:r>
    </w:p>
    <w:p w:rsidR="00AE3F43" w:rsidRDefault="00AE3F43" w:rsidP="00AE3F43">
      <w:pPr>
        <w:tabs>
          <w:tab w:val="left" w:pos="3969"/>
        </w:tabs>
        <w:spacing w:line="360" w:lineRule="auto"/>
        <w:jc w:val="both"/>
        <w:rPr>
          <w:rFonts w:ascii="Bookman Old Style" w:hAnsi="Bookman Old Style" w:cs="Arial"/>
          <w:szCs w:val="24"/>
        </w:rPr>
      </w:pP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szCs w:val="24"/>
        </w:rPr>
        <w:t xml:space="preserve">il Comune di </w:t>
      </w:r>
      <w:proofErr w:type="spellStart"/>
      <w:r>
        <w:rPr>
          <w:rFonts w:ascii="Bookman Old Style" w:hAnsi="Bookman Old Style" w:cs="Arial"/>
          <w:szCs w:val="24"/>
        </w:rPr>
        <w:t>……………………………</w:t>
      </w:r>
      <w:proofErr w:type="spellEnd"/>
      <w:r>
        <w:rPr>
          <w:rFonts w:ascii="Bookman Old Style" w:hAnsi="Bookman Old Style" w:cs="Arial"/>
          <w:szCs w:val="24"/>
        </w:rPr>
        <w:t xml:space="preserve">.. , con sede legale </w:t>
      </w:r>
      <w:proofErr w:type="spellStart"/>
      <w:r>
        <w:rPr>
          <w:rFonts w:ascii="Bookman Old Style" w:hAnsi="Bookman Old Style" w:cs="Arial"/>
          <w:szCs w:val="24"/>
        </w:rPr>
        <w:t>in…………………</w:t>
      </w:r>
      <w:proofErr w:type="spellEnd"/>
      <w:r>
        <w:rPr>
          <w:rFonts w:ascii="Bookman Old Style" w:hAnsi="Bookman Old Style" w:cs="Arial"/>
          <w:szCs w:val="24"/>
        </w:rPr>
        <w:t xml:space="preserve">., via/piazza   </w:t>
      </w:r>
      <w:proofErr w:type="spellStart"/>
      <w:r>
        <w:rPr>
          <w:rFonts w:ascii="Bookman Old Style" w:hAnsi="Bookman Old Style" w:cs="Arial"/>
          <w:szCs w:val="24"/>
        </w:rPr>
        <w:t>………………………</w:t>
      </w:r>
      <w:proofErr w:type="spellEnd"/>
      <w:r>
        <w:rPr>
          <w:rFonts w:ascii="Bookman Old Style" w:hAnsi="Bookman Old Style" w:cs="Arial"/>
          <w:szCs w:val="24"/>
        </w:rPr>
        <w:t xml:space="preserve">. n. …. , codice fiscale  ___________legalmente rappresentato dal Sindaco pro-tempore sig.ra / sig. </w:t>
      </w:r>
      <w:proofErr w:type="spellStart"/>
      <w:r>
        <w:rPr>
          <w:rFonts w:ascii="Bookman Old Style" w:hAnsi="Bookman Old Style" w:cs="Arial"/>
          <w:szCs w:val="24"/>
        </w:rPr>
        <w:t>…………………………</w:t>
      </w:r>
      <w:proofErr w:type="spellEnd"/>
      <w:r>
        <w:rPr>
          <w:rFonts w:ascii="Bookman Old Style" w:hAnsi="Bookman Old Style" w:cs="Arial"/>
          <w:szCs w:val="24"/>
        </w:rPr>
        <w:t xml:space="preserve">.., nata/o a ________ il ____________, la/il quale dichiara di agire esclusivamente in nome, per conto e nell’interesse dell’Ente suddetto, in esecuzione della deliberazione del Consiglio comunale n. </w:t>
      </w:r>
      <w:proofErr w:type="spellStart"/>
      <w:r>
        <w:rPr>
          <w:rFonts w:ascii="Bookman Old Style" w:hAnsi="Bookman Old Style" w:cs="Arial"/>
          <w:szCs w:val="24"/>
        </w:rPr>
        <w:t>……………</w:t>
      </w:r>
      <w:proofErr w:type="spellEnd"/>
      <w:r>
        <w:rPr>
          <w:rFonts w:ascii="Bookman Old Style" w:hAnsi="Bookman Old Style" w:cs="Arial"/>
          <w:szCs w:val="24"/>
        </w:rPr>
        <w:t xml:space="preserve"> del </w:t>
      </w:r>
      <w:proofErr w:type="spellStart"/>
      <w:r>
        <w:rPr>
          <w:rFonts w:ascii="Bookman Old Style" w:hAnsi="Bookman Old Style" w:cs="Arial"/>
          <w:szCs w:val="24"/>
        </w:rPr>
        <w:t>…………………</w:t>
      </w:r>
      <w:proofErr w:type="spellEnd"/>
      <w:r>
        <w:rPr>
          <w:rFonts w:ascii="Bookman Old Style" w:hAnsi="Bookman Old Style" w:cs="Arial"/>
          <w:szCs w:val="24"/>
        </w:rPr>
        <w:t>, esecutiva ai sensi di legge;</w:t>
      </w:r>
    </w:p>
    <w:p w:rsidR="00AE3F43" w:rsidRDefault="00AE3F43" w:rsidP="00AE3F43">
      <w:pPr>
        <w:tabs>
          <w:tab w:val="left" w:pos="3969"/>
        </w:tabs>
        <w:spacing w:line="360" w:lineRule="auto"/>
        <w:jc w:val="both"/>
        <w:rPr>
          <w:rFonts w:ascii="Bookman Old Style" w:hAnsi="Bookman Old Style" w:cs="Arial"/>
          <w:szCs w:val="24"/>
        </w:rPr>
      </w:pP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szCs w:val="24"/>
        </w:rPr>
        <w:t>E</w:t>
      </w:r>
    </w:p>
    <w:p w:rsidR="00AE3F43" w:rsidRDefault="00AE3F43" w:rsidP="00AE3F43">
      <w:pPr>
        <w:tabs>
          <w:tab w:val="left" w:pos="3969"/>
        </w:tabs>
        <w:spacing w:line="360" w:lineRule="auto"/>
        <w:jc w:val="both"/>
        <w:rPr>
          <w:rFonts w:ascii="Bookman Old Style" w:hAnsi="Bookman Old Style" w:cs="Arial"/>
          <w:szCs w:val="24"/>
        </w:rPr>
      </w:pP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szCs w:val="24"/>
        </w:rPr>
        <w:t xml:space="preserve">il Comune di </w:t>
      </w:r>
      <w:proofErr w:type="spellStart"/>
      <w:r>
        <w:rPr>
          <w:rFonts w:ascii="Bookman Old Style" w:hAnsi="Bookman Old Style" w:cs="Arial"/>
          <w:szCs w:val="24"/>
        </w:rPr>
        <w:t>……………………………</w:t>
      </w:r>
      <w:proofErr w:type="spellEnd"/>
      <w:r>
        <w:rPr>
          <w:rFonts w:ascii="Bookman Old Style" w:hAnsi="Bookman Old Style" w:cs="Arial"/>
          <w:szCs w:val="24"/>
        </w:rPr>
        <w:t xml:space="preserve">.. , con sede legale </w:t>
      </w:r>
      <w:proofErr w:type="spellStart"/>
      <w:r>
        <w:rPr>
          <w:rFonts w:ascii="Bookman Old Style" w:hAnsi="Bookman Old Style" w:cs="Arial"/>
          <w:szCs w:val="24"/>
        </w:rPr>
        <w:t>in…………………</w:t>
      </w:r>
      <w:proofErr w:type="spellEnd"/>
      <w:r>
        <w:rPr>
          <w:rFonts w:ascii="Bookman Old Style" w:hAnsi="Bookman Old Style" w:cs="Arial"/>
          <w:szCs w:val="24"/>
        </w:rPr>
        <w:t xml:space="preserve">., via/piazza   </w:t>
      </w:r>
      <w:proofErr w:type="spellStart"/>
      <w:r>
        <w:rPr>
          <w:rFonts w:ascii="Bookman Old Style" w:hAnsi="Bookman Old Style" w:cs="Arial"/>
          <w:szCs w:val="24"/>
        </w:rPr>
        <w:t>………………………</w:t>
      </w:r>
      <w:proofErr w:type="spellEnd"/>
      <w:r>
        <w:rPr>
          <w:rFonts w:ascii="Bookman Old Style" w:hAnsi="Bookman Old Style" w:cs="Arial"/>
          <w:szCs w:val="24"/>
        </w:rPr>
        <w:t xml:space="preserve">. n. …. , codice fiscale  ____________legalmente rappresentato dal Sindaco pro-tempore sig.ra / sig. </w:t>
      </w:r>
      <w:proofErr w:type="spellStart"/>
      <w:r>
        <w:rPr>
          <w:rFonts w:ascii="Bookman Old Style" w:hAnsi="Bookman Old Style" w:cs="Arial"/>
          <w:szCs w:val="24"/>
        </w:rPr>
        <w:t>…………………………</w:t>
      </w:r>
      <w:proofErr w:type="spellEnd"/>
      <w:r>
        <w:rPr>
          <w:rFonts w:ascii="Bookman Old Style" w:hAnsi="Bookman Old Style" w:cs="Arial"/>
          <w:szCs w:val="24"/>
        </w:rPr>
        <w:t xml:space="preserve">.., nata/o a ________ il ____________, la/il quale dichiara di agire esclusivamente in nome, per conto e nell’interesse dell’Ente suddetto, in esecuzione della deliberazione del Consiglio comunale n. </w:t>
      </w:r>
      <w:proofErr w:type="spellStart"/>
      <w:r>
        <w:rPr>
          <w:rFonts w:ascii="Bookman Old Style" w:hAnsi="Bookman Old Style" w:cs="Arial"/>
          <w:szCs w:val="24"/>
        </w:rPr>
        <w:t>……………</w:t>
      </w:r>
      <w:proofErr w:type="spellEnd"/>
      <w:r>
        <w:rPr>
          <w:rFonts w:ascii="Bookman Old Style" w:hAnsi="Bookman Old Style" w:cs="Arial"/>
          <w:szCs w:val="24"/>
        </w:rPr>
        <w:t xml:space="preserve"> del </w:t>
      </w:r>
      <w:proofErr w:type="spellStart"/>
      <w:r>
        <w:rPr>
          <w:rFonts w:ascii="Bookman Old Style" w:hAnsi="Bookman Old Style" w:cs="Arial"/>
          <w:szCs w:val="24"/>
        </w:rPr>
        <w:t>…………………</w:t>
      </w:r>
      <w:proofErr w:type="spellEnd"/>
      <w:r>
        <w:rPr>
          <w:rFonts w:ascii="Bookman Old Style" w:hAnsi="Bookman Old Style" w:cs="Arial"/>
          <w:szCs w:val="24"/>
        </w:rPr>
        <w:t>, esecutiva ai sensi di legge;</w:t>
      </w:r>
    </w:p>
    <w:p w:rsidR="00AE3F43" w:rsidRDefault="00AE3F43" w:rsidP="00AE3F43">
      <w:pPr>
        <w:tabs>
          <w:tab w:val="left" w:pos="3969"/>
        </w:tabs>
        <w:spacing w:line="360" w:lineRule="auto"/>
        <w:jc w:val="both"/>
        <w:rPr>
          <w:rFonts w:ascii="Bookman Old Style" w:hAnsi="Bookman Old Style" w:cs="Arial"/>
          <w:szCs w:val="24"/>
        </w:rPr>
      </w:pP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szCs w:val="24"/>
        </w:rPr>
        <w:lastRenderedPageBreak/>
        <w:t>E</w:t>
      </w:r>
    </w:p>
    <w:p w:rsidR="00AE3F43" w:rsidRDefault="00AE3F43" w:rsidP="00AE3F43">
      <w:pPr>
        <w:tabs>
          <w:tab w:val="left" w:pos="3969"/>
        </w:tabs>
        <w:spacing w:line="360" w:lineRule="auto"/>
        <w:jc w:val="both"/>
        <w:rPr>
          <w:rFonts w:ascii="Bookman Old Style" w:hAnsi="Bookman Old Style" w:cs="Arial"/>
          <w:szCs w:val="24"/>
        </w:rPr>
      </w:pP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szCs w:val="24"/>
        </w:rPr>
        <w:t xml:space="preserve">il Comune di </w:t>
      </w:r>
      <w:proofErr w:type="spellStart"/>
      <w:r>
        <w:rPr>
          <w:rFonts w:ascii="Bookman Old Style" w:hAnsi="Bookman Old Style" w:cs="Arial"/>
          <w:szCs w:val="24"/>
        </w:rPr>
        <w:t>……………………………</w:t>
      </w:r>
      <w:proofErr w:type="spellEnd"/>
      <w:r>
        <w:rPr>
          <w:rFonts w:ascii="Bookman Old Style" w:hAnsi="Bookman Old Style" w:cs="Arial"/>
          <w:szCs w:val="24"/>
        </w:rPr>
        <w:t xml:space="preserve">.. , con sede legale </w:t>
      </w:r>
      <w:proofErr w:type="spellStart"/>
      <w:r>
        <w:rPr>
          <w:rFonts w:ascii="Bookman Old Style" w:hAnsi="Bookman Old Style" w:cs="Arial"/>
          <w:szCs w:val="24"/>
        </w:rPr>
        <w:t>in…………………</w:t>
      </w:r>
      <w:proofErr w:type="spellEnd"/>
      <w:r>
        <w:rPr>
          <w:rFonts w:ascii="Bookman Old Style" w:hAnsi="Bookman Old Style" w:cs="Arial"/>
          <w:szCs w:val="24"/>
        </w:rPr>
        <w:t xml:space="preserve">., via/piazza   </w:t>
      </w:r>
      <w:proofErr w:type="spellStart"/>
      <w:r>
        <w:rPr>
          <w:rFonts w:ascii="Bookman Old Style" w:hAnsi="Bookman Old Style" w:cs="Arial"/>
          <w:szCs w:val="24"/>
        </w:rPr>
        <w:t>………………………</w:t>
      </w:r>
      <w:proofErr w:type="spellEnd"/>
      <w:r>
        <w:rPr>
          <w:rFonts w:ascii="Bookman Old Style" w:hAnsi="Bookman Old Style" w:cs="Arial"/>
          <w:szCs w:val="24"/>
        </w:rPr>
        <w:t xml:space="preserve">. n. …. , codice fiscale  __________ legalmente rappresentato dal Sindaco pro-tempore sig.ra / sig. </w:t>
      </w:r>
      <w:proofErr w:type="spellStart"/>
      <w:r>
        <w:rPr>
          <w:rFonts w:ascii="Bookman Old Style" w:hAnsi="Bookman Old Style" w:cs="Arial"/>
          <w:szCs w:val="24"/>
        </w:rPr>
        <w:t>…………………………</w:t>
      </w:r>
      <w:proofErr w:type="spellEnd"/>
      <w:r>
        <w:rPr>
          <w:rFonts w:ascii="Bookman Old Style" w:hAnsi="Bookman Old Style" w:cs="Arial"/>
          <w:szCs w:val="24"/>
        </w:rPr>
        <w:t xml:space="preserve">.., nata/o a ________ il ____________, la/il quale dichiara di agire esclusivamente in nome, per conto e nell’interesse dell’Ente suddetto, in esecuzione della deliberazione del Consiglio comunale n. </w:t>
      </w:r>
      <w:proofErr w:type="spellStart"/>
      <w:r>
        <w:rPr>
          <w:rFonts w:ascii="Bookman Old Style" w:hAnsi="Bookman Old Style" w:cs="Arial"/>
          <w:szCs w:val="24"/>
        </w:rPr>
        <w:t>……………</w:t>
      </w:r>
      <w:proofErr w:type="spellEnd"/>
      <w:r>
        <w:rPr>
          <w:rFonts w:ascii="Bookman Old Style" w:hAnsi="Bookman Old Style" w:cs="Arial"/>
          <w:szCs w:val="24"/>
        </w:rPr>
        <w:t xml:space="preserve"> del </w:t>
      </w:r>
      <w:proofErr w:type="spellStart"/>
      <w:r>
        <w:rPr>
          <w:rFonts w:ascii="Bookman Old Style" w:hAnsi="Bookman Old Style" w:cs="Arial"/>
          <w:szCs w:val="24"/>
        </w:rPr>
        <w:t>…………………</w:t>
      </w:r>
      <w:proofErr w:type="spellEnd"/>
      <w:r>
        <w:rPr>
          <w:rFonts w:ascii="Bookman Old Style" w:hAnsi="Bookman Old Style" w:cs="Arial"/>
          <w:szCs w:val="24"/>
        </w:rPr>
        <w:t>, esecutiva ai sensi di legge;</w:t>
      </w:r>
    </w:p>
    <w:p w:rsidR="00AE3F43" w:rsidRDefault="00AE3F43" w:rsidP="00AE3F43">
      <w:pPr>
        <w:tabs>
          <w:tab w:val="left" w:pos="3969"/>
        </w:tabs>
        <w:spacing w:line="360" w:lineRule="auto"/>
        <w:jc w:val="both"/>
        <w:rPr>
          <w:rFonts w:ascii="Bookman Old Style" w:hAnsi="Bookman Old Style" w:cs="Arial"/>
          <w:szCs w:val="24"/>
        </w:rPr>
      </w:pP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szCs w:val="24"/>
        </w:rPr>
        <w:t>E</w:t>
      </w:r>
    </w:p>
    <w:p w:rsidR="00AE3F43" w:rsidRDefault="00AE3F43" w:rsidP="00AE3F43">
      <w:pPr>
        <w:tabs>
          <w:tab w:val="left" w:pos="3969"/>
        </w:tabs>
        <w:spacing w:line="360" w:lineRule="auto"/>
        <w:jc w:val="both"/>
        <w:rPr>
          <w:rFonts w:ascii="Bookman Old Style" w:hAnsi="Bookman Old Style" w:cs="Arial"/>
          <w:szCs w:val="24"/>
        </w:rPr>
      </w:pP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szCs w:val="24"/>
        </w:rPr>
        <w:t>(specificare dati degli altri Comuni associati alla convenzione)</w:t>
      </w:r>
    </w:p>
    <w:p w:rsidR="00AE3F43" w:rsidRDefault="00AE3F43" w:rsidP="00AE3F43">
      <w:pPr>
        <w:tabs>
          <w:tab w:val="left" w:pos="3969"/>
        </w:tabs>
        <w:spacing w:line="360" w:lineRule="auto"/>
        <w:jc w:val="both"/>
        <w:rPr>
          <w:rFonts w:ascii="Bookman Old Style" w:hAnsi="Bookman Old Style" w:cs="Arial"/>
          <w:szCs w:val="24"/>
        </w:rPr>
      </w:pPr>
      <w:proofErr w:type="spellStart"/>
      <w:r>
        <w:rPr>
          <w:rFonts w:ascii="Bookman Old Style" w:hAnsi="Bookman Old Style" w:cs="Arial"/>
          <w:szCs w:val="24"/>
        </w:rPr>
        <w:t>……………………………………………………………………………………………………………</w:t>
      </w:r>
      <w:proofErr w:type="spellEnd"/>
      <w:r>
        <w:rPr>
          <w:rFonts w:ascii="Bookman Old Style" w:hAnsi="Bookman Old Style" w:cs="Arial"/>
          <w:szCs w:val="24"/>
        </w:rPr>
        <w:t>;</w:t>
      </w:r>
    </w:p>
    <w:p w:rsidR="00AE3F43" w:rsidRDefault="00AE3F43" w:rsidP="00AE3F43">
      <w:pPr>
        <w:tabs>
          <w:tab w:val="left" w:pos="3969"/>
        </w:tabs>
        <w:spacing w:line="360" w:lineRule="auto"/>
        <w:jc w:val="center"/>
        <w:rPr>
          <w:rFonts w:ascii="Bookman Old Style" w:hAnsi="Bookman Old Style" w:cs="Arial"/>
          <w:b/>
          <w:szCs w:val="24"/>
        </w:rPr>
      </w:pPr>
      <w:r>
        <w:rPr>
          <w:rFonts w:ascii="Bookman Old Style" w:hAnsi="Bookman Old Style" w:cs="Arial"/>
          <w:b/>
          <w:szCs w:val="24"/>
        </w:rPr>
        <w:t>Premessa</w:t>
      </w: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b/>
          <w:szCs w:val="24"/>
        </w:rPr>
        <w:t>RILEVATO</w:t>
      </w:r>
      <w:r>
        <w:rPr>
          <w:rFonts w:ascii="Bookman Old Style" w:hAnsi="Bookman Old Style" w:cs="Arial"/>
          <w:szCs w:val="24"/>
        </w:rPr>
        <w:t xml:space="preserve"> che il territorio della provincia di Rieti è interessato, sempre più di frequente, dal fenomeno di spostamenti degli animali (bovini, equini, etc.), riconducibili a proprietari e non, allo stato brado sia sulla parte montana che urbana;</w:t>
      </w: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b/>
          <w:szCs w:val="24"/>
        </w:rPr>
        <w:t>RILEVATO</w:t>
      </w:r>
      <w:r>
        <w:rPr>
          <w:rFonts w:ascii="Bookman Old Style" w:hAnsi="Bookman Old Style" w:cs="Arial"/>
          <w:szCs w:val="24"/>
        </w:rPr>
        <w:t xml:space="preserve"> che si sono verificati più episodi nel corso dei quali animali vaganti hanno invaso il centro abitato o la sede stradale, creando disturbo e pericolo ai cittadini, degli automobilisti e danni in aree pubbliche e di proprietà privata nonché pericolo per l'incolumità dei frequentatori delle aree montane per fini turistici o per altri motivi;</w:t>
      </w: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b/>
          <w:szCs w:val="24"/>
        </w:rPr>
        <w:t>RILEVATO</w:t>
      </w:r>
      <w:r>
        <w:rPr>
          <w:rFonts w:ascii="Bookman Old Style" w:hAnsi="Bookman Old Style" w:cs="Arial"/>
          <w:szCs w:val="24"/>
        </w:rPr>
        <w:t xml:space="preserve"> che numerosi cittadini sono stati colpiti dai danni arrecati alle loro colture e che anche la vegetazione montana e pedemontana della zona è risultata danneggiata.</w:t>
      </w: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b/>
          <w:szCs w:val="24"/>
        </w:rPr>
        <w:t>RILEVATO</w:t>
      </w:r>
      <w:r>
        <w:rPr>
          <w:rFonts w:ascii="Bookman Old Style" w:hAnsi="Bookman Old Style" w:cs="Arial"/>
          <w:szCs w:val="24"/>
        </w:rPr>
        <w:t xml:space="preserve"> che alcuni animali vaganti non sono dotati dei documenti/strumenti di identificazione di cui in premessa e, quindi, in caso di danni alle persone e/o alle cose, non è possibile ricondurre l'animale ad alcun soggetto fisico o giuridico;</w:t>
      </w: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b/>
          <w:szCs w:val="24"/>
        </w:rPr>
        <w:lastRenderedPageBreak/>
        <w:t>RILEVATO</w:t>
      </w:r>
      <w:r>
        <w:rPr>
          <w:rFonts w:ascii="Bookman Old Style" w:hAnsi="Bookman Old Style" w:cs="Arial"/>
          <w:szCs w:val="24"/>
        </w:rPr>
        <w:t xml:space="preserve"> che il danneggiamento, l'introduzione di animali nel fondo altrui ed il pascolo abusivo sono reati (art. 636 c.p.), così come lo è l'omessa custodia ed il malgoverno di animali, e che quindi occorre fare rientrare tale situazione in un ambito di legalità;</w:t>
      </w: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b/>
          <w:szCs w:val="24"/>
        </w:rPr>
        <w:t>RILEVATO</w:t>
      </w:r>
      <w:r>
        <w:rPr>
          <w:rFonts w:ascii="Bookman Old Style" w:hAnsi="Bookman Old Style" w:cs="Arial"/>
          <w:szCs w:val="24"/>
        </w:rPr>
        <w:t xml:space="preserve"> che tali animali, specie in occasione di attraversamenti di strade, possono costituire pericolo per la pubblica incolumità, provocando o rimanendo coinvolti in sinistri con veicoli circolanti;</w:t>
      </w: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b/>
          <w:szCs w:val="24"/>
        </w:rPr>
        <w:t>RILEVATO</w:t>
      </w:r>
      <w:r>
        <w:rPr>
          <w:rFonts w:ascii="Bookman Old Style" w:hAnsi="Bookman Old Style" w:cs="Arial"/>
          <w:szCs w:val="24"/>
        </w:rPr>
        <w:t xml:space="preserve"> che spesso gli interventi necessari a gestire gli animali vaganti, soprattutto laddove ferita o in difficoltà, richiedono l’apporto integrato di più Enti, in base alle specifiche competenze, con la conseguente necessità di un adeguato coordinamento;</w:t>
      </w: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b/>
          <w:szCs w:val="24"/>
        </w:rPr>
        <w:t>CONSIDERATO</w:t>
      </w:r>
      <w:r>
        <w:rPr>
          <w:rFonts w:ascii="Bookman Old Style" w:hAnsi="Bookman Old Style" w:cs="Arial"/>
          <w:szCs w:val="24"/>
        </w:rPr>
        <w:t xml:space="preserve"> che presso la Prefettura di Rieti è stato attivato un Tavolo di lavoro che ha coinvolto tutti gli Enti e le Forze dell'ordine dedicato alle problematiche connesse agli animali vaganti, quale luogo di confronto e coordinamento tra le diverse Amministrazioni e anche allo scopo di promuovere iniziative congiunte di prevenzione in materia;</w:t>
      </w: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b/>
          <w:szCs w:val="24"/>
        </w:rPr>
        <w:t>RITENUTO</w:t>
      </w:r>
      <w:r>
        <w:rPr>
          <w:rFonts w:ascii="Bookman Old Style" w:hAnsi="Bookman Old Style" w:cs="Arial"/>
          <w:szCs w:val="24"/>
        </w:rPr>
        <w:t xml:space="preserve"> di elaborare delle modalità operative che, recepite da ciascun Ente coinvolto, possano costituire una prassi condivisa che agevoli la gestione in situazioni di emergenza di esemplari di animali vaganti da parte dei vari soggetti competenti; </w:t>
      </w: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b/>
          <w:szCs w:val="24"/>
        </w:rPr>
        <w:t>DATO ATTO</w:t>
      </w:r>
      <w:r>
        <w:rPr>
          <w:rFonts w:ascii="Bookman Old Style" w:hAnsi="Bookman Old Style" w:cs="Arial"/>
          <w:szCs w:val="24"/>
        </w:rPr>
        <w:t xml:space="preserve"> che, nella elaborazione delle medesime, si è tenuto conto della normativa e delle direttive vigenti in materia sotto riportate:</w:t>
      </w:r>
    </w:p>
    <w:p w:rsidR="00AE3F43" w:rsidRDefault="00AE3F43" w:rsidP="00AE3F43">
      <w:pPr>
        <w:numPr>
          <w:ilvl w:val="0"/>
          <w:numId w:val="1"/>
        </w:numPr>
        <w:suppressAutoHyphens w:val="0"/>
        <w:spacing w:before="0" w:after="24" w:line="360" w:lineRule="auto"/>
        <w:ind w:left="714" w:hanging="357"/>
        <w:jc w:val="both"/>
        <w:rPr>
          <w:rFonts w:ascii="Bookman Old Style" w:hAnsi="Bookman Old Style" w:cs="Arial"/>
          <w:i/>
          <w:szCs w:val="24"/>
        </w:rPr>
      </w:pPr>
      <w:r>
        <w:rPr>
          <w:rFonts w:ascii="Bookman Old Style" w:hAnsi="Bookman Old Style"/>
          <w:bCs/>
          <w:color w:val="000000"/>
          <w:szCs w:val="24"/>
          <w:lang w:eastAsia="it-IT"/>
        </w:rPr>
        <w:t>Decreto Legislativo 30 aprile 1992, n. 285 “</w:t>
      </w:r>
      <w:r>
        <w:rPr>
          <w:rFonts w:ascii="Bookman Old Style" w:hAnsi="Bookman Old Style"/>
          <w:color w:val="000000"/>
          <w:szCs w:val="24"/>
          <w:lang w:eastAsia="it-IT"/>
        </w:rPr>
        <w:t xml:space="preserve">Nuovo codice della strada” e successive modificazioni, art.189, comma 9 bis: </w:t>
      </w:r>
      <w:r>
        <w:rPr>
          <w:rFonts w:ascii="Bookman Old Style" w:hAnsi="Bookman Old Style"/>
          <w:i/>
          <w:color w:val="000000"/>
          <w:szCs w:val="24"/>
          <w:lang w:eastAsia="it-IT"/>
        </w:rPr>
        <w:t>“Comportamento in caso di incidente”;</w:t>
      </w:r>
    </w:p>
    <w:p w:rsidR="00AE3F43" w:rsidRDefault="00AE3F43" w:rsidP="00AE3F43">
      <w:pPr>
        <w:numPr>
          <w:ilvl w:val="0"/>
          <w:numId w:val="1"/>
        </w:numPr>
        <w:suppressAutoHyphens w:val="0"/>
        <w:spacing w:before="0" w:after="24" w:line="360" w:lineRule="auto"/>
        <w:ind w:left="714" w:hanging="357"/>
        <w:jc w:val="both"/>
        <w:rPr>
          <w:rFonts w:ascii="Bookman Old Style" w:hAnsi="Bookman Old Style" w:cs="Arial"/>
          <w:i/>
          <w:szCs w:val="24"/>
        </w:rPr>
      </w:pPr>
      <w:r>
        <w:rPr>
          <w:rFonts w:ascii="Bookman Old Style" w:hAnsi="Bookman Old Style"/>
          <w:bCs/>
          <w:color w:val="000000"/>
          <w:szCs w:val="24"/>
          <w:lang w:eastAsia="it-IT"/>
        </w:rPr>
        <w:t>Decreto del Presidente della Repubblica 16 dicembre 1992, n. 495 “</w:t>
      </w:r>
      <w:r>
        <w:rPr>
          <w:rFonts w:ascii="Bookman Old Style" w:hAnsi="Bookman Old Style"/>
          <w:color w:val="000000"/>
          <w:szCs w:val="24"/>
          <w:lang w:eastAsia="it-IT"/>
        </w:rPr>
        <w:t xml:space="preserve">Regolamento di esecuzione e di attuazione del nuovo codice della strada”, art.95: </w:t>
      </w:r>
      <w:r>
        <w:rPr>
          <w:rFonts w:ascii="Bookman Old Style" w:hAnsi="Bookman Old Style"/>
          <w:i/>
          <w:color w:val="000000"/>
          <w:szCs w:val="24"/>
          <w:lang w:eastAsia="it-IT"/>
        </w:rPr>
        <w:t>“Segnali relativi agli animali”;</w:t>
      </w:r>
    </w:p>
    <w:p w:rsidR="00AE3F43" w:rsidRDefault="00AE3F43" w:rsidP="00AE3F43">
      <w:pPr>
        <w:numPr>
          <w:ilvl w:val="0"/>
          <w:numId w:val="1"/>
        </w:numPr>
        <w:suppressAutoHyphens w:val="0"/>
        <w:spacing w:before="0" w:after="24" w:line="360" w:lineRule="auto"/>
        <w:ind w:left="714" w:hanging="357"/>
        <w:jc w:val="both"/>
        <w:rPr>
          <w:rFonts w:ascii="Bookman Old Style" w:hAnsi="Bookman Old Style" w:cs="Arial"/>
          <w:i/>
          <w:szCs w:val="24"/>
        </w:rPr>
      </w:pPr>
      <w:r>
        <w:rPr>
          <w:rFonts w:ascii="Bookman Old Style" w:hAnsi="Bookman Old Style"/>
          <w:color w:val="000000"/>
          <w:szCs w:val="24"/>
          <w:lang w:eastAsia="it-IT"/>
        </w:rPr>
        <w:t>Decreto Legislativo 18 agosto 2000, n. 267</w:t>
      </w:r>
      <w:r>
        <w:rPr>
          <w:rFonts w:ascii="Bookman Old Style" w:hAnsi="Bookman Old Style"/>
          <w:i/>
          <w:color w:val="000000"/>
          <w:szCs w:val="24"/>
          <w:lang w:eastAsia="it-IT"/>
        </w:rPr>
        <w:t>, " Testo Unico delle Leggi sull'Ordinamento degli Enti Locali a norma dell'articolo 31 della legge 3 agosto 1990, n. 265"</w:t>
      </w:r>
    </w:p>
    <w:p w:rsidR="00AE3F43" w:rsidRDefault="00AE3F43" w:rsidP="00AE3F43">
      <w:pPr>
        <w:numPr>
          <w:ilvl w:val="0"/>
          <w:numId w:val="1"/>
        </w:numPr>
        <w:suppressAutoHyphens w:val="0"/>
        <w:spacing w:before="0" w:after="24" w:line="360" w:lineRule="auto"/>
        <w:ind w:left="714" w:hanging="357"/>
        <w:jc w:val="both"/>
        <w:rPr>
          <w:rFonts w:ascii="Bookman Old Style" w:hAnsi="Bookman Old Style"/>
          <w:i/>
          <w:color w:val="000000"/>
          <w:szCs w:val="24"/>
          <w:lang w:eastAsia="it-IT"/>
        </w:rPr>
      </w:pPr>
      <w:r>
        <w:rPr>
          <w:rFonts w:ascii="Bookman Old Style" w:hAnsi="Bookman Old Style"/>
          <w:color w:val="000000"/>
          <w:szCs w:val="24"/>
          <w:lang w:eastAsia="it-IT"/>
        </w:rPr>
        <w:t>D.P.R. 8 Febbraio 1954, n. 320 “</w:t>
      </w:r>
      <w:r>
        <w:rPr>
          <w:rFonts w:ascii="Bookman Old Style" w:hAnsi="Bookman Old Style"/>
          <w:i/>
          <w:color w:val="000000"/>
          <w:szCs w:val="24"/>
          <w:lang w:eastAsia="it-IT"/>
        </w:rPr>
        <w:t>Regolamento di Polizia Veterinaria</w:t>
      </w:r>
      <w:r>
        <w:rPr>
          <w:rFonts w:ascii="Bookman Old Style" w:hAnsi="Bookman Old Style"/>
          <w:bCs/>
          <w:i/>
          <w:color w:val="000000"/>
          <w:szCs w:val="24"/>
          <w:lang w:eastAsia="it-IT"/>
        </w:rPr>
        <w:t>”;</w:t>
      </w:r>
    </w:p>
    <w:p w:rsidR="00AE3F43" w:rsidRDefault="00AE3F43" w:rsidP="00AE3F43">
      <w:pPr>
        <w:numPr>
          <w:ilvl w:val="0"/>
          <w:numId w:val="1"/>
        </w:numPr>
        <w:suppressAutoHyphens w:val="0"/>
        <w:spacing w:before="0" w:after="24" w:line="360" w:lineRule="auto"/>
        <w:ind w:left="714" w:hanging="357"/>
        <w:jc w:val="both"/>
        <w:rPr>
          <w:rFonts w:ascii="Bookman Old Style" w:hAnsi="Bookman Old Style"/>
          <w:color w:val="000000"/>
          <w:szCs w:val="24"/>
          <w:lang w:eastAsia="it-IT"/>
        </w:rPr>
      </w:pPr>
      <w:r>
        <w:rPr>
          <w:rFonts w:ascii="Bookman Old Style" w:hAnsi="Bookman Old Style"/>
          <w:color w:val="000000"/>
          <w:szCs w:val="24"/>
          <w:lang w:eastAsia="it-IT"/>
        </w:rPr>
        <w:lastRenderedPageBreak/>
        <w:t>Decreto Legislativo 29 gennaio 2004, n.58 "</w:t>
      </w:r>
      <w:r>
        <w:rPr>
          <w:rFonts w:ascii="Bookman Old Style" w:hAnsi="Bookman Old Style"/>
          <w:i/>
          <w:color w:val="000000"/>
          <w:szCs w:val="24"/>
          <w:lang w:eastAsia="it-IT"/>
        </w:rPr>
        <w:t xml:space="preserve">Disposizioni sanzionatorie per le violazioni dei Regolamenti (CE) numeri 1760 e 1825 del 2000, relativi all'identificazione e registrazione dei bovini, </w:t>
      </w:r>
      <w:proofErr w:type="spellStart"/>
      <w:r>
        <w:rPr>
          <w:rFonts w:ascii="Bookman Old Style" w:hAnsi="Bookman Old Style"/>
          <w:i/>
          <w:color w:val="000000"/>
          <w:szCs w:val="24"/>
          <w:lang w:eastAsia="it-IT"/>
        </w:rPr>
        <w:t>nonche'</w:t>
      </w:r>
      <w:proofErr w:type="spellEnd"/>
      <w:r>
        <w:rPr>
          <w:rFonts w:ascii="Bookman Old Style" w:hAnsi="Bookman Old Style"/>
          <w:i/>
          <w:color w:val="000000"/>
          <w:szCs w:val="24"/>
          <w:lang w:eastAsia="it-IT"/>
        </w:rPr>
        <w:t xml:space="preserve"> all'etichettatura delle carni bovine e dei prodotti a base di carni bovine, a norma dell'articolo 3 della legge 1° marzo 2002, n. 39</w:t>
      </w:r>
      <w:r>
        <w:rPr>
          <w:rFonts w:ascii="Bookman Old Style" w:hAnsi="Bookman Old Style"/>
          <w:color w:val="000000"/>
          <w:szCs w:val="24"/>
          <w:lang w:eastAsia="it-IT"/>
        </w:rPr>
        <w:t xml:space="preserve">"; </w:t>
      </w:r>
    </w:p>
    <w:p w:rsidR="00AE3F43" w:rsidRDefault="00AE3F43" w:rsidP="00AE3F43">
      <w:pPr>
        <w:numPr>
          <w:ilvl w:val="0"/>
          <w:numId w:val="1"/>
        </w:numPr>
        <w:suppressAutoHyphens w:val="0"/>
        <w:spacing w:before="0" w:after="24" w:line="360" w:lineRule="auto"/>
        <w:ind w:left="714" w:hanging="357"/>
        <w:jc w:val="both"/>
        <w:rPr>
          <w:rFonts w:ascii="Bookman Old Style" w:hAnsi="Bookman Old Style"/>
          <w:color w:val="000000"/>
          <w:szCs w:val="24"/>
          <w:lang w:eastAsia="it-IT"/>
        </w:rPr>
      </w:pPr>
      <w:r>
        <w:rPr>
          <w:rFonts w:ascii="Bookman Old Style" w:hAnsi="Bookman Old Style"/>
          <w:color w:val="000000"/>
          <w:szCs w:val="24"/>
          <w:lang w:eastAsia="it-IT"/>
        </w:rPr>
        <w:t xml:space="preserve">L. R. Lazio n.34 del 21 gennaio 1997; </w:t>
      </w:r>
    </w:p>
    <w:p w:rsidR="00AE3F43" w:rsidRDefault="00AE3F43" w:rsidP="00AE3F43">
      <w:pPr>
        <w:numPr>
          <w:ilvl w:val="0"/>
          <w:numId w:val="1"/>
        </w:numPr>
        <w:suppressAutoHyphens w:val="0"/>
        <w:spacing w:before="0" w:after="24" w:line="360" w:lineRule="auto"/>
        <w:ind w:left="714" w:hanging="357"/>
        <w:jc w:val="both"/>
        <w:rPr>
          <w:rFonts w:ascii="Bookman Old Style" w:hAnsi="Bookman Old Style"/>
          <w:color w:val="000000"/>
          <w:szCs w:val="24"/>
          <w:lang w:eastAsia="it-IT"/>
        </w:rPr>
      </w:pPr>
      <w:proofErr w:type="spellStart"/>
      <w:r>
        <w:rPr>
          <w:rFonts w:ascii="Bookman Old Style" w:hAnsi="Bookman Old Style"/>
          <w:color w:val="000000"/>
          <w:szCs w:val="24"/>
          <w:lang w:eastAsia="it-IT"/>
        </w:rPr>
        <w:t>D.G.R.</w:t>
      </w:r>
      <w:proofErr w:type="spellEnd"/>
      <w:r>
        <w:rPr>
          <w:rFonts w:ascii="Bookman Old Style" w:hAnsi="Bookman Old Style"/>
          <w:color w:val="000000"/>
          <w:szCs w:val="24"/>
          <w:lang w:eastAsia="it-IT"/>
        </w:rPr>
        <w:t xml:space="preserve"> Lazio n. 43 del 29 gennaio 2010;</w:t>
      </w:r>
    </w:p>
    <w:p w:rsidR="00AE3F43" w:rsidRDefault="00AE3F43" w:rsidP="00AE3F43">
      <w:pPr>
        <w:numPr>
          <w:ilvl w:val="0"/>
          <w:numId w:val="1"/>
        </w:numPr>
        <w:suppressAutoHyphens w:val="0"/>
        <w:spacing w:before="0" w:after="24" w:line="360" w:lineRule="auto"/>
        <w:ind w:left="714" w:hanging="357"/>
        <w:jc w:val="both"/>
        <w:rPr>
          <w:rFonts w:ascii="Bookman Old Style" w:hAnsi="Bookman Old Style"/>
          <w:color w:val="000000"/>
          <w:szCs w:val="24"/>
          <w:lang w:eastAsia="it-IT"/>
        </w:rPr>
      </w:pPr>
      <w:proofErr w:type="spellStart"/>
      <w:r>
        <w:rPr>
          <w:rFonts w:ascii="Bookman Old Style" w:hAnsi="Bookman Old Style"/>
          <w:color w:val="000000"/>
          <w:szCs w:val="24"/>
          <w:lang w:eastAsia="it-IT"/>
        </w:rPr>
        <w:t>D.G.R.</w:t>
      </w:r>
      <w:proofErr w:type="spellEnd"/>
      <w:r>
        <w:rPr>
          <w:rFonts w:ascii="Bookman Old Style" w:hAnsi="Bookman Old Style"/>
          <w:color w:val="000000"/>
          <w:szCs w:val="24"/>
          <w:lang w:eastAsia="it-IT"/>
        </w:rPr>
        <w:t xml:space="preserve"> Lazio n. 866 del 18 dicembre 2006; </w:t>
      </w:r>
    </w:p>
    <w:p w:rsidR="00AE3F43" w:rsidRDefault="00AE3F43" w:rsidP="00AE3F43">
      <w:pPr>
        <w:tabs>
          <w:tab w:val="left" w:pos="3969"/>
        </w:tabs>
        <w:spacing w:line="360" w:lineRule="auto"/>
        <w:jc w:val="both"/>
        <w:rPr>
          <w:rFonts w:ascii="Bookman Old Style" w:hAnsi="Bookman Old Style" w:cs="Arial"/>
          <w:szCs w:val="24"/>
          <w:lang w:eastAsia="it-IT"/>
        </w:rPr>
      </w:pPr>
      <w:r>
        <w:rPr>
          <w:rFonts w:ascii="Bookman Old Style" w:hAnsi="Bookman Old Style" w:cs="Arial"/>
          <w:b/>
          <w:szCs w:val="24"/>
          <w:lang w:eastAsia="it-IT"/>
        </w:rPr>
        <w:t>VISTO</w:t>
      </w:r>
      <w:r>
        <w:rPr>
          <w:rFonts w:ascii="Bookman Old Style" w:hAnsi="Bookman Old Style" w:cs="Arial"/>
          <w:szCs w:val="24"/>
          <w:lang w:eastAsia="it-IT"/>
        </w:rPr>
        <w:t xml:space="preserve"> il protocollo d'intesa sottoscritto in data 25.10.2018, tra la Prefettura di Rieti, Azienda Sanitaria Locale Rieti Servizio Veterinario, le Forze dell'Ordine e i Comuni di </w:t>
      </w:r>
      <w:proofErr w:type="spellStart"/>
      <w:r>
        <w:rPr>
          <w:rFonts w:ascii="Bookman Old Style" w:hAnsi="Bookman Old Style" w:cs="Arial"/>
          <w:szCs w:val="24"/>
          <w:lang w:eastAsia="it-IT"/>
        </w:rPr>
        <w:t>Accumoli</w:t>
      </w:r>
      <w:proofErr w:type="spellEnd"/>
      <w:r>
        <w:rPr>
          <w:rFonts w:ascii="Bookman Old Style" w:hAnsi="Bookman Old Style" w:cs="Arial"/>
          <w:szCs w:val="24"/>
          <w:lang w:eastAsia="it-IT"/>
        </w:rPr>
        <w:t xml:space="preserve">, </w:t>
      </w:r>
      <w:proofErr w:type="spellStart"/>
      <w:r>
        <w:rPr>
          <w:rFonts w:ascii="Bookman Old Style" w:hAnsi="Bookman Old Style" w:cs="Arial"/>
          <w:szCs w:val="24"/>
          <w:lang w:eastAsia="it-IT"/>
        </w:rPr>
        <w:t>Borbona</w:t>
      </w:r>
      <w:proofErr w:type="spellEnd"/>
      <w:r>
        <w:rPr>
          <w:rFonts w:ascii="Bookman Old Style" w:hAnsi="Bookman Old Style" w:cs="Arial"/>
          <w:szCs w:val="24"/>
          <w:lang w:eastAsia="it-IT"/>
        </w:rPr>
        <w:t xml:space="preserve">, Cittaducale, </w:t>
      </w:r>
      <w:proofErr w:type="spellStart"/>
      <w:r>
        <w:rPr>
          <w:rFonts w:ascii="Bookman Old Style" w:hAnsi="Bookman Old Style" w:cs="Arial"/>
          <w:szCs w:val="24"/>
          <w:lang w:eastAsia="it-IT"/>
        </w:rPr>
        <w:t>Greccio</w:t>
      </w:r>
      <w:proofErr w:type="spellEnd"/>
      <w:r>
        <w:rPr>
          <w:rFonts w:ascii="Bookman Old Style" w:hAnsi="Bookman Old Style" w:cs="Arial"/>
          <w:szCs w:val="24"/>
          <w:lang w:eastAsia="it-IT"/>
        </w:rPr>
        <w:t xml:space="preserve">, </w:t>
      </w:r>
      <w:proofErr w:type="spellStart"/>
      <w:r>
        <w:rPr>
          <w:rFonts w:ascii="Bookman Old Style" w:hAnsi="Bookman Old Style" w:cs="Arial"/>
          <w:szCs w:val="24"/>
          <w:lang w:eastAsia="it-IT"/>
        </w:rPr>
        <w:t>Mompeo</w:t>
      </w:r>
      <w:proofErr w:type="spellEnd"/>
      <w:r>
        <w:rPr>
          <w:rFonts w:ascii="Bookman Old Style" w:hAnsi="Bookman Old Style" w:cs="Arial"/>
          <w:szCs w:val="24"/>
          <w:lang w:eastAsia="it-IT"/>
        </w:rPr>
        <w:t xml:space="preserve">, Montenero Sabino, Poggio Mirteto, </w:t>
      </w:r>
      <w:proofErr w:type="spellStart"/>
      <w:r>
        <w:rPr>
          <w:rFonts w:ascii="Bookman Old Style" w:hAnsi="Bookman Old Style" w:cs="Arial"/>
          <w:szCs w:val="24"/>
          <w:lang w:eastAsia="it-IT"/>
        </w:rPr>
        <w:t>Torricella</w:t>
      </w:r>
      <w:proofErr w:type="spellEnd"/>
      <w:r>
        <w:rPr>
          <w:rFonts w:ascii="Bookman Old Style" w:hAnsi="Bookman Old Style" w:cs="Arial"/>
          <w:szCs w:val="24"/>
          <w:lang w:eastAsia="it-IT"/>
        </w:rPr>
        <w:t xml:space="preserve"> in Sabina;</w:t>
      </w:r>
    </w:p>
    <w:p w:rsidR="00AE3F43" w:rsidRDefault="00AE3F43" w:rsidP="00AE3F43">
      <w:pPr>
        <w:tabs>
          <w:tab w:val="left" w:pos="3969"/>
        </w:tabs>
        <w:spacing w:line="360" w:lineRule="auto"/>
        <w:jc w:val="both"/>
        <w:rPr>
          <w:rFonts w:ascii="Bookman Old Style" w:hAnsi="Bookman Old Style" w:cs="Arial"/>
          <w:szCs w:val="24"/>
          <w:lang w:eastAsia="it-IT"/>
        </w:rPr>
      </w:pPr>
      <w:r>
        <w:rPr>
          <w:rFonts w:ascii="Bookman Old Style" w:hAnsi="Bookman Old Style" w:cs="Arial"/>
          <w:b/>
          <w:szCs w:val="24"/>
          <w:lang w:eastAsia="it-IT"/>
        </w:rPr>
        <w:t>DATO ATTO</w:t>
      </w:r>
      <w:r>
        <w:rPr>
          <w:rFonts w:ascii="Bookman Old Style" w:hAnsi="Bookman Old Style" w:cs="Arial"/>
          <w:szCs w:val="24"/>
          <w:lang w:eastAsia="it-IT"/>
        </w:rPr>
        <w:t xml:space="preserve"> che ha successivamente aderito a tale protocollo d'intesa anche il Comune di </w:t>
      </w:r>
      <w:proofErr w:type="spellStart"/>
      <w:r>
        <w:rPr>
          <w:rFonts w:ascii="Bookman Old Style" w:hAnsi="Bookman Old Style" w:cs="Arial"/>
          <w:szCs w:val="24"/>
          <w:lang w:eastAsia="it-IT"/>
        </w:rPr>
        <w:t>Salisano</w:t>
      </w:r>
      <w:proofErr w:type="spellEnd"/>
      <w:r>
        <w:rPr>
          <w:rFonts w:ascii="Bookman Old Style" w:hAnsi="Bookman Old Style" w:cs="Arial"/>
          <w:szCs w:val="24"/>
          <w:lang w:eastAsia="it-IT"/>
        </w:rPr>
        <w:t>;</w:t>
      </w:r>
    </w:p>
    <w:p w:rsidR="00AE3F43" w:rsidRDefault="00AE3F43" w:rsidP="00AE3F43">
      <w:pPr>
        <w:tabs>
          <w:tab w:val="left" w:pos="3969"/>
        </w:tabs>
        <w:spacing w:line="360" w:lineRule="auto"/>
        <w:jc w:val="both"/>
        <w:rPr>
          <w:rFonts w:ascii="Bookman Old Style" w:hAnsi="Bookman Old Style" w:cs="Arial"/>
          <w:szCs w:val="24"/>
          <w:lang w:eastAsia="it-IT"/>
        </w:rPr>
      </w:pPr>
      <w:r>
        <w:rPr>
          <w:rFonts w:ascii="Bookman Old Style" w:hAnsi="Bookman Old Style" w:cs="Arial"/>
          <w:b/>
          <w:szCs w:val="24"/>
          <w:lang w:eastAsia="it-IT"/>
        </w:rPr>
        <w:t xml:space="preserve">VISTO </w:t>
      </w:r>
      <w:r>
        <w:rPr>
          <w:rFonts w:ascii="Bookman Old Style" w:hAnsi="Bookman Old Style" w:cs="Arial"/>
          <w:szCs w:val="24"/>
          <w:lang w:eastAsia="it-IT"/>
        </w:rPr>
        <w:t xml:space="preserve">l'art. 30 del d.lgs. n. 267 del 2000, prevede che, al fine di svolgere in modo coordinato funzioni e servizi determinati, gli enti locali possono stipulare tra loro apposite convenzioni, stabilendo le forme di consultazione, i loro rapporti finanziari e i reciproci obblighi </w:t>
      </w:r>
    </w:p>
    <w:p w:rsidR="00AE3F43" w:rsidRDefault="00AE3F43" w:rsidP="00AE3F43">
      <w:pPr>
        <w:tabs>
          <w:tab w:val="left" w:pos="3969"/>
        </w:tabs>
        <w:spacing w:line="360" w:lineRule="auto"/>
        <w:jc w:val="both"/>
        <w:rPr>
          <w:rFonts w:ascii="Bookman Old Style" w:hAnsi="Bookman Old Style" w:cs="Arial"/>
          <w:szCs w:val="24"/>
          <w:lang w:eastAsia="it-IT"/>
        </w:rPr>
      </w:pPr>
      <w:r>
        <w:rPr>
          <w:rFonts w:ascii="Bookman Old Style" w:hAnsi="Bookman Old Style" w:cs="Arial"/>
          <w:b/>
          <w:szCs w:val="24"/>
          <w:lang w:eastAsia="it-IT"/>
        </w:rPr>
        <w:t>DATO ATTO</w:t>
      </w:r>
      <w:r>
        <w:rPr>
          <w:rFonts w:ascii="Bookman Old Style" w:hAnsi="Bookman Old Style" w:cs="Arial"/>
          <w:szCs w:val="24"/>
          <w:lang w:eastAsia="it-IT"/>
        </w:rPr>
        <w:t xml:space="preserve"> che le convenzioni di cui al presente articolo possono prevedere anche la costituzione di uffici comuni, che operano con personale distaccato dagli enti partecipanti, ai quali affidare l'esercizio delle funzioni pubbliche in luogo degli enti partecipanti all'accordo, ovvero la delega di funzioni da parte degli enti partecipanti all'accordo a favore di uno di essi, che opera in luogo e per conto degli enti deleganti;</w:t>
      </w:r>
    </w:p>
    <w:p w:rsidR="00AE3F43" w:rsidRDefault="00AE3F43" w:rsidP="00AE3F43">
      <w:pPr>
        <w:tabs>
          <w:tab w:val="left" w:pos="3969"/>
        </w:tabs>
        <w:spacing w:line="360" w:lineRule="auto"/>
        <w:jc w:val="both"/>
        <w:rPr>
          <w:rFonts w:ascii="Bookman Old Style" w:hAnsi="Bookman Old Style" w:cs="Arial"/>
          <w:szCs w:val="24"/>
          <w:lang w:eastAsia="it-IT"/>
        </w:rPr>
      </w:pPr>
      <w:r>
        <w:rPr>
          <w:rFonts w:ascii="Bookman Old Style" w:hAnsi="Bookman Old Style" w:cs="Arial"/>
          <w:b/>
          <w:szCs w:val="24"/>
          <w:lang w:eastAsia="it-IT"/>
        </w:rPr>
        <w:t>VISTO</w:t>
      </w:r>
      <w:r>
        <w:rPr>
          <w:rFonts w:ascii="Bookman Old Style" w:hAnsi="Bookman Old Style" w:cs="Arial"/>
          <w:szCs w:val="24"/>
          <w:lang w:eastAsia="it-IT"/>
        </w:rPr>
        <w:t xml:space="preserve"> lo schema di convenzione, allegato parte integrante e sostanziale della presente deliberazione, da sottoscrivere tra i Comuni di </w:t>
      </w:r>
      <w:proofErr w:type="spellStart"/>
      <w:r>
        <w:rPr>
          <w:rFonts w:ascii="Bookman Old Style" w:hAnsi="Bookman Old Style" w:cs="Arial"/>
          <w:szCs w:val="24"/>
          <w:lang w:eastAsia="it-IT"/>
        </w:rPr>
        <w:t>Accumoli</w:t>
      </w:r>
      <w:proofErr w:type="spellEnd"/>
      <w:r>
        <w:rPr>
          <w:rFonts w:ascii="Bookman Old Style" w:hAnsi="Bookman Old Style" w:cs="Arial"/>
          <w:szCs w:val="24"/>
          <w:lang w:eastAsia="it-IT"/>
        </w:rPr>
        <w:t xml:space="preserve">, </w:t>
      </w:r>
      <w:proofErr w:type="spellStart"/>
      <w:r>
        <w:rPr>
          <w:rFonts w:ascii="Bookman Old Style" w:hAnsi="Bookman Old Style" w:cs="Arial"/>
          <w:szCs w:val="24"/>
          <w:lang w:eastAsia="it-IT"/>
        </w:rPr>
        <w:t>Borbona</w:t>
      </w:r>
      <w:proofErr w:type="spellEnd"/>
      <w:r>
        <w:rPr>
          <w:rFonts w:ascii="Bookman Old Style" w:hAnsi="Bookman Old Style" w:cs="Arial"/>
          <w:szCs w:val="24"/>
          <w:lang w:eastAsia="it-IT"/>
        </w:rPr>
        <w:t xml:space="preserve">, Cittaducale, </w:t>
      </w:r>
      <w:proofErr w:type="spellStart"/>
      <w:r>
        <w:rPr>
          <w:rFonts w:ascii="Bookman Old Style" w:hAnsi="Bookman Old Style" w:cs="Arial"/>
          <w:szCs w:val="24"/>
          <w:lang w:eastAsia="it-IT"/>
        </w:rPr>
        <w:t>Greccio</w:t>
      </w:r>
      <w:proofErr w:type="spellEnd"/>
      <w:r>
        <w:rPr>
          <w:rFonts w:ascii="Bookman Old Style" w:hAnsi="Bookman Old Style" w:cs="Arial"/>
          <w:szCs w:val="24"/>
          <w:lang w:eastAsia="it-IT"/>
        </w:rPr>
        <w:t xml:space="preserve">, </w:t>
      </w:r>
      <w:proofErr w:type="spellStart"/>
      <w:r>
        <w:rPr>
          <w:rFonts w:ascii="Bookman Old Style" w:hAnsi="Bookman Old Style" w:cs="Arial"/>
          <w:szCs w:val="24"/>
          <w:lang w:eastAsia="it-IT"/>
        </w:rPr>
        <w:t>Mompeo</w:t>
      </w:r>
      <w:proofErr w:type="spellEnd"/>
      <w:r>
        <w:rPr>
          <w:rFonts w:ascii="Bookman Old Style" w:hAnsi="Bookman Old Style" w:cs="Arial"/>
          <w:szCs w:val="24"/>
          <w:lang w:eastAsia="it-IT"/>
        </w:rPr>
        <w:t xml:space="preserve">, Montenero Sabino, Poggio Mirteto, </w:t>
      </w:r>
      <w:proofErr w:type="spellStart"/>
      <w:r>
        <w:rPr>
          <w:rFonts w:ascii="Bookman Old Style" w:hAnsi="Bookman Old Style" w:cs="Arial"/>
          <w:szCs w:val="24"/>
          <w:lang w:eastAsia="it-IT"/>
        </w:rPr>
        <w:t>Salisano</w:t>
      </w:r>
      <w:proofErr w:type="spellEnd"/>
      <w:r>
        <w:rPr>
          <w:rFonts w:ascii="Bookman Old Style" w:hAnsi="Bookman Old Style" w:cs="Arial"/>
          <w:szCs w:val="24"/>
          <w:lang w:eastAsia="it-IT"/>
        </w:rPr>
        <w:t xml:space="preserve">, </w:t>
      </w:r>
      <w:proofErr w:type="spellStart"/>
      <w:r>
        <w:rPr>
          <w:rFonts w:ascii="Bookman Old Style" w:hAnsi="Bookman Old Style" w:cs="Arial"/>
          <w:szCs w:val="24"/>
          <w:lang w:eastAsia="it-IT"/>
        </w:rPr>
        <w:t>Torricella</w:t>
      </w:r>
      <w:proofErr w:type="spellEnd"/>
      <w:r>
        <w:rPr>
          <w:rFonts w:ascii="Bookman Old Style" w:hAnsi="Bookman Old Style" w:cs="Arial"/>
          <w:szCs w:val="24"/>
          <w:lang w:eastAsia="it-IT"/>
        </w:rPr>
        <w:t xml:space="preserve"> in Sabina per la gestione in forma associata della procedura per l'individuazione di un operatore economico per le operazioni di cattura, sequestro, custodia,  rilascio e macellazione degli animali vaganti sul territorio dei comuni, ai  sensi del d.lgs. n. 50 del 2016 e </w:t>
      </w:r>
      <w:proofErr w:type="spellStart"/>
      <w:r>
        <w:rPr>
          <w:rFonts w:ascii="Bookman Old Style" w:hAnsi="Bookman Old Style" w:cs="Arial"/>
          <w:szCs w:val="24"/>
          <w:lang w:eastAsia="it-IT"/>
        </w:rPr>
        <w:t>ss.mm.</w:t>
      </w:r>
      <w:proofErr w:type="spellEnd"/>
      <w:r>
        <w:rPr>
          <w:rFonts w:ascii="Bookman Old Style" w:hAnsi="Bookman Old Style" w:cs="Arial"/>
          <w:szCs w:val="24"/>
          <w:lang w:eastAsia="it-IT"/>
        </w:rPr>
        <w:t xml:space="preserve"> e </w:t>
      </w:r>
      <w:proofErr w:type="spellStart"/>
      <w:r>
        <w:rPr>
          <w:rFonts w:ascii="Bookman Old Style" w:hAnsi="Bookman Old Style" w:cs="Arial"/>
          <w:szCs w:val="24"/>
          <w:lang w:eastAsia="it-IT"/>
        </w:rPr>
        <w:t>ii</w:t>
      </w:r>
      <w:proofErr w:type="spellEnd"/>
      <w:r>
        <w:rPr>
          <w:rFonts w:ascii="Bookman Old Style" w:hAnsi="Bookman Old Style" w:cs="Arial"/>
          <w:szCs w:val="24"/>
          <w:lang w:eastAsia="it-IT"/>
        </w:rPr>
        <w:t>.;</w:t>
      </w:r>
    </w:p>
    <w:p w:rsidR="00AE3F43" w:rsidRDefault="00AE3F43" w:rsidP="00AE3F43">
      <w:pPr>
        <w:tabs>
          <w:tab w:val="left" w:pos="3969"/>
        </w:tabs>
        <w:spacing w:line="360" w:lineRule="auto"/>
        <w:jc w:val="both"/>
        <w:rPr>
          <w:rFonts w:ascii="Bookman Old Style" w:hAnsi="Bookman Old Style" w:cs="Arial"/>
          <w:szCs w:val="24"/>
          <w:lang w:eastAsia="it-IT"/>
        </w:rPr>
      </w:pPr>
      <w:r>
        <w:rPr>
          <w:rFonts w:ascii="Bookman Old Style" w:hAnsi="Bookman Old Style" w:cs="Arial"/>
          <w:b/>
          <w:szCs w:val="24"/>
          <w:lang w:eastAsia="it-IT"/>
        </w:rPr>
        <w:lastRenderedPageBreak/>
        <w:t>RITENUTO</w:t>
      </w:r>
      <w:r>
        <w:rPr>
          <w:rFonts w:ascii="Bookman Old Style" w:hAnsi="Bookman Old Style" w:cs="Arial"/>
          <w:szCs w:val="24"/>
          <w:lang w:eastAsia="it-IT"/>
        </w:rPr>
        <w:t xml:space="preserve"> di riconoscere al Comune di Montenero Sabino, il ruolo di Ente Capofila della Convenzione per la gestione in forma associata della procedura per l'individuazione di un operatore economico per le operazioni di cattura, sequestro, custodia,  rilascio e macellazione degli animali vaganti sul territorio dei comuni;</w:t>
      </w:r>
    </w:p>
    <w:p w:rsidR="00AE3F43" w:rsidRDefault="00AE3F43" w:rsidP="00AE3F43">
      <w:pPr>
        <w:tabs>
          <w:tab w:val="left" w:pos="3969"/>
        </w:tabs>
        <w:spacing w:line="360" w:lineRule="auto"/>
        <w:jc w:val="both"/>
        <w:rPr>
          <w:rFonts w:ascii="Bookman Old Style" w:hAnsi="Bookman Old Style" w:cs="Arial"/>
          <w:szCs w:val="24"/>
          <w:lang w:eastAsia="it-IT"/>
        </w:rPr>
      </w:pPr>
      <w:r>
        <w:rPr>
          <w:rFonts w:ascii="Bookman Old Style" w:hAnsi="Bookman Old Style" w:cs="Arial"/>
          <w:b/>
          <w:szCs w:val="24"/>
          <w:lang w:eastAsia="it-IT"/>
        </w:rPr>
        <w:t>DATO ATTO</w:t>
      </w:r>
      <w:r>
        <w:rPr>
          <w:rFonts w:ascii="Bookman Old Style" w:hAnsi="Bookman Old Style" w:cs="Arial"/>
          <w:szCs w:val="24"/>
          <w:lang w:eastAsia="it-IT"/>
        </w:rPr>
        <w:t xml:space="preserve"> che il Comune di Montenero Sabino si avvarrà per l'espletamento della procedura in oggetto della Centrale Unica di Committenza della V Comunità Montana - </w:t>
      </w:r>
      <w:proofErr w:type="spellStart"/>
      <w:r>
        <w:rPr>
          <w:rFonts w:ascii="Bookman Old Style" w:hAnsi="Bookman Old Style" w:cs="Arial"/>
          <w:szCs w:val="24"/>
          <w:lang w:eastAsia="it-IT"/>
        </w:rPr>
        <w:t>Montepiano</w:t>
      </w:r>
      <w:proofErr w:type="spellEnd"/>
      <w:r>
        <w:rPr>
          <w:rFonts w:ascii="Bookman Old Style" w:hAnsi="Bookman Old Style" w:cs="Arial"/>
          <w:szCs w:val="24"/>
          <w:lang w:eastAsia="it-IT"/>
        </w:rPr>
        <w:t xml:space="preserve"> Reatino;</w:t>
      </w:r>
    </w:p>
    <w:p w:rsidR="00AE3F43" w:rsidRDefault="00AE3F43" w:rsidP="00AE3F43">
      <w:pPr>
        <w:tabs>
          <w:tab w:val="left" w:pos="3969"/>
        </w:tabs>
        <w:spacing w:line="360" w:lineRule="auto"/>
        <w:jc w:val="both"/>
        <w:rPr>
          <w:rFonts w:ascii="Bookman Old Style" w:hAnsi="Bookman Old Style" w:cs="Arial"/>
          <w:szCs w:val="24"/>
          <w:lang w:eastAsia="it-IT"/>
        </w:rPr>
      </w:pPr>
      <w:r>
        <w:rPr>
          <w:rFonts w:ascii="Bookman Old Style" w:hAnsi="Bookman Old Style" w:cs="Arial"/>
          <w:b/>
          <w:szCs w:val="24"/>
          <w:lang w:eastAsia="it-IT"/>
        </w:rPr>
        <w:t>VISTO</w:t>
      </w:r>
      <w:r>
        <w:rPr>
          <w:rFonts w:ascii="Bookman Old Style" w:hAnsi="Bookman Old Style" w:cs="Arial"/>
          <w:szCs w:val="24"/>
          <w:lang w:eastAsia="it-IT"/>
        </w:rPr>
        <w:t xml:space="preserve"> il D.lgs. n. 267 del 2000;</w:t>
      </w:r>
    </w:p>
    <w:p w:rsidR="00AE3F43" w:rsidRDefault="00AE3F43" w:rsidP="00AE3F43">
      <w:pPr>
        <w:tabs>
          <w:tab w:val="left" w:pos="3969"/>
        </w:tabs>
        <w:spacing w:line="360" w:lineRule="auto"/>
        <w:jc w:val="both"/>
        <w:rPr>
          <w:rFonts w:ascii="Bookman Old Style" w:hAnsi="Bookman Old Style" w:cs="Arial"/>
          <w:szCs w:val="24"/>
          <w:lang w:eastAsia="it-IT"/>
        </w:rPr>
      </w:pPr>
      <w:r>
        <w:rPr>
          <w:rFonts w:ascii="Bookman Old Style" w:hAnsi="Bookman Old Style" w:cs="Arial"/>
          <w:b/>
          <w:szCs w:val="24"/>
          <w:lang w:eastAsia="it-IT"/>
        </w:rPr>
        <w:t>VISTO</w:t>
      </w:r>
      <w:r>
        <w:rPr>
          <w:rFonts w:ascii="Bookman Old Style" w:hAnsi="Bookman Old Style" w:cs="Arial"/>
          <w:szCs w:val="24"/>
          <w:lang w:eastAsia="it-IT"/>
        </w:rPr>
        <w:t xml:space="preserve"> lo Statuto Comunale;</w:t>
      </w:r>
    </w:p>
    <w:p w:rsidR="00AE3F43" w:rsidRDefault="00AE3F43" w:rsidP="00AE3F43">
      <w:pPr>
        <w:tabs>
          <w:tab w:val="left" w:pos="3969"/>
        </w:tabs>
        <w:spacing w:line="360" w:lineRule="auto"/>
        <w:jc w:val="both"/>
        <w:rPr>
          <w:rFonts w:ascii="Bookman Old Style" w:hAnsi="Bookman Old Style" w:cs="Arial"/>
          <w:szCs w:val="24"/>
        </w:rPr>
      </w:pP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szCs w:val="24"/>
        </w:rPr>
        <w:t>Tutto ciò premesso, le parti firmatarie concordano quanto segue.</w:t>
      </w:r>
    </w:p>
    <w:p w:rsidR="00AE3F43" w:rsidRDefault="00AE3F43" w:rsidP="00AE3F43">
      <w:pPr>
        <w:tabs>
          <w:tab w:val="num" w:pos="360"/>
          <w:tab w:val="left" w:pos="2700"/>
          <w:tab w:val="left" w:pos="3969"/>
        </w:tabs>
        <w:spacing w:line="360" w:lineRule="auto"/>
        <w:ind w:hanging="11"/>
        <w:jc w:val="center"/>
        <w:rPr>
          <w:rFonts w:ascii="Bookman Old Style" w:hAnsi="Bookman Old Style" w:cs="Arial"/>
          <w:b/>
          <w:szCs w:val="24"/>
        </w:rPr>
      </w:pPr>
      <w:r>
        <w:rPr>
          <w:rFonts w:ascii="Bookman Old Style" w:hAnsi="Bookman Old Style" w:cs="Arial"/>
          <w:b/>
          <w:szCs w:val="24"/>
        </w:rPr>
        <w:t>1. Finalità – Oggetto.</w:t>
      </w:r>
    </w:p>
    <w:p w:rsidR="00AE3F43" w:rsidRDefault="00AE3F43" w:rsidP="00AE3F43">
      <w:pPr>
        <w:tabs>
          <w:tab w:val="left" w:pos="3969"/>
        </w:tabs>
        <w:spacing w:line="360" w:lineRule="auto"/>
        <w:jc w:val="both"/>
        <w:rPr>
          <w:rFonts w:ascii="Bookman Old Style" w:hAnsi="Bookman Old Style" w:cs="Arial"/>
          <w:szCs w:val="24"/>
        </w:rPr>
      </w:pPr>
      <w:r>
        <w:rPr>
          <w:rFonts w:ascii="Bookman Old Style" w:hAnsi="Bookman Old Style" w:cs="Arial"/>
          <w:szCs w:val="24"/>
        </w:rPr>
        <w:t xml:space="preserve">1. Con la presente convenzione i Comuni di </w:t>
      </w:r>
      <w:proofErr w:type="spellStart"/>
      <w:r>
        <w:rPr>
          <w:rFonts w:ascii="Bookman Old Style" w:hAnsi="Bookman Old Style" w:cs="Arial"/>
          <w:szCs w:val="24"/>
          <w:lang w:eastAsia="it-IT"/>
        </w:rPr>
        <w:t>Accumoli</w:t>
      </w:r>
      <w:proofErr w:type="spellEnd"/>
      <w:r>
        <w:rPr>
          <w:rFonts w:ascii="Bookman Old Style" w:hAnsi="Bookman Old Style" w:cs="Arial"/>
          <w:szCs w:val="24"/>
          <w:lang w:eastAsia="it-IT"/>
        </w:rPr>
        <w:t xml:space="preserve">, </w:t>
      </w:r>
      <w:proofErr w:type="spellStart"/>
      <w:r>
        <w:rPr>
          <w:rFonts w:ascii="Bookman Old Style" w:hAnsi="Bookman Old Style" w:cs="Arial"/>
          <w:szCs w:val="24"/>
          <w:lang w:eastAsia="it-IT"/>
        </w:rPr>
        <w:t>Borbona</w:t>
      </w:r>
      <w:proofErr w:type="spellEnd"/>
      <w:r>
        <w:rPr>
          <w:rFonts w:ascii="Bookman Old Style" w:hAnsi="Bookman Old Style" w:cs="Arial"/>
          <w:szCs w:val="24"/>
          <w:lang w:eastAsia="it-IT"/>
        </w:rPr>
        <w:t xml:space="preserve">, Cittaducale, </w:t>
      </w:r>
      <w:proofErr w:type="spellStart"/>
      <w:r>
        <w:rPr>
          <w:rFonts w:ascii="Bookman Old Style" w:hAnsi="Bookman Old Style" w:cs="Arial"/>
          <w:szCs w:val="24"/>
          <w:lang w:eastAsia="it-IT"/>
        </w:rPr>
        <w:t>Greccio</w:t>
      </w:r>
      <w:proofErr w:type="spellEnd"/>
      <w:r>
        <w:rPr>
          <w:rFonts w:ascii="Bookman Old Style" w:hAnsi="Bookman Old Style" w:cs="Arial"/>
          <w:szCs w:val="24"/>
          <w:lang w:eastAsia="it-IT"/>
        </w:rPr>
        <w:t xml:space="preserve">, </w:t>
      </w:r>
      <w:proofErr w:type="spellStart"/>
      <w:r>
        <w:rPr>
          <w:rFonts w:ascii="Bookman Old Style" w:hAnsi="Bookman Old Style" w:cs="Arial"/>
          <w:szCs w:val="24"/>
          <w:lang w:eastAsia="it-IT"/>
        </w:rPr>
        <w:t>Mompeo</w:t>
      </w:r>
      <w:proofErr w:type="spellEnd"/>
      <w:r>
        <w:rPr>
          <w:rFonts w:ascii="Bookman Old Style" w:hAnsi="Bookman Old Style" w:cs="Arial"/>
          <w:szCs w:val="24"/>
          <w:lang w:eastAsia="it-IT"/>
        </w:rPr>
        <w:t xml:space="preserve">, Montenero Sabino, Poggio Mirteto, </w:t>
      </w:r>
      <w:proofErr w:type="spellStart"/>
      <w:r>
        <w:rPr>
          <w:rFonts w:ascii="Bookman Old Style" w:hAnsi="Bookman Old Style" w:cs="Arial"/>
          <w:szCs w:val="24"/>
          <w:lang w:eastAsia="it-IT"/>
        </w:rPr>
        <w:t>Salisano</w:t>
      </w:r>
      <w:proofErr w:type="spellEnd"/>
      <w:r>
        <w:rPr>
          <w:rFonts w:ascii="Bookman Old Style" w:hAnsi="Bookman Old Style" w:cs="Arial"/>
          <w:szCs w:val="24"/>
          <w:lang w:eastAsia="it-IT"/>
        </w:rPr>
        <w:t xml:space="preserve">, </w:t>
      </w:r>
      <w:proofErr w:type="spellStart"/>
      <w:r>
        <w:rPr>
          <w:rFonts w:ascii="Bookman Old Style" w:hAnsi="Bookman Old Style" w:cs="Arial"/>
          <w:szCs w:val="24"/>
          <w:lang w:eastAsia="it-IT"/>
        </w:rPr>
        <w:t>Torricella</w:t>
      </w:r>
      <w:proofErr w:type="spellEnd"/>
      <w:r>
        <w:rPr>
          <w:rFonts w:ascii="Bookman Old Style" w:hAnsi="Bookman Old Style" w:cs="Arial"/>
          <w:szCs w:val="24"/>
          <w:lang w:eastAsia="it-IT"/>
        </w:rPr>
        <w:t xml:space="preserve"> in Sabina</w:t>
      </w:r>
      <w:r>
        <w:rPr>
          <w:rFonts w:ascii="Bookman Old Style" w:hAnsi="Bookman Old Style" w:cs="Arial"/>
          <w:szCs w:val="24"/>
        </w:rPr>
        <w:t xml:space="preserve"> convengono di esercitare, ai sensi dell'art. 30 del d.lgs. n. 267 del 2000 e </w:t>
      </w:r>
      <w:proofErr w:type="spellStart"/>
      <w:r>
        <w:rPr>
          <w:rFonts w:ascii="Bookman Old Style" w:hAnsi="Bookman Old Style" w:cs="Arial"/>
          <w:szCs w:val="24"/>
        </w:rPr>
        <w:t>s.m.i.</w:t>
      </w:r>
      <w:proofErr w:type="spellEnd"/>
      <w:r>
        <w:rPr>
          <w:rFonts w:ascii="Bookman Old Style" w:hAnsi="Bookman Old Style" w:cs="Arial"/>
          <w:szCs w:val="24"/>
        </w:rPr>
        <w:t xml:space="preserve">, in forma associata la procedura di gara finalizzata alla gestione ed all’eventuale cattura, sequestro, custodia e macellazione degli animali vaganti riconducibili a legittimi proprietari e/o possessori a qualsiasi titolo e/o animali vaganti privi dei documenti/segni identificativi e comunque non riconducibili ad alcun legittimo proprietario, che potrebbero causare pericolo a sé stessi, ad animali domestici e/o all’uomo, ovvero che siano rimasti feriti. </w:t>
      </w:r>
    </w:p>
    <w:p w:rsidR="00AE3F43" w:rsidRDefault="00AE3F43" w:rsidP="00AE3F43">
      <w:pPr>
        <w:tabs>
          <w:tab w:val="num" w:pos="360"/>
          <w:tab w:val="left" w:pos="3969"/>
        </w:tabs>
        <w:spacing w:line="360" w:lineRule="auto"/>
        <w:ind w:hanging="11"/>
        <w:jc w:val="center"/>
        <w:rPr>
          <w:rFonts w:ascii="Bookman Old Style" w:hAnsi="Bookman Old Style" w:cs="Arial"/>
          <w:b/>
          <w:szCs w:val="24"/>
        </w:rPr>
      </w:pPr>
      <w:r>
        <w:rPr>
          <w:rFonts w:ascii="Bookman Old Style" w:hAnsi="Bookman Old Style" w:cs="Arial"/>
          <w:b/>
          <w:szCs w:val="24"/>
        </w:rPr>
        <w:t xml:space="preserve">2. Individuazione operatore economico </w:t>
      </w:r>
    </w:p>
    <w:p w:rsidR="00AE3F43" w:rsidRDefault="00AE3F43" w:rsidP="00AE3F43">
      <w:pPr>
        <w:spacing w:line="360" w:lineRule="auto"/>
        <w:jc w:val="both"/>
        <w:rPr>
          <w:rFonts w:ascii="Bookman Old Style" w:hAnsi="Bookman Old Style" w:cs="Arial"/>
          <w:szCs w:val="24"/>
        </w:rPr>
      </w:pPr>
      <w:r>
        <w:rPr>
          <w:rFonts w:ascii="Bookman Old Style" w:hAnsi="Bookman Old Style" w:cs="Arial"/>
          <w:szCs w:val="24"/>
        </w:rPr>
        <w:t xml:space="preserve">1. L'operatore economico a cui sarà affidato il servizio in oggetto, sarà individuato con apposita procedura ad evidenza pubblica dal Comune di Montenero, in qualità di Ente Capofila della convenzione, avvalendosi della Centrale Unica di Committenza della V Comunità Montana - </w:t>
      </w:r>
      <w:proofErr w:type="spellStart"/>
      <w:r>
        <w:rPr>
          <w:rFonts w:ascii="Bookman Old Style" w:hAnsi="Bookman Old Style" w:cs="Arial"/>
          <w:szCs w:val="24"/>
        </w:rPr>
        <w:t>Montepiano</w:t>
      </w:r>
      <w:proofErr w:type="spellEnd"/>
      <w:r>
        <w:rPr>
          <w:rFonts w:ascii="Bookman Old Style" w:hAnsi="Bookman Old Style" w:cs="Arial"/>
          <w:szCs w:val="24"/>
        </w:rPr>
        <w:t xml:space="preserve"> Reatino;</w:t>
      </w:r>
    </w:p>
    <w:p w:rsidR="00AE3F43" w:rsidRDefault="00AE3F43" w:rsidP="00AE3F43">
      <w:pPr>
        <w:tabs>
          <w:tab w:val="num" w:pos="360"/>
          <w:tab w:val="left" w:pos="2700"/>
          <w:tab w:val="left" w:pos="3969"/>
        </w:tabs>
        <w:spacing w:line="360" w:lineRule="auto"/>
        <w:ind w:hanging="11"/>
        <w:jc w:val="center"/>
        <w:rPr>
          <w:rFonts w:ascii="Bookman Old Style" w:hAnsi="Bookman Old Style" w:cs="Arial"/>
          <w:b/>
          <w:szCs w:val="24"/>
        </w:rPr>
      </w:pPr>
      <w:r>
        <w:rPr>
          <w:rFonts w:ascii="Bookman Old Style" w:hAnsi="Bookman Old Style" w:cs="Arial"/>
          <w:b/>
          <w:szCs w:val="24"/>
        </w:rPr>
        <w:t>3. Procedura di gara</w:t>
      </w:r>
    </w:p>
    <w:p w:rsidR="00AE3F43" w:rsidRDefault="00AE3F43" w:rsidP="00AE3F43">
      <w:pPr>
        <w:spacing w:line="360" w:lineRule="auto"/>
        <w:jc w:val="both"/>
        <w:rPr>
          <w:rFonts w:ascii="Bookman Old Style" w:hAnsi="Bookman Old Style" w:cs="Arial"/>
          <w:szCs w:val="24"/>
        </w:rPr>
      </w:pPr>
      <w:r>
        <w:rPr>
          <w:rFonts w:ascii="Bookman Old Style" w:hAnsi="Bookman Old Style" w:cs="Arial"/>
          <w:szCs w:val="24"/>
        </w:rPr>
        <w:t xml:space="preserve">1. La procedura di gara sarà eseguita in base al Codice degli Appalti, di cui al d.lgs. n. 50 del 2016 e </w:t>
      </w:r>
      <w:proofErr w:type="spellStart"/>
      <w:r>
        <w:rPr>
          <w:rFonts w:ascii="Bookman Old Style" w:hAnsi="Bookman Old Style" w:cs="Arial"/>
          <w:szCs w:val="24"/>
        </w:rPr>
        <w:t>ss.mm.</w:t>
      </w:r>
      <w:proofErr w:type="spellEnd"/>
      <w:r>
        <w:rPr>
          <w:rFonts w:ascii="Bookman Old Style" w:hAnsi="Bookman Old Style" w:cs="Arial"/>
          <w:szCs w:val="24"/>
        </w:rPr>
        <w:t xml:space="preserve"> e </w:t>
      </w:r>
      <w:proofErr w:type="spellStart"/>
      <w:r>
        <w:rPr>
          <w:rFonts w:ascii="Bookman Old Style" w:hAnsi="Bookman Old Style" w:cs="Arial"/>
          <w:szCs w:val="24"/>
        </w:rPr>
        <w:t>ii</w:t>
      </w:r>
      <w:proofErr w:type="spellEnd"/>
      <w:r>
        <w:rPr>
          <w:rFonts w:ascii="Bookman Old Style" w:hAnsi="Bookman Old Style" w:cs="Arial"/>
          <w:szCs w:val="24"/>
        </w:rPr>
        <w:t>..</w:t>
      </w:r>
    </w:p>
    <w:p w:rsidR="00AE3F43" w:rsidRDefault="00AE3F43" w:rsidP="00AE3F43">
      <w:pPr>
        <w:spacing w:line="360" w:lineRule="auto"/>
        <w:jc w:val="both"/>
        <w:rPr>
          <w:rFonts w:ascii="Bookman Old Style" w:hAnsi="Bookman Old Style" w:cs="Arial"/>
          <w:szCs w:val="24"/>
        </w:rPr>
      </w:pPr>
      <w:r>
        <w:rPr>
          <w:rFonts w:ascii="Bookman Old Style" w:hAnsi="Bookman Old Style" w:cs="Arial"/>
          <w:szCs w:val="24"/>
        </w:rPr>
        <w:lastRenderedPageBreak/>
        <w:t xml:space="preserve">2. L'operatore economico così individuato effettuerà il servizio in oggetto, presso i Comuni firmatari della presente Convenzione, sulla base delle disposizioni contenute nel protocollo d'intesa </w:t>
      </w:r>
      <w:r>
        <w:rPr>
          <w:rFonts w:ascii="Bookman Old Style" w:hAnsi="Bookman Old Style" w:cs="Arial"/>
          <w:szCs w:val="24"/>
          <w:lang w:eastAsia="it-IT"/>
        </w:rPr>
        <w:t xml:space="preserve">sottoscritto in data 25.10.2018, tra la Prefettura di Rieti, Azienda Sanitaria Locale Rieti Servizio Veterinario, le Forze dell'Ordine e i Comuni di </w:t>
      </w:r>
      <w:proofErr w:type="spellStart"/>
      <w:r>
        <w:rPr>
          <w:rFonts w:ascii="Bookman Old Style" w:hAnsi="Bookman Old Style" w:cs="Arial"/>
          <w:szCs w:val="24"/>
          <w:lang w:eastAsia="it-IT"/>
        </w:rPr>
        <w:t>Accumoli</w:t>
      </w:r>
      <w:proofErr w:type="spellEnd"/>
      <w:r>
        <w:rPr>
          <w:rFonts w:ascii="Bookman Old Style" w:hAnsi="Bookman Old Style" w:cs="Arial"/>
          <w:szCs w:val="24"/>
          <w:lang w:eastAsia="it-IT"/>
        </w:rPr>
        <w:t xml:space="preserve">, </w:t>
      </w:r>
      <w:proofErr w:type="spellStart"/>
      <w:r>
        <w:rPr>
          <w:rFonts w:ascii="Bookman Old Style" w:hAnsi="Bookman Old Style" w:cs="Arial"/>
          <w:szCs w:val="24"/>
          <w:lang w:eastAsia="it-IT"/>
        </w:rPr>
        <w:t>Borbona</w:t>
      </w:r>
      <w:proofErr w:type="spellEnd"/>
      <w:r>
        <w:rPr>
          <w:rFonts w:ascii="Bookman Old Style" w:hAnsi="Bookman Old Style" w:cs="Arial"/>
          <w:szCs w:val="24"/>
          <w:lang w:eastAsia="it-IT"/>
        </w:rPr>
        <w:t xml:space="preserve">, Cittaducale, </w:t>
      </w:r>
      <w:proofErr w:type="spellStart"/>
      <w:r>
        <w:rPr>
          <w:rFonts w:ascii="Bookman Old Style" w:hAnsi="Bookman Old Style" w:cs="Arial"/>
          <w:szCs w:val="24"/>
          <w:lang w:eastAsia="it-IT"/>
        </w:rPr>
        <w:t>Greccio</w:t>
      </w:r>
      <w:proofErr w:type="spellEnd"/>
      <w:r>
        <w:rPr>
          <w:rFonts w:ascii="Bookman Old Style" w:hAnsi="Bookman Old Style" w:cs="Arial"/>
          <w:szCs w:val="24"/>
          <w:lang w:eastAsia="it-IT"/>
        </w:rPr>
        <w:t xml:space="preserve">, </w:t>
      </w:r>
      <w:proofErr w:type="spellStart"/>
      <w:r>
        <w:rPr>
          <w:rFonts w:ascii="Bookman Old Style" w:hAnsi="Bookman Old Style" w:cs="Arial"/>
          <w:szCs w:val="24"/>
          <w:lang w:eastAsia="it-IT"/>
        </w:rPr>
        <w:t>Mompeo</w:t>
      </w:r>
      <w:proofErr w:type="spellEnd"/>
      <w:r>
        <w:rPr>
          <w:rFonts w:ascii="Bookman Old Style" w:hAnsi="Bookman Old Style" w:cs="Arial"/>
          <w:szCs w:val="24"/>
          <w:lang w:eastAsia="it-IT"/>
        </w:rPr>
        <w:t xml:space="preserve">, Montenero Sabino, Poggio Mirteto, </w:t>
      </w:r>
      <w:proofErr w:type="spellStart"/>
      <w:r>
        <w:rPr>
          <w:rFonts w:ascii="Bookman Old Style" w:hAnsi="Bookman Old Style" w:cs="Arial"/>
          <w:szCs w:val="24"/>
          <w:lang w:eastAsia="it-IT"/>
        </w:rPr>
        <w:t>Salisano</w:t>
      </w:r>
      <w:proofErr w:type="spellEnd"/>
      <w:r>
        <w:rPr>
          <w:rFonts w:ascii="Bookman Old Style" w:hAnsi="Bookman Old Style" w:cs="Arial"/>
          <w:szCs w:val="24"/>
          <w:lang w:eastAsia="it-IT"/>
        </w:rPr>
        <w:t xml:space="preserve">, </w:t>
      </w:r>
      <w:proofErr w:type="spellStart"/>
      <w:r>
        <w:rPr>
          <w:rFonts w:ascii="Bookman Old Style" w:hAnsi="Bookman Old Style" w:cs="Arial"/>
          <w:szCs w:val="24"/>
          <w:lang w:eastAsia="it-IT"/>
        </w:rPr>
        <w:t>Torricella</w:t>
      </w:r>
      <w:proofErr w:type="spellEnd"/>
      <w:r>
        <w:rPr>
          <w:rFonts w:ascii="Bookman Old Style" w:hAnsi="Bookman Old Style" w:cs="Arial"/>
          <w:szCs w:val="24"/>
          <w:lang w:eastAsia="it-IT"/>
        </w:rPr>
        <w:t xml:space="preserve"> in Sabina, nonché sulla base delle condizioni contenute </w:t>
      </w:r>
      <w:r>
        <w:rPr>
          <w:rFonts w:ascii="Bookman Old Style" w:hAnsi="Bookman Old Style" w:cs="Arial"/>
          <w:szCs w:val="24"/>
        </w:rPr>
        <w:t>nel bando di gara, nel disciplinare e nel capitolato di gara.</w:t>
      </w:r>
    </w:p>
    <w:p w:rsidR="00AE3F43" w:rsidRDefault="00AE3F43" w:rsidP="00AE3F43">
      <w:pPr>
        <w:spacing w:line="360" w:lineRule="auto"/>
        <w:jc w:val="both"/>
        <w:rPr>
          <w:rFonts w:ascii="Bookman Old Style" w:hAnsi="Bookman Old Style" w:cs="Arial"/>
          <w:szCs w:val="24"/>
        </w:rPr>
      </w:pPr>
      <w:r>
        <w:rPr>
          <w:rFonts w:ascii="Bookman Old Style" w:hAnsi="Bookman Old Style" w:cs="Arial"/>
          <w:szCs w:val="24"/>
        </w:rPr>
        <w:t xml:space="preserve">3. La procedura di gara verrà eseguita secondo il modello della concessione dei servizi che costituisce, ai sensi dell'art. 3, comma 1, lett. </w:t>
      </w:r>
      <w:proofErr w:type="spellStart"/>
      <w:r>
        <w:rPr>
          <w:rFonts w:ascii="Bookman Old Style" w:hAnsi="Bookman Old Style" w:cs="Arial"/>
          <w:szCs w:val="24"/>
        </w:rPr>
        <w:t>vv</w:t>
      </w:r>
      <w:proofErr w:type="spellEnd"/>
      <w:r>
        <w:rPr>
          <w:rFonts w:ascii="Bookman Old Style" w:hAnsi="Bookman Old Style" w:cs="Arial"/>
          <w:szCs w:val="24"/>
        </w:rPr>
        <w:t xml:space="preserve">) del d.lgs. n. 50 del 2016, un contratto a titolo oneroso stipulato per iscritto in virtù del quale una o più stazioni appaltanti affidano a uno o più operatori economici la fornitura e la gestione di servizi diversi dall'esecuzione di lavori di cui alla lettera </w:t>
      </w:r>
      <w:proofErr w:type="spellStart"/>
      <w:r>
        <w:rPr>
          <w:rFonts w:ascii="Bookman Old Style" w:hAnsi="Bookman Old Style" w:cs="Arial"/>
          <w:szCs w:val="24"/>
        </w:rPr>
        <w:t>ll</w:t>
      </w:r>
      <w:proofErr w:type="spellEnd"/>
      <w:r>
        <w:rPr>
          <w:rFonts w:ascii="Bookman Old Style" w:hAnsi="Bookman Old Style" w:cs="Arial"/>
          <w:szCs w:val="24"/>
        </w:rPr>
        <w:t>) riconoscendo a titolo di corrispettivo unicamente il diritto di gestire i servizi oggetto del contratto o tale diritto accompagnato da un prezzo, con assunzione in capo al concessionario del rischio operativo legato alla gestione dei servizi; </w:t>
      </w:r>
    </w:p>
    <w:p w:rsidR="00AE3F43" w:rsidRDefault="00AE3F43" w:rsidP="00AE3F43">
      <w:pPr>
        <w:spacing w:line="360" w:lineRule="auto"/>
        <w:jc w:val="both"/>
        <w:rPr>
          <w:rFonts w:ascii="Bookman Old Style" w:hAnsi="Bookman Old Style" w:cs="Arial"/>
          <w:szCs w:val="24"/>
        </w:rPr>
      </w:pPr>
      <w:r>
        <w:rPr>
          <w:rFonts w:ascii="Bookman Old Style" w:hAnsi="Bookman Old Style" w:cs="Arial"/>
          <w:szCs w:val="24"/>
        </w:rPr>
        <w:t xml:space="preserve">4. La scelta del modello contrattuale della concessione di servizi è funzionale ad evitare che gli oneri finanziari del servizio in oggetto ricadano sulle amministrazioni firmatarie della presente convenzione. </w:t>
      </w:r>
    </w:p>
    <w:p w:rsidR="00AE3F43" w:rsidRDefault="00AE3F43" w:rsidP="00AE3F43">
      <w:pPr>
        <w:spacing w:line="360" w:lineRule="auto"/>
        <w:jc w:val="both"/>
        <w:rPr>
          <w:rFonts w:ascii="Bookman Old Style" w:hAnsi="Bookman Old Style" w:cs="Arial"/>
          <w:szCs w:val="24"/>
        </w:rPr>
      </w:pPr>
      <w:r>
        <w:rPr>
          <w:rFonts w:ascii="Bookman Old Style" w:hAnsi="Bookman Old Style" w:cs="Arial"/>
          <w:szCs w:val="24"/>
        </w:rPr>
        <w:t xml:space="preserve">La scelta del modello contrattuale dell'appalto di servizi rispetto a quello della concessione di servizi ( indicata come preferenziale dalla presente convenzione) ovvero, l'eventuale determinazione di un onere economico in capo ai Comuni della presente Convenzione quale corrispettivo per la prestazione del servizio da parte dell'operatore economico deve essere oggetto di apposita deliberazione da parte della conferenza dei Sindaci di cui al successivo articolo 5.  </w:t>
      </w:r>
    </w:p>
    <w:p w:rsidR="00AE3F43" w:rsidRDefault="00AE3F43" w:rsidP="00AE3F43">
      <w:pPr>
        <w:tabs>
          <w:tab w:val="left" w:pos="2700"/>
          <w:tab w:val="left" w:pos="3969"/>
        </w:tabs>
        <w:spacing w:line="360" w:lineRule="auto"/>
        <w:jc w:val="center"/>
        <w:rPr>
          <w:rFonts w:ascii="Bookman Old Style" w:hAnsi="Bookman Old Style" w:cs="Arial"/>
          <w:b/>
          <w:szCs w:val="24"/>
        </w:rPr>
      </w:pPr>
      <w:r>
        <w:rPr>
          <w:rFonts w:ascii="Bookman Old Style" w:hAnsi="Bookman Old Style" w:cs="Arial"/>
          <w:b/>
          <w:szCs w:val="24"/>
        </w:rPr>
        <w:t>4. Durata</w:t>
      </w:r>
    </w:p>
    <w:p w:rsidR="00AE3F43" w:rsidRDefault="00AE3F43" w:rsidP="00AE3F43">
      <w:pPr>
        <w:tabs>
          <w:tab w:val="left" w:pos="2700"/>
          <w:tab w:val="left" w:pos="3969"/>
        </w:tabs>
        <w:spacing w:line="360" w:lineRule="auto"/>
        <w:jc w:val="both"/>
        <w:rPr>
          <w:rFonts w:ascii="Bookman Old Style" w:hAnsi="Bookman Old Style" w:cs="Arial"/>
          <w:szCs w:val="24"/>
        </w:rPr>
      </w:pPr>
      <w:r>
        <w:rPr>
          <w:rFonts w:ascii="Bookman Old Style" w:hAnsi="Bookman Old Style" w:cs="Arial"/>
          <w:szCs w:val="24"/>
        </w:rPr>
        <w:t xml:space="preserve">La presente convenzione avrà la durata di </w:t>
      </w:r>
      <w:r>
        <w:rPr>
          <w:rFonts w:ascii="Bookman Old Style" w:hAnsi="Bookman Old Style" w:cs="Arial"/>
          <w:b/>
          <w:szCs w:val="24"/>
        </w:rPr>
        <w:t>tre anni</w:t>
      </w:r>
      <w:r>
        <w:rPr>
          <w:rFonts w:ascii="Bookman Old Style" w:hAnsi="Bookman Old Style" w:cs="Arial"/>
          <w:szCs w:val="24"/>
        </w:rPr>
        <w:t xml:space="preserve"> dalla data di sottoscrizione del medesimo.</w:t>
      </w:r>
    </w:p>
    <w:p w:rsidR="00AE3F43" w:rsidRDefault="00AE3F43" w:rsidP="00AE3F43">
      <w:pPr>
        <w:tabs>
          <w:tab w:val="left" w:pos="2700"/>
          <w:tab w:val="left" w:pos="3969"/>
        </w:tabs>
        <w:spacing w:line="360" w:lineRule="auto"/>
        <w:jc w:val="both"/>
        <w:rPr>
          <w:rFonts w:ascii="Bookman Old Style" w:hAnsi="Bookman Old Style" w:cs="Arial"/>
          <w:szCs w:val="24"/>
        </w:rPr>
      </w:pPr>
      <w:r>
        <w:rPr>
          <w:rFonts w:ascii="Bookman Old Style" w:hAnsi="Bookman Old Style" w:cs="Arial"/>
          <w:szCs w:val="24"/>
        </w:rPr>
        <w:t xml:space="preserve">Essa potrà essere prorogata con apposita deliberazione dei rispettivi Consigli Comunali, da adottarsi entro il novantesimo giorno antecedente la data di scadenza. </w:t>
      </w:r>
    </w:p>
    <w:p w:rsidR="00AE3F43" w:rsidRDefault="00AE3F43" w:rsidP="00AE3F43">
      <w:pPr>
        <w:tabs>
          <w:tab w:val="left" w:pos="2700"/>
          <w:tab w:val="left" w:pos="3969"/>
        </w:tabs>
        <w:spacing w:line="360" w:lineRule="auto"/>
        <w:jc w:val="both"/>
        <w:rPr>
          <w:rFonts w:ascii="Bookman Old Style" w:hAnsi="Bookman Old Style" w:cs="Arial"/>
          <w:szCs w:val="24"/>
        </w:rPr>
      </w:pPr>
      <w:r>
        <w:rPr>
          <w:rFonts w:ascii="Bookman Old Style" w:hAnsi="Bookman Old Style" w:cs="Arial"/>
          <w:szCs w:val="24"/>
        </w:rPr>
        <w:lastRenderedPageBreak/>
        <w:t xml:space="preserve">La presente Convenzione può essere sciolta con mutuo consenso di tutti gli enti aderenti, con la decorrenza, comunque, dell’ultima deliberazione consiliare adottata. </w:t>
      </w:r>
    </w:p>
    <w:p w:rsidR="00AE3F43" w:rsidRDefault="00AE3F43" w:rsidP="00AE3F43">
      <w:pPr>
        <w:tabs>
          <w:tab w:val="left" w:pos="2700"/>
          <w:tab w:val="left" w:pos="3969"/>
        </w:tabs>
        <w:spacing w:line="360" w:lineRule="auto"/>
        <w:jc w:val="both"/>
        <w:rPr>
          <w:rFonts w:ascii="Bookman Old Style" w:hAnsi="Bookman Old Style" w:cs="Arial"/>
          <w:szCs w:val="24"/>
        </w:rPr>
      </w:pPr>
      <w:r>
        <w:rPr>
          <w:rFonts w:ascii="Bookman Old Style" w:hAnsi="Bookman Old Style" w:cs="Arial"/>
          <w:szCs w:val="24"/>
        </w:rPr>
        <w:t xml:space="preserve">E’ consentito, altresì, il recesso di un singolo Ente, con un preavviso non inferiore a mesi sei, inviato all’Ente referente e con decorrenza dal 1° gennaio dell’anno successivo. </w:t>
      </w:r>
    </w:p>
    <w:p w:rsidR="00AE3F43" w:rsidRDefault="00AE3F43" w:rsidP="00AE3F43">
      <w:pPr>
        <w:tabs>
          <w:tab w:val="left" w:pos="2700"/>
          <w:tab w:val="left" w:pos="3969"/>
        </w:tabs>
        <w:spacing w:line="360" w:lineRule="auto"/>
        <w:jc w:val="both"/>
        <w:rPr>
          <w:rFonts w:ascii="Bookman Old Style" w:hAnsi="Bookman Old Style" w:cs="Arial"/>
          <w:szCs w:val="24"/>
        </w:rPr>
      </w:pPr>
      <w:r>
        <w:rPr>
          <w:rFonts w:ascii="Bookman Old Style" w:hAnsi="Bookman Old Style" w:cs="Arial"/>
          <w:szCs w:val="24"/>
        </w:rPr>
        <w:t>In caso di recesso del Comune referente, il preavviso va trasmesso a tutti gli atri Comuni Convenzionati.</w:t>
      </w:r>
    </w:p>
    <w:p w:rsidR="00AE3F43" w:rsidRDefault="00AE3F43" w:rsidP="00AE3F43">
      <w:pPr>
        <w:tabs>
          <w:tab w:val="left" w:pos="2700"/>
          <w:tab w:val="left" w:pos="3969"/>
        </w:tabs>
        <w:spacing w:line="360" w:lineRule="auto"/>
        <w:jc w:val="center"/>
        <w:rPr>
          <w:rFonts w:ascii="Bookman Old Style" w:hAnsi="Bookman Old Style" w:cs="Arial"/>
          <w:b/>
          <w:szCs w:val="24"/>
        </w:rPr>
      </w:pPr>
      <w:r>
        <w:rPr>
          <w:rFonts w:ascii="Bookman Old Style" w:hAnsi="Bookman Old Style" w:cs="Arial"/>
          <w:b/>
          <w:szCs w:val="24"/>
        </w:rPr>
        <w:t>Articolo 5 Conferenza dei Sindaci</w:t>
      </w:r>
    </w:p>
    <w:p w:rsidR="00AE3F43" w:rsidRDefault="00AE3F43" w:rsidP="00AE3F43">
      <w:pPr>
        <w:tabs>
          <w:tab w:val="left" w:pos="2700"/>
          <w:tab w:val="left" w:pos="3969"/>
        </w:tabs>
        <w:spacing w:line="360" w:lineRule="auto"/>
        <w:jc w:val="both"/>
        <w:rPr>
          <w:rFonts w:ascii="Bookman Old Style" w:hAnsi="Bookman Old Style" w:cs="Arial"/>
          <w:szCs w:val="24"/>
        </w:rPr>
      </w:pPr>
      <w:r>
        <w:rPr>
          <w:rFonts w:ascii="Bookman Old Style" w:hAnsi="Bookman Old Style" w:cs="Arial"/>
          <w:szCs w:val="24"/>
        </w:rPr>
        <w:t xml:space="preserve">La Conferenza dei Sindaci è l’organo di indirizzo e di governo per la realizzazione degli obiettivi di cui all’art. 1 del presente atto. E’ composta dai Sindaci dei Comuni aderenti o da loro delegati, in rappresentanza degli Enti convenzionati. E’ convocata e presieduta dal Sindaco di Montenero Sabino o, in sua assenza, da un suo delegato. </w:t>
      </w:r>
    </w:p>
    <w:p w:rsidR="00AE3F43" w:rsidRDefault="00AE3F43" w:rsidP="00AE3F43">
      <w:pPr>
        <w:tabs>
          <w:tab w:val="left" w:pos="2700"/>
          <w:tab w:val="left" w:pos="3969"/>
        </w:tabs>
        <w:spacing w:line="360" w:lineRule="auto"/>
        <w:jc w:val="both"/>
        <w:rPr>
          <w:rFonts w:ascii="Bookman Old Style" w:hAnsi="Bookman Old Style" w:cs="Arial"/>
          <w:szCs w:val="24"/>
        </w:rPr>
      </w:pPr>
      <w:r>
        <w:rPr>
          <w:rFonts w:ascii="Bookman Old Style" w:hAnsi="Bookman Old Style" w:cs="Arial"/>
          <w:szCs w:val="24"/>
        </w:rPr>
        <w:t xml:space="preserve">La Conferenza dei Sindaci svolge i seguenti compiti: </w:t>
      </w:r>
    </w:p>
    <w:p w:rsidR="00AE3F43" w:rsidRDefault="00AE3F43" w:rsidP="00AE3F43">
      <w:pPr>
        <w:tabs>
          <w:tab w:val="left" w:pos="2700"/>
          <w:tab w:val="left" w:pos="3969"/>
        </w:tabs>
        <w:spacing w:line="360" w:lineRule="auto"/>
        <w:jc w:val="both"/>
        <w:rPr>
          <w:rFonts w:ascii="Bookman Old Style" w:hAnsi="Bookman Old Style" w:cs="Arial"/>
          <w:szCs w:val="24"/>
        </w:rPr>
      </w:pPr>
      <w:r>
        <w:rPr>
          <w:rFonts w:ascii="Bookman Old Style" w:hAnsi="Bookman Old Style" w:cs="Arial"/>
          <w:szCs w:val="24"/>
        </w:rPr>
        <w:t>a) stabilisce gli indirizzi e gli obiettivi per la gestione associata di tale servizio;</w:t>
      </w:r>
    </w:p>
    <w:p w:rsidR="00AE3F43" w:rsidRDefault="00AE3F43" w:rsidP="00AE3F43">
      <w:pPr>
        <w:tabs>
          <w:tab w:val="left" w:pos="2700"/>
          <w:tab w:val="left" w:pos="3969"/>
        </w:tabs>
        <w:spacing w:line="360" w:lineRule="auto"/>
        <w:jc w:val="both"/>
        <w:rPr>
          <w:rFonts w:ascii="Bookman Old Style" w:hAnsi="Bookman Old Style" w:cs="Arial"/>
          <w:szCs w:val="24"/>
        </w:rPr>
      </w:pPr>
      <w:r>
        <w:rPr>
          <w:rFonts w:ascii="Bookman Old Style" w:hAnsi="Bookman Old Style" w:cs="Arial"/>
          <w:szCs w:val="24"/>
        </w:rPr>
        <w:t xml:space="preserve">b) vigila e controlla l’espletamento delle stesse funzioni e verifica il raggiungimento degli obiettivi; </w:t>
      </w:r>
    </w:p>
    <w:p w:rsidR="00AE3F43" w:rsidRDefault="00AE3F43" w:rsidP="00AE3F43">
      <w:pPr>
        <w:tabs>
          <w:tab w:val="left" w:pos="2700"/>
          <w:tab w:val="left" w:pos="3969"/>
        </w:tabs>
        <w:spacing w:line="360" w:lineRule="auto"/>
        <w:jc w:val="center"/>
        <w:rPr>
          <w:rFonts w:ascii="Bookman Old Style" w:hAnsi="Bookman Old Style" w:cs="Arial"/>
          <w:b/>
          <w:szCs w:val="24"/>
        </w:rPr>
      </w:pPr>
      <w:r>
        <w:rPr>
          <w:rFonts w:ascii="Bookman Old Style" w:hAnsi="Bookman Old Style" w:cs="Arial"/>
          <w:b/>
          <w:szCs w:val="24"/>
        </w:rPr>
        <w:t>Art. 6 Rapporti finanziari</w:t>
      </w:r>
    </w:p>
    <w:p w:rsidR="00AE3F43" w:rsidRDefault="00AE3F43" w:rsidP="00AE3F43">
      <w:pPr>
        <w:tabs>
          <w:tab w:val="left" w:pos="2700"/>
          <w:tab w:val="left" w:pos="3969"/>
        </w:tabs>
        <w:spacing w:line="360" w:lineRule="auto"/>
        <w:jc w:val="both"/>
        <w:rPr>
          <w:rFonts w:ascii="Bookman Old Style" w:hAnsi="Bookman Old Style" w:cs="Arial"/>
          <w:szCs w:val="24"/>
        </w:rPr>
      </w:pPr>
      <w:r>
        <w:rPr>
          <w:rFonts w:ascii="Bookman Old Style" w:hAnsi="Bookman Old Style" w:cs="Arial"/>
          <w:szCs w:val="24"/>
        </w:rPr>
        <w:t>Gli oneri per la realizzazione della gestione associata sono individuati e concordati d'intesa tra i Comuni aderenti alla stessa.</w:t>
      </w:r>
    </w:p>
    <w:p w:rsidR="00AE3F43" w:rsidRDefault="00AE3F43" w:rsidP="00AE3F43">
      <w:pPr>
        <w:tabs>
          <w:tab w:val="left" w:pos="2700"/>
          <w:tab w:val="left" w:pos="3969"/>
        </w:tabs>
        <w:spacing w:line="360" w:lineRule="auto"/>
        <w:jc w:val="center"/>
        <w:rPr>
          <w:rFonts w:ascii="Bookman Old Style" w:hAnsi="Bookman Old Style" w:cs="Arial"/>
          <w:b/>
          <w:szCs w:val="24"/>
        </w:rPr>
      </w:pPr>
      <w:r>
        <w:rPr>
          <w:rFonts w:ascii="Bookman Old Style" w:hAnsi="Bookman Old Style" w:cs="Arial"/>
          <w:b/>
          <w:szCs w:val="24"/>
        </w:rPr>
        <w:t>Art. 7 Ammissione nuovi Comuni</w:t>
      </w:r>
    </w:p>
    <w:p w:rsidR="00AE3F43" w:rsidRDefault="00AE3F43" w:rsidP="00AE3F43">
      <w:pPr>
        <w:tabs>
          <w:tab w:val="left" w:pos="2700"/>
          <w:tab w:val="left" w:pos="3969"/>
        </w:tabs>
        <w:spacing w:line="360" w:lineRule="auto"/>
        <w:jc w:val="both"/>
        <w:rPr>
          <w:rFonts w:ascii="Bookman Old Style" w:hAnsi="Bookman Old Style" w:cs="Arial"/>
          <w:szCs w:val="24"/>
        </w:rPr>
      </w:pPr>
      <w:r>
        <w:rPr>
          <w:rFonts w:ascii="Bookman Old Style" w:hAnsi="Bookman Old Style" w:cs="Arial"/>
          <w:szCs w:val="24"/>
        </w:rPr>
        <w:t xml:space="preserve">L’istanza di ammissione di nuovi Enti alla funzione associata, deve essere presentata al Comune capo convenzione e trasmessa per conoscenza a tutti i Comuni associati. </w:t>
      </w:r>
    </w:p>
    <w:p w:rsidR="00AE3F43" w:rsidRDefault="00AE3F43" w:rsidP="00AE3F43">
      <w:pPr>
        <w:tabs>
          <w:tab w:val="left" w:pos="2700"/>
          <w:tab w:val="left" w:pos="3969"/>
        </w:tabs>
        <w:spacing w:line="360" w:lineRule="auto"/>
        <w:jc w:val="both"/>
        <w:rPr>
          <w:rFonts w:ascii="Bookman Old Style" w:hAnsi="Bookman Old Style"/>
          <w:b/>
          <w:i/>
          <w:szCs w:val="24"/>
        </w:rPr>
      </w:pPr>
      <w:r>
        <w:rPr>
          <w:rFonts w:ascii="Bookman Old Style" w:hAnsi="Bookman Old Style" w:cs="Arial"/>
          <w:szCs w:val="24"/>
        </w:rPr>
        <w:t>Rieti, ______________</w:t>
      </w:r>
    </w:p>
    <w:p w:rsidR="00654A8B" w:rsidRDefault="00654A8B"/>
    <w:sectPr w:rsidR="00654A8B" w:rsidSect="00654A8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31837"/>
    <w:multiLevelType w:val="hybridMultilevel"/>
    <w:tmpl w:val="6A1AD768"/>
    <w:lvl w:ilvl="0" w:tplc="B8CA9A80">
      <w:start w:val="1"/>
      <w:numFmt w:val="bullet"/>
      <w:lvlText w:val=""/>
      <w:lvlJc w:val="left"/>
      <w:pPr>
        <w:tabs>
          <w:tab w:val="num" w:pos="720"/>
        </w:tabs>
        <w:ind w:left="72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E3F43"/>
    <w:rsid w:val="00654A8B"/>
    <w:rsid w:val="00AE3F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3F43"/>
    <w:pPr>
      <w:suppressAutoHyphens/>
      <w:spacing w:before="120" w:after="0" w:line="240" w:lineRule="auto"/>
    </w:pPr>
    <w:rPr>
      <w:rFonts w:ascii="Arial" w:eastAsia="Times New Roman" w:hAnsi="Arial"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628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1867</Words>
  <Characters>10647</Characters>
  <Application>Microsoft Office Word</Application>
  <DocSecurity>0</DocSecurity>
  <Lines>88</Lines>
  <Paragraphs>24</Paragraphs>
  <ScaleCrop>false</ScaleCrop>
  <Company/>
  <LinksUpToDate>false</LinksUpToDate>
  <CharactersWithSpaces>12490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Amministrativo_4</dc:creator>
  <cp:lastModifiedBy>Amministrativo_4</cp:lastModifiedBy>
  <cp:revision>1</cp:revision>
  <dcterms:created xsi:type="dcterms:W3CDTF">2019-07-17T10:55:00Z</dcterms:created>
  <dcterms:modified xsi:type="dcterms:W3CDTF">2019-07-17T10:56:00Z</dcterms:modified>
</cp:coreProperties>
</file>