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A5032" w:rsidRDefault="007A5032" w:rsidP="007A5032">
      <w:pPr>
        <w:spacing w:line="360" w:lineRule="auto"/>
        <w:jc w:val="center"/>
        <w:rPr>
          <w:rFonts w:ascii="Tahoma" w:eastAsia="Calibri" w:hAnsi="Tahoma" w:cs="Tahoma"/>
          <w:sz w:val="56"/>
          <w:szCs w:val="56"/>
          <w:lang w:eastAsia="en-US"/>
        </w:rPr>
      </w:pPr>
      <w:r>
        <w:rPr>
          <w:rFonts w:ascii="Tahoma" w:eastAsia="Calibri" w:hAnsi="Tahoma" w:cs="Tahoma"/>
          <w:sz w:val="56"/>
          <w:szCs w:val="56"/>
          <w:lang w:eastAsia="en-US"/>
        </w:rPr>
        <w:t xml:space="preserve">COMUNE DI </w:t>
      </w:r>
      <w:r w:rsidR="00696326">
        <w:rPr>
          <w:rFonts w:ascii="Tahoma" w:eastAsia="Calibri" w:hAnsi="Tahoma" w:cs="Tahoma"/>
          <w:sz w:val="56"/>
          <w:szCs w:val="56"/>
          <w:lang w:eastAsia="en-US"/>
        </w:rPr>
        <w:t>ACCUMOLI</w:t>
      </w:r>
    </w:p>
    <w:p w:rsidR="00696326" w:rsidRPr="00696326" w:rsidRDefault="00696326" w:rsidP="007A5032">
      <w:pPr>
        <w:spacing w:line="360" w:lineRule="auto"/>
        <w:jc w:val="center"/>
        <w:rPr>
          <w:rFonts w:ascii="Tahoma" w:eastAsia="Calibri" w:hAnsi="Tahoma" w:cs="Tahoma"/>
          <w:sz w:val="22"/>
          <w:szCs w:val="22"/>
          <w:lang w:eastAsia="en-US"/>
        </w:rPr>
      </w:pPr>
      <w:r>
        <w:rPr>
          <w:rFonts w:ascii="Tahoma" w:eastAsia="Calibri" w:hAnsi="Tahoma" w:cs="Tahoma"/>
          <w:sz w:val="22"/>
          <w:szCs w:val="22"/>
          <w:lang w:eastAsia="en-US"/>
        </w:rPr>
        <w:t>(PROVINCIA DI RIETI)</w:t>
      </w:r>
    </w:p>
    <w:p w:rsidR="007A5032" w:rsidRDefault="007A5032" w:rsidP="007A5032">
      <w:pPr>
        <w:spacing w:line="360" w:lineRule="auto"/>
        <w:jc w:val="both"/>
        <w:rPr>
          <w:rFonts w:ascii="Tahoma" w:eastAsia="Calibri" w:hAnsi="Tahoma" w:cs="Tahoma"/>
          <w:sz w:val="20"/>
          <w:szCs w:val="20"/>
          <w:lang w:eastAsia="en-US"/>
        </w:rPr>
      </w:pPr>
    </w:p>
    <w:p w:rsidR="007A5032" w:rsidRDefault="007A5032" w:rsidP="007A5032">
      <w:pPr>
        <w:spacing w:line="360" w:lineRule="auto"/>
        <w:jc w:val="both"/>
        <w:rPr>
          <w:rFonts w:ascii="Tahoma" w:eastAsia="Calibri" w:hAnsi="Tahoma" w:cs="Tahoma"/>
          <w:sz w:val="20"/>
          <w:szCs w:val="20"/>
          <w:lang w:eastAsia="en-US"/>
        </w:rPr>
      </w:pPr>
    </w:p>
    <w:p w:rsidR="007A5032" w:rsidRDefault="007A5032" w:rsidP="002F6203">
      <w:pPr>
        <w:spacing w:line="360" w:lineRule="auto"/>
        <w:jc w:val="center"/>
        <w:rPr>
          <w:rFonts w:ascii="Tahoma" w:hAnsi="Tahoma" w:cs="Tahoma"/>
          <w:noProof/>
          <w:sz w:val="20"/>
          <w:szCs w:val="20"/>
        </w:rPr>
      </w:pPr>
    </w:p>
    <w:p w:rsidR="00696326" w:rsidRDefault="00696326" w:rsidP="002F6203">
      <w:pPr>
        <w:spacing w:line="360" w:lineRule="auto"/>
        <w:jc w:val="center"/>
        <w:rPr>
          <w:rFonts w:ascii="Tahoma" w:hAnsi="Tahoma" w:cs="Tahoma"/>
          <w:noProof/>
          <w:sz w:val="20"/>
          <w:szCs w:val="20"/>
        </w:rPr>
      </w:pPr>
    </w:p>
    <w:p w:rsidR="00696326" w:rsidRDefault="00696326" w:rsidP="002F6203">
      <w:pPr>
        <w:spacing w:line="360" w:lineRule="auto"/>
        <w:jc w:val="center"/>
        <w:rPr>
          <w:rFonts w:ascii="Tahoma" w:hAnsi="Tahoma" w:cs="Tahoma"/>
          <w:noProof/>
          <w:sz w:val="20"/>
          <w:szCs w:val="20"/>
        </w:rPr>
      </w:pPr>
    </w:p>
    <w:p w:rsidR="00696326" w:rsidRDefault="00696326" w:rsidP="002F6203">
      <w:pPr>
        <w:spacing w:line="360" w:lineRule="auto"/>
        <w:jc w:val="center"/>
        <w:rPr>
          <w:rFonts w:ascii="Tahoma" w:eastAsia="Calibri" w:hAnsi="Tahoma" w:cs="Tahoma"/>
          <w:sz w:val="20"/>
          <w:szCs w:val="20"/>
          <w:lang w:eastAsia="en-US"/>
        </w:rPr>
      </w:pPr>
    </w:p>
    <w:tbl>
      <w:tblPr>
        <w:tblStyle w:val="Grigliatabella"/>
        <w:tblW w:w="0" w:type="auto"/>
        <w:jc w:val="center"/>
        <w:tblLook w:val="04A0"/>
      </w:tblPr>
      <w:tblGrid>
        <w:gridCol w:w="8364"/>
      </w:tblGrid>
      <w:tr w:rsidR="007A5032" w:rsidTr="007A5032">
        <w:trPr>
          <w:trHeight w:val="2759"/>
          <w:jc w:val="center"/>
        </w:trPr>
        <w:tc>
          <w:tcPr>
            <w:tcW w:w="8364" w:type="dxa"/>
            <w:tcBorders>
              <w:top w:val="single" w:sz="4" w:space="0" w:color="auto"/>
              <w:left w:val="single" w:sz="4" w:space="0" w:color="auto"/>
              <w:bottom w:val="single" w:sz="4" w:space="0" w:color="auto"/>
              <w:right w:val="single" w:sz="4" w:space="0" w:color="auto"/>
            </w:tcBorders>
            <w:vAlign w:val="center"/>
          </w:tcPr>
          <w:p w:rsidR="007A5032" w:rsidRDefault="00F87B0F">
            <w:pPr>
              <w:spacing w:line="360" w:lineRule="auto"/>
              <w:jc w:val="center"/>
              <w:rPr>
                <w:rFonts w:ascii="Tahoma" w:hAnsi="Tahoma" w:cs="Tahoma"/>
                <w:bCs/>
                <w:sz w:val="36"/>
                <w:szCs w:val="36"/>
                <w:lang w:eastAsia="en-US"/>
              </w:rPr>
            </w:pPr>
            <w:r>
              <w:rPr>
                <w:rFonts w:ascii="Tahoma" w:hAnsi="Tahoma" w:cs="Tahoma"/>
                <w:bCs/>
                <w:sz w:val="36"/>
                <w:szCs w:val="36"/>
                <w:lang w:eastAsia="en-US"/>
              </w:rPr>
              <w:t xml:space="preserve">NUOVO </w:t>
            </w:r>
            <w:r w:rsidR="007A5032">
              <w:rPr>
                <w:rFonts w:ascii="Tahoma" w:hAnsi="Tahoma" w:cs="Tahoma"/>
                <w:bCs/>
                <w:sz w:val="36"/>
                <w:szCs w:val="36"/>
                <w:lang w:eastAsia="en-US"/>
              </w:rPr>
              <w:t>REGOLAMENTO PER L’INSTALLAZIONE E</w:t>
            </w:r>
          </w:p>
          <w:p w:rsidR="007A5032" w:rsidRDefault="007A5032">
            <w:pPr>
              <w:spacing w:line="360" w:lineRule="auto"/>
              <w:jc w:val="center"/>
              <w:rPr>
                <w:rFonts w:ascii="Tahoma" w:hAnsi="Tahoma" w:cs="Tahoma"/>
                <w:bCs/>
                <w:sz w:val="36"/>
                <w:szCs w:val="36"/>
                <w:lang w:eastAsia="en-US"/>
              </w:rPr>
            </w:pPr>
            <w:r>
              <w:rPr>
                <w:rFonts w:ascii="Tahoma" w:hAnsi="Tahoma" w:cs="Tahoma"/>
                <w:bCs/>
                <w:sz w:val="36"/>
                <w:szCs w:val="36"/>
                <w:lang w:eastAsia="en-US"/>
              </w:rPr>
              <w:t>L’UTILIZZO DI IMPIANTI DI VIDEOSORVEGLIANZA</w:t>
            </w:r>
          </w:p>
          <w:p w:rsidR="007A5032" w:rsidRDefault="002F6203">
            <w:pPr>
              <w:spacing w:line="360" w:lineRule="auto"/>
              <w:jc w:val="center"/>
              <w:rPr>
                <w:rFonts w:ascii="Tahoma" w:hAnsi="Tahoma" w:cs="Tahoma"/>
                <w:bCs/>
                <w:sz w:val="36"/>
                <w:szCs w:val="36"/>
                <w:lang w:eastAsia="en-US"/>
              </w:rPr>
            </w:pPr>
            <w:r>
              <w:rPr>
                <w:rFonts w:ascii="Tahoma" w:hAnsi="Tahoma" w:cs="Tahoma"/>
                <w:bCs/>
                <w:sz w:val="36"/>
                <w:szCs w:val="36"/>
                <w:lang w:eastAsia="en-US"/>
              </w:rPr>
              <w:t>N</w:t>
            </w:r>
            <w:r w:rsidR="007A5032">
              <w:rPr>
                <w:rFonts w:ascii="Tahoma" w:hAnsi="Tahoma" w:cs="Tahoma"/>
                <w:bCs/>
                <w:sz w:val="36"/>
                <w:szCs w:val="36"/>
                <w:lang w:eastAsia="en-US"/>
              </w:rPr>
              <w:t>EL TERRITORIO COMUNALE</w:t>
            </w:r>
          </w:p>
          <w:p w:rsidR="007A5032" w:rsidRDefault="007A5032">
            <w:pPr>
              <w:spacing w:line="360" w:lineRule="auto"/>
              <w:jc w:val="center"/>
              <w:rPr>
                <w:rFonts w:ascii="Tahoma" w:hAnsi="Tahoma" w:cs="Tahoma"/>
                <w:bCs/>
                <w:sz w:val="28"/>
                <w:szCs w:val="28"/>
                <w:lang w:eastAsia="en-US"/>
              </w:rPr>
            </w:pPr>
          </w:p>
        </w:tc>
      </w:tr>
    </w:tbl>
    <w:p w:rsidR="007A5032" w:rsidRDefault="007A5032" w:rsidP="007A5032">
      <w:pPr>
        <w:spacing w:line="360" w:lineRule="auto"/>
        <w:jc w:val="both"/>
        <w:rPr>
          <w:rFonts w:ascii="Tahoma" w:eastAsia="Calibri" w:hAnsi="Tahoma" w:cs="Tahoma"/>
          <w:bCs/>
          <w:sz w:val="28"/>
          <w:szCs w:val="28"/>
          <w:lang w:eastAsia="en-US"/>
        </w:rPr>
      </w:pPr>
    </w:p>
    <w:p w:rsidR="007A5032" w:rsidRDefault="007A5032" w:rsidP="007A5032">
      <w:pPr>
        <w:spacing w:line="360" w:lineRule="auto"/>
        <w:jc w:val="both"/>
        <w:rPr>
          <w:rFonts w:ascii="Tahoma" w:eastAsia="Calibri" w:hAnsi="Tahoma" w:cs="Tahoma"/>
          <w:bCs/>
          <w:sz w:val="28"/>
          <w:szCs w:val="28"/>
          <w:lang w:eastAsia="en-US"/>
        </w:rPr>
      </w:pPr>
    </w:p>
    <w:p w:rsidR="007A5032" w:rsidRDefault="007A5032" w:rsidP="007A5032">
      <w:pPr>
        <w:spacing w:line="360" w:lineRule="auto"/>
        <w:jc w:val="both"/>
        <w:rPr>
          <w:rFonts w:ascii="Tahoma" w:eastAsia="Calibri" w:hAnsi="Tahoma" w:cs="Tahoma"/>
          <w:bCs/>
          <w:sz w:val="28"/>
          <w:szCs w:val="28"/>
          <w:lang w:eastAsia="en-US"/>
        </w:rPr>
      </w:pPr>
    </w:p>
    <w:p w:rsidR="007A5032" w:rsidRDefault="007A5032" w:rsidP="007A5032">
      <w:pPr>
        <w:spacing w:line="360" w:lineRule="auto"/>
        <w:jc w:val="both"/>
        <w:rPr>
          <w:rFonts w:ascii="Tahoma" w:eastAsia="Calibri" w:hAnsi="Tahoma" w:cs="Tahoma"/>
          <w:bCs/>
          <w:sz w:val="28"/>
          <w:szCs w:val="28"/>
          <w:lang w:eastAsia="en-US"/>
        </w:rPr>
      </w:pPr>
    </w:p>
    <w:p w:rsidR="007A5032" w:rsidRDefault="007A5032" w:rsidP="007A5032">
      <w:pPr>
        <w:spacing w:line="360" w:lineRule="auto"/>
        <w:jc w:val="both"/>
        <w:rPr>
          <w:rFonts w:ascii="Tahoma" w:eastAsia="Calibri" w:hAnsi="Tahoma" w:cs="Tahoma"/>
          <w:bCs/>
          <w:sz w:val="28"/>
          <w:szCs w:val="28"/>
          <w:lang w:eastAsia="en-US"/>
        </w:rPr>
      </w:pPr>
    </w:p>
    <w:p w:rsidR="007A5032" w:rsidRDefault="007A5032" w:rsidP="007A5032">
      <w:pPr>
        <w:spacing w:line="360" w:lineRule="auto"/>
        <w:jc w:val="both"/>
        <w:rPr>
          <w:rFonts w:ascii="Tahoma" w:eastAsia="Calibri" w:hAnsi="Tahoma" w:cs="Tahoma"/>
          <w:bCs/>
          <w:sz w:val="28"/>
          <w:szCs w:val="28"/>
          <w:lang w:eastAsia="en-US"/>
        </w:rPr>
      </w:pPr>
    </w:p>
    <w:p w:rsidR="007A5032" w:rsidRDefault="007A5032" w:rsidP="007A5032">
      <w:pPr>
        <w:spacing w:line="360" w:lineRule="auto"/>
        <w:jc w:val="both"/>
        <w:rPr>
          <w:rFonts w:ascii="Tahoma" w:eastAsia="Calibri" w:hAnsi="Tahoma" w:cs="Tahoma"/>
          <w:bCs/>
          <w:sz w:val="28"/>
          <w:szCs w:val="28"/>
          <w:lang w:eastAsia="en-US"/>
        </w:rPr>
      </w:pPr>
    </w:p>
    <w:p w:rsidR="007A5032" w:rsidRDefault="007A5032" w:rsidP="007A5032">
      <w:pPr>
        <w:spacing w:line="360" w:lineRule="auto"/>
        <w:jc w:val="both"/>
        <w:rPr>
          <w:rFonts w:ascii="Tahoma" w:eastAsia="Calibri" w:hAnsi="Tahoma" w:cs="Tahoma"/>
          <w:bCs/>
          <w:sz w:val="28"/>
          <w:szCs w:val="28"/>
          <w:lang w:eastAsia="en-US"/>
        </w:rPr>
      </w:pPr>
    </w:p>
    <w:p w:rsidR="007A5032" w:rsidRDefault="007A5032" w:rsidP="007A5032">
      <w:pPr>
        <w:spacing w:line="360" w:lineRule="auto"/>
        <w:jc w:val="both"/>
        <w:rPr>
          <w:rFonts w:ascii="Tahoma" w:eastAsia="Calibri" w:hAnsi="Tahoma" w:cs="Tahoma"/>
          <w:bCs/>
          <w:sz w:val="28"/>
          <w:szCs w:val="28"/>
          <w:lang w:eastAsia="en-US"/>
        </w:rPr>
      </w:pPr>
    </w:p>
    <w:p w:rsidR="007A5032" w:rsidRDefault="007A5032" w:rsidP="007A5032">
      <w:pPr>
        <w:spacing w:line="360" w:lineRule="auto"/>
        <w:jc w:val="both"/>
        <w:rPr>
          <w:rFonts w:ascii="Tahoma" w:eastAsia="Calibri" w:hAnsi="Tahoma" w:cs="Tahoma"/>
          <w:bCs/>
          <w:sz w:val="28"/>
          <w:szCs w:val="28"/>
          <w:lang w:eastAsia="en-US"/>
        </w:rPr>
      </w:pPr>
    </w:p>
    <w:p w:rsidR="007A5032" w:rsidRDefault="007A5032" w:rsidP="007A5032">
      <w:pPr>
        <w:spacing w:line="360" w:lineRule="auto"/>
        <w:jc w:val="both"/>
        <w:rPr>
          <w:rFonts w:ascii="Tahoma" w:eastAsia="Calibri" w:hAnsi="Tahoma" w:cs="Tahoma"/>
          <w:bCs/>
          <w:sz w:val="28"/>
          <w:szCs w:val="28"/>
          <w:lang w:eastAsia="en-US"/>
        </w:rPr>
      </w:pPr>
    </w:p>
    <w:p w:rsidR="007A5032" w:rsidRDefault="007A5032" w:rsidP="007A5032">
      <w:pPr>
        <w:spacing w:line="360" w:lineRule="auto"/>
        <w:jc w:val="both"/>
        <w:rPr>
          <w:rFonts w:ascii="Tahoma" w:eastAsia="Calibri" w:hAnsi="Tahoma" w:cs="Tahoma"/>
          <w:bCs/>
          <w:sz w:val="22"/>
          <w:szCs w:val="22"/>
          <w:lang w:eastAsia="en-US"/>
        </w:rPr>
      </w:pPr>
    </w:p>
    <w:p w:rsidR="007A5032" w:rsidRDefault="007A5032" w:rsidP="007A5032">
      <w:pPr>
        <w:spacing w:line="360" w:lineRule="auto"/>
        <w:jc w:val="both"/>
        <w:rPr>
          <w:rFonts w:ascii="Tahoma" w:eastAsia="Calibri" w:hAnsi="Tahoma" w:cs="Tahoma"/>
          <w:bCs/>
          <w:sz w:val="22"/>
          <w:szCs w:val="22"/>
          <w:lang w:eastAsia="en-US"/>
        </w:rPr>
      </w:pPr>
    </w:p>
    <w:p w:rsidR="007A5032" w:rsidRDefault="007A5032" w:rsidP="007A5032">
      <w:pPr>
        <w:spacing w:line="360" w:lineRule="auto"/>
        <w:jc w:val="both"/>
        <w:rPr>
          <w:rFonts w:ascii="Tahoma" w:eastAsia="Calibri" w:hAnsi="Tahoma" w:cs="Tahoma"/>
          <w:bCs/>
          <w:sz w:val="22"/>
          <w:szCs w:val="22"/>
          <w:lang w:eastAsia="en-US"/>
        </w:rPr>
      </w:pPr>
    </w:p>
    <w:p w:rsidR="007A5032" w:rsidRDefault="007A5032" w:rsidP="007A5032">
      <w:pPr>
        <w:spacing w:line="360" w:lineRule="auto"/>
        <w:jc w:val="both"/>
        <w:rPr>
          <w:rFonts w:ascii="Tahoma" w:eastAsia="Calibri" w:hAnsi="Tahoma" w:cs="Tahoma"/>
          <w:bCs/>
          <w:sz w:val="22"/>
          <w:szCs w:val="22"/>
          <w:lang w:eastAsia="en-US"/>
        </w:rPr>
      </w:pPr>
    </w:p>
    <w:p w:rsidR="00696326" w:rsidRDefault="00696326" w:rsidP="007A5032">
      <w:pPr>
        <w:spacing w:line="360" w:lineRule="auto"/>
        <w:jc w:val="both"/>
        <w:rPr>
          <w:rFonts w:ascii="Tahoma" w:eastAsia="Calibri" w:hAnsi="Tahoma" w:cs="Tahoma"/>
          <w:bCs/>
          <w:sz w:val="22"/>
          <w:szCs w:val="22"/>
          <w:lang w:eastAsia="en-US"/>
        </w:rPr>
      </w:pPr>
    </w:p>
    <w:p w:rsidR="007A5032" w:rsidRPr="007A5032" w:rsidRDefault="007A5032" w:rsidP="007A5032">
      <w:pPr>
        <w:spacing w:line="360" w:lineRule="auto"/>
        <w:jc w:val="both"/>
        <w:rPr>
          <w:rFonts w:ascii="Tahoma" w:eastAsia="Calibri" w:hAnsi="Tahoma" w:cs="Tahoma"/>
          <w:bCs/>
          <w:sz w:val="22"/>
          <w:szCs w:val="22"/>
          <w:lang w:eastAsia="en-US"/>
        </w:rPr>
      </w:pPr>
      <w:r>
        <w:rPr>
          <w:rFonts w:ascii="Tahoma" w:eastAsia="Calibri" w:hAnsi="Tahoma" w:cs="Tahoma"/>
          <w:bCs/>
          <w:sz w:val="22"/>
          <w:szCs w:val="22"/>
          <w:lang w:eastAsia="en-US"/>
        </w:rPr>
        <w:t xml:space="preserve">APPROVATO CON DELIBERAZIONE DEL CONSIGLIO COMUNALE  n. </w:t>
      </w:r>
      <w:r w:rsidR="00837967">
        <w:rPr>
          <w:rFonts w:ascii="Tahoma" w:eastAsia="Calibri" w:hAnsi="Tahoma" w:cs="Tahoma"/>
          <w:bCs/>
          <w:sz w:val="22"/>
          <w:szCs w:val="22"/>
          <w:lang w:eastAsia="en-US"/>
        </w:rPr>
        <w:t>&lt;&gt;</w:t>
      </w:r>
      <w:r>
        <w:rPr>
          <w:rFonts w:ascii="Tahoma" w:eastAsia="Calibri" w:hAnsi="Tahoma" w:cs="Tahoma"/>
          <w:bCs/>
          <w:sz w:val="22"/>
          <w:szCs w:val="22"/>
          <w:lang w:eastAsia="en-US"/>
        </w:rPr>
        <w:t xml:space="preserve"> DEL </w:t>
      </w:r>
      <w:r w:rsidR="00837967">
        <w:rPr>
          <w:rFonts w:ascii="Tahoma" w:eastAsia="Calibri" w:hAnsi="Tahoma" w:cs="Tahoma"/>
          <w:bCs/>
          <w:sz w:val="22"/>
          <w:szCs w:val="22"/>
          <w:lang w:eastAsia="en-US"/>
        </w:rPr>
        <w:t>&lt;&gt;</w:t>
      </w:r>
      <w:r w:rsidR="00EA77BA">
        <w:rPr>
          <w:rFonts w:ascii="Tahoma" w:eastAsia="Calibri" w:hAnsi="Tahoma" w:cs="Tahoma"/>
          <w:bCs/>
          <w:sz w:val="22"/>
          <w:szCs w:val="22"/>
          <w:lang w:eastAsia="en-US"/>
        </w:rPr>
        <w:t xml:space="preserve"> </w:t>
      </w:r>
    </w:p>
    <w:p w:rsidR="007A5032" w:rsidRDefault="007A5032" w:rsidP="007A5032">
      <w:pPr>
        <w:widowControl w:val="0"/>
        <w:suppressAutoHyphens/>
        <w:overflowPunct w:val="0"/>
        <w:autoSpaceDE w:val="0"/>
        <w:spacing w:line="288" w:lineRule="auto"/>
        <w:ind w:right="-2"/>
        <w:jc w:val="center"/>
        <w:textAlignment w:val="center"/>
        <w:rPr>
          <w:rFonts w:ascii="Tahoma" w:hAnsi="Tahoma" w:cs="Tahoma"/>
          <w:b/>
          <w:bCs/>
          <w:color w:val="000000"/>
          <w:kern w:val="2"/>
          <w:lang w:eastAsia="ar-SA"/>
        </w:rPr>
      </w:pPr>
      <w:bookmarkStart w:id="0" w:name="_GoBack"/>
      <w:bookmarkEnd w:id="0"/>
      <w:r>
        <w:rPr>
          <w:rFonts w:ascii="Tahoma" w:hAnsi="Tahoma" w:cs="Tahoma"/>
          <w:b/>
          <w:bCs/>
          <w:color w:val="000000"/>
          <w:kern w:val="2"/>
          <w:lang w:eastAsia="ar-SA"/>
        </w:rPr>
        <w:lastRenderedPageBreak/>
        <w:t>INDICE</w:t>
      </w:r>
    </w:p>
    <w:p w:rsidR="007A5032" w:rsidRPr="00521064" w:rsidRDefault="00521064" w:rsidP="00521064">
      <w:pPr>
        <w:widowControl w:val="0"/>
        <w:suppressAutoHyphens/>
        <w:overflowPunct w:val="0"/>
        <w:autoSpaceDE w:val="0"/>
        <w:spacing w:line="288" w:lineRule="auto"/>
        <w:ind w:right="-2"/>
        <w:jc w:val="center"/>
        <w:textAlignment w:val="center"/>
        <w:rPr>
          <w:rFonts w:ascii="Tahoma" w:hAnsi="Tahoma" w:cs="Tahoma"/>
          <w:b/>
          <w:bCs/>
          <w:color w:val="000000"/>
          <w:kern w:val="2"/>
          <w:sz w:val="20"/>
          <w:szCs w:val="20"/>
          <w:lang w:eastAsia="ar-SA"/>
        </w:rPr>
      </w:pPr>
      <w:r>
        <w:rPr>
          <w:rFonts w:ascii="Tahoma" w:hAnsi="Tahoma" w:cs="Tahoma"/>
          <w:b/>
          <w:bCs/>
          <w:color w:val="000000"/>
          <w:kern w:val="2"/>
          <w:sz w:val="20"/>
          <w:szCs w:val="20"/>
          <w:lang w:eastAsia="ar-SA"/>
        </w:rPr>
        <w:t>CAPO I – PRINCIPI GENERALI</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sidRPr="007A5032">
        <w:rPr>
          <w:rFonts w:ascii="Tahoma" w:hAnsi="Tahoma" w:cs="Tahoma"/>
          <w:b/>
          <w:bCs/>
          <w:color w:val="000000"/>
          <w:kern w:val="2"/>
          <w:sz w:val="20"/>
          <w:szCs w:val="20"/>
          <w:lang w:eastAsia="ar-SA"/>
        </w:rPr>
        <w:t>ART. 1</w:t>
      </w:r>
      <w:r>
        <w:rPr>
          <w:rFonts w:ascii="Tahoma" w:hAnsi="Tahoma" w:cs="Tahoma"/>
          <w:bCs/>
          <w:color w:val="000000"/>
          <w:kern w:val="2"/>
          <w:sz w:val="20"/>
          <w:szCs w:val="20"/>
          <w:lang w:eastAsia="ar-SA"/>
        </w:rPr>
        <w:tab/>
      </w:r>
      <w:r>
        <w:rPr>
          <w:rFonts w:ascii="Tahoma" w:hAnsi="Tahoma" w:cs="Tahoma"/>
          <w:bCs/>
          <w:color w:val="000000"/>
          <w:kern w:val="2"/>
          <w:sz w:val="20"/>
          <w:szCs w:val="20"/>
          <w:lang w:eastAsia="ar-SA"/>
        </w:rPr>
        <w:tab/>
      </w:r>
      <w:r w:rsidR="001674ED">
        <w:rPr>
          <w:rFonts w:ascii="Tahoma" w:hAnsi="Tahoma" w:cs="Tahoma"/>
          <w:bCs/>
          <w:color w:val="000000"/>
          <w:kern w:val="2"/>
          <w:sz w:val="20"/>
          <w:szCs w:val="20"/>
          <w:lang w:eastAsia="ar-SA"/>
        </w:rPr>
        <w:t xml:space="preserve">AMBITO </w:t>
      </w:r>
      <w:proofErr w:type="spellStart"/>
      <w:r w:rsidR="001674ED">
        <w:rPr>
          <w:rFonts w:ascii="Tahoma" w:hAnsi="Tahoma" w:cs="Tahoma"/>
          <w:bCs/>
          <w:color w:val="000000"/>
          <w:kern w:val="2"/>
          <w:sz w:val="20"/>
          <w:szCs w:val="20"/>
          <w:lang w:eastAsia="ar-SA"/>
        </w:rPr>
        <w:t>DI</w:t>
      </w:r>
      <w:proofErr w:type="spellEnd"/>
      <w:r w:rsidR="001674ED">
        <w:rPr>
          <w:rFonts w:ascii="Tahoma" w:hAnsi="Tahoma" w:cs="Tahoma"/>
          <w:bCs/>
          <w:color w:val="000000"/>
          <w:kern w:val="2"/>
          <w:sz w:val="20"/>
          <w:szCs w:val="20"/>
          <w:lang w:eastAsia="ar-SA"/>
        </w:rPr>
        <w:t xml:space="preserve"> APPLICAZIONE</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sidRPr="007A5032">
        <w:rPr>
          <w:rFonts w:ascii="Tahoma" w:hAnsi="Tahoma" w:cs="Tahoma"/>
          <w:b/>
          <w:bCs/>
          <w:color w:val="000000"/>
          <w:kern w:val="2"/>
          <w:sz w:val="20"/>
          <w:szCs w:val="20"/>
          <w:lang w:eastAsia="ar-SA"/>
        </w:rPr>
        <w:t>ART. 2</w:t>
      </w:r>
      <w:r>
        <w:rPr>
          <w:rFonts w:ascii="Tahoma" w:hAnsi="Tahoma" w:cs="Tahoma"/>
          <w:bCs/>
          <w:color w:val="000000"/>
          <w:kern w:val="2"/>
          <w:sz w:val="20"/>
          <w:szCs w:val="20"/>
          <w:lang w:eastAsia="ar-SA"/>
        </w:rPr>
        <w:tab/>
      </w:r>
      <w:r>
        <w:rPr>
          <w:rFonts w:ascii="Tahoma" w:hAnsi="Tahoma" w:cs="Tahoma"/>
          <w:bCs/>
          <w:color w:val="000000"/>
          <w:kern w:val="2"/>
          <w:sz w:val="20"/>
          <w:szCs w:val="20"/>
          <w:lang w:eastAsia="ar-SA"/>
        </w:rPr>
        <w:tab/>
      </w:r>
      <w:r w:rsidR="001674ED">
        <w:rPr>
          <w:rFonts w:ascii="Tahoma" w:hAnsi="Tahoma" w:cs="Tahoma"/>
          <w:bCs/>
          <w:color w:val="000000"/>
          <w:kern w:val="2"/>
          <w:sz w:val="20"/>
          <w:szCs w:val="20"/>
          <w:lang w:eastAsia="ar-SA"/>
        </w:rPr>
        <w:t>DEFINIZIONI</w:t>
      </w:r>
    </w:p>
    <w:p w:rsidR="009305E5" w:rsidRDefault="00EA77BA"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
          <w:bCs/>
          <w:color w:val="000000"/>
          <w:kern w:val="2"/>
          <w:sz w:val="20"/>
          <w:szCs w:val="20"/>
          <w:lang w:eastAsia="ar-SA"/>
        </w:rPr>
        <w:t xml:space="preserve">ART. </w:t>
      </w:r>
      <w:r w:rsidRPr="00EA77BA">
        <w:rPr>
          <w:rFonts w:ascii="Tahoma" w:hAnsi="Tahoma" w:cs="Tahoma"/>
          <w:b/>
          <w:bCs/>
          <w:color w:val="000000"/>
          <w:kern w:val="2"/>
          <w:sz w:val="20"/>
          <w:szCs w:val="20"/>
          <w:lang w:eastAsia="ar-SA"/>
        </w:rPr>
        <w:t xml:space="preserve">3 </w:t>
      </w:r>
      <w:r w:rsidRPr="00EA77BA">
        <w:rPr>
          <w:rFonts w:ascii="Tahoma" w:hAnsi="Tahoma" w:cs="Tahoma"/>
          <w:b/>
          <w:bCs/>
          <w:color w:val="000000"/>
          <w:kern w:val="2"/>
          <w:sz w:val="20"/>
          <w:szCs w:val="20"/>
          <w:lang w:eastAsia="ar-SA"/>
        </w:rPr>
        <w:tab/>
      </w:r>
      <w:r>
        <w:rPr>
          <w:rFonts w:ascii="Tahoma" w:hAnsi="Tahoma" w:cs="Tahoma"/>
          <w:bCs/>
          <w:color w:val="000000"/>
          <w:kern w:val="2"/>
          <w:sz w:val="20"/>
          <w:szCs w:val="20"/>
          <w:lang w:eastAsia="ar-SA"/>
        </w:rPr>
        <w:t>NOR</w:t>
      </w:r>
      <w:r w:rsidRPr="00EA77BA">
        <w:rPr>
          <w:rFonts w:ascii="Tahoma" w:hAnsi="Tahoma" w:cs="Tahoma"/>
          <w:bCs/>
          <w:color w:val="000000"/>
          <w:kern w:val="2"/>
          <w:sz w:val="20"/>
          <w:szCs w:val="20"/>
          <w:lang w:eastAsia="ar-SA"/>
        </w:rPr>
        <w:t xml:space="preserve">ME </w:t>
      </w:r>
      <w:proofErr w:type="spellStart"/>
      <w:r w:rsidRPr="00EA77BA">
        <w:rPr>
          <w:rFonts w:ascii="Tahoma" w:hAnsi="Tahoma" w:cs="Tahoma"/>
          <w:bCs/>
          <w:color w:val="000000"/>
          <w:kern w:val="2"/>
          <w:sz w:val="20"/>
          <w:szCs w:val="20"/>
          <w:lang w:eastAsia="ar-SA"/>
        </w:rPr>
        <w:t>DI</w:t>
      </w:r>
      <w:proofErr w:type="spellEnd"/>
      <w:r w:rsidRPr="00EA77BA">
        <w:rPr>
          <w:rFonts w:ascii="Tahoma" w:hAnsi="Tahoma" w:cs="Tahoma"/>
          <w:bCs/>
          <w:color w:val="000000"/>
          <w:kern w:val="2"/>
          <w:sz w:val="20"/>
          <w:szCs w:val="20"/>
          <w:lang w:eastAsia="ar-SA"/>
        </w:rPr>
        <w:t xml:space="preserve"> RIFERIMENTO E PR</w:t>
      </w:r>
      <w:r w:rsidR="00CC2A61">
        <w:rPr>
          <w:rFonts w:ascii="Tahoma" w:hAnsi="Tahoma" w:cs="Tahoma"/>
          <w:bCs/>
          <w:color w:val="000000"/>
          <w:kern w:val="2"/>
          <w:sz w:val="20"/>
          <w:szCs w:val="20"/>
          <w:lang w:eastAsia="ar-SA"/>
        </w:rPr>
        <w:t>I</w:t>
      </w:r>
      <w:r w:rsidRPr="00EA77BA">
        <w:rPr>
          <w:rFonts w:ascii="Tahoma" w:hAnsi="Tahoma" w:cs="Tahoma"/>
          <w:bCs/>
          <w:color w:val="000000"/>
          <w:kern w:val="2"/>
          <w:sz w:val="20"/>
          <w:szCs w:val="20"/>
          <w:lang w:eastAsia="ar-SA"/>
        </w:rPr>
        <w:t>NCIPI GENERALI</w:t>
      </w:r>
      <w:r w:rsidR="001674ED" w:rsidRPr="001674ED">
        <w:rPr>
          <w:rFonts w:ascii="Tahoma" w:hAnsi="Tahoma" w:cs="Tahoma"/>
          <w:bCs/>
          <w:color w:val="000000"/>
          <w:kern w:val="2"/>
          <w:sz w:val="20"/>
          <w:szCs w:val="20"/>
          <w:lang w:eastAsia="ar-SA"/>
        </w:rPr>
        <w:t xml:space="preserve"> </w:t>
      </w:r>
    </w:p>
    <w:p w:rsidR="00AA77C6" w:rsidRDefault="00AA77C6"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sidRPr="007A5032">
        <w:rPr>
          <w:rFonts w:ascii="Tahoma" w:hAnsi="Tahoma" w:cs="Tahoma"/>
          <w:b/>
          <w:bCs/>
          <w:color w:val="000000"/>
          <w:kern w:val="2"/>
          <w:sz w:val="20"/>
          <w:szCs w:val="20"/>
          <w:lang w:eastAsia="ar-SA"/>
        </w:rPr>
        <w:t xml:space="preserve">ART. </w:t>
      </w:r>
      <w:r>
        <w:rPr>
          <w:rFonts w:ascii="Tahoma" w:hAnsi="Tahoma" w:cs="Tahoma"/>
          <w:b/>
          <w:bCs/>
          <w:color w:val="000000"/>
          <w:kern w:val="2"/>
          <w:sz w:val="20"/>
          <w:szCs w:val="20"/>
          <w:lang w:eastAsia="ar-SA"/>
        </w:rPr>
        <w:t>4</w:t>
      </w:r>
      <w:r>
        <w:rPr>
          <w:rFonts w:ascii="Tahoma" w:hAnsi="Tahoma" w:cs="Tahoma"/>
          <w:bCs/>
          <w:color w:val="000000"/>
          <w:kern w:val="2"/>
          <w:sz w:val="20"/>
          <w:szCs w:val="20"/>
          <w:lang w:eastAsia="ar-SA"/>
        </w:rPr>
        <w:tab/>
      </w:r>
      <w:r>
        <w:rPr>
          <w:rFonts w:ascii="Tahoma" w:hAnsi="Tahoma" w:cs="Tahoma"/>
          <w:bCs/>
          <w:color w:val="000000"/>
          <w:kern w:val="2"/>
          <w:sz w:val="20"/>
          <w:szCs w:val="20"/>
          <w:lang w:eastAsia="ar-SA"/>
        </w:rPr>
        <w:tab/>
        <w:t xml:space="preserve">CARATTERISTICHE TECNICHE DELL’IMPIANTO </w:t>
      </w:r>
    </w:p>
    <w:p w:rsidR="00521064" w:rsidRDefault="00521064"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p>
    <w:p w:rsidR="00521064" w:rsidRPr="00521064" w:rsidRDefault="00521064" w:rsidP="00521064">
      <w:pPr>
        <w:widowControl w:val="0"/>
        <w:suppressAutoHyphens/>
        <w:overflowPunct w:val="0"/>
        <w:autoSpaceDE w:val="0"/>
        <w:spacing w:line="288" w:lineRule="auto"/>
        <w:ind w:right="-2"/>
        <w:jc w:val="center"/>
        <w:textAlignment w:val="center"/>
        <w:rPr>
          <w:rFonts w:ascii="Tahoma" w:hAnsi="Tahoma" w:cs="Tahoma"/>
          <w:b/>
          <w:bCs/>
          <w:color w:val="000000"/>
          <w:kern w:val="2"/>
          <w:sz w:val="20"/>
          <w:szCs w:val="20"/>
          <w:lang w:eastAsia="ar-SA"/>
        </w:rPr>
      </w:pPr>
      <w:r w:rsidRPr="00521064">
        <w:rPr>
          <w:rFonts w:ascii="Tahoma" w:hAnsi="Tahoma" w:cs="Tahoma"/>
          <w:b/>
          <w:bCs/>
          <w:color w:val="000000"/>
          <w:kern w:val="2"/>
          <w:sz w:val="20"/>
          <w:szCs w:val="20"/>
          <w:lang w:eastAsia="ar-SA"/>
        </w:rPr>
        <w:t xml:space="preserve">CAPO </w:t>
      </w:r>
      <w:r>
        <w:rPr>
          <w:rFonts w:ascii="Tahoma" w:hAnsi="Tahoma" w:cs="Tahoma"/>
          <w:b/>
          <w:bCs/>
          <w:color w:val="000000"/>
          <w:kern w:val="2"/>
          <w:sz w:val="20"/>
          <w:szCs w:val="20"/>
          <w:lang w:eastAsia="ar-SA"/>
        </w:rPr>
        <w:t>II – OBBLIGHI PER IL TITOLARE DEL TRATTAMENTO</w:t>
      </w:r>
    </w:p>
    <w:p w:rsidR="009305E5" w:rsidRPr="009305E5" w:rsidRDefault="009305E5"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sidRPr="007A5032">
        <w:rPr>
          <w:rFonts w:ascii="Tahoma" w:hAnsi="Tahoma" w:cs="Tahoma"/>
          <w:b/>
          <w:bCs/>
          <w:color w:val="000000"/>
          <w:kern w:val="2"/>
          <w:sz w:val="20"/>
          <w:szCs w:val="20"/>
          <w:lang w:eastAsia="ar-SA"/>
        </w:rPr>
        <w:t xml:space="preserve">ART. </w:t>
      </w:r>
      <w:r w:rsidR="00AA77C6">
        <w:rPr>
          <w:rFonts w:ascii="Tahoma" w:hAnsi="Tahoma" w:cs="Tahoma"/>
          <w:b/>
          <w:bCs/>
          <w:color w:val="000000"/>
          <w:kern w:val="2"/>
          <w:sz w:val="20"/>
          <w:szCs w:val="20"/>
          <w:lang w:eastAsia="ar-SA"/>
        </w:rPr>
        <w:t>5</w:t>
      </w:r>
      <w:r>
        <w:rPr>
          <w:rFonts w:ascii="Tahoma" w:hAnsi="Tahoma" w:cs="Tahoma"/>
          <w:bCs/>
          <w:color w:val="000000"/>
          <w:kern w:val="2"/>
          <w:sz w:val="20"/>
          <w:szCs w:val="20"/>
          <w:lang w:eastAsia="ar-SA"/>
        </w:rPr>
        <w:tab/>
      </w:r>
      <w:r>
        <w:rPr>
          <w:rFonts w:ascii="Tahoma" w:hAnsi="Tahoma" w:cs="Tahoma"/>
          <w:bCs/>
          <w:color w:val="000000"/>
          <w:kern w:val="2"/>
          <w:sz w:val="20"/>
          <w:szCs w:val="20"/>
          <w:lang w:eastAsia="ar-SA"/>
        </w:rPr>
        <w:tab/>
        <w:t>TITOLARE</w:t>
      </w:r>
      <w:r w:rsidR="00BE3ED9">
        <w:rPr>
          <w:rFonts w:ascii="Tahoma" w:hAnsi="Tahoma" w:cs="Tahoma"/>
          <w:bCs/>
          <w:color w:val="000000"/>
          <w:kern w:val="2"/>
          <w:sz w:val="20"/>
          <w:szCs w:val="20"/>
          <w:lang w:eastAsia="ar-SA"/>
        </w:rPr>
        <w:t xml:space="preserve"> DEL TRATTAMENTO</w:t>
      </w:r>
    </w:p>
    <w:p w:rsidR="007A5032" w:rsidRDefault="007A5032" w:rsidP="00613820">
      <w:pPr>
        <w:widowControl w:val="0"/>
        <w:suppressAutoHyphens/>
        <w:overflowPunct w:val="0"/>
        <w:autoSpaceDE w:val="0"/>
        <w:spacing w:line="360" w:lineRule="auto"/>
        <w:ind w:left="1410" w:right="-2" w:hanging="1410"/>
        <w:jc w:val="both"/>
        <w:textAlignment w:val="center"/>
        <w:rPr>
          <w:rFonts w:ascii="Tahoma" w:hAnsi="Tahoma" w:cs="Tahoma"/>
          <w:bCs/>
          <w:color w:val="000000"/>
          <w:kern w:val="2"/>
          <w:sz w:val="20"/>
          <w:szCs w:val="20"/>
          <w:lang w:eastAsia="ar-SA"/>
        </w:rPr>
      </w:pPr>
      <w:r w:rsidRPr="007A5032">
        <w:rPr>
          <w:rFonts w:ascii="Tahoma" w:hAnsi="Tahoma" w:cs="Tahoma"/>
          <w:b/>
          <w:bCs/>
          <w:color w:val="000000"/>
          <w:kern w:val="2"/>
          <w:sz w:val="20"/>
          <w:szCs w:val="20"/>
          <w:lang w:eastAsia="ar-SA"/>
        </w:rPr>
        <w:t xml:space="preserve">ART. </w:t>
      </w:r>
      <w:r w:rsidR="00AA77C6">
        <w:rPr>
          <w:rFonts w:ascii="Tahoma" w:hAnsi="Tahoma" w:cs="Tahoma"/>
          <w:b/>
          <w:bCs/>
          <w:color w:val="000000"/>
          <w:kern w:val="2"/>
          <w:sz w:val="20"/>
          <w:szCs w:val="20"/>
          <w:lang w:eastAsia="ar-SA"/>
        </w:rPr>
        <w:t>6</w:t>
      </w:r>
      <w:r>
        <w:rPr>
          <w:rFonts w:ascii="Tahoma" w:hAnsi="Tahoma" w:cs="Tahoma"/>
          <w:bCs/>
          <w:color w:val="000000"/>
          <w:kern w:val="2"/>
          <w:sz w:val="20"/>
          <w:szCs w:val="20"/>
          <w:lang w:eastAsia="ar-SA"/>
        </w:rPr>
        <w:tab/>
      </w:r>
      <w:r>
        <w:rPr>
          <w:rFonts w:ascii="Tahoma" w:hAnsi="Tahoma" w:cs="Tahoma"/>
          <w:bCs/>
          <w:color w:val="000000"/>
          <w:kern w:val="2"/>
          <w:sz w:val="20"/>
          <w:szCs w:val="20"/>
          <w:lang w:eastAsia="ar-SA"/>
        </w:rPr>
        <w:tab/>
        <w:t>FINALITÀ ISTITUZIONALI</w:t>
      </w:r>
      <w:r w:rsidR="00613820">
        <w:rPr>
          <w:rFonts w:ascii="Tahoma" w:hAnsi="Tahoma" w:cs="Tahoma"/>
          <w:bCs/>
          <w:color w:val="000000"/>
          <w:kern w:val="2"/>
          <w:sz w:val="20"/>
          <w:szCs w:val="20"/>
          <w:lang w:eastAsia="ar-SA"/>
        </w:rPr>
        <w:t xml:space="preserve"> </w:t>
      </w:r>
      <w:r>
        <w:rPr>
          <w:rFonts w:ascii="Tahoma" w:hAnsi="Tahoma" w:cs="Tahoma"/>
          <w:bCs/>
          <w:color w:val="000000"/>
          <w:kern w:val="2"/>
          <w:sz w:val="20"/>
          <w:szCs w:val="20"/>
          <w:lang w:eastAsia="ar-SA"/>
        </w:rPr>
        <w:t xml:space="preserve">DELL’IMPIANTO </w:t>
      </w:r>
      <w:proofErr w:type="spellStart"/>
      <w:r>
        <w:rPr>
          <w:rFonts w:ascii="Tahoma" w:hAnsi="Tahoma" w:cs="Tahoma"/>
          <w:bCs/>
          <w:color w:val="000000"/>
          <w:kern w:val="2"/>
          <w:sz w:val="20"/>
          <w:szCs w:val="20"/>
          <w:lang w:eastAsia="ar-SA"/>
        </w:rPr>
        <w:t>DI</w:t>
      </w:r>
      <w:proofErr w:type="spellEnd"/>
      <w:r>
        <w:rPr>
          <w:rFonts w:ascii="Tahoma" w:hAnsi="Tahoma" w:cs="Tahoma"/>
          <w:bCs/>
          <w:color w:val="000000"/>
          <w:kern w:val="2"/>
          <w:sz w:val="20"/>
          <w:szCs w:val="20"/>
          <w:lang w:eastAsia="ar-SA"/>
        </w:rPr>
        <w:t xml:space="preserve"> VIDEO SORVEGLIANZA</w:t>
      </w:r>
    </w:p>
    <w:p w:rsidR="00BE3ED9" w:rsidRDefault="00BE3ED9" w:rsidP="00BE3ED9">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sidRPr="007A5032">
        <w:rPr>
          <w:rFonts w:ascii="Tahoma" w:hAnsi="Tahoma" w:cs="Tahoma"/>
          <w:b/>
          <w:bCs/>
          <w:color w:val="000000"/>
          <w:kern w:val="2"/>
          <w:sz w:val="20"/>
          <w:szCs w:val="20"/>
          <w:lang w:eastAsia="ar-SA"/>
        </w:rPr>
        <w:t xml:space="preserve">ART. </w:t>
      </w:r>
      <w:r w:rsidR="00AA77C6">
        <w:rPr>
          <w:rFonts w:ascii="Tahoma" w:hAnsi="Tahoma" w:cs="Tahoma"/>
          <w:b/>
          <w:bCs/>
          <w:color w:val="000000"/>
          <w:kern w:val="2"/>
          <w:sz w:val="20"/>
          <w:szCs w:val="20"/>
          <w:lang w:eastAsia="ar-SA"/>
        </w:rPr>
        <w:t>7</w:t>
      </w:r>
      <w:r>
        <w:rPr>
          <w:rFonts w:ascii="Tahoma" w:hAnsi="Tahoma" w:cs="Tahoma"/>
          <w:bCs/>
          <w:color w:val="000000"/>
          <w:kern w:val="2"/>
          <w:sz w:val="20"/>
          <w:szCs w:val="20"/>
          <w:lang w:eastAsia="ar-SA"/>
        </w:rPr>
        <w:tab/>
      </w:r>
      <w:r>
        <w:rPr>
          <w:rFonts w:ascii="Tahoma" w:hAnsi="Tahoma" w:cs="Tahoma"/>
          <w:bCs/>
          <w:color w:val="000000"/>
          <w:kern w:val="2"/>
          <w:sz w:val="20"/>
          <w:szCs w:val="20"/>
          <w:lang w:eastAsia="ar-SA"/>
        </w:rPr>
        <w:tab/>
        <w:t>RESPONSABILE DEL TRATTAMENTO</w:t>
      </w:r>
    </w:p>
    <w:p w:rsidR="00BE3ED9" w:rsidRDefault="00BE3ED9" w:rsidP="00BE3ED9">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sidRPr="007A5032">
        <w:rPr>
          <w:rFonts w:ascii="Tahoma" w:hAnsi="Tahoma" w:cs="Tahoma"/>
          <w:b/>
          <w:bCs/>
          <w:color w:val="000000"/>
          <w:kern w:val="2"/>
          <w:sz w:val="20"/>
          <w:szCs w:val="20"/>
          <w:lang w:eastAsia="ar-SA"/>
        </w:rPr>
        <w:t xml:space="preserve">ART. </w:t>
      </w:r>
      <w:r w:rsidR="00AA77C6">
        <w:rPr>
          <w:rFonts w:ascii="Tahoma" w:hAnsi="Tahoma" w:cs="Tahoma"/>
          <w:b/>
          <w:bCs/>
          <w:color w:val="000000"/>
          <w:kern w:val="2"/>
          <w:sz w:val="20"/>
          <w:szCs w:val="20"/>
          <w:lang w:eastAsia="ar-SA"/>
        </w:rPr>
        <w:t>8</w:t>
      </w:r>
      <w:r>
        <w:rPr>
          <w:rFonts w:ascii="Tahoma" w:hAnsi="Tahoma" w:cs="Tahoma"/>
          <w:bCs/>
          <w:color w:val="000000"/>
          <w:kern w:val="2"/>
          <w:sz w:val="20"/>
          <w:szCs w:val="20"/>
          <w:lang w:eastAsia="ar-SA"/>
        </w:rPr>
        <w:tab/>
      </w:r>
      <w:r>
        <w:rPr>
          <w:rFonts w:ascii="Tahoma" w:hAnsi="Tahoma" w:cs="Tahoma"/>
          <w:bCs/>
          <w:color w:val="000000"/>
          <w:kern w:val="2"/>
          <w:sz w:val="20"/>
          <w:szCs w:val="20"/>
          <w:lang w:eastAsia="ar-SA"/>
        </w:rPr>
        <w:tab/>
        <w:t>RESPONSABILE DELLA PROTEZIONE</w:t>
      </w:r>
    </w:p>
    <w:p w:rsidR="00BE3ED9" w:rsidRDefault="00BE3ED9" w:rsidP="00BE3ED9">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sidRPr="007A5032">
        <w:rPr>
          <w:rFonts w:ascii="Tahoma" w:hAnsi="Tahoma" w:cs="Tahoma"/>
          <w:b/>
          <w:bCs/>
          <w:color w:val="000000"/>
          <w:kern w:val="2"/>
          <w:sz w:val="20"/>
          <w:szCs w:val="20"/>
          <w:lang w:eastAsia="ar-SA"/>
        </w:rPr>
        <w:t xml:space="preserve">ART. </w:t>
      </w:r>
      <w:r w:rsidR="00AA77C6">
        <w:rPr>
          <w:rFonts w:ascii="Tahoma" w:hAnsi="Tahoma" w:cs="Tahoma"/>
          <w:b/>
          <w:bCs/>
          <w:color w:val="000000"/>
          <w:kern w:val="2"/>
          <w:sz w:val="20"/>
          <w:szCs w:val="20"/>
          <w:lang w:eastAsia="ar-SA"/>
        </w:rPr>
        <w:t>9</w:t>
      </w:r>
      <w:r>
        <w:rPr>
          <w:rFonts w:ascii="Tahoma" w:hAnsi="Tahoma" w:cs="Tahoma"/>
          <w:b/>
          <w:bCs/>
          <w:color w:val="000000"/>
          <w:kern w:val="2"/>
          <w:sz w:val="20"/>
          <w:szCs w:val="20"/>
          <w:lang w:eastAsia="ar-SA"/>
        </w:rPr>
        <w:tab/>
      </w:r>
      <w:r>
        <w:rPr>
          <w:rFonts w:ascii="Tahoma" w:hAnsi="Tahoma" w:cs="Tahoma"/>
          <w:bCs/>
          <w:color w:val="000000"/>
          <w:kern w:val="2"/>
          <w:sz w:val="20"/>
          <w:szCs w:val="20"/>
          <w:lang w:eastAsia="ar-SA"/>
        </w:rPr>
        <w:tab/>
        <w:t>SICUREZZA DEI DATI</w:t>
      </w:r>
    </w:p>
    <w:p w:rsidR="00BE3ED9" w:rsidRDefault="00BE3ED9" w:rsidP="00BE3ED9">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sidRPr="007A5032">
        <w:rPr>
          <w:rFonts w:ascii="Tahoma" w:hAnsi="Tahoma" w:cs="Tahoma"/>
          <w:b/>
          <w:bCs/>
          <w:color w:val="000000"/>
          <w:kern w:val="2"/>
          <w:sz w:val="20"/>
          <w:szCs w:val="20"/>
          <w:lang w:eastAsia="ar-SA"/>
        </w:rPr>
        <w:t xml:space="preserve">ART. </w:t>
      </w:r>
      <w:r w:rsidR="00AA77C6">
        <w:rPr>
          <w:rFonts w:ascii="Tahoma" w:hAnsi="Tahoma" w:cs="Tahoma"/>
          <w:b/>
          <w:bCs/>
          <w:color w:val="000000"/>
          <w:kern w:val="2"/>
          <w:sz w:val="20"/>
          <w:szCs w:val="20"/>
          <w:lang w:eastAsia="ar-SA"/>
        </w:rPr>
        <w:t>10</w:t>
      </w:r>
      <w:r w:rsidR="00AA77C6">
        <w:rPr>
          <w:rFonts w:ascii="Tahoma" w:hAnsi="Tahoma" w:cs="Tahoma"/>
          <w:bCs/>
          <w:color w:val="000000"/>
          <w:kern w:val="2"/>
          <w:sz w:val="20"/>
          <w:szCs w:val="20"/>
          <w:lang w:eastAsia="ar-SA"/>
        </w:rPr>
        <w:tab/>
      </w:r>
      <w:r>
        <w:rPr>
          <w:rFonts w:ascii="Tahoma" w:hAnsi="Tahoma" w:cs="Tahoma"/>
          <w:bCs/>
          <w:color w:val="000000"/>
          <w:kern w:val="2"/>
          <w:sz w:val="20"/>
          <w:szCs w:val="20"/>
          <w:lang w:eastAsia="ar-SA"/>
        </w:rPr>
        <w:t xml:space="preserve">REGISTRO DELLE ATTIVITA’ </w:t>
      </w:r>
      <w:proofErr w:type="spellStart"/>
      <w:r>
        <w:rPr>
          <w:rFonts w:ascii="Tahoma" w:hAnsi="Tahoma" w:cs="Tahoma"/>
          <w:bCs/>
          <w:color w:val="000000"/>
          <w:kern w:val="2"/>
          <w:sz w:val="20"/>
          <w:szCs w:val="20"/>
          <w:lang w:eastAsia="ar-SA"/>
        </w:rPr>
        <w:t>DI</w:t>
      </w:r>
      <w:proofErr w:type="spellEnd"/>
      <w:r>
        <w:rPr>
          <w:rFonts w:ascii="Tahoma" w:hAnsi="Tahoma" w:cs="Tahoma"/>
          <w:bCs/>
          <w:color w:val="000000"/>
          <w:kern w:val="2"/>
          <w:sz w:val="20"/>
          <w:szCs w:val="20"/>
          <w:lang w:eastAsia="ar-SA"/>
        </w:rPr>
        <w:t xml:space="preserve"> TRATTAMENTO</w:t>
      </w:r>
    </w:p>
    <w:p w:rsidR="00EA77BA" w:rsidRDefault="00BE3ED9" w:rsidP="00EA77BA">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sidRPr="007A5032">
        <w:rPr>
          <w:rFonts w:ascii="Tahoma" w:hAnsi="Tahoma" w:cs="Tahoma"/>
          <w:b/>
          <w:bCs/>
          <w:color w:val="000000"/>
          <w:kern w:val="2"/>
          <w:sz w:val="20"/>
          <w:szCs w:val="20"/>
          <w:lang w:eastAsia="ar-SA"/>
        </w:rPr>
        <w:t xml:space="preserve">ART. </w:t>
      </w:r>
      <w:r>
        <w:rPr>
          <w:rFonts w:ascii="Tahoma" w:hAnsi="Tahoma" w:cs="Tahoma"/>
          <w:b/>
          <w:bCs/>
          <w:color w:val="000000"/>
          <w:kern w:val="2"/>
          <w:sz w:val="20"/>
          <w:szCs w:val="20"/>
          <w:lang w:eastAsia="ar-SA"/>
        </w:rPr>
        <w:t>1</w:t>
      </w:r>
      <w:r w:rsidR="00AA77C6">
        <w:rPr>
          <w:rFonts w:ascii="Tahoma" w:hAnsi="Tahoma" w:cs="Tahoma"/>
          <w:b/>
          <w:bCs/>
          <w:color w:val="000000"/>
          <w:kern w:val="2"/>
          <w:sz w:val="20"/>
          <w:szCs w:val="20"/>
          <w:lang w:eastAsia="ar-SA"/>
        </w:rPr>
        <w:t>1</w:t>
      </w:r>
      <w:r>
        <w:rPr>
          <w:rFonts w:ascii="Tahoma" w:hAnsi="Tahoma" w:cs="Tahoma"/>
          <w:bCs/>
          <w:color w:val="000000"/>
          <w:kern w:val="2"/>
          <w:sz w:val="20"/>
          <w:szCs w:val="20"/>
          <w:lang w:eastAsia="ar-SA"/>
        </w:rPr>
        <w:tab/>
        <w:t>VALUTAZIONE SULL’IMPATTO DEI DATI</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sidRPr="007A5032">
        <w:rPr>
          <w:rFonts w:ascii="Tahoma" w:hAnsi="Tahoma" w:cs="Tahoma"/>
          <w:b/>
          <w:bCs/>
          <w:color w:val="000000"/>
          <w:kern w:val="2"/>
          <w:sz w:val="20"/>
          <w:szCs w:val="20"/>
          <w:lang w:eastAsia="ar-SA"/>
        </w:rPr>
        <w:t xml:space="preserve">ART. </w:t>
      </w:r>
      <w:r w:rsidR="00BE3ED9">
        <w:rPr>
          <w:rFonts w:ascii="Tahoma" w:hAnsi="Tahoma" w:cs="Tahoma"/>
          <w:b/>
          <w:bCs/>
          <w:color w:val="000000"/>
          <w:kern w:val="2"/>
          <w:sz w:val="20"/>
          <w:szCs w:val="20"/>
          <w:lang w:eastAsia="ar-SA"/>
        </w:rPr>
        <w:t>1</w:t>
      </w:r>
      <w:r w:rsidR="00AA77C6">
        <w:rPr>
          <w:rFonts w:ascii="Tahoma" w:hAnsi="Tahoma" w:cs="Tahoma"/>
          <w:b/>
          <w:bCs/>
          <w:color w:val="000000"/>
          <w:kern w:val="2"/>
          <w:sz w:val="20"/>
          <w:szCs w:val="20"/>
          <w:lang w:eastAsia="ar-SA"/>
        </w:rPr>
        <w:t>2</w:t>
      </w:r>
      <w:r>
        <w:rPr>
          <w:rFonts w:ascii="Tahoma" w:hAnsi="Tahoma" w:cs="Tahoma"/>
          <w:bCs/>
          <w:color w:val="000000"/>
          <w:kern w:val="2"/>
          <w:sz w:val="20"/>
          <w:szCs w:val="20"/>
          <w:lang w:eastAsia="ar-SA"/>
        </w:rPr>
        <w:tab/>
        <w:t>NOTIFICAZIONE</w:t>
      </w:r>
    </w:p>
    <w:p w:rsidR="00521064" w:rsidRDefault="00521064" w:rsidP="00521064">
      <w:pPr>
        <w:widowControl w:val="0"/>
        <w:suppressAutoHyphens/>
        <w:overflowPunct w:val="0"/>
        <w:autoSpaceDE w:val="0"/>
        <w:spacing w:line="288" w:lineRule="auto"/>
        <w:ind w:right="-2"/>
        <w:jc w:val="center"/>
        <w:textAlignment w:val="center"/>
        <w:rPr>
          <w:rFonts w:ascii="Tahoma" w:hAnsi="Tahoma" w:cs="Tahoma"/>
          <w:b/>
          <w:bCs/>
          <w:color w:val="000000"/>
          <w:kern w:val="2"/>
          <w:sz w:val="20"/>
          <w:szCs w:val="20"/>
          <w:lang w:eastAsia="ar-SA"/>
        </w:rPr>
      </w:pPr>
    </w:p>
    <w:p w:rsidR="00EA77BA" w:rsidRPr="00521064" w:rsidRDefault="00521064" w:rsidP="00521064">
      <w:pPr>
        <w:widowControl w:val="0"/>
        <w:suppressAutoHyphens/>
        <w:overflowPunct w:val="0"/>
        <w:autoSpaceDE w:val="0"/>
        <w:spacing w:line="288" w:lineRule="auto"/>
        <w:ind w:right="-2"/>
        <w:jc w:val="center"/>
        <w:textAlignment w:val="center"/>
        <w:rPr>
          <w:rFonts w:ascii="Tahoma" w:hAnsi="Tahoma" w:cs="Tahoma"/>
          <w:b/>
          <w:bCs/>
          <w:color w:val="000000"/>
          <w:kern w:val="2"/>
          <w:sz w:val="20"/>
          <w:szCs w:val="20"/>
          <w:lang w:eastAsia="ar-SA"/>
        </w:rPr>
      </w:pPr>
      <w:r w:rsidRPr="00521064">
        <w:rPr>
          <w:rFonts w:ascii="Tahoma" w:hAnsi="Tahoma" w:cs="Tahoma"/>
          <w:b/>
          <w:bCs/>
          <w:color w:val="000000"/>
          <w:kern w:val="2"/>
          <w:sz w:val="20"/>
          <w:szCs w:val="20"/>
          <w:lang w:eastAsia="ar-SA"/>
        </w:rPr>
        <w:t xml:space="preserve">CAPO </w:t>
      </w:r>
      <w:r>
        <w:rPr>
          <w:rFonts w:ascii="Tahoma" w:hAnsi="Tahoma" w:cs="Tahoma"/>
          <w:b/>
          <w:bCs/>
          <w:color w:val="000000"/>
          <w:kern w:val="2"/>
          <w:sz w:val="20"/>
          <w:szCs w:val="20"/>
          <w:lang w:eastAsia="ar-SA"/>
        </w:rPr>
        <w:t>III – TRATTAMENTO DEI DATI PERSONALI</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sidRPr="007A5032">
        <w:rPr>
          <w:rFonts w:ascii="Tahoma" w:hAnsi="Tahoma" w:cs="Tahoma"/>
          <w:b/>
          <w:bCs/>
          <w:color w:val="000000"/>
          <w:kern w:val="2"/>
          <w:sz w:val="20"/>
          <w:szCs w:val="20"/>
          <w:lang w:eastAsia="ar-SA"/>
        </w:rPr>
        <w:t xml:space="preserve">ART. </w:t>
      </w:r>
      <w:r w:rsidR="00BE3ED9">
        <w:rPr>
          <w:rFonts w:ascii="Tahoma" w:hAnsi="Tahoma" w:cs="Tahoma"/>
          <w:b/>
          <w:bCs/>
          <w:color w:val="000000"/>
          <w:kern w:val="2"/>
          <w:sz w:val="20"/>
          <w:szCs w:val="20"/>
          <w:lang w:eastAsia="ar-SA"/>
        </w:rPr>
        <w:t>1</w:t>
      </w:r>
      <w:r w:rsidR="00AA77C6">
        <w:rPr>
          <w:rFonts w:ascii="Tahoma" w:hAnsi="Tahoma" w:cs="Tahoma"/>
          <w:b/>
          <w:bCs/>
          <w:color w:val="000000"/>
          <w:kern w:val="2"/>
          <w:sz w:val="20"/>
          <w:szCs w:val="20"/>
          <w:lang w:eastAsia="ar-SA"/>
        </w:rPr>
        <w:t>3</w:t>
      </w:r>
      <w:r w:rsidR="00CC2A61">
        <w:rPr>
          <w:rFonts w:ascii="Tahoma" w:hAnsi="Tahoma" w:cs="Tahoma"/>
          <w:bCs/>
          <w:color w:val="000000"/>
          <w:kern w:val="2"/>
          <w:sz w:val="20"/>
          <w:szCs w:val="20"/>
          <w:lang w:eastAsia="ar-SA"/>
        </w:rPr>
        <w:tab/>
      </w:r>
      <w:r>
        <w:rPr>
          <w:rFonts w:ascii="Tahoma" w:hAnsi="Tahoma" w:cs="Tahoma"/>
          <w:bCs/>
          <w:color w:val="000000"/>
          <w:kern w:val="2"/>
          <w:sz w:val="20"/>
          <w:szCs w:val="20"/>
          <w:lang w:eastAsia="ar-SA"/>
        </w:rPr>
        <w:t xml:space="preserve">MODALITÀ </w:t>
      </w:r>
      <w:proofErr w:type="spellStart"/>
      <w:r>
        <w:rPr>
          <w:rFonts w:ascii="Tahoma" w:hAnsi="Tahoma" w:cs="Tahoma"/>
          <w:bCs/>
          <w:color w:val="000000"/>
          <w:kern w:val="2"/>
          <w:sz w:val="20"/>
          <w:szCs w:val="20"/>
          <w:lang w:eastAsia="ar-SA"/>
        </w:rPr>
        <w:t>DI</w:t>
      </w:r>
      <w:proofErr w:type="spellEnd"/>
      <w:r>
        <w:rPr>
          <w:rFonts w:ascii="Tahoma" w:hAnsi="Tahoma" w:cs="Tahoma"/>
          <w:bCs/>
          <w:color w:val="000000"/>
          <w:kern w:val="2"/>
          <w:sz w:val="20"/>
          <w:szCs w:val="20"/>
          <w:lang w:eastAsia="ar-SA"/>
        </w:rPr>
        <w:t xml:space="preserve"> RACCOLTA E REQUISITI DEI DATI PERSONALI</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sidRPr="007A5032">
        <w:rPr>
          <w:rFonts w:ascii="Tahoma" w:hAnsi="Tahoma" w:cs="Tahoma"/>
          <w:b/>
          <w:bCs/>
          <w:color w:val="000000"/>
          <w:kern w:val="2"/>
          <w:sz w:val="20"/>
          <w:szCs w:val="20"/>
          <w:lang w:eastAsia="ar-SA"/>
        </w:rPr>
        <w:t xml:space="preserve">ART. </w:t>
      </w:r>
      <w:r w:rsidR="00BE3ED9">
        <w:rPr>
          <w:rFonts w:ascii="Tahoma" w:hAnsi="Tahoma" w:cs="Tahoma"/>
          <w:b/>
          <w:bCs/>
          <w:color w:val="000000"/>
          <w:kern w:val="2"/>
          <w:sz w:val="20"/>
          <w:szCs w:val="20"/>
          <w:lang w:eastAsia="ar-SA"/>
        </w:rPr>
        <w:t>1</w:t>
      </w:r>
      <w:r w:rsidR="00AA77C6">
        <w:rPr>
          <w:rFonts w:ascii="Tahoma" w:hAnsi="Tahoma" w:cs="Tahoma"/>
          <w:b/>
          <w:bCs/>
          <w:color w:val="000000"/>
          <w:kern w:val="2"/>
          <w:sz w:val="20"/>
          <w:szCs w:val="20"/>
          <w:lang w:eastAsia="ar-SA"/>
        </w:rPr>
        <w:t>4</w:t>
      </w:r>
      <w:r>
        <w:rPr>
          <w:rFonts w:ascii="Tahoma" w:hAnsi="Tahoma" w:cs="Tahoma"/>
          <w:bCs/>
          <w:color w:val="000000"/>
          <w:kern w:val="2"/>
          <w:sz w:val="20"/>
          <w:szCs w:val="20"/>
          <w:lang w:eastAsia="ar-SA"/>
        </w:rPr>
        <w:tab/>
        <w:t>INFORMATIVA</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sidRPr="007A5032">
        <w:rPr>
          <w:rFonts w:ascii="Tahoma" w:hAnsi="Tahoma" w:cs="Tahoma"/>
          <w:b/>
          <w:bCs/>
          <w:color w:val="000000"/>
          <w:kern w:val="2"/>
          <w:sz w:val="20"/>
          <w:szCs w:val="20"/>
          <w:lang w:eastAsia="ar-SA"/>
        </w:rPr>
        <w:t xml:space="preserve">ART. </w:t>
      </w:r>
      <w:r w:rsidR="00BE3ED9">
        <w:rPr>
          <w:rFonts w:ascii="Tahoma" w:hAnsi="Tahoma" w:cs="Tahoma"/>
          <w:b/>
          <w:bCs/>
          <w:color w:val="000000"/>
          <w:kern w:val="2"/>
          <w:sz w:val="20"/>
          <w:szCs w:val="20"/>
          <w:lang w:eastAsia="ar-SA"/>
        </w:rPr>
        <w:t>1</w:t>
      </w:r>
      <w:r w:rsidR="00AA77C6">
        <w:rPr>
          <w:rFonts w:ascii="Tahoma" w:hAnsi="Tahoma" w:cs="Tahoma"/>
          <w:b/>
          <w:bCs/>
          <w:color w:val="000000"/>
          <w:kern w:val="2"/>
          <w:sz w:val="20"/>
          <w:szCs w:val="20"/>
          <w:lang w:eastAsia="ar-SA"/>
        </w:rPr>
        <w:t>5</w:t>
      </w:r>
      <w:r w:rsidR="00CC2A61">
        <w:rPr>
          <w:rFonts w:ascii="Tahoma" w:hAnsi="Tahoma" w:cs="Tahoma"/>
          <w:bCs/>
          <w:color w:val="000000"/>
          <w:kern w:val="2"/>
          <w:sz w:val="20"/>
          <w:szCs w:val="20"/>
          <w:lang w:eastAsia="ar-SA"/>
        </w:rPr>
        <w:tab/>
      </w:r>
      <w:r>
        <w:rPr>
          <w:rFonts w:ascii="Tahoma" w:hAnsi="Tahoma" w:cs="Tahoma"/>
          <w:bCs/>
          <w:color w:val="000000"/>
          <w:kern w:val="2"/>
          <w:sz w:val="20"/>
          <w:szCs w:val="20"/>
          <w:lang w:eastAsia="ar-SA"/>
        </w:rPr>
        <w:t>DIRITTI DELL’INTERESSATO</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sidRPr="007A5032">
        <w:rPr>
          <w:rFonts w:ascii="Tahoma" w:hAnsi="Tahoma" w:cs="Tahoma"/>
          <w:b/>
          <w:bCs/>
          <w:color w:val="000000"/>
          <w:kern w:val="2"/>
          <w:sz w:val="20"/>
          <w:szCs w:val="20"/>
          <w:lang w:eastAsia="ar-SA"/>
        </w:rPr>
        <w:t xml:space="preserve">ART. </w:t>
      </w:r>
      <w:r w:rsidR="00AA77C6">
        <w:rPr>
          <w:rFonts w:ascii="Tahoma" w:hAnsi="Tahoma" w:cs="Tahoma"/>
          <w:b/>
          <w:bCs/>
          <w:color w:val="000000"/>
          <w:kern w:val="2"/>
          <w:sz w:val="20"/>
          <w:szCs w:val="20"/>
          <w:lang w:eastAsia="ar-SA"/>
        </w:rPr>
        <w:t>16</w:t>
      </w:r>
      <w:r>
        <w:rPr>
          <w:rFonts w:ascii="Tahoma" w:hAnsi="Tahoma" w:cs="Tahoma"/>
          <w:b/>
          <w:bCs/>
          <w:color w:val="000000"/>
          <w:kern w:val="2"/>
          <w:sz w:val="20"/>
          <w:szCs w:val="20"/>
          <w:lang w:eastAsia="ar-SA"/>
        </w:rPr>
        <w:tab/>
      </w:r>
      <w:r>
        <w:rPr>
          <w:rFonts w:ascii="Tahoma" w:hAnsi="Tahoma" w:cs="Tahoma"/>
          <w:bCs/>
          <w:color w:val="000000"/>
          <w:kern w:val="2"/>
          <w:sz w:val="20"/>
          <w:szCs w:val="20"/>
          <w:lang w:eastAsia="ar-SA"/>
        </w:rPr>
        <w:t>CESSAZIONE DEL TRATTAMENTO DEI DATI</w:t>
      </w:r>
    </w:p>
    <w:p w:rsidR="00521064" w:rsidRDefault="00521064" w:rsidP="00521064">
      <w:pPr>
        <w:widowControl w:val="0"/>
        <w:suppressAutoHyphens/>
        <w:overflowPunct w:val="0"/>
        <w:autoSpaceDE w:val="0"/>
        <w:spacing w:line="288" w:lineRule="auto"/>
        <w:ind w:right="-2"/>
        <w:jc w:val="center"/>
        <w:textAlignment w:val="center"/>
        <w:rPr>
          <w:rFonts w:ascii="Tahoma" w:hAnsi="Tahoma" w:cs="Tahoma"/>
          <w:b/>
          <w:bCs/>
          <w:color w:val="000000"/>
          <w:kern w:val="2"/>
          <w:sz w:val="20"/>
          <w:szCs w:val="20"/>
          <w:lang w:eastAsia="ar-SA"/>
        </w:rPr>
      </w:pPr>
    </w:p>
    <w:p w:rsidR="00521064" w:rsidRPr="00521064" w:rsidRDefault="00521064" w:rsidP="00521064">
      <w:pPr>
        <w:widowControl w:val="0"/>
        <w:suppressAutoHyphens/>
        <w:overflowPunct w:val="0"/>
        <w:autoSpaceDE w:val="0"/>
        <w:spacing w:line="288" w:lineRule="auto"/>
        <w:ind w:right="-2"/>
        <w:jc w:val="center"/>
        <w:textAlignment w:val="center"/>
        <w:rPr>
          <w:rFonts w:ascii="Tahoma" w:hAnsi="Tahoma" w:cs="Tahoma"/>
          <w:b/>
          <w:bCs/>
          <w:color w:val="000000"/>
          <w:kern w:val="2"/>
          <w:sz w:val="20"/>
          <w:szCs w:val="20"/>
          <w:lang w:eastAsia="ar-SA"/>
        </w:rPr>
      </w:pPr>
      <w:r>
        <w:rPr>
          <w:rFonts w:ascii="Tahoma" w:hAnsi="Tahoma" w:cs="Tahoma"/>
          <w:b/>
          <w:bCs/>
          <w:color w:val="000000"/>
          <w:kern w:val="2"/>
          <w:sz w:val="20"/>
          <w:szCs w:val="20"/>
          <w:lang w:eastAsia="ar-SA"/>
        </w:rPr>
        <w:t>CAPO IV – TUTELA</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sidRPr="007A5032">
        <w:rPr>
          <w:rFonts w:ascii="Tahoma" w:hAnsi="Tahoma" w:cs="Tahoma"/>
          <w:b/>
          <w:bCs/>
          <w:color w:val="000000"/>
          <w:kern w:val="2"/>
          <w:sz w:val="20"/>
          <w:szCs w:val="20"/>
          <w:lang w:eastAsia="ar-SA"/>
        </w:rPr>
        <w:t xml:space="preserve">ART. </w:t>
      </w:r>
      <w:r w:rsidR="00EA77BA">
        <w:rPr>
          <w:rFonts w:ascii="Tahoma" w:hAnsi="Tahoma" w:cs="Tahoma"/>
          <w:b/>
          <w:bCs/>
          <w:color w:val="000000"/>
          <w:kern w:val="2"/>
          <w:sz w:val="20"/>
          <w:szCs w:val="20"/>
          <w:lang w:eastAsia="ar-SA"/>
        </w:rPr>
        <w:t>1</w:t>
      </w:r>
      <w:r w:rsidR="00AA77C6">
        <w:rPr>
          <w:rFonts w:ascii="Tahoma" w:hAnsi="Tahoma" w:cs="Tahoma"/>
          <w:b/>
          <w:bCs/>
          <w:color w:val="000000"/>
          <w:kern w:val="2"/>
          <w:sz w:val="20"/>
          <w:szCs w:val="20"/>
          <w:lang w:eastAsia="ar-SA"/>
        </w:rPr>
        <w:t>7</w:t>
      </w:r>
      <w:r>
        <w:rPr>
          <w:rFonts w:ascii="Tahoma" w:hAnsi="Tahoma" w:cs="Tahoma"/>
          <w:b/>
          <w:bCs/>
          <w:color w:val="000000"/>
          <w:kern w:val="2"/>
          <w:sz w:val="20"/>
          <w:szCs w:val="20"/>
          <w:lang w:eastAsia="ar-SA"/>
        </w:rPr>
        <w:tab/>
      </w:r>
      <w:r>
        <w:rPr>
          <w:rFonts w:ascii="Tahoma" w:hAnsi="Tahoma" w:cs="Tahoma"/>
          <w:bCs/>
          <w:color w:val="000000"/>
          <w:kern w:val="2"/>
          <w:sz w:val="20"/>
          <w:szCs w:val="20"/>
          <w:lang w:eastAsia="ar-SA"/>
        </w:rPr>
        <w:t>TUTELA</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sidRPr="007A5032">
        <w:rPr>
          <w:rFonts w:ascii="Tahoma" w:hAnsi="Tahoma" w:cs="Tahoma"/>
          <w:b/>
          <w:bCs/>
          <w:color w:val="000000"/>
          <w:kern w:val="2"/>
          <w:sz w:val="20"/>
          <w:szCs w:val="20"/>
          <w:lang w:eastAsia="ar-SA"/>
        </w:rPr>
        <w:t xml:space="preserve">ART. </w:t>
      </w:r>
      <w:r w:rsidR="00EA77BA">
        <w:rPr>
          <w:rFonts w:ascii="Tahoma" w:hAnsi="Tahoma" w:cs="Tahoma"/>
          <w:b/>
          <w:bCs/>
          <w:color w:val="000000"/>
          <w:kern w:val="2"/>
          <w:sz w:val="20"/>
          <w:szCs w:val="20"/>
          <w:lang w:eastAsia="ar-SA"/>
        </w:rPr>
        <w:t>1</w:t>
      </w:r>
      <w:r w:rsidR="00AA77C6">
        <w:rPr>
          <w:rFonts w:ascii="Tahoma" w:hAnsi="Tahoma" w:cs="Tahoma"/>
          <w:b/>
          <w:bCs/>
          <w:color w:val="000000"/>
          <w:kern w:val="2"/>
          <w:sz w:val="20"/>
          <w:szCs w:val="20"/>
          <w:lang w:eastAsia="ar-SA"/>
        </w:rPr>
        <w:t>8</w:t>
      </w:r>
      <w:r>
        <w:rPr>
          <w:rFonts w:ascii="Tahoma" w:hAnsi="Tahoma" w:cs="Tahoma"/>
          <w:b/>
          <w:bCs/>
          <w:color w:val="000000"/>
          <w:kern w:val="2"/>
          <w:sz w:val="20"/>
          <w:szCs w:val="20"/>
          <w:lang w:eastAsia="ar-SA"/>
        </w:rPr>
        <w:tab/>
      </w:r>
      <w:r>
        <w:rPr>
          <w:rFonts w:ascii="Tahoma" w:hAnsi="Tahoma" w:cs="Tahoma"/>
          <w:bCs/>
          <w:color w:val="000000"/>
          <w:kern w:val="2"/>
          <w:sz w:val="20"/>
          <w:szCs w:val="20"/>
          <w:lang w:eastAsia="ar-SA"/>
        </w:rPr>
        <w:t>PROVVEDIMENTI ATTUATIVI</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sidRPr="007A5032">
        <w:rPr>
          <w:rFonts w:ascii="Tahoma" w:hAnsi="Tahoma" w:cs="Tahoma"/>
          <w:b/>
          <w:bCs/>
          <w:color w:val="000000"/>
          <w:kern w:val="2"/>
          <w:sz w:val="20"/>
          <w:szCs w:val="20"/>
          <w:lang w:eastAsia="ar-SA"/>
        </w:rPr>
        <w:t>ART. 1</w:t>
      </w:r>
      <w:r w:rsidR="00AA77C6">
        <w:rPr>
          <w:rFonts w:ascii="Tahoma" w:hAnsi="Tahoma" w:cs="Tahoma"/>
          <w:b/>
          <w:bCs/>
          <w:color w:val="000000"/>
          <w:kern w:val="2"/>
          <w:sz w:val="20"/>
          <w:szCs w:val="20"/>
          <w:lang w:eastAsia="ar-SA"/>
        </w:rPr>
        <w:t>9</w:t>
      </w:r>
      <w:r>
        <w:rPr>
          <w:rFonts w:ascii="Tahoma" w:hAnsi="Tahoma" w:cs="Tahoma"/>
          <w:b/>
          <w:bCs/>
          <w:color w:val="000000"/>
          <w:kern w:val="2"/>
          <w:sz w:val="20"/>
          <w:szCs w:val="20"/>
          <w:lang w:eastAsia="ar-SA"/>
        </w:rPr>
        <w:tab/>
      </w:r>
      <w:r>
        <w:rPr>
          <w:rFonts w:ascii="Tahoma" w:hAnsi="Tahoma" w:cs="Tahoma"/>
          <w:bCs/>
          <w:color w:val="000000"/>
          <w:kern w:val="2"/>
          <w:sz w:val="20"/>
          <w:szCs w:val="20"/>
          <w:lang w:eastAsia="ar-SA"/>
        </w:rPr>
        <w:t xml:space="preserve">NORMA </w:t>
      </w:r>
      <w:proofErr w:type="spellStart"/>
      <w:r>
        <w:rPr>
          <w:rFonts w:ascii="Tahoma" w:hAnsi="Tahoma" w:cs="Tahoma"/>
          <w:bCs/>
          <w:color w:val="000000"/>
          <w:kern w:val="2"/>
          <w:sz w:val="20"/>
          <w:szCs w:val="20"/>
          <w:lang w:eastAsia="ar-SA"/>
        </w:rPr>
        <w:t>DI</w:t>
      </w:r>
      <w:proofErr w:type="spellEnd"/>
      <w:r>
        <w:rPr>
          <w:rFonts w:ascii="Tahoma" w:hAnsi="Tahoma" w:cs="Tahoma"/>
          <w:bCs/>
          <w:color w:val="000000"/>
          <w:kern w:val="2"/>
          <w:sz w:val="20"/>
          <w:szCs w:val="20"/>
          <w:lang w:eastAsia="ar-SA"/>
        </w:rPr>
        <w:t xml:space="preserve"> RINVIO</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sidRPr="007A5032">
        <w:rPr>
          <w:rFonts w:ascii="Tahoma" w:hAnsi="Tahoma" w:cs="Tahoma"/>
          <w:b/>
          <w:bCs/>
          <w:color w:val="000000"/>
          <w:kern w:val="2"/>
          <w:sz w:val="20"/>
          <w:szCs w:val="20"/>
          <w:lang w:eastAsia="ar-SA"/>
        </w:rPr>
        <w:t xml:space="preserve">ART. </w:t>
      </w:r>
      <w:r w:rsidR="00AA77C6">
        <w:rPr>
          <w:rFonts w:ascii="Tahoma" w:hAnsi="Tahoma" w:cs="Tahoma"/>
          <w:b/>
          <w:bCs/>
          <w:color w:val="000000"/>
          <w:kern w:val="2"/>
          <w:sz w:val="20"/>
          <w:szCs w:val="20"/>
          <w:lang w:eastAsia="ar-SA"/>
        </w:rPr>
        <w:t>20</w:t>
      </w:r>
      <w:r>
        <w:rPr>
          <w:rFonts w:ascii="Tahoma" w:hAnsi="Tahoma" w:cs="Tahoma"/>
          <w:bCs/>
          <w:color w:val="000000"/>
          <w:kern w:val="2"/>
          <w:sz w:val="20"/>
          <w:szCs w:val="20"/>
          <w:lang w:eastAsia="ar-SA"/>
        </w:rPr>
        <w:tab/>
        <w:t>PUBBLICITÀ REGOLAMENTO</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sidRPr="007A5032">
        <w:rPr>
          <w:rFonts w:ascii="Tahoma" w:hAnsi="Tahoma" w:cs="Tahoma"/>
          <w:b/>
          <w:bCs/>
          <w:color w:val="000000"/>
          <w:kern w:val="2"/>
          <w:sz w:val="20"/>
          <w:szCs w:val="20"/>
          <w:lang w:eastAsia="ar-SA"/>
        </w:rPr>
        <w:t xml:space="preserve">ART. </w:t>
      </w:r>
      <w:r w:rsidR="00CC2A61">
        <w:rPr>
          <w:rFonts w:ascii="Tahoma" w:hAnsi="Tahoma" w:cs="Tahoma"/>
          <w:b/>
          <w:bCs/>
          <w:color w:val="000000"/>
          <w:kern w:val="2"/>
          <w:sz w:val="20"/>
          <w:szCs w:val="20"/>
          <w:lang w:eastAsia="ar-SA"/>
        </w:rPr>
        <w:t>2</w:t>
      </w:r>
      <w:r w:rsidR="00AA77C6">
        <w:rPr>
          <w:rFonts w:ascii="Tahoma" w:hAnsi="Tahoma" w:cs="Tahoma"/>
          <w:b/>
          <w:bCs/>
          <w:color w:val="000000"/>
          <w:kern w:val="2"/>
          <w:sz w:val="20"/>
          <w:szCs w:val="20"/>
          <w:lang w:eastAsia="ar-SA"/>
        </w:rPr>
        <w:t>1</w:t>
      </w:r>
      <w:r>
        <w:rPr>
          <w:rFonts w:ascii="Tahoma" w:hAnsi="Tahoma" w:cs="Tahoma"/>
          <w:bCs/>
          <w:color w:val="000000"/>
          <w:kern w:val="2"/>
          <w:sz w:val="20"/>
          <w:szCs w:val="20"/>
          <w:lang w:eastAsia="ar-SA"/>
        </w:rPr>
        <w:tab/>
        <w:t>ENTRATA IN VIGORE</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p>
    <w:p w:rsidR="0044733D" w:rsidRDefault="0044733D"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p>
    <w:p w:rsidR="007A5032" w:rsidRDefault="008E1158" w:rsidP="008E1158">
      <w:pPr>
        <w:widowControl w:val="0"/>
        <w:suppressAutoHyphens/>
        <w:overflowPunct w:val="0"/>
        <w:autoSpaceDE w:val="0"/>
        <w:spacing w:line="288" w:lineRule="auto"/>
        <w:ind w:right="-2"/>
        <w:jc w:val="center"/>
        <w:textAlignment w:val="center"/>
        <w:rPr>
          <w:rFonts w:ascii="Tahoma" w:hAnsi="Tahoma" w:cs="Tahoma"/>
          <w:b/>
          <w:bCs/>
          <w:color w:val="000000"/>
          <w:kern w:val="2"/>
          <w:sz w:val="20"/>
          <w:szCs w:val="20"/>
          <w:lang w:eastAsia="ar-SA"/>
        </w:rPr>
      </w:pPr>
      <w:r>
        <w:rPr>
          <w:rFonts w:ascii="Tahoma" w:hAnsi="Tahoma" w:cs="Tahoma"/>
          <w:b/>
          <w:bCs/>
          <w:color w:val="000000"/>
          <w:kern w:val="2"/>
          <w:sz w:val="20"/>
          <w:szCs w:val="20"/>
          <w:lang w:eastAsia="ar-SA"/>
        </w:rPr>
        <w:lastRenderedPageBreak/>
        <w:t>CAPO I – PRINCIPI GENERALI</w:t>
      </w:r>
    </w:p>
    <w:p w:rsidR="008E1158" w:rsidRPr="008E1158" w:rsidRDefault="008E1158" w:rsidP="008E1158">
      <w:pPr>
        <w:widowControl w:val="0"/>
        <w:suppressAutoHyphens/>
        <w:overflowPunct w:val="0"/>
        <w:autoSpaceDE w:val="0"/>
        <w:spacing w:line="288" w:lineRule="auto"/>
        <w:ind w:right="-2"/>
        <w:jc w:val="center"/>
        <w:textAlignment w:val="center"/>
        <w:rPr>
          <w:rFonts w:ascii="Tahoma" w:hAnsi="Tahoma" w:cs="Tahoma"/>
          <w:b/>
          <w:bCs/>
          <w:color w:val="000000"/>
          <w:kern w:val="2"/>
          <w:sz w:val="20"/>
          <w:szCs w:val="20"/>
          <w:lang w:eastAsia="ar-SA"/>
        </w:rPr>
      </w:pPr>
    </w:p>
    <w:p w:rsidR="006872BA" w:rsidRDefault="006872BA" w:rsidP="006872BA">
      <w:pPr>
        <w:widowControl w:val="0"/>
        <w:suppressAutoHyphens/>
        <w:overflowPunct w:val="0"/>
        <w:autoSpaceDE w:val="0"/>
        <w:spacing w:line="360" w:lineRule="auto"/>
        <w:ind w:right="-2"/>
        <w:jc w:val="center"/>
        <w:textAlignment w:val="center"/>
        <w:rPr>
          <w:rFonts w:ascii="Tahoma" w:hAnsi="Tahoma" w:cs="Tahoma"/>
          <w:b/>
          <w:bCs/>
          <w:color w:val="000000"/>
          <w:kern w:val="2"/>
          <w:sz w:val="20"/>
          <w:szCs w:val="20"/>
          <w:lang w:eastAsia="ar-SA"/>
        </w:rPr>
      </w:pPr>
      <w:r>
        <w:rPr>
          <w:rFonts w:ascii="Tahoma" w:hAnsi="Tahoma" w:cs="Tahoma"/>
          <w:b/>
          <w:bCs/>
          <w:color w:val="000000"/>
          <w:kern w:val="2"/>
          <w:sz w:val="20"/>
          <w:szCs w:val="20"/>
          <w:lang w:eastAsia="ar-SA"/>
        </w:rPr>
        <w:t>Art. 1</w:t>
      </w:r>
    </w:p>
    <w:p w:rsidR="006872BA" w:rsidRDefault="006872BA" w:rsidP="006872BA">
      <w:pPr>
        <w:widowControl w:val="0"/>
        <w:suppressAutoHyphens/>
        <w:overflowPunct w:val="0"/>
        <w:autoSpaceDE w:val="0"/>
        <w:spacing w:line="360" w:lineRule="auto"/>
        <w:ind w:right="-2"/>
        <w:jc w:val="center"/>
        <w:textAlignment w:val="center"/>
        <w:rPr>
          <w:rFonts w:ascii="Tahoma" w:hAnsi="Tahoma" w:cs="Tahoma"/>
          <w:b/>
          <w:bCs/>
          <w:color w:val="000000"/>
          <w:kern w:val="2"/>
          <w:sz w:val="20"/>
          <w:szCs w:val="20"/>
          <w:lang w:eastAsia="ar-SA"/>
        </w:rPr>
      </w:pPr>
      <w:r>
        <w:rPr>
          <w:rFonts w:ascii="Tahoma" w:hAnsi="Tahoma" w:cs="Tahoma"/>
          <w:b/>
          <w:bCs/>
          <w:color w:val="000000"/>
          <w:kern w:val="2"/>
          <w:sz w:val="20"/>
          <w:szCs w:val="20"/>
          <w:lang w:eastAsia="ar-SA"/>
        </w:rPr>
        <w:t>Ambito di applicazione</w:t>
      </w:r>
    </w:p>
    <w:p w:rsidR="006872BA" w:rsidRPr="006872BA" w:rsidRDefault="006872BA" w:rsidP="006872BA">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 xml:space="preserve">Il presente Regolamento disciplina il trattamento di dati personali, realizzato mediante l’impianto di videosorveglianza, attivato sul territorio urbano del Comune di </w:t>
      </w:r>
      <w:proofErr w:type="spellStart"/>
      <w:r>
        <w:rPr>
          <w:rFonts w:ascii="Tahoma" w:hAnsi="Tahoma" w:cs="Tahoma"/>
          <w:bCs/>
          <w:color w:val="000000"/>
          <w:kern w:val="2"/>
          <w:sz w:val="20"/>
          <w:szCs w:val="20"/>
          <w:lang w:eastAsia="ar-SA"/>
        </w:rPr>
        <w:t>Accumoli</w:t>
      </w:r>
      <w:proofErr w:type="spellEnd"/>
      <w:r>
        <w:rPr>
          <w:rFonts w:ascii="Tahoma" w:hAnsi="Tahoma" w:cs="Tahoma"/>
          <w:bCs/>
          <w:color w:val="000000"/>
          <w:kern w:val="2"/>
          <w:sz w:val="20"/>
          <w:szCs w:val="20"/>
          <w:lang w:eastAsia="ar-SA"/>
        </w:rPr>
        <w:t xml:space="preserve"> e collegato all’ufficio della Polizia Locale.</w:t>
      </w:r>
    </w:p>
    <w:p w:rsidR="007A5032" w:rsidRDefault="007A5032" w:rsidP="007A5032">
      <w:pPr>
        <w:widowControl w:val="0"/>
        <w:suppressAutoHyphens/>
        <w:overflowPunct w:val="0"/>
        <w:autoSpaceDE w:val="0"/>
        <w:spacing w:line="360" w:lineRule="auto"/>
        <w:ind w:right="-2"/>
        <w:jc w:val="center"/>
        <w:textAlignment w:val="center"/>
        <w:rPr>
          <w:rFonts w:ascii="Tahoma" w:hAnsi="Tahoma" w:cs="Tahoma"/>
          <w:b/>
          <w:bCs/>
          <w:color w:val="000000"/>
          <w:kern w:val="2"/>
          <w:sz w:val="20"/>
          <w:szCs w:val="20"/>
          <w:lang w:eastAsia="ar-SA"/>
        </w:rPr>
      </w:pPr>
      <w:r>
        <w:rPr>
          <w:rFonts w:ascii="Tahoma" w:hAnsi="Tahoma" w:cs="Tahoma"/>
          <w:b/>
          <w:bCs/>
          <w:color w:val="000000"/>
          <w:kern w:val="2"/>
          <w:sz w:val="20"/>
          <w:szCs w:val="20"/>
          <w:lang w:eastAsia="ar-SA"/>
        </w:rPr>
        <w:t xml:space="preserve">Art. </w:t>
      </w:r>
      <w:r w:rsidR="006872BA">
        <w:rPr>
          <w:rFonts w:ascii="Tahoma" w:hAnsi="Tahoma" w:cs="Tahoma"/>
          <w:b/>
          <w:bCs/>
          <w:color w:val="000000"/>
          <w:kern w:val="2"/>
          <w:sz w:val="20"/>
          <w:szCs w:val="20"/>
          <w:lang w:eastAsia="ar-SA"/>
        </w:rPr>
        <w:t>2</w:t>
      </w:r>
    </w:p>
    <w:p w:rsidR="007A5032" w:rsidRDefault="00521064" w:rsidP="007A5032">
      <w:pPr>
        <w:widowControl w:val="0"/>
        <w:suppressAutoHyphens/>
        <w:overflowPunct w:val="0"/>
        <w:autoSpaceDE w:val="0"/>
        <w:spacing w:line="360" w:lineRule="auto"/>
        <w:ind w:right="-2"/>
        <w:jc w:val="center"/>
        <w:textAlignment w:val="center"/>
        <w:rPr>
          <w:rFonts w:ascii="Tahoma" w:hAnsi="Tahoma" w:cs="Tahoma"/>
          <w:b/>
          <w:bCs/>
          <w:color w:val="000000"/>
          <w:kern w:val="2"/>
          <w:sz w:val="20"/>
          <w:szCs w:val="20"/>
          <w:lang w:eastAsia="ar-SA"/>
        </w:rPr>
      </w:pPr>
      <w:r>
        <w:rPr>
          <w:rFonts w:ascii="Tahoma" w:hAnsi="Tahoma" w:cs="Tahoma"/>
          <w:b/>
          <w:bCs/>
          <w:color w:val="000000"/>
          <w:kern w:val="2"/>
          <w:sz w:val="20"/>
          <w:szCs w:val="20"/>
          <w:lang w:eastAsia="ar-SA"/>
        </w:rPr>
        <w:t>D</w:t>
      </w:r>
      <w:r w:rsidR="007A5032">
        <w:rPr>
          <w:rFonts w:ascii="Tahoma" w:hAnsi="Tahoma" w:cs="Tahoma"/>
          <w:b/>
          <w:bCs/>
          <w:color w:val="000000"/>
          <w:kern w:val="2"/>
          <w:sz w:val="20"/>
          <w:szCs w:val="20"/>
          <w:lang w:eastAsia="ar-SA"/>
        </w:rPr>
        <w:t>efinizioni</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 xml:space="preserve">Il presente Regolamento garantisce che il trattamento dei dati personali, effettuato mediante l’attivazione di un impianto di videosorveglianza nel territorio urbano di </w:t>
      </w:r>
      <w:r w:rsidR="00696326">
        <w:rPr>
          <w:rFonts w:ascii="Tahoma" w:hAnsi="Tahoma" w:cs="Tahoma"/>
          <w:bCs/>
          <w:color w:val="000000"/>
          <w:kern w:val="2"/>
          <w:sz w:val="20"/>
          <w:szCs w:val="20"/>
          <w:lang w:eastAsia="ar-SA"/>
        </w:rPr>
        <w:t>Accumoli</w:t>
      </w:r>
      <w:r>
        <w:rPr>
          <w:rFonts w:ascii="Tahoma" w:hAnsi="Tahoma" w:cs="Tahoma"/>
          <w:bCs/>
          <w:color w:val="000000"/>
          <w:kern w:val="2"/>
          <w:sz w:val="20"/>
          <w:szCs w:val="20"/>
          <w:lang w:eastAsia="ar-SA"/>
        </w:rPr>
        <w:t xml:space="preserve">, gestito ed impiegato dal Comune di </w:t>
      </w:r>
      <w:r w:rsidR="00696326">
        <w:rPr>
          <w:rFonts w:ascii="Tahoma" w:hAnsi="Tahoma" w:cs="Tahoma"/>
          <w:bCs/>
          <w:color w:val="000000"/>
          <w:kern w:val="2"/>
          <w:sz w:val="20"/>
          <w:szCs w:val="20"/>
          <w:lang w:eastAsia="ar-SA"/>
        </w:rPr>
        <w:t>Accumoli</w:t>
      </w:r>
      <w:r w:rsidR="00667E3E">
        <w:rPr>
          <w:rFonts w:ascii="Tahoma" w:hAnsi="Tahoma" w:cs="Tahoma"/>
          <w:bCs/>
          <w:color w:val="000000"/>
          <w:kern w:val="2"/>
          <w:sz w:val="20"/>
          <w:szCs w:val="20"/>
          <w:lang w:eastAsia="ar-SA"/>
        </w:rPr>
        <w:t>,</w:t>
      </w:r>
      <w:r>
        <w:rPr>
          <w:rFonts w:ascii="Tahoma" w:hAnsi="Tahoma" w:cs="Tahoma"/>
          <w:bCs/>
          <w:color w:val="000000"/>
          <w:kern w:val="2"/>
          <w:sz w:val="20"/>
          <w:szCs w:val="20"/>
          <w:lang w:eastAsia="ar-SA"/>
        </w:rPr>
        <w:t xml:space="preserve"> si svolga nel rispetto dei diritti, delle libertà fondamentali, nonché della dignità delle persone fisiche, con particolare riferimento alla riservatezza e all’identità personale e soltanto per lo svolgimento delle funzioni istituzionali.</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Garantisce altresì i diritti delle persone giuridiche e di ogni altro ente o associazione coinvolti nel trattamento.</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Per quanto non risulta essere dettagliatamente disciplinato nel presente Regolamento, si fa rinvio alla normativa vigente in materia di protezione dei dati personali e ai provvedimenti del Garante in materia di videosorveglianza.</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Ai fini del presente Regolamento si intende:</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 xml:space="preserve">a) per </w:t>
      </w:r>
      <w:r>
        <w:rPr>
          <w:rFonts w:ascii="Tahoma" w:hAnsi="Tahoma" w:cs="Tahoma"/>
          <w:b/>
          <w:bCs/>
          <w:color w:val="000000"/>
          <w:kern w:val="2"/>
          <w:sz w:val="20"/>
          <w:szCs w:val="20"/>
          <w:lang w:eastAsia="ar-SA"/>
        </w:rPr>
        <w:t>“banca dati“</w:t>
      </w:r>
      <w:r>
        <w:rPr>
          <w:rFonts w:ascii="Tahoma" w:hAnsi="Tahoma" w:cs="Tahoma"/>
          <w:bCs/>
          <w:color w:val="000000"/>
          <w:kern w:val="2"/>
          <w:sz w:val="20"/>
          <w:szCs w:val="20"/>
          <w:lang w:eastAsia="ar-SA"/>
        </w:rPr>
        <w:t xml:space="preserve">, il complesso di dati personali presso l’ufficio del Comune di </w:t>
      </w:r>
      <w:r w:rsidR="00696326">
        <w:rPr>
          <w:rFonts w:ascii="Tahoma" w:hAnsi="Tahoma" w:cs="Tahoma"/>
          <w:bCs/>
          <w:color w:val="000000"/>
          <w:kern w:val="2"/>
          <w:sz w:val="20"/>
          <w:szCs w:val="20"/>
          <w:lang w:eastAsia="ar-SA"/>
        </w:rPr>
        <w:t>Accumoli</w:t>
      </w:r>
      <w:r>
        <w:rPr>
          <w:rFonts w:ascii="Tahoma" w:hAnsi="Tahoma" w:cs="Tahoma"/>
          <w:bCs/>
          <w:color w:val="000000"/>
          <w:kern w:val="2"/>
          <w:sz w:val="20"/>
          <w:szCs w:val="20"/>
          <w:lang w:eastAsia="ar-SA"/>
        </w:rPr>
        <w:t>, e trattato esclusivamente mediante riprese videoregistrate, che in relazione ai luoghi di</w:t>
      </w:r>
      <w:r w:rsidR="00AA77C6">
        <w:rPr>
          <w:rFonts w:ascii="Tahoma" w:hAnsi="Tahoma" w:cs="Tahoma"/>
          <w:bCs/>
          <w:color w:val="000000"/>
          <w:kern w:val="2"/>
          <w:sz w:val="20"/>
          <w:szCs w:val="20"/>
          <w:lang w:eastAsia="ar-SA"/>
        </w:rPr>
        <w:t xml:space="preserve"> </w:t>
      </w:r>
      <w:r>
        <w:rPr>
          <w:rFonts w:ascii="Tahoma" w:hAnsi="Tahoma" w:cs="Tahoma"/>
          <w:bCs/>
          <w:color w:val="000000"/>
          <w:kern w:val="2"/>
          <w:sz w:val="20"/>
          <w:szCs w:val="20"/>
          <w:lang w:eastAsia="ar-SA"/>
        </w:rPr>
        <w:t>installazione delle videocamere interessano prevalentemente i soggetti che transitano nell’area</w:t>
      </w:r>
      <w:r w:rsidR="00AA77C6">
        <w:rPr>
          <w:rFonts w:ascii="Tahoma" w:hAnsi="Tahoma" w:cs="Tahoma"/>
          <w:bCs/>
          <w:color w:val="000000"/>
          <w:kern w:val="2"/>
          <w:sz w:val="20"/>
          <w:szCs w:val="20"/>
          <w:lang w:eastAsia="ar-SA"/>
        </w:rPr>
        <w:t xml:space="preserve"> </w:t>
      </w:r>
      <w:r>
        <w:rPr>
          <w:rFonts w:ascii="Tahoma" w:hAnsi="Tahoma" w:cs="Tahoma"/>
          <w:bCs/>
          <w:color w:val="000000"/>
          <w:kern w:val="2"/>
          <w:sz w:val="20"/>
          <w:szCs w:val="20"/>
          <w:lang w:eastAsia="ar-SA"/>
        </w:rPr>
        <w:t>interessata ed i mezzi di trasporto eventuali;</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 xml:space="preserve">b) per </w:t>
      </w:r>
      <w:r>
        <w:rPr>
          <w:rFonts w:ascii="Tahoma" w:hAnsi="Tahoma" w:cs="Tahoma"/>
          <w:b/>
          <w:bCs/>
          <w:color w:val="000000"/>
          <w:kern w:val="2"/>
          <w:sz w:val="20"/>
          <w:szCs w:val="20"/>
          <w:lang w:eastAsia="ar-SA"/>
        </w:rPr>
        <w:t>“trattamento“</w:t>
      </w:r>
      <w:r>
        <w:rPr>
          <w:rFonts w:ascii="Tahoma" w:hAnsi="Tahoma" w:cs="Tahoma"/>
          <w:bCs/>
          <w:color w:val="000000"/>
          <w:kern w:val="2"/>
          <w:sz w:val="20"/>
          <w:szCs w:val="20"/>
          <w:lang w:eastAsia="ar-SA"/>
        </w:rPr>
        <w:t>, tutte le operazioni o complesso di operazioni, svolti con l’ausilio di mezzi elettronici o comunque automatizzati, concernenti la raccolta, la registrazione, l’organizzazione, la conservazione, l’elaborazione, la modificazione, la selezione, l’estrazione, il raffronto, l’utilizzo, l’interconnessione, il blocco, la comunicazione, l’eventuale diffusione, la cancellazione e la distruzione di dati;</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 xml:space="preserve">c) per </w:t>
      </w:r>
      <w:r>
        <w:rPr>
          <w:rFonts w:ascii="Tahoma" w:hAnsi="Tahoma" w:cs="Tahoma"/>
          <w:b/>
          <w:bCs/>
          <w:color w:val="000000"/>
          <w:kern w:val="2"/>
          <w:sz w:val="20"/>
          <w:szCs w:val="20"/>
          <w:lang w:eastAsia="ar-SA"/>
        </w:rPr>
        <w:t>“dato personale“</w:t>
      </w:r>
      <w:r>
        <w:rPr>
          <w:rFonts w:ascii="Tahoma" w:hAnsi="Tahoma" w:cs="Tahoma"/>
          <w:bCs/>
          <w:color w:val="000000"/>
          <w:kern w:val="2"/>
          <w:sz w:val="20"/>
          <w:szCs w:val="20"/>
          <w:lang w:eastAsia="ar-SA"/>
        </w:rPr>
        <w:t>, qualunque informazione relativa a persona fisica, persona giuridica, ente o associazione, identificati o identificabili, anche direttamente, e rilevati con trattamenti di suoni ed immagini effettuati attraverso l’impianto di videosorveglianza;</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 xml:space="preserve">d) per </w:t>
      </w:r>
      <w:r>
        <w:rPr>
          <w:rFonts w:ascii="Tahoma" w:hAnsi="Tahoma" w:cs="Tahoma"/>
          <w:b/>
          <w:bCs/>
          <w:color w:val="000000"/>
          <w:kern w:val="2"/>
          <w:sz w:val="20"/>
          <w:szCs w:val="20"/>
          <w:lang w:eastAsia="ar-SA"/>
        </w:rPr>
        <w:t>“titolare“</w:t>
      </w:r>
      <w:r>
        <w:rPr>
          <w:rFonts w:ascii="Tahoma" w:hAnsi="Tahoma" w:cs="Tahoma"/>
          <w:bCs/>
          <w:color w:val="000000"/>
          <w:kern w:val="2"/>
          <w:sz w:val="20"/>
          <w:szCs w:val="20"/>
          <w:lang w:eastAsia="ar-SA"/>
        </w:rPr>
        <w:t xml:space="preserve">, l’Ente Comune di </w:t>
      </w:r>
      <w:r w:rsidR="00696326">
        <w:rPr>
          <w:rFonts w:ascii="Tahoma" w:hAnsi="Tahoma" w:cs="Tahoma"/>
          <w:bCs/>
          <w:color w:val="000000"/>
          <w:kern w:val="2"/>
          <w:sz w:val="20"/>
          <w:szCs w:val="20"/>
          <w:lang w:eastAsia="ar-SA"/>
        </w:rPr>
        <w:t>Accumoli</w:t>
      </w:r>
      <w:r>
        <w:rPr>
          <w:rFonts w:ascii="Tahoma" w:hAnsi="Tahoma" w:cs="Tahoma"/>
          <w:bCs/>
          <w:color w:val="000000"/>
          <w:kern w:val="2"/>
          <w:sz w:val="20"/>
          <w:szCs w:val="20"/>
          <w:lang w:eastAsia="ar-SA"/>
        </w:rPr>
        <w:t>, nelle sue articolazioni interne, cui competono le decisioni in ordine alle finalità ed alle modalità del trattamento dei dati personali;</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e) per “</w:t>
      </w:r>
      <w:r>
        <w:rPr>
          <w:rFonts w:ascii="Tahoma" w:hAnsi="Tahoma" w:cs="Tahoma"/>
          <w:b/>
          <w:bCs/>
          <w:color w:val="000000"/>
          <w:kern w:val="2"/>
          <w:sz w:val="20"/>
          <w:szCs w:val="20"/>
          <w:lang w:eastAsia="ar-SA"/>
        </w:rPr>
        <w:t>responsabile</w:t>
      </w:r>
      <w:r>
        <w:rPr>
          <w:rFonts w:ascii="Tahoma" w:hAnsi="Tahoma" w:cs="Tahoma"/>
          <w:bCs/>
          <w:color w:val="000000"/>
          <w:kern w:val="2"/>
          <w:sz w:val="20"/>
          <w:szCs w:val="20"/>
          <w:lang w:eastAsia="ar-SA"/>
        </w:rPr>
        <w:t>“, la persona fisica, legata da rapporto di servizio al titolare e preposto dal medesimo al trattamento di dati personali;</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 xml:space="preserve">f) per </w:t>
      </w:r>
      <w:r>
        <w:rPr>
          <w:rFonts w:ascii="Tahoma" w:hAnsi="Tahoma" w:cs="Tahoma"/>
          <w:b/>
          <w:bCs/>
          <w:color w:val="000000"/>
          <w:kern w:val="2"/>
          <w:sz w:val="20"/>
          <w:szCs w:val="20"/>
          <w:lang w:eastAsia="ar-SA"/>
        </w:rPr>
        <w:t>“interessato“</w:t>
      </w:r>
      <w:r>
        <w:rPr>
          <w:rFonts w:ascii="Tahoma" w:hAnsi="Tahoma" w:cs="Tahoma"/>
          <w:bCs/>
          <w:color w:val="000000"/>
          <w:kern w:val="2"/>
          <w:sz w:val="20"/>
          <w:szCs w:val="20"/>
          <w:lang w:eastAsia="ar-SA"/>
        </w:rPr>
        <w:t>, la persona fisica, la persona giuridica, l’ente o associazione cui si riferiscono i dati personali;</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 xml:space="preserve">g) per </w:t>
      </w:r>
      <w:r>
        <w:rPr>
          <w:rFonts w:ascii="Tahoma" w:hAnsi="Tahoma" w:cs="Tahoma"/>
          <w:b/>
          <w:bCs/>
          <w:color w:val="000000"/>
          <w:kern w:val="2"/>
          <w:sz w:val="20"/>
          <w:szCs w:val="20"/>
          <w:lang w:eastAsia="ar-SA"/>
        </w:rPr>
        <w:t>“comunicazione“</w:t>
      </w:r>
      <w:r>
        <w:rPr>
          <w:rFonts w:ascii="Tahoma" w:hAnsi="Tahoma" w:cs="Tahoma"/>
          <w:bCs/>
          <w:color w:val="000000"/>
          <w:kern w:val="2"/>
          <w:sz w:val="20"/>
          <w:szCs w:val="20"/>
          <w:lang w:eastAsia="ar-SA"/>
        </w:rPr>
        <w:t>, il dare conoscenza dei dati personali a soggetti indeterminati, in qualunque forma, anche mediante la loro messa a disposizione o consultazione;</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 xml:space="preserve">h) per </w:t>
      </w:r>
      <w:r>
        <w:rPr>
          <w:rFonts w:ascii="Tahoma" w:hAnsi="Tahoma" w:cs="Tahoma"/>
          <w:b/>
          <w:bCs/>
          <w:color w:val="000000"/>
          <w:kern w:val="2"/>
          <w:sz w:val="20"/>
          <w:szCs w:val="20"/>
          <w:lang w:eastAsia="ar-SA"/>
        </w:rPr>
        <w:t>“diffusione“</w:t>
      </w:r>
      <w:r>
        <w:rPr>
          <w:rFonts w:ascii="Tahoma" w:hAnsi="Tahoma" w:cs="Tahoma"/>
          <w:bCs/>
          <w:color w:val="000000"/>
          <w:kern w:val="2"/>
          <w:sz w:val="20"/>
          <w:szCs w:val="20"/>
          <w:lang w:eastAsia="ar-SA"/>
        </w:rPr>
        <w:t>, il dare conoscenza dei dati personali a soggetti indeterminati, in qualunque forma, anche mediante la loro messa a disposizione o consultazione;</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 xml:space="preserve">i) per </w:t>
      </w:r>
      <w:r>
        <w:rPr>
          <w:rFonts w:ascii="Tahoma" w:hAnsi="Tahoma" w:cs="Tahoma"/>
          <w:b/>
          <w:bCs/>
          <w:color w:val="000000"/>
          <w:kern w:val="2"/>
          <w:sz w:val="20"/>
          <w:szCs w:val="20"/>
          <w:lang w:eastAsia="ar-SA"/>
        </w:rPr>
        <w:t>“dato anonimo“</w:t>
      </w:r>
      <w:r>
        <w:rPr>
          <w:rFonts w:ascii="Tahoma" w:hAnsi="Tahoma" w:cs="Tahoma"/>
          <w:bCs/>
          <w:color w:val="000000"/>
          <w:kern w:val="2"/>
          <w:sz w:val="20"/>
          <w:szCs w:val="20"/>
          <w:lang w:eastAsia="ar-SA"/>
        </w:rPr>
        <w:t xml:space="preserve">, il dato che in origine a seguito di inquadratura, o a seguito di trattamento, non può </w:t>
      </w:r>
      <w:r>
        <w:rPr>
          <w:rFonts w:ascii="Tahoma" w:hAnsi="Tahoma" w:cs="Tahoma"/>
          <w:bCs/>
          <w:color w:val="000000"/>
          <w:kern w:val="2"/>
          <w:sz w:val="20"/>
          <w:szCs w:val="20"/>
          <w:lang w:eastAsia="ar-SA"/>
        </w:rPr>
        <w:lastRenderedPageBreak/>
        <w:t>essere associato ad un interessato identificato o identificabile;</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 xml:space="preserve">j) per </w:t>
      </w:r>
      <w:r>
        <w:rPr>
          <w:rFonts w:ascii="Tahoma" w:hAnsi="Tahoma" w:cs="Tahoma"/>
          <w:b/>
          <w:bCs/>
          <w:color w:val="000000"/>
          <w:kern w:val="2"/>
          <w:sz w:val="20"/>
          <w:szCs w:val="20"/>
          <w:lang w:eastAsia="ar-SA"/>
        </w:rPr>
        <w:t>“blocco“</w:t>
      </w:r>
      <w:r>
        <w:rPr>
          <w:rFonts w:ascii="Tahoma" w:hAnsi="Tahoma" w:cs="Tahoma"/>
          <w:bCs/>
          <w:color w:val="000000"/>
          <w:kern w:val="2"/>
          <w:sz w:val="20"/>
          <w:szCs w:val="20"/>
          <w:lang w:eastAsia="ar-SA"/>
        </w:rPr>
        <w:t>, la conservazione di dati personali con sospensione temporanea di ogni altra operazione di trattamento.</w:t>
      </w:r>
    </w:p>
    <w:p w:rsidR="0044733D" w:rsidRDefault="0044733D" w:rsidP="0044733D">
      <w:pPr>
        <w:widowControl w:val="0"/>
        <w:suppressAutoHyphens/>
        <w:overflowPunct w:val="0"/>
        <w:autoSpaceDE w:val="0"/>
        <w:spacing w:line="360" w:lineRule="auto"/>
        <w:ind w:right="-2"/>
        <w:jc w:val="center"/>
        <w:textAlignment w:val="center"/>
        <w:rPr>
          <w:rFonts w:ascii="Tahoma" w:hAnsi="Tahoma" w:cs="Tahoma"/>
          <w:b/>
          <w:bCs/>
          <w:color w:val="000000"/>
          <w:kern w:val="2"/>
          <w:sz w:val="20"/>
          <w:szCs w:val="20"/>
          <w:lang w:eastAsia="ar-SA"/>
        </w:rPr>
      </w:pPr>
      <w:r>
        <w:rPr>
          <w:rFonts w:ascii="Tahoma" w:hAnsi="Tahoma" w:cs="Tahoma"/>
          <w:b/>
          <w:bCs/>
          <w:color w:val="000000"/>
          <w:kern w:val="2"/>
          <w:sz w:val="20"/>
          <w:szCs w:val="20"/>
          <w:lang w:eastAsia="ar-SA"/>
        </w:rPr>
        <w:t>Art.</w:t>
      </w:r>
      <w:r w:rsidR="00C514C7">
        <w:rPr>
          <w:rFonts w:ascii="Tahoma" w:hAnsi="Tahoma" w:cs="Tahoma"/>
          <w:b/>
          <w:bCs/>
          <w:color w:val="000000"/>
          <w:kern w:val="2"/>
          <w:sz w:val="20"/>
          <w:szCs w:val="20"/>
          <w:lang w:eastAsia="ar-SA"/>
        </w:rPr>
        <w:t xml:space="preserve"> </w:t>
      </w:r>
      <w:r>
        <w:rPr>
          <w:rFonts w:ascii="Tahoma" w:hAnsi="Tahoma" w:cs="Tahoma"/>
          <w:b/>
          <w:bCs/>
          <w:color w:val="000000"/>
          <w:kern w:val="2"/>
          <w:sz w:val="20"/>
          <w:szCs w:val="20"/>
          <w:lang w:eastAsia="ar-SA"/>
        </w:rPr>
        <w:t>3</w:t>
      </w:r>
    </w:p>
    <w:p w:rsidR="0044733D" w:rsidRDefault="0044733D" w:rsidP="0044733D">
      <w:pPr>
        <w:widowControl w:val="0"/>
        <w:suppressAutoHyphens/>
        <w:overflowPunct w:val="0"/>
        <w:autoSpaceDE w:val="0"/>
        <w:spacing w:line="360" w:lineRule="auto"/>
        <w:ind w:right="-2"/>
        <w:jc w:val="center"/>
        <w:textAlignment w:val="center"/>
        <w:rPr>
          <w:rFonts w:ascii="Tahoma" w:hAnsi="Tahoma" w:cs="Tahoma"/>
          <w:bCs/>
          <w:color w:val="000000"/>
          <w:kern w:val="2"/>
          <w:sz w:val="20"/>
          <w:szCs w:val="20"/>
          <w:lang w:eastAsia="ar-SA"/>
        </w:rPr>
      </w:pPr>
      <w:r>
        <w:rPr>
          <w:rFonts w:ascii="Tahoma" w:hAnsi="Tahoma" w:cs="Tahoma"/>
          <w:b/>
          <w:bCs/>
          <w:color w:val="000000"/>
          <w:kern w:val="2"/>
          <w:sz w:val="20"/>
          <w:szCs w:val="20"/>
          <w:lang w:eastAsia="ar-SA"/>
        </w:rPr>
        <w:t>Norme di riferimento e principi generali</w:t>
      </w:r>
    </w:p>
    <w:p w:rsidR="004D6CBF" w:rsidRPr="004D6CBF" w:rsidRDefault="0097647B" w:rsidP="004D6CBF">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w:t>
      </w:r>
      <w:r w:rsidR="00521064">
        <w:rPr>
          <w:rFonts w:ascii="Tahoma" w:hAnsi="Tahoma" w:cs="Tahoma"/>
          <w:bCs/>
          <w:color w:val="000000"/>
          <w:kern w:val="2"/>
          <w:sz w:val="20"/>
          <w:szCs w:val="20"/>
          <w:lang w:eastAsia="ar-SA"/>
        </w:rPr>
        <w:t xml:space="preserve">1. </w:t>
      </w:r>
      <w:r w:rsidR="004D6CBF">
        <w:rPr>
          <w:rFonts w:ascii="Tahoma" w:hAnsi="Tahoma" w:cs="Tahoma"/>
          <w:bCs/>
          <w:color w:val="000000"/>
          <w:kern w:val="2"/>
          <w:sz w:val="20"/>
          <w:szCs w:val="20"/>
          <w:lang w:eastAsia="ar-SA"/>
        </w:rPr>
        <w:t>Per tutto quanto non dettagliatamente disciplinato dal presente Regolamento, si rinvia a quanto disposto dal:</w:t>
      </w:r>
    </w:p>
    <w:p w:rsidR="004D6CBF" w:rsidRDefault="004D6CBF" w:rsidP="004D6CBF">
      <w:pPr>
        <w:pStyle w:val="Paragrafoelenco"/>
        <w:widowControl w:val="0"/>
        <w:numPr>
          <w:ilvl w:val="0"/>
          <w:numId w:val="1"/>
        </w:numPr>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sidRPr="004D6CBF">
        <w:rPr>
          <w:rFonts w:ascii="Tahoma" w:hAnsi="Tahoma" w:cs="Tahoma"/>
          <w:bCs/>
          <w:color w:val="000000"/>
          <w:kern w:val="2"/>
          <w:sz w:val="20"/>
          <w:szCs w:val="20"/>
          <w:lang w:eastAsia="ar-SA"/>
        </w:rPr>
        <w:t>REGOLAMENTO (UE) 2016/679 DEL PARLAMENTO EUROPEO E DEL CONSIGLIO del 27 aprile 2016 relativo alla protezione delle persone fisiche con riguardo al trattamento dei dati personali, nonché alla libera circolazione di tali dati e che abroga la direttiva 95/46/CE (regolamento generale sulla protezione dei dati)</w:t>
      </w:r>
      <w:r>
        <w:rPr>
          <w:rFonts w:ascii="Tahoma" w:hAnsi="Tahoma" w:cs="Tahoma"/>
          <w:bCs/>
          <w:color w:val="000000"/>
          <w:kern w:val="2"/>
          <w:sz w:val="20"/>
          <w:szCs w:val="20"/>
          <w:lang w:eastAsia="ar-SA"/>
        </w:rPr>
        <w:t>;</w:t>
      </w:r>
    </w:p>
    <w:p w:rsidR="00AB3761" w:rsidRDefault="00AB3761" w:rsidP="00AB3761">
      <w:pPr>
        <w:pStyle w:val="Default"/>
      </w:pPr>
    </w:p>
    <w:p w:rsidR="004D6CBF" w:rsidRDefault="00AB3761" w:rsidP="00AB3761">
      <w:pPr>
        <w:pStyle w:val="Paragrafoelenco"/>
        <w:numPr>
          <w:ilvl w:val="0"/>
          <w:numId w:val="1"/>
        </w:numPr>
        <w:tabs>
          <w:tab w:val="left" w:pos="8789"/>
        </w:tabs>
        <w:spacing w:line="360" w:lineRule="auto"/>
        <w:ind w:right="-1"/>
        <w:jc w:val="both"/>
        <w:rPr>
          <w:rFonts w:ascii="Verdana" w:cs="Calibri"/>
          <w:sz w:val="20"/>
          <w:szCs w:val="20"/>
        </w:rPr>
      </w:pPr>
      <w:r w:rsidRPr="00AB3761">
        <w:rPr>
          <w:rFonts w:ascii="Verdana" w:cs="Calibri"/>
          <w:sz w:val="20"/>
          <w:szCs w:val="20"/>
        </w:rPr>
        <w:t>DIRETTIVA (UE) 2016/680 DEL PARLAMENTO EUROPEO E DEL CONSIGLIO del 27 aprile 2016 relativa alla protezione delle persone fisiche con riguardo al trattamento dei dati personali da parte delle autorit</w:t>
      </w:r>
      <w:r w:rsidRPr="00AB3761">
        <w:rPr>
          <w:rFonts w:ascii="Verdana" w:cs="Calibri"/>
          <w:sz w:val="20"/>
          <w:szCs w:val="20"/>
        </w:rPr>
        <w:t>à</w:t>
      </w:r>
      <w:r w:rsidRPr="00AB3761">
        <w:rPr>
          <w:rFonts w:ascii="Verdana" w:cs="Calibri"/>
          <w:sz w:val="20"/>
          <w:szCs w:val="20"/>
        </w:rPr>
        <w:t xml:space="preserve"> competenti a fini di prevenzione, indagine, accertamento e perseguimento di reati o esecuzione di sanzioni penali, nonch</w:t>
      </w:r>
      <w:r w:rsidRPr="00AB3761">
        <w:rPr>
          <w:rFonts w:ascii="Verdana" w:cs="Calibri"/>
          <w:sz w:val="20"/>
          <w:szCs w:val="20"/>
        </w:rPr>
        <w:t>é</w:t>
      </w:r>
      <w:r w:rsidRPr="00AB3761">
        <w:rPr>
          <w:rFonts w:ascii="Verdana" w:cs="Calibri"/>
          <w:sz w:val="20"/>
          <w:szCs w:val="20"/>
        </w:rPr>
        <w:t xml:space="preserve"> alla libera circolazione di tali dati e che abroga la decisione quadro 2008/977/GAI del Consiglio</w:t>
      </w:r>
      <w:r>
        <w:rPr>
          <w:rFonts w:ascii="Verdana" w:cs="Calibri"/>
          <w:sz w:val="20"/>
          <w:szCs w:val="20"/>
        </w:rPr>
        <w:t>;</w:t>
      </w:r>
    </w:p>
    <w:p w:rsidR="00A65C0A" w:rsidRPr="00A65C0A" w:rsidRDefault="00A65C0A" w:rsidP="00A65C0A">
      <w:pPr>
        <w:pStyle w:val="Paragrafoelenco"/>
        <w:rPr>
          <w:rFonts w:ascii="Verdana" w:cs="Calibri"/>
          <w:sz w:val="20"/>
          <w:szCs w:val="20"/>
        </w:rPr>
      </w:pPr>
    </w:p>
    <w:p w:rsidR="00A65C0A" w:rsidRPr="00A65C0A" w:rsidRDefault="00A65C0A" w:rsidP="00A65C0A">
      <w:pPr>
        <w:pStyle w:val="Paragrafoelenco"/>
        <w:numPr>
          <w:ilvl w:val="0"/>
          <w:numId w:val="1"/>
        </w:numPr>
        <w:tabs>
          <w:tab w:val="left" w:pos="8789"/>
        </w:tabs>
        <w:spacing w:line="360" w:lineRule="auto"/>
        <w:ind w:right="-1"/>
        <w:jc w:val="both"/>
        <w:rPr>
          <w:rFonts w:ascii="Verdana" w:cs="Calibri"/>
          <w:sz w:val="20"/>
          <w:szCs w:val="20"/>
        </w:rPr>
      </w:pPr>
      <w:r w:rsidRPr="00A65C0A">
        <w:rPr>
          <w:rFonts w:ascii="Verdana" w:cs="Calibri"/>
          <w:sz w:val="20"/>
          <w:szCs w:val="20"/>
        </w:rPr>
        <w:t xml:space="preserve">DECRETO LEGISLATIVO 30 giugno 2003, n. 196 </w:t>
      </w:r>
      <w:r>
        <w:rPr>
          <w:rFonts w:ascii="Verdana" w:cs="Calibri"/>
          <w:sz w:val="20"/>
          <w:szCs w:val="20"/>
        </w:rPr>
        <w:t xml:space="preserve">recante </w:t>
      </w:r>
      <w:r w:rsidRPr="00A65C0A">
        <w:rPr>
          <w:rFonts w:ascii="Verdana" w:cs="Calibri"/>
          <w:sz w:val="20"/>
          <w:szCs w:val="20"/>
        </w:rPr>
        <w:t xml:space="preserve">Codice in materia di protezione dei dati personali ((, recante disposizioni per l'adeguamento dell'ordinamento nazionale al regolamento (UE) n. 2016/679 del Parlamento europeo e del Consiglio, del 27 aprile 2016, relativo alla protezione delle persone fisiche con riguardo al trattamento dei dati personali, </w:t>
      </w:r>
      <w:proofErr w:type="spellStart"/>
      <w:r w:rsidRPr="00A65C0A">
        <w:rPr>
          <w:rFonts w:ascii="Verdana" w:cs="Calibri"/>
          <w:sz w:val="20"/>
          <w:szCs w:val="20"/>
        </w:rPr>
        <w:t>nonche'</w:t>
      </w:r>
      <w:proofErr w:type="spellEnd"/>
      <w:r w:rsidRPr="00A65C0A">
        <w:rPr>
          <w:rFonts w:ascii="Verdana" w:cs="Calibri"/>
          <w:sz w:val="20"/>
          <w:szCs w:val="20"/>
        </w:rPr>
        <w:t xml:space="preserve"> alla libera circolazione di tali dati e che abroga la direttiva 95/46/CE)). (GU n.174 del 29-7-2003 - Suppl. Ordinario n. 123 )</w:t>
      </w:r>
    </w:p>
    <w:p w:rsidR="00AB3761" w:rsidRPr="00AB3761" w:rsidRDefault="00AB3761" w:rsidP="00AB3761">
      <w:pPr>
        <w:tabs>
          <w:tab w:val="left" w:pos="8789"/>
        </w:tabs>
        <w:spacing w:line="360" w:lineRule="auto"/>
        <w:ind w:right="-1"/>
        <w:jc w:val="both"/>
        <w:rPr>
          <w:rFonts w:ascii="Verdana" w:cs="Calibri"/>
          <w:sz w:val="20"/>
          <w:szCs w:val="20"/>
        </w:rPr>
      </w:pPr>
    </w:p>
    <w:p w:rsidR="0097647B" w:rsidRDefault="00AB3761" w:rsidP="00AB3761">
      <w:pPr>
        <w:pStyle w:val="Paragrafoelenco"/>
        <w:numPr>
          <w:ilvl w:val="0"/>
          <w:numId w:val="1"/>
        </w:numPr>
        <w:tabs>
          <w:tab w:val="left" w:pos="8789"/>
        </w:tabs>
        <w:spacing w:line="360" w:lineRule="auto"/>
        <w:ind w:right="-1"/>
        <w:jc w:val="both"/>
        <w:rPr>
          <w:rFonts w:ascii="Verdana" w:cs="Calibri"/>
          <w:sz w:val="20"/>
          <w:szCs w:val="20"/>
        </w:rPr>
      </w:pPr>
      <w:r w:rsidRPr="00AB3761">
        <w:rPr>
          <w:rFonts w:ascii="Verdana" w:cs="Calibri"/>
          <w:sz w:val="20"/>
          <w:szCs w:val="20"/>
        </w:rPr>
        <w:t xml:space="preserve">DECRETO LEGISLATIVO 18 maggio 2018, n. 51 </w:t>
      </w:r>
      <w:r>
        <w:rPr>
          <w:rFonts w:ascii="Verdana" w:cs="Calibri"/>
          <w:sz w:val="20"/>
          <w:szCs w:val="20"/>
        </w:rPr>
        <w:t xml:space="preserve">recante </w:t>
      </w:r>
      <w:r>
        <w:rPr>
          <w:rFonts w:ascii="Verdana" w:cs="Calibri"/>
          <w:sz w:val="20"/>
          <w:szCs w:val="20"/>
        </w:rPr>
        <w:t>“</w:t>
      </w:r>
      <w:r w:rsidRPr="00AB3761">
        <w:rPr>
          <w:rFonts w:ascii="Verdana" w:cs="Calibri"/>
          <w:sz w:val="20"/>
          <w:szCs w:val="20"/>
        </w:rPr>
        <w:t xml:space="preserve">Attuazione della direttiva (UE) 2016/680 del Parlamento europeo e del Consiglio, del 27 aprile 2016, relativa alla protezione delle persone fisiche con riguardo al trattamento dei dati personali da parte delle </w:t>
      </w:r>
      <w:proofErr w:type="spellStart"/>
      <w:r w:rsidRPr="00AB3761">
        <w:rPr>
          <w:rFonts w:ascii="Verdana" w:cs="Calibri"/>
          <w:sz w:val="20"/>
          <w:szCs w:val="20"/>
        </w:rPr>
        <w:t>autorita'</w:t>
      </w:r>
      <w:proofErr w:type="spellEnd"/>
      <w:r w:rsidRPr="00AB3761">
        <w:rPr>
          <w:rFonts w:ascii="Verdana" w:cs="Calibri"/>
          <w:sz w:val="20"/>
          <w:szCs w:val="20"/>
        </w:rPr>
        <w:t xml:space="preserve"> competenti a fini di prevenzione, indagine, accertamento e perseguimento di reati o esecuzione di sanzioni penali, </w:t>
      </w:r>
      <w:proofErr w:type="spellStart"/>
      <w:r w:rsidRPr="00AB3761">
        <w:rPr>
          <w:rFonts w:ascii="Verdana" w:cs="Calibri"/>
          <w:sz w:val="20"/>
          <w:szCs w:val="20"/>
        </w:rPr>
        <w:t>nonche'</w:t>
      </w:r>
      <w:proofErr w:type="spellEnd"/>
      <w:r w:rsidRPr="00AB3761">
        <w:rPr>
          <w:rFonts w:ascii="Verdana" w:cs="Calibri"/>
          <w:sz w:val="20"/>
          <w:szCs w:val="20"/>
        </w:rPr>
        <w:t xml:space="preserve"> alla libera circolazione di tali dati e che abroga la decisione quadro 2008/977/GAI del Consiglio</w:t>
      </w:r>
      <w:r>
        <w:rPr>
          <w:rFonts w:ascii="Verdana" w:cs="Calibri"/>
          <w:sz w:val="20"/>
          <w:szCs w:val="20"/>
        </w:rPr>
        <w:t>”</w:t>
      </w:r>
      <w:r w:rsidRPr="00AB3761">
        <w:rPr>
          <w:rFonts w:ascii="Verdana" w:cs="Calibri"/>
          <w:sz w:val="20"/>
          <w:szCs w:val="20"/>
        </w:rPr>
        <w:t xml:space="preserve">. </w:t>
      </w:r>
      <w:r>
        <w:rPr>
          <w:rFonts w:ascii="Verdana" w:cs="Calibri"/>
          <w:sz w:val="20"/>
          <w:szCs w:val="20"/>
        </w:rPr>
        <w:t>(GU n.119 del 24-5-2018</w:t>
      </w:r>
      <w:r w:rsidRPr="00AB3761">
        <w:rPr>
          <w:rFonts w:ascii="Verdana" w:cs="Calibri"/>
          <w:sz w:val="20"/>
          <w:szCs w:val="20"/>
        </w:rPr>
        <w:t>)</w:t>
      </w:r>
      <w:r>
        <w:rPr>
          <w:rFonts w:ascii="Verdana" w:cs="Calibri"/>
          <w:sz w:val="20"/>
          <w:szCs w:val="20"/>
        </w:rPr>
        <w:t>;</w:t>
      </w:r>
    </w:p>
    <w:p w:rsidR="00391A92" w:rsidRPr="00391A92" w:rsidRDefault="00391A92" w:rsidP="00391A92">
      <w:pPr>
        <w:pStyle w:val="Paragrafoelenco"/>
        <w:rPr>
          <w:rFonts w:ascii="Verdana" w:cs="Calibri"/>
          <w:sz w:val="20"/>
          <w:szCs w:val="20"/>
        </w:rPr>
      </w:pPr>
    </w:p>
    <w:p w:rsidR="00391A92" w:rsidRPr="003A3608" w:rsidRDefault="003A3608" w:rsidP="003A3608">
      <w:pPr>
        <w:pStyle w:val="Paragrafoelenco"/>
        <w:numPr>
          <w:ilvl w:val="0"/>
          <w:numId w:val="1"/>
        </w:numPr>
        <w:tabs>
          <w:tab w:val="left" w:pos="8789"/>
        </w:tabs>
        <w:spacing w:line="360" w:lineRule="auto"/>
        <w:ind w:right="-1"/>
        <w:jc w:val="both"/>
        <w:rPr>
          <w:rFonts w:ascii="Verdana" w:cs="Calibri"/>
          <w:sz w:val="20"/>
          <w:szCs w:val="20"/>
        </w:rPr>
      </w:pPr>
      <w:r w:rsidRPr="003A3608">
        <w:rPr>
          <w:rFonts w:ascii="Verdana" w:cs="Calibri"/>
          <w:sz w:val="20"/>
          <w:szCs w:val="20"/>
        </w:rPr>
        <w:t xml:space="preserve">DECRETO DEL PRESIDENTE DELLA REPUBBLICA 15 gennaio 2018, n. 15 Regolamento a norma dell'articolo 57 del decreto legislativo 30 giugno 2003, n. 196, recante l'individuazione delle </w:t>
      </w:r>
      <w:proofErr w:type="spellStart"/>
      <w:r w:rsidRPr="003A3608">
        <w:rPr>
          <w:rFonts w:ascii="Verdana" w:cs="Calibri"/>
          <w:sz w:val="20"/>
          <w:szCs w:val="20"/>
        </w:rPr>
        <w:t>modalita'</w:t>
      </w:r>
      <w:proofErr w:type="spellEnd"/>
      <w:r w:rsidRPr="003A3608">
        <w:rPr>
          <w:rFonts w:ascii="Verdana" w:cs="Calibri"/>
          <w:sz w:val="20"/>
          <w:szCs w:val="20"/>
        </w:rPr>
        <w:t xml:space="preserve"> di attuazione dei principi del Codice in materia di protezione dei dati personali relativamente al trattamento dei dati effettuato, per le </w:t>
      </w:r>
      <w:proofErr w:type="spellStart"/>
      <w:r w:rsidRPr="003A3608">
        <w:rPr>
          <w:rFonts w:ascii="Verdana" w:cs="Calibri"/>
          <w:sz w:val="20"/>
          <w:szCs w:val="20"/>
        </w:rPr>
        <w:t>finalita'</w:t>
      </w:r>
      <w:proofErr w:type="spellEnd"/>
      <w:r w:rsidRPr="003A3608">
        <w:rPr>
          <w:rFonts w:ascii="Verdana" w:cs="Calibri"/>
          <w:sz w:val="20"/>
          <w:szCs w:val="20"/>
        </w:rPr>
        <w:t xml:space="preserve"> di polizia, da organi</w:t>
      </w:r>
      <w:r>
        <w:rPr>
          <w:rFonts w:ascii="Verdana" w:cs="Calibri"/>
          <w:sz w:val="20"/>
          <w:szCs w:val="20"/>
        </w:rPr>
        <w:t>, uffici e comandi di polizia. (GU n.61 del 14-3-2018</w:t>
      </w:r>
      <w:r w:rsidRPr="003A3608">
        <w:rPr>
          <w:rFonts w:ascii="Verdana" w:cs="Calibri"/>
          <w:sz w:val="20"/>
          <w:szCs w:val="20"/>
        </w:rPr>
        <w:t>)</w:t>
      </w:r>
    </w:p>
    <w:p w:rsidR="00391A92" w:rsidRPr="00391A92" w:rsidRDefault="00391A92" w:rsidP="003A3608">
      <w:pPr>
        <w:pStyle w:val="Paragrafoelenco"/>
        <w:tabs>
          <w:tab w:val="left" w:pos="8789"/>
        </w:tabs>
        <w:spacing w:line="360" w:lineRule="auto"/>
        <w:ind w:right="-1"/>
        <w:jc w:val="both"/>
        <w:rPr>
          <w:rFonts w:ascii="Verdana" w:cs="Calibri"/>
          <w:sz w:val="20"/>
          <w:szCs w:val="20"/>
        </w:rPr>
      </w:pPr>
    </w:p>
    <w:p w:rsidR="00AB3761" w:rsidRDefault="00A65C0A" w:rsidP="00A65C0A">
      <w:pPr>
        <w:pStyle w:val="Paragrafoelenco"/>
        <w:numPr>
          <w:ilvl w:val="0"/>
          <w:numId w:val="1"/>
        </w:numPr>
        <w:tabs>
          <w:tab w:val="left" w:pos="8789"/>
        </w:tabs>
        <w:spacing w:line="360" w:lineRule="auto"/>
        <w:ind w:right="-1"/>
        <w:jc w:val="both"/>
        <w:rPr>
          <w:rFonts w:ascii="Verdana" w:cs="Calibri"/>
          <w:sz w:val="20"/>
          <w:szCs w:val="20"/>
        </w:rPr>
      </w:pPr>
      <w:r w:rsidRPr="00A65C0A">
        <w:rPr>
          <w:rFonts w:ascii="Verdana" w:cs="Calibri"/>
          <w:sz w:val="20"/>
          <w:szCs w:val="20"/>
        </w:rPr>
        <w:lastRenderedPageBreak/>
        <w:t xml:space="preserve">DECRETO-LEGGE 20 febbraio 2017, n. 14 Disposizioni urgenti in materia di sicurezza delle </w:t>
      </w:r>
      <w:proofErr w:type="spellStart"/>
      <w:r w:rsidRPr="00A65C0A">
        <w:rPr>
          <w:rFonts w:ascii="Verdana" w:cs="Calibri"/>
          <w:sz w:val="20"/>
          <w:szCs w:val="20"/>
        </w:rPr>
        <w:t>citta'</w:t>
      </w:r>
      <w:proofErr w:type="spellEnd"/>
      <w:r w:rsidRPr="00A65C0A">
        <w:rPr>
          <w:rFonts w:ascii="Verdana" w:cs="Calibri"/>
          <w:sz w:val="20"/>
          <w:szCs w:val="20"/>
        </w:rPr>
        <w:t xml:space="preserve">. </w:t>
      </w:r>
      <w:r>
        <w:rPr>
          <w:rFonts w:ascii="Verdana" w:cs="Calibri"/>
          <w:sz w:val="20"/>
          <w:szCs w:val="20"/>
        </w:rPr>
        <w:t>(GU n.42 del 20-2-2017</w:t>
      </w:r>
      <w:r w:rsidRPr="00A65C0A">
        <w:rPr>
          <w:rFonts w:ascii="Verdana" w:cs="Calibri"/>
          <w:sz w:val="20"/>
          <w:szCs w:val="20"/>
        </w:rPr>
        <w:t>)</w:t>
      </w:r>
      <w:r>
        <w:rPr>
          <w:rFonts w:ascii="Verdana" w:cs="Calibri"/>
          <w:sz w:val="20"/>
          <w:szCs w:val="20"/>
        </w:rPr>
        <w:t>;</w:t>
      </w:r>
    </w:p>
    <w:p w:rsidR="00A65C0A" w:rsidRPr="00A65C0A" w:rsidRDefault="00A65C0A" w:rsidP="00A65C0A">
      <w:pPr>
        <w:pStyle w:val="Paragrafoelenco"/>
        <w:rPr>
          <w:rFonts w:ascii="Verdana" w:cs="Calibri"/>
          <w:sz w:val="20"/>
          <w:szCs w:val="20"/>
        </w:rPr>
      </w:pPr>
    </w:p>
    <w:p w:rsidR="00A65C0A" w:rsidRDefault="00A65C0A" w:rsidP="00A65C0A">
      <w:pPr>
        <w:pStyle w:val="Paragrafoelenco"/>
        <w:numPr>
          <w:ilvl w:val="0"/>
          <w:numId w:val="1"/>
        </w:numPr>
        <w:tabs>
          <w:tab w:val="left" w:pos="8789"/>
        </w:tabs>
        <w:spacing w:line="360" w:lineRule="auto"/>
        <w:ind w:right="-1"/>
        <w:jc w:val="both"/>
        <w:rPr>
          <w:rFonts w:ascii="Verdana" w:cs="Calibri"/>
          <w:sz w:val="20"/>
          <w:szCs w:val="20"/>
        </w:rPr>
      </w:pPr>
      <w:r w:rsidRPr="00A65C0A">
        <w:rPr>
          <w:rFonts w:ascii="Verdana" w:cs="Calibri"/>
          <w:sz w:val="20"/>
          <w:szCs w:val="20"/>
        </w:rPr>
        <w:t xml:space="preserve">Decreto-Legge 23 febbraio 2009 n. 11 recante </w:t>
      </w:r>
      <w:r w:rsidRPr="00A65C0A">
        <w:rPr>
          <w:rFonts w:ascii="Verdana" w:cs="Calibri"/>
          <w:sz w:val="20"/>
          <w:szCs w:val="20"/>
        </w:rPr>
        <w:t>“</w:t>
      </w:r>
      <w:r w:rsidRPr="00A65C0A">
        <w:rPr>
          <w:rFonts w:ascii="Verdana" w:cs="Calibri"/>
          <w:sz w:val="20"/>
          <w:szCs w:val="20"/>
        </w:rPr>
        <w:t>misure urgenti in materia di sicurezza pubblica e di contrasto alla violenza sessuale, nonch</w:t>
      </w:r>
      <w:r w:rsidRPr="00A65C0A">
        <w:rPr>
          <w:rFonts w:ascii="Verdana" w:cs="Calibri"/>
          <w:sz w:val="20"/>
          <w:szCs w:val="20"/>
        </w:rPr>
        <w:t>é</w:t>
      </w:r>
      <w:r w:rsidRPr="00A65C0A">
        <w:rPr>
          <w:rFonts w:ascii="Verdana" w:cs="Calibri"/>
          <w:sz w:val="20"/>
          <w:szCs w:val="20"/>
        </w:rPr>
        <w:t xml:space="preserve"> in tema di atti persecutori</w:t>
      </w:r>
      <w:r w:rsidRPr="00A65C0A">
        <w:rPr>
          <w:rFonts w:ascii="Verdana" w:cs="Calibri"/>
          <w:sz w:val="20"/>
          <w:szCs w:val="20"/>
        </w:rPr>
        <w:t>”</w:t>
      </w:r>
    </w:p>
    <w:p w:rsidR="00A65C0A" w:rsidRPr="00A65C0A" w:rsidRDefault="00A65C0A" w:rsidP="00A65C0A">
      <w:pPr>
        <w:pStyle w:val="Paragrafoelenco"/>
        <w:rPr>
          <w:rFonts w:ascii="Verdana" w:cs="Calibri"/>
          <w:sz w:val="20"/>
          <w:szCs w:val="20"/>
        </w:rPr>
      </w:pPr>
    </w:p>
    <w:p w:rsidR="00AB3761" w:rsidRPr="000F14EB" w:rsidRDefault="00A65C0A" w:rsidP="0044733D">
      <w:pPr>
        <w:pStyle w:val="Paragrafoelenco"/>
        <w:widowControl w:val="0"/>
        <w:numPr>
          <w:ilvl w:val="0"/>
          <w:numId w:val="1"/>
        </w:numPr>
        <w:tabs>
          <w:tab w:val="left" w:pos="8789"/>
        </w:tabs>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sidRPr="000F14EB">
        <w:rPr>
          <w:rFonts w:ascii="Verdana" w:cs="Calibri"/>
          <w:sz w:val="20"/>
          <w:szCs w:val="20"/>
        </w:rPr>
        <w:t xml:space="preserve">la deliberazione </w:t>
      </w:r>
      <w:r w:rsidRPr="000F14EB">
        <w:rPr>
          <w:rFonts w:ascii="Verdana" w:cs="Calibri"/>
          <w:b/>
          <w:sz w:val="20"/>
          <w:szCs w:val="20"/>
        </w:rPr>
        <w:t>di Consiglio comunale del 28.05.2018 n. 15</w:t>
      </w:r>
      <w:r w:rsidRPr="000F14EB">
        <w:rPr>
          <w:rFonts w:ascii="Verdana" w:cs="Calibri"/>
          <w:sz w:val="20"/>
          <w:szCs w:val="20"/>
        </w:rPr>
        <w:t xml:space="preserve"> avente ad oggetto </w:t>
      </w:r>
      <w:r w:rsidRPr="000F14EB">
        <w:rPr>
          <w:rFonts w:ascii="Verdana" w:cs="Calibri"/>
          <w:sz w:val="20"/>
          <w:szCs w:val="20"/>
        </w:rPr>
        <w:t>“</w:t>
      </w:r>
      <w:r w:rsidRPr="000F14EB">
        <w:rPr>
          <w:rFonts w:ascii="Verdana" w:cs="Calibri"/>
          <w:sz w:val="20"/>
          <w:szCs w:val="20"/>
        </w:rPr>
        <w:t>Approvazione del Regolamento comunale di attuazione del regolamento UE 2016/679 relativo alla protezione delle persone fisiche con riguardo al trattamento dei dati personali</w:t>
      </w:r>
      <w:r w:rsidRPr="000F14EB">
        <w:rPr>
          <w:rFonts w:ascii="Verdana" w:cs="Calibri"/>
          <w:sz w:val="20"/>
          <w:szCs w:val="20"/>
        </w:rPr>
        <w:t>”</w:t>
      </w:r>
      <w:r w:rsidRPr="000F14EB">
        <w:rPr>
          <w:rFonts w:ascii="Verdana" w:cs="Calibri"/>
          <w:sz w:val="20"/>
          <w:szCs w:val="20"/>
        </w:rPr>
        <w:t>;</w:t>
      </w:r>
    </w:p>
    <w:p w:rsidR="000F14EB" w:rsidRPr="000F14EB" w:rsidRDefault="000F14EB" w:rsidP="000F14EB">
      <w:pPr>
        <w:pStyle w:val="Paragrafoelenco"/>
        <w:rPr>
          <w:rFonts w:ascii="Tahoma" w:hAnsi="Tahoma" w:cs="Tahoma"/>
          <w:bCs/>
          <w:color w:val="000000"/>
          <w:kern w:val="2"/>
          <w:sz w:val="20"/>
          <w:szCs w:val="20"/>
          <w:lang w:eastAsia="ar-SA"/>
        </w:rPr>
      </w:pPr>
    </w:p>
    <w:p w:rsidR="000F14EB" w:rsidRPr="000F14EB" w:rsidRDefault="000F14EB" w:rsidP="000F14EB">
      <w:pPr>
        <w:widowControl w:val="0"/>
        <w:tabs>
          <w:tab w:val="left" w:pos="8789"/>
        </w:tabs>
        <w:suppressAutoHyphens/>
        <w:overflowPunct w:val="0"/>
        <w:autoSpaceDE w:val="0"/>
        <w:spacing w:line="360" w:lineRule="auto"/>
        <w:ind w:right="-2"/>
        <w:jc w:val="both"/>
        <w:textAlignment w:val="center"/>
        <w:rPr>
          <w:rFonts w:ascii="Tahoma" w:hAnsi="Tahoma" w:cs="Tahoma"/>
          <w:bCs/>
          <w:i/>
          <w:iCs/>
          <w:color w:val="000000"/>
          <w:kern w:val="2"/>
          <w:sz w:val="20"/>
          <w:szCs w:val="20"/>
          <w:lang w:eastAsia="ar-SA" w:bidi="it-IT"/>
        </w:rPr>
      </w:pPr>
      <w:r w:rsidRPr="000F14EB">
        <w:rPr>
          <w:rFonts w:ascii="Tahoma" w:hAnsi="Tahoma" w:cs="Tahoma"/>
          <w:bCs/>
          <w:color w:val="000000"/>
          <w:kern w:val="2"/>
          <w:sz w:val="20"/>
          <w:szCs w:val="20"/>
          <w:lang w:eastAsia="ar-SA" w:bidi="it-IT"/>
        </w:rPr>
        <w:t>Nella richiamata cornice normativa e all’interno del nuovo sistema di lotta alla criminalità che attribuisce ai Comuni un ruolo strategico nel perseguire finalità di tutela della sicurezza pubblica, l’impianto di videosorveglianza del Comune di</w:t>
      </w:r>
      <w:r>
        <w:rPr>
          <w:rFonts w:ascii="Tahoma" w:hAnsi="Tahoma" w:cs="Tahoma"/>
          <w:bCs/>
          <w:color w:val="000000"/>
          <w:kern w:val="2"/>
          <w:sz w:val="20"/>
          <w:szCs w:val="20"/>
          <w:lang w:eastAsia="ar-SA" w:bidi="it-IT"/>
        </w:rPr>
        <w:t xml:space="preserve"> </w:t>
      </w:r>
      <w:proofErr w:type="spellStart"/>
      <w:r>
        <w:rPr>
          <w:rFonts w:ascii="Tahoma" w:hAnsi="Tahoma" w:cs="Tahoma"/>
          <w:bCs/>
          <w:color w:val="000000"/>
          <w:kern w:val="2"/>
          <w:sz w:val="20"/>
          <w:szCs w:val="20"/>
          <w:lang w:eastAsia="ar-SA" w:bidi="it-IT"/>
        </w:rPr>
        <w:t>Accumoli</w:t>
      </w:r>
      <w:proofErr w:type="spellEnd"/>
      <w:r w:rsidRPr="000F14EB">
        <w:rPr>
          <w:rFonts w:ascii="Tahoma" w:hAnsi="Tahoma" w:cs="Tahoma"/>
          <w:bCs/>
          <w:color w:val="000000"/>
          <w:kern w:val="2"/>
          <w:sz w:val="20"/>
          <w:szCs w:val="20"/>
          <w:lang w:eastAsia="ar-SA" w:bidi="it-IT"/>
        </w:rPr>
        <w:t xml:space="preserve">, è precipuamente rivolto a garantire la </w:t>
      </w:r>
      <w:r w:rsidRPr="000F14EB">
        <w:rPr>
          <w:rFonts w:ascii="Tahoma" w:hAnsi="Tahoma" w:cs="Tahoma"/>
          <w:b/>
          <w:bCs/>
          <w:color w:val="000000"/>
          <w:kern w:val="2"/>
          <w:sz w:val="20"/>
          <w:szCs w:val="20"/>
          <w:u w:val="single"/>
          <w:lang w:eastAsia="ar-SA" w:bidi="it-IT"/>
        </w:rPr>
        <w:t>sicurezza urbana</w:t>
      </w:r>
      <w:r w:rsidRPr="000F14EB">
        <w:rPr>
          <w:rFonts w:ascii="Tahoma" w:hAnsi="Tahoma" w:cs="Tahoma"/>
          <w:b/>
          <w:bCs/>
          <w:color w:val="000000"/>
          <w:kern w:val="2"/>
          <w:sz w:val="20"/>
          <w:szCs w:val="20"/>
          <w:lang w:eastAsia="ar-SA" w:bidi="it-IT"/>
        </w:rPr>
        <w:t xml:space="preserve"> </w:t>
      </w:r>
      <w:r>
        <w:rPr>
          <w:rFonts w:ascii="Tahoma" w:hAnsi="Tahoma" w:cs="Tahoma"/>
          <w:bCs/>
          <w:color w:val="000000"/>
          <w:kern w:val="2"/>
          <w:sz w:val="20"/>
          <w:szCs w:val="20"/>
          <w:lang w:eastAsia="ar-SA" w:bidi="it-IT"/>
        </w:rPr>
        <w:t>che, l’art. 4</w:t>
      </w:r>
      <w:r w:rsidRPr="000F14EB">
        <w:rPr>
          <w:rFonts w:ascii="Tahoma" w:hAnsi="Tahoma" w:cs="Tahoma"/>
          <w:bCs/>
          <w:color w:val="000000"/>
          <w:kern w:val="2"/>
          <w:sz w:val="20"/>
          <w:szCs w:val="20"/>
          <w:lang w:eastAsia="ar-SA" w:bidi="it-IT"/>
        </w:rPr>
        <w:t xml:space="preserve"> del </w:t>
      </w:r>
      <w:r>
        <w:rPr>
          <w:rFonts w:ascii="Tahoma" w:hAnsi="Tahoma" w:cs="Tahoma"/>
          <w:bCs/>
          <w:color w:val="000000"/>
          <w:kern w:val="2"/>
          <w:sz w:val="20"/>
          <w:szCs w:val="20"/>
          <w:lang w:eastAsia="ar-SA" w:bidi="it-IT"/>
        </w:rPr>
        <w:t>Decreto Legislativo 20 febbraio 2017 n. 14</w:t>
      </w:r>
      <w:r w:rsidRPr="000F14EB">
        <w:rPr>
          <w:rFonts w:ascii="Tahoma" w:hAnsi="Tahoma" w:cs="Tahoma"/>
          <w:bCs/>
          <w:color w:val="000000"/>
          <w:kern w:val="2"/>
          <w:sz w:val="20"/>
          <w:szCs w:val="20"/>
          <w:lang w:eastAsia="ar-SA" w:bidi="it-IT"/>
        </w:rPr>
        <w:t xml:space="preserve">, testualmente definisce come il </w:t>
      </w:r>
      <w:r w:rsidRPr="000F14EB">
        <w:rPr>
          <w:rFonts w:ascii="Tahoma" w:hAnsi="Tahoma" w:cs="Tahoma"/>
          <w:bCs/>
          <w:i/>
          <w:iCs/>
          <w:color w:val="000000"/>
          <w:kern w:val="2"/>
          <w:sz w:val="20"/>
          <w:szCs w:val="20"/>
          <w:lang w:eastAsia="ar-SA" w:bidi="it-IT"/>
        </w:rPr>
        <w:t xml:space="preserve">“bene pubblico che  afferisce  alla  </w:t>
      </w:r>
      <w:proofErr w:type="spellStart"/>
      <w:r w:rsidRPr="000F14EB">
        <w:rPr>
          <w:rFonts w:ascii="Tahoma" w:hAnsi="Tahoma" w:cs="Tahoma"/>
          <w:bCs/>
          <w:i/>
          <w:iCs/>
          <w:color w:val="000000"/>
          <w:kern w:val="2"/>
          <w:sz w:val="20"/>
          <w:szCs w:val="20"/>
          <w:lang w:eastAsia="ar-SA" w:bidi="it-IT"/>
        </w:rPr>
        <w:t>vivibilita'</w:t>
      </w:r>
      <w:proofErr w:type="spellEnd"/>
      <w:r w:rsidRPr="000F14EB">
        <w:rPr>
          <w:rFonts w:ascii="Tahoma" w:hAnsi="Tahoma" w:cs="Tahoma"/>
          <w:bCs/>
          <w:i/>
          <w:iCs/>
          <w:color w:val="000000"/>
          <w:kern w:val="2"/>
          <w:sz w:val="20"/>
          <w:szCs w:val="20"/>
          <w:lang w:eastAsia="ar-SA" w:bidi="it-IT"/>
        </w:rPr>
        <w:t xml:space="preserve">  e  al  decoro  delle</w:t>
      </w:r>
      <w:r>
        <w:rPr>
          <w:rFonts w:ascii="Tahoma" w:hAnsi="Tahoma" w:cs="Tahoma"/>
          <w:bCs/>
          <w:i/>
          <w:iCs/>
          <w:color w:val="000000"/>
          <w:kern w:val="2"/>
          <w:sz w:val="20"/>
          <w:szCs w:val="20"/>
          <w:lang w:eastAsia="ar-SA" w:bidi="it-IT"/>
        </w:rPr>
        <w:t xml:space="preserve"> </w:t>
      </w:r>
      <w:proofErr w:type="spellStart"/>
      <w:r w:rsidRPr="000F14EB">
        <w:rPr>
          <w:rFonts w:ascii="Tahoma" w:hAnsi="Tahoma" w:cs="Tahoma"/>
          <w:bCs/>
          <w:i/>
          <w:iCs/>
          <w:color w:val="000000"/>
          <w:kern w:val="2"/>
          <w:sz w:val="20"/>
          <w:szCs w:val="20"/>
          <w:lang w:eastAsia="ar-SA" w:bidi="it-IT"/>
        </w:rPr>
        <w:t>citta'</w:t>
      </w:r>
      <w:proofErr w:type="spellEnd"/>
      <w:r w:rsidRPr="000F14EB">
        <w:rPr>
          <w:rFonts w:ascii="Tahoma" w:hAnsi="Tahoma" w:cs="Tahoma"/>
          <w:bCs/>
          <w:i/>
          <w:iCs/>
          <w:color w:val="000000"/>
          <w:kern w:val="2"/>
          <w:sz w:val="20"/>
          <w:szCs w:val="20"/>
          <w:lang w:eastAsia="ar-SA" w:bidi="it-IT"/>
        </w:rPr>
        <w:t>, da perseguire anche attraverso interventi di riqualificazione</w:t>
      </w:r>
    </w:p>
    <w:p w:rsidR="000F14EB" w:rsidRPr="000F14EB" w:rsidRDefault="000F14EB" w:rsidP="000F14EB">
      <w:pPr>
        <w:widowControl w:val="0"/>
        <w:tabs>
          <w:tab w:val="left" w:pos="8789"/>
        </w:tabs>
        <w:suppressAutoHyphens/>
        <w:overflowPunct w:val="0"/>
        <w:autoSpaceDE w:val="0"/>
        <w:spacing w:line="360" w:lineRule="auto"/>
        <w:ind w:right="-2"/>
        <w:jc w:val="both"/>
        <w:textAlignment w:val="center"/>
        <w:rPr>
          <w:rFonts w:ascii="Tahoma" w:hAnsi="Tahoma" w:cs="Tahoma"/>
          <w:bCs/>
          <w:i/>
          <w:iCs/>
          <w:color w:val="000000"/>
          <w:kern w:val="2"/>
          <w:sz w:val="20"/>
          <w:szCs w:val="20"/>
          <w:lang w:eastAsia="ar-SA" w:bidi="it-IT"/>
        </w:rPr>
      </w:pPr>
      <w:r w:rsidRPr="000F14EB">
        <w:rPr>
          <w:rFonts w:ascii="Tahoma" w:hAnsi="Tahoma" w:cs="Tahoma"/>
          <w:b/>
          <w:bCs/>
          <w:i/>
          <w:iCs/>
          <w:color w:val="000000"/>
          <w:kern w:val="2"/>
          <w:sz w:val="20"/>
          <w:szCs w:val="20"/>
          <w:lang w:eastAsia="ar-SA" w:bidi="it-IT"/>
        </w:rPr>
        <w:t>((, anche urbanistica, sociale e culturale,))</w:t>
      </w:r>
      <w:r w:rsidRPr="000F14EB">
        <w:rPr>
          <w:rFonts w:ascii="Tahoma" w:hAnsi="Tahoma" w:cs="Tahoma"/>
          <w:bCs/>
          <w:i/>
          <w:iCs/>
          <w:color w:val="000000"/>
          <w:kern w:val="2"/>
          <w:sz w:val="20"/>
          <w:szCs w:val="20"/>
          <w:lang w:eastAsia="ar-SA" w:bidi="it-IT"/>
        </w:rPr>
        <w:t xml:space="preserve"> e recupero delle aree dei </w:t>
      </w:r>
      <w:r w:rsidRPr="000F14EB">
        <w:rPr>
          <w:rFonts w:ascii="Tahoma" w:hAnsi="Tahoma" w:cs="Tahoma"/>
          <w:b/>
          <w:bCs/>
          <w:i/>
          <w:iCs/>
          <w:color w:val="000000"/>
          <w:kern w:val="2"/>
          <w:sz w:val="20"/>
          <w:szCs w:val="20"/>
          <w:lang w:eastAsia="ar-SA" w:bidi="it-IT"/>
        </w:rPr>
        <w:t>((siti degradati))</w:t>
      </w:r>
      <w:r w:rsidRPr="000F14EB">
        <w:rPr>
          <w:rFonts w:ascii="Tahoma" w:hAnsi="Tahoma" w:cs="Tahoma"/>
          <w:bCs/>
          <w:i/>
          <w:iCs/>
          <w:color w:val="000000"/>
          <w:kern w:val="2"/>
          <w:sz w:val="20"/>
          <w:szCs w:val="20"/>
          <w:lang w:eastAsia="ar-SA" w:bidi="it-IT"/>
        </w:rPr>
        <w:t xml:space="preserve">, l'eliminazione dei fattori di </w:t>
      </w:r>
      <w:proofErr w:type="spellStart"/>
      <w:r w:rsidRPr="000F14EB">
        <w:rPr>
          <w:rFonts w:ascii="Tahoma" w:hAnsi="Tahoma" w:cs="Tahoma"/>
          <w:bCs/>
          <w:i/>
          <w:iCs/>
          <w:color w:val="000000"/>
          <w:kern w:val="2"/>
          <w:sz w:val="20"/>
          <w:szCs w:val="20"/>
          <w:lang w:eastAsia="ar-SA" w:bidi="it-IT"/>
        </w:rPr>
        <w:t>marginalita'</w:t>
      </w:r>
      <w:proofErr w:type="spellEnd"/>
      <w:r w:rsidRPr="000F14EB">
        <w:rPr>
          <w:rFonts w:ascii="Tahoma" w:hAnsi="Tahoma" w:cs="Tahoma"/>
          <w:bCs/>
          <w:i/>
          <w:iCs/>
          <w:color w:val="000000"/>
          <w:kern w:val="2"/>
          <w:sz w:val="20"/>
          <w:szCs w:val="20"/>
          <w:lang w:eastAsia="ar-SA" w:bidi="it-IT"/>
        </w:rPr>
        <w:t xml:space="preserve">  e</w:t>
      </w:r>
      <w:r>
        <w:rPr>
          <w:rFonts w:ascii="Tahoma" w:hAnsi="Tahoma" w:cs="Tahoma"/>
          <w:bCs/>
          <w:i/>
          <w:iCs/>
          <w:color w:val="000000"/>
          <w:kern w:val="2"/>
          <w:sz w:val="20"/>
          <w:szCs w:val="20"/>
          <w:lang w:eastAsia="ar-SA" w:bidi="it-IT"/>
        </w:rPr>
        <w:t xml:space="preserve"> </w:t>
      </w:r>
      <w:r w:rsidRPr="000F14EB">
        <w:rPr>
          <w:rFonts w:ascii="Tahoma" w:hAnsi="Tahoma" w:cs="Tahoma"/>
          <w:bCs/>
          <w:i/>
          <w:iCs/>
          <w:color w:val="000000"/>
          <w:kern w:val="2"/>
          <w:sz w:val="20"/>
          <w:szCs w:val="20"/>
          <w:lang w:eastAsia="ar-SA" w:bidi="it-IT"/>
        </w:rPr>
        <w:t xml:space="preserve">di  esclusione  sociale,  la  prevenzione  della   </w:t>
      </w:r>
      <w:proofErr w:type="spellStart"/>
      <w:r w:rsidRPr="000F14EB">
        <w:rPr>
          <w:rFonts w:ascii="Tahoma" w:hAnsi="Tahoma" w:cs="Tahoma"/>
          <w:bCs/>
          <w:i/>
          <w:iCs/>
          <w:color w:val="000000"/>
          <w:kern w:val="2"/>
          <w:sz w:val="20"/>
          <w:szCs w:val="20"/>
          <w:lang w:eastAsia="ar-SA" w:bidi="it-IT"/>
        </w:rPr>
        <w:t>criminalita'</w:t>
      </w:r>
      <w:proofErr w:type="spellEnd"/>
      <w:r w:rsidRPr="000F14EB">
        <w:rPr>
          <w:rFonts w:ascii="Tahoma" w:hAnsi="Tahoma" w:cs="Tahoma"/>
          <w:bCs/>
          <w:i/>
          <w:iCs/>
          <w:color w:val="000000"/>
          <w:kern w:val="2"/>
          <w:sz w:val="20"/>
          <w:szCs w:val="20"/>
          <w:lang w:eastAsia="ar-SA" w:bidi="it-IT"/>
        </w:rPr>
        <w:t>,   in</w:t>
      </w:r>
      <w:r>
        <w:rPr>
          <w:rFonts w:ascii="Tahoma" w:hAnsi="Tahoma" w:cs="Tahoma"/>
          <w:bCs/>
          <w:i/>
          <w:iCs/>
          <w:color w:val="000000"/>
          <w:kern w:val="2"/>
          <w:sz w:val="20"/>
          <w:szCs w:val="20"/>
          <w:lang w:eastAsia="ar-SA" w:bidi="it-IT"/>
        </w:rPr>
        <w:t xml:space="preserve"> </w:t>
      </w:r>
      <w:r w:rsidRPr="000F14EB">
        <w:rPr>
          <w:rFonts w:ascii="Tahoma" w:hAnsi="Tahoma" w:cs="Tahoma"/>
          <w:bCs/>
          <w:i/>
          <w:iCs/>
          <w:color w:val="000000"/>
          <w:kern w:val="2"/>
          <w:sz w:val="20"/>
          <w:szCs w:val="20"/>
          <w:lang w:eastAsia="ar-SA" w:bidi="it-IT"/>
        </w:rPr>
        <w:t xml:space="preserve">particolare di tipo predatorio, la promozione </w:t>
      </w:r>
      <w:r w:rsidRPr="000F14EB">
        <w:rPr>
          <w:rFonts w:ascii="Tahoma" w:hAnsi="Tahoma" w:cs="Tahoma"/>
          <w:b/>
          <w:bCs/>
          <w:i/>
          <w:iCs/>
          <w:color w:val="000000"/>
          <w:kern w:val="2"/>
          <w:sz w:val="20"/>
          <w:szCs w:val="20"/>
          <w:lang w:eastAsia="ar-SA" w:bidi="it-IT"/>
        </w:rPr>
        <w:t>((della  cultura))</w:t>
      </w:r>
      <w:r w:rsidRPr="000F14EB">
        <w:rPr>
          <w:rFonts w:ascii="Tahoma" w:hAnsi="Tahoma" w:cs="Tahoma"/>
          <w:bCs/>
          <w:i/>
          <w:iCs/>
          <w:color w:val="000000"/>
          <w:kern w:val="2"/>
          <w:sz w:val="20"/>
          <w:szCs w:val="20"/>
          <w:lang w:eastAsia="ar-SA" w:bidi="it-IT"/>
        </w:rPr>
        <w:t xml:space="preserve">  del</w:t>
      </w:r>
      <w:r>
        <w:rPr>
          <w:rFonts w:ascii="Tahoma" w:hAnsi="Tahoma" w:cs="Tahoma"/>
          <w:bCs/>
          <w:i/>
          <w:iCs/>
          <w:color w:val="000000"/>
          <w:kern w:val="2"/>
          <w:sz w:val="20"/>
          <w:szCs w:val="20"/>
          <w:lang w:eastAsia="ar-SA" w:bidi="it-IT"/>
        </w:rPr>
        <w:t xml:space="preserve"> </w:t>
      </w:r>
      <w:r w:rsidRPr="000F14EB">
        <w:rPr>
          <w:rFonts w:ascii="Tahoma" w:hAnsi="Tahoma" w:cs="Tahoma"/>
          <w:bCs/>
          <w:i/>
          <w:iCs/>
          <w:color w:val="000000"/>
          <w:kern w:val="2"/>
          <w:sz w:val="20"/>
          <w:szCs w:val="20"/>
          <w:lang w:eastAsia="ar-SA" w:bidi="it-IT"/>
        </w:rPr>
        <w:t xml:space="preserve">rispetto della </w:t>
      </w:r>
      <w:proofErr w:type="spellStart"/>
      <w:r w:rsidRPr="000F14EB">
        <w:rPr>
          <w:rFonts w:ascii="Tahoma" w:hAnsi="Tahoma" w:cs="Tahoma"/>
          <w:bCs/>
          <w:i/>
          <w:iCs/>
          <w:color w:val="000000"/>
          <w:kern w:val="2"/>
          <w:sz w:val="20"/>
          <w:szCs w:val="20"/>
          <w:lang w:eastAsia="ar-SA" w:bidi="it-IT"/>
        </w:rPr>
        <w:t>legalita'</w:t>
      </w:r>
      <w:proofErr w:type="spellEnd"/>
      <w:r w:rsidRPr="000F14EB">
        <w:rPr>
          <w:rFonts w:ascii="Tahoma" w:hAnsi="Tahoma" w:cs="Tahoma"/>
          <w:bCs/>
          <w:i/>
          <w:iCs/>
          <w:color w:val="000000"/>
          <w:kern w:val="2"/>
          <w:sz w:val="20"/>
          <w:szCs w:val="20"/>
          <w:lang w:eastAsia="ar-SA" w:bidi="it-IT"/>
        </w:rPr>
        <w:t xml:space="preserve"> e l'affermazione di </w:t>
      </w:r>
      <w:proofErr w:type="spellStart"/>
      <w:r w:rsidRPr="000F14EB">
        <w:rPr>
          <w:rFonts w:ascii="Tahoma" w:hAnsi="Tahoma" w:cs="Tahoma"/>
          <w:bCs/>
          <w:i/>
          <w:iCs/>
          <w:color w:val="000000"/>
          <w:kern w:val="2"/>
          <w:sz w:val="20"/>
          <w:szCs w:val="20"/>
          <w:lang w:eastAsia="ar-SA" w:bidi="it-IT"/>
        </w:rPr>
        <w:t>piu'</w:t>
      </w:r>
      <w:proofErr w:type="spellEnd"/>
      <w:r w:rsidRPr="000F14EB">
        <w:rPr>
          <w:rFonts w:ascii="Tahoma" w:hAnsi="Tahoma" w:cs="Tahoma"/>
          <w:bCs/>
          <w:i/>
          <w:iCs/>
          <w:color w:val="000000"/>
          <w:kern w:val="2"/>
          <w:sz w:val="20"/>
          <w:szCs w:val="20"/>
          <w:lang w:eastAsia="ar-SA" w:bidi="it-IT"/>
        </w:rPr>
        <w:t xml:space="preserve"> elevati livelli  di</w:t>
      </w:r>
      <w:r>
        <w:rPr>
          <w:rFonts w:ascii="Tahoma" w:hAnsi="Tahoma" w:cs="Tahoma"/>
          <w:bCs/>
          <w:i/>
          <w:iCs/>
          <w:color w:val="000000"/>
          <w:kern w:val="2"/>
          <w:sz w:val="20"/>
          <w:szCs w:val="20"/>
          <w:lang w:eastAsia="ar-SA" w:bidi="it-IT"/>
        </w:rPr>
        <w:t xml:space="preserve"> </w:t>
      </w:r>
      <w:r w:rsidRPr="000F14EB">
        <w:rPr>
          <w:rFonts w:ascii="Tahoma" w:hAnsi="Tahoma" w:cs="Tahoma"/>
          <w:bCs/>
          <w:i/>
          <w:iCs/>
          <w:color w:val="000000"/>
          <w:kern w:val="2"/>
          <w:sz w:val="20"/>
          <w:szCs w:val="20"/>
          <w:lang w:eastAsia="ar-SA" w:bidi="it-IT"/>
        </w:rPr>
        <w:t>coesione   sociale    e    convivenza    civile,    cui    concorrono</w:t>
      </w:r>
      <w:r>
        <w:rPr>
          <w:rFonts w:ascii="Tahoma" w:hAnsi="Tahoma" w:cs="Tahoma"/>
          <w:bCs/>
          <w:i/>
          <w:iCs/>
          <w:color w:val="000000"/>
          <w:kern w:val="2"/>
          <w:sz w:val="20"/>
          <w:szCs w:val="20"/>
          <w:lang w:eastAsia="ar-SA" w:bidi="it-IT"/>
        </w:rPr>
        <w:t xml:space="preserve"> </w:t>
      </w:r>
      <w:r w:rsidRPr="000F14EB">
        <w:rPr>
          <w:rFonts w:ascii="Tahoma" w:hAnsi="Tahoma" w:cs="Tahoma"/>
          <w:bCs/>
          <w:i/>
          <w:iCs/>
          <w:color w:val="000000"/>
          <w:kern w:val="2"/>
          <w:sz w:val="20"/>
          <w:szCs w:val="20"/>
          <w:lang w:eastAsia="ar-SA" w:bidi="it-IT"/>
        </w:rPr>
        <w:t>prioritariamente,  anche  con  interventi  integrati,  lo  Stato,  le</w:t>
      </w:r>
      <w:r>
        <w:rPr>
          <w:rFonts w:ascii="Tahoma" w:hAnsi="Tahoma" w:cs="Tahoma"/>
          <w:bCs/>
          <w:i/>
          <w:iCs/>
          <w:color w:val="000000"/>
          <w:kern w:val="2"/>
          <w:sz w:val="20"/>
          <w:szCs w:val="20"/>
          <w:lang w:eastAsia="ar-SA" w:bidi="it-IT"/>
        </w:rPr>
        <w:t xml:space="preserve"> </w:t>
      </w:r>
      <w:r w:rsidRPr="000F14EB">
        <w:rPr>
          <w:rFonts w:ascii="Tahoma" w:hAnsi="Tahoma" w:cs="Tahoma"/>
          <w:bCs/>
          <w:i/>
          <w:iCs/>
          <w:color w:val="000000"/>
          <w:kern w:val="2"/>
          <w:sz w:val="20"/>
          <w:szCs w:val="20"/>
          <w:lang w:eastAsia="ar-SA" w:bidi="it-IT"/>
        </w:rPr>
        <w:t>Regioni e Province autonome di Trento e di Bolzano e gli enti locali,</w:t>
      </w:r>
      <w:r>
        <w:rPr>
          <w:rFonts w:ascii="Tahoma" w:hAnsi="Tahoma" w:cs="Tahoma"/>
          <w:bCs/>
          <w:i/>
          <w:iCs/>
          <w:color w:val="000000"/>
          <w:kern w:val="2"/>
          <w:sz w:val="20"/>
          <w:szCs w:val="20"/>
          <w:lang w:eastAsia="ar-SA" w:bidi="it-IT"/>
        </w:rPr>
        <w:t xml:space="preserve"> </w:t>
      </w:r>
      <w:r w:rsidRPr="000F14EB">
        <w:rPr>
          <w:rFonts w:ascii="Tahoma" w:hAnsi="Tahoma" w:cs="Tahoma"/>
          <w:bCs/>
          <w:i/>
          <w:iCs/>
          <w:color w:val="000000"/>
          <w:kern w:val="2"/>
          <w:sz w:val="20"/>
          <w:szCs w:val="20"/>
          <w:lang w:eastAsia="ar-SA" w:bidi="it-IT"/>
        </w:rPr>
        <w:t>nel rispetto delle rispettive competenze e funzioni.”</w:t>
      </w:r>
    </w:p>
    <w:p w:rsidR="000F14EB" w:rsidRPr="000F14EB" w:rsidRDefault="000F14EB" w:rsidP="000F14EB">
      <w:pPr>
        <w:widowControl w:val="0"/>
        <w:tabs>
          <w:tab w:val="left" w:pos="8789"/>
        </w:tabs>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p>
    <w:p w:rsidR="0044733D" w:rsidRDefault="0097647B" w:rsidP="0044733D">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w:t>
      </w:r>
      <w:r w:rsidR="00521064">
        <w:rPr>
          <w:rFonts w:ascii="Tahoma" w:hAnsi="Tahoma" w:cs="Tahoma"/>
          <w:bCs/>
          <w:color w:val="000000"/>
          <w:kern w:val="2"/>
          <w:sz w:val="20"/>
          <w:szCs w:val="20"/>
          <w:lang w:eastAsia="ar-SA"/>
        </w:rPr>
        <w:t xml:space="preserve">2. </w:t>
      </w:r>
      <w:r w:rsidR="0044733D">
        <w:rPr>
          <w:rFonts w:ascii="Tahoma" w:hAnsi="Tahoma" w:cs="Tahoma"/>
          <w:bCs/>
          <w:color w:val="000000"/>
          <w:kern w:val="2"/>
          <w:sz w:val="20"/>
          <w:szCs w:val="20"/>
          <w:lang w:eastAsia="ar-SA"/>
        </w:rPr>
        <w:t>Le prescrizioni del presente Regolamento hanno come presupposto il rispetto dei diritti e delle libertà fondamentali dei cittadini e della dignità delle persone, con particolare riferimento alla riservatezza, all’identità e alla protezione dei dati personali, con riguardo, per quanto qui interessa, anche alla libertà di circolazione nei luoghi pubblici o aperti al pubblico, nel rispetto dei seguenti principi, di cui al provvedimento del Garante dell’8 aprile 2010;</w:t>
      </w:r>
    </w:p>
    <w:p w:rsidR="0044733D" w:rsidRDefault="0044733D" w:rsidP="0044733D">
      <w:pPr>
        <w:widowControl w:val="0"/>
        <w:suppressAutoHyphens/>
        <w:overflowPunct w:val="0"/>
        <w:autoSpaceDE w:val="0"/>
        <w:spacing w:line="360" w:lineRule="auto"/>
        <w:ind w:right="-2"/>
        <w:jc w:val="both"/>
        <w:textAlignment w:val="center"/>
        <w:rPr>
          <w:rFonts w:ascii="Tahoma" w:hAnsi="Tahoma" w:cs="Tahoma"/>
          <w:b/>
          <w:bCs/>
          <w:color w:val="000000"/>
          <w:kern w:val="2"/>
          <w:sz w:val="20"/>
          <w:szCs w:val="20"/>
          <w:lang w:eastAsia="ar-SA"/>
        </w:rPr>
      </w:pPr>
      <w:r>
        <w:rPr>
          <w:rFonts w:ascii="Tahoma" w:hAnsi="Tahoma" w:cs="Tahoma"/>
          <w:b/>
          <w:bCs/>
          <w:color w:val="000000"/>
          <w:kern w:val="2"/>
          <w:sz w:val="20"/>
          <w:szCs w:val="20"/>
          <w:lang w:eastAsia="ar-SA"/>
        </w:rPr>
        <w:t>Principio di liceità</w:t>
      </w:r>
    </w:p>
    <w:p w:rsidR="0044733D" w:rsidRDefault="0044733D" w:rsidP="0044733D">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Il trattamento dei dati attraverso sistemi di videosorveglianza è possibile solo se è fondato su uno dei presupposti di liceità che il Codice prevede per gli organi pubblici.</w:t>
      </w:r>
    </w:p>
    <w:p w:rsidR="0044733D" w:rsidRDefault="0044733D" w:rsidP="0044733D">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La videosorveglianza deve avvenire nel rispetto, oltre che della disciplina in materia di protezione dei dati, di quanto prescritto da altre disposizioni di legge da osservare in caso di installazione di apparecchi audiovisivi.</w:t>
      </w:r>
    </w:p>
    <w:p w:rsidR="0044733D" w:rsidRDefault="0044733D" w:rsidP="0044733D">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Vanno richiamate al riguardo le norme vigenti dell’ordinamento civile e penale in materia di interferenze illecite nella vita privata, di tutela della dignità, dell’immagine e degli altri luoghi cui è riconosciuta analoga tutela.</w:t>
      </w:r>
    </w:p>
    <w:p w:rsidR="0044733D" w:rsidRDefault="0044733D" w:rsidP="0044733D">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Appare inoltre evidente la necessità del rispetto delle norme del Codice Penale che vietano le intercettazioni di comunicazioni e conversazioni.</w:t>
      </w:r>
    </w:p>
    <w:p w:rsidR="0044733D" w:rsidRDefault="0044733D" w:rsidP="0044733D">
      <w:pPr>
        <w:widowControl w:val="0"/>
        <w:suppressAutoHyphens/>
        <w:overflowPunct w:val="0"/>
        <w:autoSpaceDE w:val="0"/>
        <w:spacing w:line="360" w:lineRule="auto"/>
        <w:ind w:right="-2"/>
        <w:jc w:val="both"/>
        <w:textAlignment w:val="center"/>
        <w:rPr>
          <w:rFonts w:ascii="Tahoma" w:hAnsi="Tahoma" w:cs="Tahoma"/>
          <w:b/>
          <w:bCs/>
          <w:color w:val="000000"/>
          <w:kern w:val="2"/>
          <w:sz w:val="20"/>
          <w:szCs w:val="20"/>
          <w:lang w:eastAsia="ar-SA"/>
        </w:rPr>
      </w:pPr>
      <w:r>
        <w:rPr>
          <w:rFonts w:ascii="Tahoma" w:hAnsi="Tahoma" w:cs="Tahoma"/>
          <w:b/>
          <w:bCs/>
          <w:color w:val="000000"/>
          <w:kern w:val="2"/>
          <w:sz w:val="20"/>
          <w:szCs w:val="20"/>
          <w:lang w:eastAsia="ar-SA"/>
        </w:rPr>
        <w:t>Principio di necessità</w:t>
      </w:r>
    </w:p>
    <w:p w:rsidR="0044733D" w:rsidRDefault="0044733D" w:rsidP="0044733D">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 xml:space="preserve">Poiché l’installazione di un sistema di videosorveglianza comporta in sostanza l’introduzione di un vincolo per </w:t>
      </w:r>
      <w:r>
        <w:rPr>
          <w:rFonts w:ascii="Tahoma" w:hAnsi="Tahoma" w:cs="Tahoma"/>
          <w:bCs/>
          <w:color w:val="000000"/>
          <w:kern w:val="2"/>
          <w:sz w:val="20"/>
          <w:szCs w:val="20"/>
          <w:lang w:eastAsia="ar-SA"/>
        </w:rPr>
        <w:lastRenderedPageBreak/>
        <w:t>il cittadino, ovvero di una limitazione e comunque di un condizionamento, va applicato il principio di necessità e, quindi, va escluso ogni uso superfluo ed evitati eccessi e ridondanze.</w:t>
      </w:r>
    </w:p>
    <w:p w:rsidR="0044733D" w:rsidRDefault="0044733D" w:rsidP="0044733D">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Ciascun sistema informativo e il relativo programma informatico vanno conformati già in origine in modo da non utilizzare dati relativi a persone identificabili quando le finalità del trattamento possono essere realizzate impiegando solo dati anonimi. Il software va configurato anche in modo da cancellare periodicamente e automaticamente i dati registrati.</w:t>
      </w:r>
    </w:p>
    <w:p w:rsidR="0044733D" w:rsidRDefault="0044733D" w:rsidP="0044733D">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Se non è osservato il principio di necessità riguardante le installazioni delle apparecchiature, l’attività di videosorveglianza non è lecita.</w:t>
      </w:r>
    </w:p>
    <w:p w:rsidR="0044733D" w:rsidRDefault="0044733D" w:rsidP="0044733D">
      <w:pPr>
        <w:widowControl w:val="0"/>
        <w:suppressAutoHyphens/>
        <w:overflowPunct w:val="0"/>
        <w:autoSpaceDE w:val="0"/>
        <w:spacing w:line="360" w:lineRule="auto"/>
        <w:ind w:right="-2"/>
        <w:jc w:val="both"/>
        <w:textAlignment w:val="center"/>
        <w:rPr>
          <w:rFonts w:ascii="Tahoma" w:hAnsi="Tahoma" w:cs="Tahoma"/>
          <w:b/>
          <w:bCs/>
          <w:color w:val="000000"/>
          <w:kern w:val="2"/>
          <w:sz w:val="20"/>
          <w:szCs w:val="20"/>
          <w:lang w:eastAsia="ar-SA"/>
        </w:rPr>
      </w:pPr>
      <w:r>
        <w:rPr>
          <w:rFonts w:ascii="Tahoma" w:hAnsi="Tahoma" w:cs="Tahoma"/>
          <w:b/>
          <w:bCs/>
          <w:color w:val="000000"/>
          <w:kern w:val="2"/>
          <w:sz w:val="20"/>
          <w:szCs w:val="20"/>
          <w:lang w:eastAsia="ar-SA"/>
        </w:rPr>
        <w:t>Principio di proporzionalità</w:t>
      </w:r>
    </w:p>
    <w:p w:rsidR="0044733D" w:rsidRDefault="0044733D" w:rsidP="0044733D">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Nel commisurare la necessità di un sistema al grado di rischio presente in concreto, va evitata la rilevazione di dati in aree di attività che non sono soggette a concreti pericoli, o per le quali non ricorre un’effettiva esigenza di deterrenza, come quando, ad esempio, le telecamere vengono installate solo per meri fini di apparenza e di prestigio.</w:t>
      </w:r>
    </w:p>
    <w:p w:rsidR="0044733D" w:rsidRDefault="0044733D" w:rsidP="0044733D">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Gli impianti di videosorveglianza possono essere attivati solo quando altre misure siano ponderatamente valutate insufficienti inattuabili. Se la loro installazione è finalizzata alla protezione di beni, anche in relazione ad atti di vandalismo, devono risultare parimenti inefficaci altri idonei accorgimenti quali controlli da parte di addetti, sistemi di allarme, misure di protezione degli ingressi, abilitazioni agli ingressi.</w:t>
      </w:r>
    </w:p>
    <w:p w:rsidR="0044733D" w:rsidRDefault="0044733D" w:rsidP="0044733D">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Non va adottata la scelta semplicemente meno costosa o meno complicata o di più rapida attuazione, che potrebbe non tener conto dell’impatto sui diritti degli altri cittadini o di chi abbia diversi legittimi interessi.</w:t>
      </w:r>
    </w:p>
    <w:p w:rsidR="0044733D" w:rsidRDefault="0044733D" w:rsidP="0044733D">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 xml:space="preserve">Non risulta di regola giustificata un’attività di videosorveglianza rivolta non al controllo di eventi, situazioni e avvenimenti, ma a fini </w:t>
      </w:r>
      <w:proofErr w:type="spellStart"/>
      <w:r>
        <w:rPr>
          <w:rFonts w:ascii="Tahoma" w:hAnsi="Tahoma" w:cs="Tahoma"/>
          <w:bCs/>
          <w:color w:val="000000"/>
          <w:kern w:val="2"/>
          <w:sz w:val="20"/>
          <w:szCs w:val="20"/>
          <w:lang w:eastAsia="ar-SA"/>
        </w:rPr>
        <w:t>promozionali-turistici</w:t>
      </w:r>
      <w:proofErr w:type="spellEnd"/>
      <w:r>
        <w:rPr>
          <w:rFonts w:ascii="Tahoma" w:hAnsi="Tahoma" w:cs="Tahoma"/>
          <w:bCs/>
          <w:color w:val="000000"/>
          <w:kern w:val="2"/>
          <w:sz w:val="20"/>
          <w:szCs w:val="20"/>
          <w:lang w:eastAsia="ar-SA"/>
        </w:rPr>
        <w:t xml:space="preserve"> o pubblicitari, attraverso web </w:t>
      </w:r>
      <w:proofErr w:type="spellStart"/>
      <w:r>
        <w:rPr>
          <w:rFonts w:ascii="Tahoma" w:hAnsi="Tahoma" w:cs="Tahoma"/>
          <w:bCs/>
          <w:color w:val="000000"/>
          <w:kern w:val="2"/>
          <w:sz w:val="20"/>
          <w:szCs w:val="20"/>
          <w:lang w:eastAsia="ar-SA"/>
        </w:rPr>
        <w:t>cam</w:t>
      </w:r>
      <w:proofErr w:type="spellEnd"/>
      <w:r>
        <w:rPr>
          <w:rFonts w:ascii="Tahoma" w:hAnsi="Tahoma" w:cs="Tahoma"/>
          <w:bCs/>
          <w:color w:val="000000"/>
          <w:kern w:val="2"/>
          <w:sz w:val="20"/>
          <w:szCs w:val="20"/>
          <w:lang w:eastAsia="ar-SA"/>
        </w:rPr>
        <w:t xml:space="preserve"> o </w:t>
      </w:r>
      <w:proofErr w:type="spellStart"/>
      <w:r>
        <w:rPr>
          <w:rFonts w:ascii="Tahoma" w:hAnsi="Tahoma" w:cs="Tahoma"/>
          <w:bCs/>
          <w:color w:val="000000"/>
          <w:kern w:val="2"/>
          <w:sz w:val="20"/>
          <w:szCs w:val="20"/>
          <w:lang w:eastAsia="ar-SA"/>
        </w:rPr>
        <w:t>cameras-on-line</w:t>
      </w:r>
      <w:proofErr w:type="spellEnd"/>
      <w:r>
        <w:rPr>
          <w:rFonts w:ascii="Tahoma" w:hAnsi="Tahoma" w:cs="Tahoma"/>
          <w:bCs/>
          <w:color w:val="000000"/>
          <w:kern w:val="2"/>
          <w:sz w:val="20"/>
          <w:szCs w:val="20"/>
          <w:lang w:eastAsia="ar-SA"/>
        </w:rPr>
        <w:t xml:space="preserve"> che rendano identificabili i soggetti ripresi.</w:t>
      </w:r>
    </w:p>
    <w:p w:rsidR="0044733D" w:rsidRDefault="0044733D" w:rsidP="0044733D">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Anche l’installazione meramente dimostrativa o artefatta di telecamere non funzionanti o per finzione, anche se non comporta trattamento di dati personali, può determinare forme di condizionamento nei movimenti e nei comportamenti delle persone in luoghi pubblici e privati e pertanto può essere legittimamente oggetto di contestazione.</w:t>
      </w:r>
    </w:p>
    <w:p w:rsidR="0044733D" w:rsidRDefault="0044733D" w:rsidP="0044733D">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La videosorveglianza è, quindi, lecita solo se è rispettato il cosiddetto principio di proporzionalità.</w:t>
      </w:r>
    </w:p>
    <w:p w:rsidR="0044733D" w:rsidRDefault="0044733D" w:rsidP="0044733D">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Sia nella scelta se e quali apparecchiature di ripresa installare, sia nelle varie fasi del trattamento.</w:t>
      </w:r>
    </w:p>
    <w:p w:rsidR="0044733D" w:rsidRDefault="0044733D" w:rsidP="0044733D">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Il principio di cui trattasi consente margini di libertà nella valutazione da parte del titolare del trattamento ma non comporta scelte del tutto discrezionali e insindacabili.</w:t>
      </w:r>
    </w:p>
    <w:p w:rsidR="0044733D" w:rsidRDefault="0044733D" w:rsidP="0044733D">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Il titolare del trattamento, prima di installare un impianto di videosorveglianza, deve valutare, obiettivamente e con un approccio selettivo, se l’utilizzazione ipotizzata sia in concreto realmente proporzionata agli scopi prefissi e legittimamente perseguibili.</w:t>
      </w:r>
    </w:p>
    <w:p w:rsidR="0044733D" w:rsidRDefault="0044733D" w:rsidP="0044733D">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Si evita così un’ingerenza ingiustificata nei diritti e nelle libertà fondamentali degli altri interessati.</w:t>
      </w:r>
    </w:p>
    <w:p w:rsidR="0044733D" w:rsidRDefault="0044733D" w:rsidP="0044733D">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Come si è detto la proporzionalità va valutata in ogni fase o modalità del trattamento, per esempio quando si deve stabilire:</w:t>
      </w:r>
    </w:p>
    <w:p w:rsidR="0044733D" w:rsidRDefault="0044733D" w:rsidP="0044733D">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sym w:font="Tahoma" w:char="F0D8"/>
      </w:r>
      <w:r>
        <w:rPr>
          <w:rFonts w:ascii="Tahoma" w:hAnsi="Tahoma" w:cs="Tahoma"/>
          <w:bCs/>
          <w:color w:val="000000"/>
          <w:kern w:val="2"/>
          <w:sz w:val="20"/>
          <w:szCs w:val="20"/>
          <w:lang w:eastAsia="ar-SA"/>
        </w:rPr>
        <w:t xml:space="preserve"> se sia sufficiente, ai fini della sicurezza, rilevare immagini che non rendono identificabili i singoli cittadini, anche tramite ingrandimenti;</w:t>
      </w:r>
    </w:p>
    <w:p w:rsidR="0044733D" w:rsidRDefault="0044733D" w:rsidP="0044733D">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sym w:font="Tahoma" w:char="F0D8"/>
      </w:r>
      <w:r>
        <w:rPr>
          <w:rFonts w:ascii="Tahoma" w:hAnsi="Tahoma" w:cs="Tahoma"/>
          <w:bCs/>
          <w:color w:val="000000"/>
          <w:kern w:val="2"/>
          <w:sz w:val="20"/>
          <w:szCs w:val="20"/>
          <w:lang w:eastAsia="ar-SA"/>
        </w:rPr>
        <w:t xml:space="preserve"> se sia realmente essenziale ai fini prefissi raccogliere immagini dettagliate;</w:t>
      </w:r>
    </w:p>
    <w:p w:rsidR="0044733D" w:rsidRDefault="0044733D" w:rsidP="0044733D">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lastRenderedPageBreak/>
        <w:sym w:font="Tahoma" w:char="F0D8"/>
      </w:r>
      <w:r>
        <w:rPr>
          <w:rFonts w:ascii="Tahoma" w:hAnsi="Tahoma" w:cs="Tahoma"/>
          <w:bCs/>
          <w:color w:val="000000"/>
          <w:kern w:val="2"/>
          <w:sz w:val="20"/>
          <w:szCs w:val="20"/>
          <w:lang w:eastAsia="ar-SA"/>
        </w:rPr>
        <w:t xml:space="preserve"> la dislocazione, l’angolo visuale, l’uso di zoom automatici e le tipologie – fisse o mobili delle apparecchiature;</w:t>
      </w:r>
    </w:p>
    <w:p w:rsidR="0044733D" w:rsidRDefault="0044733D" w:rsidP="0044733D">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sym w:font="Tahoma" w:char="F0D8"/>
      </w:r>
      <w:r>
        <w:rPr>
          <w:rFonts w:ascii="Tahoma" w:hAnsi="Tahoma" w:cs="Tahoma"/>
          <w:bCs/>
          <w:color w:val="000000"/>
          <w:kern w:val="2"/>
          <w:sz w:val="20"/>
          <w:szCs w:val="20"/>
          <w:lang w:eastAsia="ar-SA"/>
        </w:rPr>
        <w:t xml:space="preserve"> quali dati rilevare, se registrarli o meno, se avvalersi di una rete di comunicazione o creare una banca di dati, indicizzarla, utilizzare funzioni di fermo-immagine o tecnologie digitali, abbinare altre informazioni o interconnettere il sistema con altri gestiti dallo stesso titolare o da terzi;</w:t>
      </w:r>
    </w:p>
    <w:p w:rsidR="0044733D" w:rsidRDefault="0044733D" w:rsidP="0044733D">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sym w:font="Tahoma" w:char="F0D8"/>
      </w:r>
      <w:r>
        <w:rPr>
          <w:rFonts w:ascii="Tahoma" w:hAnsi="Tahoma" w:cs="Tahoma"/>
          <w:bCs/>
          <w:color w:val="000000"/>
          <w:kern w:val="2"/>
          <w:sz w:val="20"/>
          <w:szCs w:val="20"/>
          <w:lang w:eastAsia="ar-SA"/>
        </w:rPr>
        <w:t xml:space="preserve"> la durata dell’eventuale conservazione, che, comunque, deve essere sempre temporanea.</w:t>
      </w:r>
    </w:p>
    <w:p w:rsidR="0044733D" w:rsidRDefault="0044733D" w:rsidP="0044733D">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In applicazione del predetto principio, va altresì delimitata rigorosamente:</w:t>
      </w:r>
    </w:p>
    <w:p w:rsidR="0044733D" w:rsidRDefault="0044733D" w:rsidP="0044733D">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sym w:font="Tahoma" w:char="F0D8"/>
      </w:r>
      <w:r>
        <w:rPr>
          <w:rFonts w:ascii="Tahoma" w:hAnsi="Tahoma" w:cs="Tahoma"/>
          <w:bCs/>
          <w:color w:val="000000"/>
          <w:kern w:val="2"/>
          <w:sz w:val="20"/>
          <w:szCs w:val="20"/>
          <w:lang w:eastAsia="ar-SA"/>
        </w:rPr>
        <w:t xml:space="preserve"> anche presso luoghi pubblici o aperti al pubblico, quando sia legittimo ed effettivo interesse per particolari finalità, la ripresa di luoghi privati o di accessi a edifici;</w:t>
      </w:r>
    </w:p>
    <w:p w:rsidR="0044733D" w:rsidRDefault="0044733D" w:rsidP="0044733D">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sym w:font="Tahoma" w:char="F0D8"/>
      </w:r>
      <w:r>
        <w:rPr>
          <w:rFonts w:ascii="Tahoma" w:hAnsi="Tahoma" w:cs="Tahoma"/>
          <w:bCs/>
          <w:color w:val="000000"/>
          <w:kern w:val="2"/>
          <w:sz w:val="20"/>
          <w:szCs w:val="20"/>
          <w:lang w:eastAsia="ar-SA"/>
        </w:rPr>
        <w:t xml:space="preserve"> l’utilizzazione di specifiche soluzioni quali il collegamento ad appositi “ centri “ cui inviare segnali di allarme sonoro o visivo, oppure l’adozione di interventi automatici per effetto di meccanismi o sistemi automatizzati d’allarme (chiusura accessi, afflusso di personale di vigilanza, etc.), tenendo anche conto che in caso di trattamenti volti a definire profili o personalità degli interessati la normativa in materia prevede ulteriori garanzie;</w:t>
      </w:r>
    </w:p>
    <w:p w:rsidR="0044733D" w:rsidRDefault="0044733D" w:rsidP="0044733D">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sym w:font="Tahoma" w:char="F0D8"/>
      </w:r>
      <w:r>
        <w:rPr>
          <w:rFonts w:ascii="Tahoma" w:hAnsi="Tahoma" w:cs="Tahoma"/>
          <w:bCs/>
          <w:color w:val="000000"/>
          <w:kern w:val="2"/>
          <w:sz w:val="20"/>
          <w:szCs w:val="20"/>
          <w:lang w:eastAsia="ar-SA"/>
        </w:rPr>
        <w:t xml:space="preserve"> l’eventuale duplicazione delle immagini registrate;</w:t>
      </w:r>
    </w:p>
    <w:p w:rsidR="0044733D" w:rsidRDefault="0044733D" w:rsidP="0044733D">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sym w:font="Tahoma" w:char="F0D8"/>
      </w:r>
      <w:r>
        <w:rPr>
          <w:rFonts w:ascii="Tahoma" w:hAnsi="Tahoma" w:cs="Tahoma"/>
          <w:bCs/>
          <w:color w:val="000000"/>
          <w:kern w:val="2"/>
          <w:sz w:val="20"/>
          <w:szCs w:val="20"/>
          <w:lang w:eastAsia="ar-SA"/>
        </w:rPr>
        <w:t xml:space="preserve"> la creazione di una banca dati quando, per le finalità perseguite, è sufficiente installare un sistema a circuito chiuso di sola visione delle immagini, senza registrazione (esempio per il monitoraggio del traffico o per il controllo del flusso ad uno sportello pubblico).</w:t>
      </w:r>
    </w:p>
    <w:p w:rsidR="0044733D" w:rsidRDefault="0044733D" w:rsidP="0044733D">
      <w:pPr>
        <w:widowControl w:val="0"/>
        <w:suppressAutoHyphens/>
        <w:overflowPunct w:val="0"/>
        <w:autoSpaceDE w:val="0"/>
        <w:spacing w:line="360" w:lineRule="auto"/>
        <w:ind w:right="-2"/>
        <w:jc w:val="both"/>
        <w:textAlignment w:val="center"/>
        <w:rPr>
          <w:rFonts w:ascii="Tahoma" w:hAnsi="Tahoma" w:cs="Tahoma"/>
          <w:b/>
          <w:bCs/>
          <w:color w:val="000000"/>
          <w:kern w:val="2"/>
          <w:sz w:val="20"/>
          <w:szCs w:val="20"/>
          <w:lang w:eastAsia="ar-SA"/>
        </w:rPr>
      </w:pPr>
      <w:r>
        <w:rPr>
          <w:rFonts w:ascii="Tahoma" w:hAnsi="Tahoma" w:cs="Tahoma"/>
          <w:b/>
          <w:bCs/>
          <w:color w:val="000000"/>
          <w:kern w:val="2"/>
          <w:sz w:val="20"/>
          <w:szCs w:val="20"/>
          <w:lang w:eastAsia="ar-SA"/>
        </w:rPr>
        <w:t>Principio di finalità</w:t>
      </w:r>
    </w:p>
    <w:p w:rsidR="0044733D" w:rsidRDefault="0044733D" w:rsidP="0044733D">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Gli scopi perseguiti devo essere determinati, espliciti e legittimi (art.11, comma 1, lett. b), del Codice). Ciò comporta che il titolare possa perseguire solo finalità di sua pertinenza.</w:t>
      </w:r>
    </w:p>
    <w:p w:rsidR="0044733D" w:rsidRDefault="0044733D" w:rsidP="0044733D">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Si è invece constatato che taluni soggetti pubblici e privati si propongono abusivamente, quale scopo della videosorveglianza, finalità di sicurezza pubblica, prevenzione o accertamento dei reati che invece competono solo ad organi giudiziari o di polizia giudiziaria oppure a forze armate o di polizia.</w:t>
      </w:r>
    </w:p>
    <w:p w:rsidR="0044733D" w:rsidRDefault="0044733D" w:rsidP="0044733D">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Sono invece diversi i casi in cui i sistemi di videosorveglianza sono in realtà introdotti come misura complementare volta a migliorare la sicurezza all’interno o all’esterno di edifici o impianti ove si svolgono attività produttive, industriali, commerciali o di servizi, o che hanno lo scopo di agevolare l’eventuale esercizio, in sede di giudizio civile o penale, del diritto di difesa del titolare del trattamento o di terzi sulla base di immagini utili in caso di fatti illeciti.</w:t>
      </w:r>
    </w:p>
    <w:p w:rsidR="0044733D" w:rsidRPr="003B7DBC" w:rsidRDefault="0044733D" w:rsidP="003B7DBC">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In ogni caso, possono essere perseguite solo finalità determinate e rese trasparenti, ossia direttamente conoscibili attraverso adeguate comunicazioni e cartelli di avvertimento al pubblico (fatta salva l’eventuale attività di acquisizione di dati disposta da organi giudiziari o di polizia giudiziaria), e non finalità generiche o indeterminate, tanto più quando esse siano incompatibili con gli scopi che vanno esplicitamente dichiarati e legittimamente perseguiti. Le finalità così individuate devono essere correttamente riportate nell’informativa.</w:t>
      </w:r>
    </w:p>
    <w:p w:rsidR="001467F2" w:rsidRDefault="001467F2" w:rsidP="0044733D">
      <w:pPr>
        <w:widowControl w:val="0"/>
        <w:suppressAutoHyphens/>
        <w:overflowPunct w:val="0"/>
        <w:autoSpaceDE w:val="0"/>
        <w:spacing w:line="360" w:lineRule="auto"/>
        <w:ind w:right="-2"/>
        <w:jc w:val="center"/>
        <w:textAlignment w:val="center"/>
        <w:rPr>
          <w:rFonts w:ascii="Tahoma" w:hAnsi="Tahoma" w:cs="Tahoma"/>
          <w:b/>
          <w:bCs/>
          <w:color w:val="000000"/>
          <w:kern w:val="2"/>
          <w:sz w:val="20"/>
          <w:szCs w:val="20"/>
          <w:lang w:eastAsia="ar-SA"/>
        </w:rPr>
      </w:pPr>
    </w:p>
    <w:p w:rsidR="001467F2" w:rsidRDefault="001467F2" w:rsidP="001467F2">
      <w:pPr>
        <w:widowControl w:val="0"/>
        <w:suppressAutoHyphens/>
        <w:overflowPunct w:val="0"/>
        <w:autoSpaceDE w:val="0"/>
        <w:spacing w:line="360" w:lineRule="auto"/>
        <w:ind w:right="-2"/>
        <w:jc w:val="center"/>
        <w:textAlignment w:val="center"/>
        <w:rPr>
          <w:rFonts w:ascii="Tahoma" w:hAnsi="Tahoma" w:cs="Tahoma"/>
          <w:b/>
          <w:bCs/>
          <w:color w:val="000000"/>
          <w:kern w:val="2"/>
          <w:sz w:val="20"/>
          <w:szCs w:val="20"/>
          <w:lang w:eastAsia="ar-SA"/>
        </w:rPr>
      </w:pPr>
      <w:r>
        <w:rPr>
          <w:rFonts w:ascii="Tahoma" w:hAnsi="Tahoma" w:cs="Tahoma"/>
          <w:b/>
          <w:bCs/>
          <w:color w:val="000000"/>
          <w:kern w:val="2"/>
          <w:sz w:val="20"/>
          <w:szCs w:val="20"/>
          <w:lang w:eastAsia="ar-SA"/>
        </w:rPr>
        <w:t>Art. 4</w:t>
      </w:r>
    </w:p>
    <w:p w:rsidR="001467F2" w:rsidRDefault="001467F2" w:rsidP="001467F2">
      <w:pPr>
        <w:widowControl w:val="0"/>
        <w:suppressAutoHyphens/>
        <w:overflowPunct w:val="0"/>
        <w:autoSpaceDE w:val="0"/>
        <w:spacing w:line="360" w:lineRule="auto"/>
        <w:ind w:right="-2"/>
        <w:jc w:val="center"/>
        <w:textAlignment w:val="center"/>
        <w:rPr>
          <w:rFonts w:ascii="Tahoma" w:hAnsi="Tahoma" w:cs="Tahoma"/>
          <w:b/>
          <w:bCs/>
          <w:color w:val="000000"/>
          <w:kern w:val="2"/>
          <w:sz w:val="20"/>
          <w:szCs w:val="20"/>
          <w:lang w:eastAsia="ar-SA"/>
        </w:rPr>
      </w:pPr>
      <w:r>
        <w:rPr>
          <w:rFonts w:ascii="Tahoma" w:hAnsi="Tahoma" w:cs="Tahoma"/>
          <w:b/>
          <w:bCs/>
          <w:color w:val="000000"/>
          <w:kern w:val="2"/>
          <w:sz w:val="20"/>
          <w:szCs w:val="20"/>
          <w:lang w:eastAsia="ar-SA"/>
        </w:rPr>
        <w:t>Caratteristiche tecniche dell’impianto</w:t>
      </w:r>
    </w:p>
    <w:p w:rsidR="0094007B" w:rsidRPr="0094007B" w:rsidRDefault="0094007B" w:rsidP="0094007B">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sidRPr="0094007B">
        <w:rPr>
          <w:rFonts w:ascii="Tahoma" w:hAnsi="Tahoma" w:cs="Tahoma"/>
          <w:bCs/>
          <w:color w:val="000000"/>
          <w:kern w:val="2"/>
          <w:sz w:val="20"/>
          <w:szCs w:val="20"/>
          <w:lang w:eastAsia="ar-SA"/>
        </w:rPr>
        <w:t>L’impianto consiste di 29 siti di ripresa</w:t>
      </w:r>
      <w:r>
        <w:rPr>
          <w:rFonts w:ascii="Tahoma" w:hAnsi="Tahoma" w:cs="Tahoma"/>
          <w:bCs/>
          <w:color w:val="000000"/>
          <w:kern w:val="2"/>
          <w:sz w:val="20"/>
          <w:szCs w:val="20"/>
          <w:lang w:eastAsia="ar-SA"/>
        </w:rPr>
        <w:t xml:space="preserve"> </w:t>
      </w:r>
      <w:r w:rsidRPr="0094007B">
        <w:rPr>
          <w:rFonts w:ascii="Tahoma" w:hAnsi="Tahoma" w:cs="Tahoma"/>
          <w:bCs/>
          <w:color w:val="000000"/>
          <w:kern w:val="2"/>
          <w:sz w:val="20"/>
          <w:szCs w:val="20"/>
          <w:lang w:eastAsia="ar-SA"/>
        </w:rPr>
        <w:t>distribuiti sul territorio. Ogni sito è predisposto con un apparato router Cisco modello: IR829, una</w:t>
      </w:r>
      <w:r>
        <w:rPr>
          <w:rFonts w:ascii="Tahoma" w:hAnsi="Tahoma" w:cs="Tahoma"/>
          <w:bCs/>
          <w:color w:val="000000"/>
          <w:kern w:val="2"/>
          <w:sz w:val="20"/>
          <w:szCs w:val="20"/>
          <w:lang w:eastAsia="ar-SA"/>
        </w:rPr>
        <w:t xml:space="preserve"> </w:t>
      </w:r>
      <w:r w:rsidRPr="0094007B">
        <w:rPr>
          <w:rFonts w:ascii="Tahoma" w:hAnsi="Tahoma" w:cs="Tahoma"/>
          <w:bCs/>
          <w:color w:val="000000"/>
          <w:kern w:val="2"/>
          <w:sz w:val="20"/>
          <w:szCs w:val="20"/>
          <w:lang w:eastAsia="ar-SA"/>
        </w:rPr>
        <w:t xml:space="preserve">o più telecamere </w:t>
      </w:r>
      <w:proofErr w:type="spellStart"/>
      <w:r w:rsidRPr="0094007B">
        <w:rPr>
          <w:rFonts w:ascii="Tahoma" w:hAnsi="Tahoma" w:cs="Tahoma"/>
          <w:bCs/>
          <w:color w:val="000000"/>
          <w:kern w:val="2"/>
          <w:sz w:val="20"/>
          <w:szCs w:val="20"/>
          <w:lang w:eastAsia="ar-SA"/>
        </w:rPr>
        <w:t>Cisco-Meraki</w:t>
      </w:r>
      <w:proofErr w:type="spellEnd"/>
      <w:r w:rsidRPr="0094007B">
        <w:rPr>
          <w:rFonts w:ascii="Tahoma" w:hAnsi="Tahoma" w:cs="Tahoma"/>
          <w:bCs/>
          <w:color w:val="000000"/>
          <w:kern w:val="2"/>
          <w:sz w:val="20"/>
          <w:szCs w:val="20"/>
          <w:lang w:eastAsia="ar-SA"/>
        </w:rPr>
        <w:t xml:space="preserve"> modelli MV71 ed eventualmente un Access Point </w:t>
      </w:r>
      <w:proofErr w:type="spellStart"/>
      <w:r w:rsidRPr="0094007B">
        <w:rPr>
          <w:rFonts w:ascii="Tahoma" w:hAnsi="Tahoma" w:cs="Tahoma"/>
          <w:bCs/>
          <w:color w:val="000000"/>
          <w:kern w:val="2"/>
          <w:sz w:val="20"/>
          <w:szCs w:val="20"/>
          <w:lang w:eastAsia="ar-SA"/>
        </w:rPr>
        <w:lastRenderedPageBreak/>
        <w:t>WiFi</w:t>
      </w:r>
      <w:proofErr w:type="spellEnd"/>
      <w:r w:rsidRPr="0094007B">
        <w:rPr>
          <w:rFonts w:ascii="Tahoma" w:hAnsi="Tahoma" w:cs="Tahoma"/>
          <w:bCs/>
          <w:color w:val="000000"/>
          <w:kern w:val="2"/>
          <w:sz w:val="20"/>
          <w:szCs w:val="20"/>
          <w:lang w:eastAsia="ar-SA"/>
        </w:rPr>
        <w:t xml:space="preserve"> </w:t>
      </w:r>
      <w:proofErr w:type="spellStart"/>
      <w:r w:rsidRPr="0094007B">
        <w:rPr>
          <w:rFonts w:ascii="Tahoma" w:hAnsi="Tahoma" w:cs="Tahoma"/>
          <w:bCs/>
          <w:color w:val="000000"/>
          <w:kern w:val="2"/>
          <w:sz w:val="20"/>
          <w:szCs w:val="20"/>
          <w:lang w:eastAsia="ar-SA"/>
        </w:rPr>
        <w:t>Cisco-Meraki</w:t>
      </w:r>
      <w:proofErr w:type="spellEnd"/>
      <w:r>
        <w:rPr>
          <w:rFonts w:ascii="Tahoma" w:hAnsi="Tahoma" w:cs="Tahoma"/>
          <w:bCs/>
          <w:color w:val="000000"/>
          <w:kern w:val="2"/>
          <w:sz w:val="20"/>
          <w:szCs w:val="20"/>
          <w:lang w:eastAsia="ar-SA"/>
        </w:rPr>
        <w:t xml:space="preserve"> </w:t>
      </w:r>
      <w:r w:rsidRPr="0094007B">
        <w:rPr>
          <w:rFonts w:ascii="Tahoma" w:hAnsi="Tahoma" w:cs="Tahoma"/>
          <w:bCs/>
          <w:color w:val="000000"/>
          <w:kern w:val="2"/>
          <w:sz w:val="20"/>
          <w:szCs w:val="20"/>
          <w:lang w:eastAsia="ar-SA"/>
        </w:rPr>
        <w:t>modello MR72.</w:t>
      </w:r>
    </w:p>
    <w:p w:rsidR="0094007B" w:rsidRPr="0094007B" w:rsidRDefault="0094007B" w:rsidP="0094007B">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sidRPr="0094007B">
        <w:rPr>
          <w:rFonts w:ascii="Tahoma" w:hAnsi="Tahoma" w:cs="Tahoma"/>
          <w:bCs/>
          <w:color w:val="000000"/>
          <w:kern w:val="2"/>
          <w:sz w:val="20"/>
          <w:szCs w:val="20"/>
          <w:lang w:eastAsia="ar-SA"/>
        </w:rPr>
        <w:t>Il router ha il compito di assolvere alle esigenze di connettività per la trasmissione dei dati</w:t>
      </w:r>
      <w:r>
        <w:rPr>
          <w:rFonts w:ascii="Tahoma" w:hAnsi="Tahoma" w:cs="Tahoma"/>
          <w:bCs/>
          <w:color w:val="000000"/>
          <w:kern w:val="2"/>
          <w:sz w:val="20"/>
          <w:szCs w:val="20"/>
          <w:lang w:eastAsia="ar-SA"/>
        </w:rPr>
        <w:t xml:space="preserve"> </w:t>
      </w:r>
      <w:r w:rsidRPr="0094007B">
        <w:rPr>
          <w:rFonts w:ascii="Tahoma" w:hAnsi="Tahoma" w:cs="Tahoma"/>
          <w:bCs/>
          <w:color w:val="000000"/>
          <w:kern w:val="2"/>
          <w:sz w:val="20"/>
          <w:szCs w:val="20"/>
          <w:lang w:eastAsia="ar-SA"/>
        </w:rPr>
        <w:t>provenienti dalle telecamere. La connettività è fornita in fase iniziale mediante servizio di rete</w:t>
      </w:r>
      <w:r>
        <w:rPr>
          <w:rFonts w:ascii="Tahoma" w:hAnsi="Tahoma" w:cs="Tahoma"/>
          <w:bCs/>
          <w:color w:val="000000"/>
          <w:kern w:val="2"/>
          <w:sz w:val="20"/>
          <w:szCs w:val="20"/>
          <w:lang w:eastAsia="ar-SA"/>
        </w:rPr>
        <w:t xml:space="preserve"> </w:t>
      </w:r>
      <w:r w:rsidRPr="0094007B">
        <w:rPr>
          <w:rFonts w:ascii="Tahoma" w:hAnsi="Tahoma" w:cs="Tahoma"/>
          <w:bCs/>
          <w:color w:val="000000"/>
          <w:kern w:val="2"/>
          <w:sz w:val="20"/>
          <w:szCs w:val="20"/>
          <w:lang w:eastAsia="ar-SA"/>
        </w:rPr>
        <w:t>mobile in tecnologia 3G o, dove possibile, 4G/LTE. Laddove la copertura della rete cellulare non sia</w:t>
      </w:r>
      <w:r>
        <w:rPr>
          <w:rFonts w:ascii="Tahoma" w:hAnsi="Tahoma" w:cs="Tahoma"/>
          <w:bCs/>
          <w:color w:val="000000"/>
          <w:kern w:val="2"/>
          <w:sz w:val="20"/>
          <w:szCs w:val="20"/>
          <w:lang w:eastAsia="ar-SA"/>
        </w:rPr>
        <w:t xml:space="preserve"> </w:t>
      </w:r>
      <w:r w:rsidRPr="0094007B">
        <w:rPr>
          <w:rFonts w:ascii="Tahoma" w:hAnsi="Tahoma" w:cs="Tahoma"/>
          <w:bCs/>
          <w:color w:val="000000"/>
          <w:kern w:val="2"/>
          <w:sz w:val="20"/>
          <w:szCs w:val="20"/>
          <w:lang w:eastAsia="ar-SA"/>
        </w:rPr>
        <w:t>disponibile al router è collegato un impianto di ricezione satellitare provvisto di parabola e modem.</w:t>
      </w:r>
    </w:p>
    <w:p w:rsidR="0094007B" w:rsidRPr="0094007B" w:rsidRDefault="0094007B" w:rsidP="0094007B">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sidRPr="0094007B">
        <w:rPr>
          <w:rFonts w:ascii="Tahoma" w:hAnsi="Tahoma" w:cs="Tahoma"/>
          <w:bCs/>
          <w:color w:val="000000"/>
          <w:kern w:val="2"/>
          <w:sz w:val="20"/>
          <w:szCs w:val="20"/>
          <w:lang w:eastAsia="ar-SA"/>
        </w:rPr>
        <w:t>L’apparato router e l’eventuale modem sono ospitati all’interno di una scatola a tenuta</w:t>
      </w:r>
      <w:r>
        <w:rPr>
          <w:rFonts w:ascii="Tahoma" w:hAnsi="Tahoma" w:cs="Tahoma"/>
          <w:bCs/>
          <w:color w:val="000000"/>
          <w:kern w:val="2"/>
          <w:sz w:val="20"/>
          <w:szCs w:val="20"/>
          <w:lang w:eastAsia="ar-SA"/>
        </w:rPr>
        <w:t xml:space="preserve"> </w:t>
      </w:r>
      <w:r w:rsidRPr="0094007B">
        <w:rPr>
          <w:rFonts w:ascii="Tahoma" w:hAnsi="Tahoma" w:cs="Tahoma"/>
          <w:bCs/>
          <w:color w:val="000000"/>
          <w:kern w:val="2"/>
          <w:sz w:val="20"/>
          <w:szCs w:val="20"/>
          <w:lang w:eastAsia="ar-SA"/>
        </w:rPr>
        <w:t>impermeabile montata a palo mediante una staffa.</w:t>
      </w:r>
    </w:p>
    <w:p w:rsidR="0094007B" w:rsidRPr="0094007B" w:rsidRDefault="0094007B" w:rsidP="0094007B">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sidRPr="0094007B">
        <w:rPr>
          <w:rFonts w:ascii="Tahoma" w:hAnsi="Tahoma" w:cs="Tahoma"/>
          <w:bCs/>
          <w:color w:val="000000"/>
          <w:kern w:val="2"/>
          <w:sz w:val="20"/>
          <w:szCs w:val="20"/>
          <w:lang w:eastAsia="ar-SA"/>
        </w:rPr>
        <w:t xml:space="preserve">La (o le) telecamere e l’eventuale </w:t>
      </w:r>
      <w:proofErr w:type="spellStart"/>
      <w:r w:rsidRPr="0094007B">
        <w:rPr>
          <w:rFonts w:ascii="Tahoma" w:hAnsi="Tahoma" w:cs="Tahoma"/>
          <w:bCs/>
          <w:color w:val="000000"/>
          <w:kern w:val="2"/>
          <w:sz w:val="20"/>
          <w:szCs w:val="20"/>
          <w:lang w:eastAsia="ar-SA"/>
        </w:rPr>
        <w:t>access</w:t>
      </w:r>
      <w:proofErr w:type="spellEnd"/>
      <w:r w:rsidRPr="0094007B">
        <w:rPr>
          <w:rFonts w:ascii="Tahoma" w:hAnsi="Tahoma" w:cs="Tahoma"/>
          <w:bCs/>
          <w:color w:val="000000"/>
          <w:kern w:val="2"/>
          <w:sz w:val="20"/>
          <w:szCs w:val="20"/>
          <w:lang w:eastAsia="ar-SA"/>
        </w:rPr>
        <w:t xml:space="preserve"> </w:t>
      </w:r>
      <w:proofErr w:type="spellStart"/>
      <w:r w:rsidRPr="0094007B">
        <w:rPr>
          <w:rFonts w:ascii="Tahoma" w:hAnsi="Tahoma" w:cs="Tahoma"/>
          <w:bCs/>
          <w:color w:val="000000"/>
          <w:kern w:val="2"/>
          <w:sz w:val="20"/>
          <w:szCs w:val="20"/>
          <w:lang w:eastAsia="ar-SA"/>
        </w:rPr>
        <w:t>point</w:t>
      </w:r>
      <w:proofErr w:type="spellEnd"/>
      <w:r w:rsidRPr="0094007B">
        <w:rPr>
          <w:rFonts w:ascii="Tahoma" w:hAnsi="Tahoma" w:cs="Tahoma"/>
          <w:bCs/>
          <w:color w:val="000000"/>
          <w:kern w:val="2"/>
          <w:sz w:val="20"/>
          <w:szCs w:val="20"/>
          <w:lang w:eastAsia="ar-SA"/>
        </w:rPr>
        <w:t xml:space="preserve"> sono montati anch’essi a palo mediante staffe e</w:t>
      </w:r>
      <w:r>
        <w:rPr>
          <w:rFonts w:ascii="Tahoma" w:hAnsi="Tahoma" w:cs="Tahoma"/>
          <w:bCs/>
          <w:color w:val="000000"/>
          <w:kern w:val="2"/>
          <w:sz w:val="20"/>
          <w:szCs w:val="20"/>
          <w:lang w:eastAsia="ar-SA"/>
        </w:rPr>
        <w:t xml:space="preserve"> </w:t>
      </w:r>
      <w:r w:rsidRPr="0094007B">
        <w:rPr>
          <w:rFonts w:ascii="Tahoma" w:hAnsi="Tahoma" w:cs="Tahoma"/>
          <w:bCs/>
          <w:color w:val="000000"/>
          <w:kern w:val="2"/>
          <w:sz w:val="20"/>
          <w:szCs w:val="20"/>
          <w:lang w:eastAsia="ar-SA"/>
        </w:rPr>
        <w:t>braccio di so</w:t>
      </w:r>
      <w:r>
        <w:rPr>
          <w:rFonts w:ascii="Tahoma" w:hAnsi="Tahoma" w:cs="Tahoma"/>
          <w:bCs/>
          <w:color w:val="000000"/>
          <w:kern w:val="2"/>
          <w:sz w:val="20"/>
          <w:szCs w:val="20"/>
          <w:lang w:eastAsia="ar-SA"/>
        </w:rPr>
        <w:t>s</w:t>
      </w:r>
      <w:r w:rsidRPr="0094007B">
        <w:rPr>
          <w:rFonts w:ascii="Tahoma" w:hAnsi="Tahoma" w:cs="Tahoma"/>
          <w:bCs/>
          <w:color w:val="000000"/>
          <w:kern w:val="2"/>
          <w:sz w:val="20"/>
          <w:szCs w:val="20"/>
          <w:lang w:eastAsia="ar-SA"/>
        </w:rPr>
        <w:t>tegno.</w:t>
      </w:r>
    </w:p>
    <w:p w:rsidR="001467F2" w:rsidRDefault="001467F2" w:rsidP="0094007B">
      <w:pPr>
        <w:widowControl w:val="0"/>
        <w:suppressAutoHyphens/>
        <w:overflowPunct w:val="0"/>
        <w:autoSpaceDE w:val="0"/>
        <w:spacing w:line="360" w:lineRule="auto"/>
        <w:ind w:right="-2"/>
        <w:jc w:val="center"/>
        <w:textAlignment w:val="center"/>
        <w:rPr>
          <w:rFonts w:ascii="Tahoma" w:hAnsi="Tahoma" w:cs="Tahoma"/>
          <w:b/>
          <w:bCs/>
          <w:color w:val="000000"/>
          <w:kern w:val="2"/>
          <w:sz w:val="20"/>
          <w:szCs w:val="20"/>
          <w:lang w:eastAsia="ar-SA"/>
        </w:rPr>
      </w:pPr>
    </w:p>
    <w:p w:rsidR="0044733D" w:rsidRDefault="001467F2" w:rsidP="0044733D">
      <w:pPr>
        <w:widowControl w:val="0"/>
        <w:suppressAutoHyphens/>
        <w:overflowPunct w:val="0"/>
        <w:autoSpaceDE w:val="0"/>
        <w:spacing w:line="360" w:lineRule="auto"/>
        <w:ind w:right="-2"/>
        <w:jc w:val="center"/>
        <w:textAlignment w:val="center"/>
        <w:rPr>
          <w:rFonts w:ascii="Tahoma" w:hAnsi="Tahoma" w:cs="Tahoma"/>
          <w:b/>
          <w:bCs/>
          <w:color w:val="000000"/>
          <w:kern w:val="2"/>
          <w:sz w:val="20"/>
          <w:szCs w:val="20"/>
          <w:lang w:eastAsia="ar-SA"/>
        </w:rPr>
      </w:pPr>
      <w:r w:rsidRPr="00521064">
        <w:rPr>
          <w:rFonts w:ascii="Tahoma" w:hAnsi="Tahoma" w:cs="Tahoma"/>
          <w:b/>
          <w:bCs/>
          <w:color w:val="000000"/>
          <w:kern w:val="2"/>
          <w:sz w:val="20"/>
          <w:szCs w:val="20"/>
          <w:lang w:eastAsia="ar-SA"/>
        </w:rPr>
        <w:t xml:space="preserve">CAPO </w:t>
      </w:r>
      <w:r>
        <w:rPr>
          <w:rFonts w:ascii="Tahoma" w:hAnsi="Tahoma" w:cs="Tahoma"/>
          <w:b/>
          <w:bCs/>
          <w:color w:val="000000"/>
          <w:kern w:val="2"/>
          <w:sz w:val="20"/>
          <w:szCs w:val="20"/>
          <w:lang w:eastAsia="ar-SA"/>
        </w:rPr>
        <w:t>II – OBBLIGHI PER IL TITOLARE DEL TRATTAMENTO</w:t>
      </w:r>
    </w:p>
    <w:p w:rsidR="0044733D" w:rsidRDefault="0044733D" w:rsidP="0044733D">
      <w:pPr>
        <w:widowControl w:val="0"/>
        <w:suppressAutoHyphens/>
        <w:overflowPunct w:val="0"/>
        <w:autoSpaceDE w:val="0"/>
        <w:spacing w:line="360" w:lineRule="auto"/>
        <w:ind w:right="-2"/>
        <w:jc w:val="center"/>
        <w:textAlignment w:val="center"/>
        <w:rPr>
          <w:rFonts w:ascii="Tahoma" w:hAnsi="Tahoma" w:cs="Tahoma"/>
          <w:b/>
          <w:bCs/>
          <w:color w:val="000000"/>
          <w:kern w:val="2"/>
          <w:sz w:val="20"/>
          <w:szCs w:val="20"/>
          <w:lang w:eastAsia="ar-SA"/>
        </w:rPr>
      </w:pPr>
      <w:r>
        <w:rPr>
          <w:rFonts w:ascii="Tahoma" w:hAnsi="Tahoma" w:cs="Tahoma"/>
          <w:b/>
          <w:bCs/>
          <w:color w:val="000000"/>
          <w:kern w:val="2"/>
          <w:sz w:val="20"/>
          <w:szCs w:val="20"/>
          <w:lang w:eastAsia="ar-SA"/>
        </w:rPr>
        <w:t>Art.</w:t>
      </w:r>
      <w:r w:rsidR="001467F2">
        <w:rPr>
          <w:rFonts w:ascii="Tahoma" w:hAnsi="Tahoma" w:cs="Tahoma"/>
          <w:b/>
          <w:bCs/>
          <w:color w:val="000000"/>
          <w:kern w:val="2"/>
          <w:sz w:val="20"/>
          <w:szCs w:val="20"/>
          <w:lang w:eastAsia="ar-SA"/>
        </w:rPr>
        <w:t xml:space="preserve"> 5</w:t>
      </w:r>
    </w:p>
    <w:p w:rsidR="0044733D" w:rsidRPr="003B7DBC" w:rsidRDefault="003B7DBC" w:rsidP="003B7DBC">
      <w:pPr>
        <w:widowControl w:val="0"/>
        <w:suppressAutoHyphens/>
        <w:overflowPunct w:val="0"/>
        <w:autoSpaceDE w:val="0"/>
        <w:spacing w:line="360" w:lineRule="auto"/>
        <w:ind w:right="-2"/>
        <w:jc w:val="center"/>
        <w:textAlignment w:val="center"/>
        <w:rPr>
          <w:rFonts w:ascii="Tahoma" w:hAnsi="Tahoma" w:cs="Tahoma"/>
          <w:b/>
          <w:bCs/>
          <w:color w:val="000000"/>
          <w:kern w:val="2"/>
          <w:sz w:val="20"/>
          <w:szCs w:val="20"/>
          <w:lang w:eastAsia="ar-SA"/>
        </w:rPr>
      </w:pPr>
      <w:r>
        <w:rPr>
          <w:rFonts w:ascii="Tahoma" w:hAnsi="Tahoma" w:cs="Tahoma"/>
          <w:b/>
          <w:bCs/>
          <w:color w:val="000000"/>
          <w:kern w:val="2"/>
          <w:sz w:val="20"/>
          <w:szCs w:val="20"/>
          <w:lang w:eastAsia="ar-SA"/>
        </w:rPr>
        <w:t>T</w:t>
      </w:r>
      <w:r w:rsidRPr="003B7DBC">
        <w:rPr>
          <w:rFonts w:ascii="Tahoma" w:hAnsi="Tahoma" w:cs="Tahoma"/>
          <w:b/>
          <w:bCs/>
          <w:color w:val="000000"/>
          <w:kern w:val="2"/>
          <w:sz w:val="20"/>
          <w:szCs w:val="20"/>
          <w:lang w:eastAsia="ar-SA"/>
        </w:rPr>
        <w:t>itolare del trattamento</w:t>
      </w:r>
    </w:p>
    <w:p w:rsidR="00B61F57" w:rsidRDefault="00B61F57" w:rsidP="00B61F57">
      <w:pPr>
        <w:spacing w:line="360" w:lineRule="auto"/>
        <w:jc w:val="both"/>
        <w:rPr>
          <w:rFonts w:ascii="Tahoma" w:hAnsi="Tahoma" w:cs="Tahoma"/>
          <w:sz w:val="20"/>
          <w:szCs w:val="20"/>
        </w:rPr>
      </w:pPr>
      <w:r w:rsidRPr="00AF265F">
        <w:rPr>
          <w:rFonts w:ascii="Tahoma" w:hAnsi="Tahoma" w:cs="Tahoma"/>
          <w:sz w:val="20"/>
          <w:szCs w:val="20"/>
        </w:rPr>
        <w:t xml:space="preserve">1. Il Comune di </w:t>
      </w:r>
      <w:proofErr w:type="spellStart"/>
      <w:r>
        <w:rPr>
          <w:rFonts w:ascii="Tahoma" w:hAnsi="Tahoma" w:cs="Tahoma"/>
          <w:sz w:val="20"/>
          <w:szCs w:val="20"/>
        </w:rPr>
        <w:t>Accumoli</w:t>
      </w:r>
      <w:proofErr w:type="spellEnd"/>
      <w:r w:rsidRPr="00AF265F">
        <w:rPr>
          <w:rFonts w:ascii="Tahoma" w:hAnsi="Tahoma" w:cs="Tahoma"/>
          <w:sz w:val="20"/>
          <w:szCs w:val="20"/>
        </w:rPr>
        <w:t>, rappresentato ai fini previsti dal RGPD dal Sindaco pro</w:t>
      </w:r>
      <w:r>
        <w:rPr>
          <w:rFonts w:ascii="Tahoma" w:hAnsi="Tahoma" w:cs="Tahoma"/>
          <w:sz w:val="20"/>
          <w:szCs w:val="20"/>
        </w:rPr>
        <w:t xml:space="preserve"> </w:t>
      </w:r>
      <w:r w:rsidRPr="00AF265F">
        <w:rPr>
          <w:rFonts w:ascii="Tahoma" w:hAnsi="Tahoma" w:cs="Tahoma"/>
          <w:sz w:val="20"/>
          <w:szCs w:val="20"/>
        </w:rPr>
        <w:t>tempore, è il Titolare del trattamento dei dati personali raccolti o meno in banche dati,</w:t>
      </w:r>
      <w:r>
        <w:rPr>
          <w:rFonts w:ascii="Tahoma" w:hAnsi="Tahoma" w:cs="Tahoma"/>
          <w:sz w:val="20"/>
          <w:szCs w:val="20"/>
        </w:rPr>
        <w:t xml:space="preserve"> </w:t>
      </w:r>
      <w:r w:rsidRPr="00AF265F">
        <w:rPr>
          <w:rFonts w:ascii="Tahoma" w:hAnsi="Tahoma" w:cs="Tahoma"/>
          <w:sz w:val="20"/>
          <w:szCs w:val="20"/>
        </w:rPr>
        <w:t>automatizzate o cartacee (di seguito indicato con “</w:t>
      </w:r>
      <w:r w:rsidRPr="000C3AFC">
        <w:rPr>
          <w:rFonts w:ascii="Tahoma" w:hAnsi="Tahoma" w:cs="Tahoma"/>
          <w:i/>
          <w:sz w:val="20"/>
          <w:szCs w:val="20"/>
        </w:rPr>
        <w:t>Titolare</w:t>
      </w:r>
      <w:r w:rsidRPr="00AF265F">
        <w:rPr>
          <w:rFonts w:ascii="Tahoma" w:hAnsi="Tahoma" w:cs="Tahoma"/>
          <w:sz w:val="20"/>
          <w:szCs w:val="20"/>
        </w:rPr>
        <w:t>”). Il Sindaco può delegare le</w:t>
      </w:r>
      <w:r>
        <w:rPr>
          <w:rFonts w:ascii="Tahoma" w:hAnsi="Tahoma" w:cs="Tahoma"/>
          <w:sz w:val="20"/>
          <w:szCs w:val="20"/>
        </w:rPr>
        <w:t xml:space="preserve"> </w:t>
      </w:r>
      <w:r w:rsidRPr="00AF265F">
        <w:rPr>
          <w:rFonts w:ascii="Tahoma" w:hAnsi="Tahoma" w:cs="Tahoma"/>
          <w:sz w:val="20"/>
          <w:szCs w:val="20"/>
        </w:rPr>
        <w:t>relative funzioni a Responsabile P.O. in possesso di adeguate competenze.</w:t>
      </w:r>
      <w:r>
        <w:rPr>
          <w:rFonts w:ascii="Tahoma" w:hAnsi="Tahoma" w:cs="Tahoma"/>
          <w:sz w:val="20"/>
          <w:szCs w:val="20"/>
        </w:rPr>
        <w:t xml:space="preserve"> </w:t>
      </w:r>
    </w:p>
    <w:p w:rsidR="00B61F57" w:rsidRPr="00AF265F" w:rsidRDefault="00B61F57" w:rsidP="00B61F57">
      <w:pPr>
        <w:spacing w:line="360" w:lineRule="auto"/>
        <w:jc w:val="both"/>
        <w:rPr>
          <w:rFonts w:ascii="Tahoma" w:hAnsi="Tahoma" w:cs="Tahoma"/>
          <w:sz w:val="20"/>
          <w:szCs w:val="20"/>
        </w:rPr>
      </w:pPr>
      <w:r w:rsidRPr="00AF265F">
        <w:rPr>
          <w:rFonts w:ascii="Tahoma" w:hAnsi="Tahoma" w:cs="Tahoma"/>
          <w:sz w:val="20"/>
          <w:szCs w:val="20"/>
        </w:rPr>
        <w:t>2. Il Titolare è responsabile del rispetto dei principi applicabili al trattamento di dati</w:t>
      </w:r>
      <w:r>
        <w:rPr>
          <w:rFonts w:ascii="Tahoma" w:hAnsi="Tahoma" w:cs="Tahoma"/>
          <w:sz w:val="20"/>
          <w:szCs w:val="20"/>
        </w:rPr>
        <w:t xml:space="preserve"> </w:t>
      </w:r>
      <w:r w:rsidRPr="00AF265F">
        <w:rPr>
          <w:rFonts w:ascii="Tahoma" w:hAnsi="Tahoma" w:cs="Tahoma"/>
          <w:sz w:val="20"/>
          <w:szCs w:val="20"/>
        </w:rPr>
        <w:t>personali stabiliti dall’art. 5 RGPD: liceità, correttezza e trasparenza; limitazione della</w:t>
      </w:r>
      <w:r>
        <w:rPr>
          <w:rFonts w:ascii="Tahoma" w:hAnsi="Tahoma" w:cs="Tahoma"/>
          <w:sz w:val="20"/>
          <w:szCs w:val="20"/>
        </w:rPr>
        <w:t xml:space="preserve"> </w:t>
      </w:r>
      <w:r w:rsidRPr="00AF265F">
        <w:rPr>
          <w:rFonts w:ascii="Tahoma" w:hAnsi="Tahoma" w:cs="Tahoma"/>
          <w:sz w:val="20"/>
          <w:szCs w:val="20"/>
        </w:rPr>
        <w:t>finalità; minimizzazione dei dati; esattezza; limitazione della conservazione; integrità e</w:t>
      </w:r>
      <w:r>
        <w:rPr>
          <w:rFonts w:ascii="Tahoma" w:hAnsi="Tahoma" w:cs="Tahoma"/>
          <w:sz w:val="20"/>
          <w:szCs w:val="20"/>
        </w:rPr>
        <w:t xml:space="preserve"> </w:t>
      </w:r>
      <w:r w:rsidRPr="00AF265F">
        <w:rPr>
          <w:rFonts w:ascii="Tahoma" w:hAnsi="Tahoma" w:cs="Tahoma"/>
          <w:sz w:val="20"/>
          <w:szCs w:val="20"/>
        </w:rPr>
        <w:t>riservatezza.</w:t>
      </w:r>
    </w:p>
    <w:p w:rsidR="00B61F57" w:rsidRPr="00AF265F" w:rsidRDefault="00B61F57" w:rsidP="00B61F57">
      <w:pPr>
        <w:spacing w:line="360" w:lineRule="auto"/>
        <w:jc w:val="both"/>
        <w:rPr>
          <w:rFonts w:ascii="Tahoma" w:hAnsi="Tahoma" w:cs="Tahoma"/>
          <w:sz w:val="20"/>
          <w:szCs w:val="20"/>
        </w:rPr>
      </w:pPr>
      <w:r w:rsidRPr="00AF265F">
        <w:rPr>
          <w:rFonts w:ascii="Tahoma" w:hAnsi="Tahoma" w:cs="Tahoma"/>
          <w:sz w:val="20"/>
          <w:szCs w:val="20"/>
        </w:rPr>
        <w:t>3. Il Titolare mette in atto misure tecniche ed organizzative adeguate per garantire, ed</w:t>
      </w:r>
      <w:r>
        <w:rPr>
          <w:rFonts w:ascii="Tahoma" w:hAnsi="Tahoma" w:cs="Tahoma"/>
          <w:sz w:val="20"/>
          <w:szCs w:val="20"/>
        </w:rPr>
        <w:t xml:space="preserve"> </w:t>
      </w:r>
      <w:r w:rsidRPr="00AF265F">
        <w:rPr>
          <w:rFonts w:ascii="Tahoma" w:hAnsi="Tahoma" w:cs="Tahoma"/>
          <w:sz w:val="20"/>
          <w:szCs w:val="20"/>
        </w:rPr>
        <w:t>essere in grado di dimostrare, che il trattamento di dati personali è effettuato in modo</w:t>
      </w:r>
      <w:r>
        <w:rPr>
          <w:rFonts w:ascii="Tahoma" w:hAnsi="Tahoma" w:cs="Tahoma"/>
          <w:sz w:val="20"/>
          <w:szCs w:val="20"/>
        </w:rPr>
        <w:t xml:space="preserve"> </w:t>
      </w:r>
      <w:r w:rsidRPr="00AF265F">
        <w:rPr>
          <w:rFonts w:ascii="Tahoma" w:hAnsi="Tahoma" w:cs="Tahoma"/>
          <w:sz w:val="20"/>
          <w:szCs w:val="20"/>
        </w:rPr>
        <w:t>conforme al RGPD.</w:t>
      </w:r>
      <w:r>
        <w:rPr>
          <w:rFonts w:ascii="Tahoma" w:hAnsi="Tahoma" w:cs="Tahoma"/>
          <w:sz w:val="20"/>
          <w:szCs w:val="20"/>
        </w:rPr>
        <w:t xml:space="preserve"> </w:t>
      </w:r>
      <w:r w:rsidRPr="00AF265F">
        <w:rPr>
          <w:rFonts w:ascii="Tahoma" w:hAnsi="Tahoma" w:cs="Tahoma"/>
          <w:sz w:val="20"/>
          <w:szCs w:val="20"/>
        </w:rPr>
        <w:t>Le misure sono definite fin dalla fase di progettazione e messe in atto per applicare in</w:t>
      </w:r>
      <w:r>
        <w:rPr>
          <w:rFonts w:ascii="Tahoma" w:hAnsi="Tahoma" w:cs="Tahoma"/>
          <w:sz w:val="20"/>
          <w:szCs w:val="20"/>
        </w:rPr>
        <w:t xml:space="preserve"> </w:t>
      </w:r>
      <w:r w:rsidRPr="00AF265F">
        <w:rPr>
          <w:rFonts w:ascii="Tahoma" w:hAnsi="Tahoma" w:cs="Tahoma"/>
          <w:sz w:val="20"/>
          <w:szCs w:val="20"/>
        </w:rPr>
        <w:t>modo efficace i principi di protezione dei dati e per agevolare l’esercizio dei diritti</w:t>
      </w:r>
      <w:r>
        <w:rPr>
          <w:rFonts w:ascii="Tahoma" w:hAnsi="Tahoma" w:cs="Tahoma"/>
          <w:sz w:val="20"/>
          <w:szCs w:val="20"/>
        </w:rPr>
        <w:t xml:space="preserve"> </w:t>
      </w:r>
      <w:r w:rsidRPr="00AF265F">
        <w:rPr>
          <w:rFonts w:ascii="Tahoma" w:hAnsi="Tahoma" w:cs="Tahoma"/>
          <w:sz w:val="20"/>
          <w:szCs w:val="20"/>
        </w:rPr>
        <w:t>dell’interessato stabiliti dagli articoli 15-22 RGPD, nonché le comunicazioni e le</w:t>
      </w:r>
      <w:r>
        <w:rPr>
          <w:rFonts w:ascii="Tahoma" w:hAnsi="Tahoma" w:cs="Tahoma"/>
          <w:sz w:val="20"/>
          <w:szCs w:val="20"/>
        </w:rPr>
        <w:t xml:space="preserve"> </w:t>
      </w:r>
      <w:r w:rsidRPr="00AF265F">
        <w:rPr>
          <w:rFonts w:ascii="Tahoma" w:hAnsi="Tahoma" w:cs="Tahoma"/>
          <w:sz w:val="20"/>
          <w:szCs w:val="20"/>
        </w:rPr>
        <w:t>informazioni occorrenti per il loro esercizio.</w:t>
      </w:r>
      <w:r>
        <w:rPr>
          <w:rFonts w:ascii="Tahoma" w:hAnsi="Tahoma" w:cs="Tahoma"/>
          <w:sz w:val="20"/>
          <w:szCs w:val="20"/>
        </w:rPr>
        <w:t xml:space="preserve"> </w:t>
      </w:r>
      <w:r w:rsidRPr="00AF265F">
        <w:rPr>
          <w:rFonts w:ascii="Tahoma" w:hAnsi="Tahoma" w:cs="Tahoma"/>
          <w:sz w:val="20"/>
          <w:szCs w:val="20"/>
        </w:rPr>
        <w:t>Gli interventi necessari per l’attuazione delle misure sono considerati nell’ambito della</w:t>
      </w:r>
      <w:r>
        <w:rPr>
          <w:rFonts w:ascii="Tahoma" w:hAnsi="Tahoma" w:cs="Tahoma"/>
          <w:sz w:val="20"/>
          <w:szCs w:val="20"/>
        </w:rPr>
        <w:t xml:space="preserve"> p</w:t>
      </w:r>
      <w:r w:rsidRPr="00AF265F">
        <w:rPr>
          <w:rFonts w:ascii="Tahoma" w:hAnsi="Tahoma" w:cs="Tahoma"/>
          <w:sz w:val="20"/>
          <w:szCs w:val="20"/>
        </w:rPr>
        <w:t xml:space="preserve">rogrammazione operativa (DUP), di bilancio e di </w:t>
      </w:r>
      <w:proofErr w:type="spellStart"/>
      <w:r w:rsidRPr="00AF265F">
        <w:rPr>
          <w:rFonts w:ascii="Tahoma" w:hAnsi="Tahoma" w:cs="Tahoma"/>
          <w:sz w:val="20"/>
          <w:szCs w:val="20"/>
        </w:rPr>
        <w:t>Peg</w:t>
      </w:r>
      <w:proofErr w:type="spellEnd"/>
      <w:r w:rsidRPr="00AF265F">
        <w:rPr>
          <w:rFonts w:ascii="Tahoma" w:hAnsi="Tahoma" w:cs="Tahoma"/>
          <w:sz w:val="20"/>
          <w:szCs w:val="20"/>
        </w:rPr>
        <w:t>, previa apposita analisi preventiva</w:t>
      </w:r>
      <w:r>
        <w:rPr>
          <w:rFonts w:ascii="Tahoma" w:hAnsi="Tahoma" w:cs="Tahoma"/>
          <w:sz w:val="20"/>
          <w:szCs w:val="20"/>
        </w:rPr>
        <w:t xml:space="preserve"> </w:t>
      </w:r>
      <w:r w:rsidRPr="00AF265F">
        <w:rPr>
          <w:rFonts w:ascii="Tahoma" w:hAnsi="Tahoma" w:cs="Tahoma"/>
          <w:sz w:val="20"/>
          <w:szCs w:val="20"/>
        </w:rPr>
        <w:t>della situazione in essere, tenuto conto dei costi di attuazione, della natura, dell’ambito</w:t>
      </w:r>
      <w:r>
        <w:rPr>
          <w:rFonts w:ascii="Tahoma" w:hAnsi="Tahoma" w:cs="Tahoma"/>
          <w:sz w:val="20"/>
          <w:szCs w:val="20"/>
        </w:rPr>
        <w:t xml:space="preserve"> </w:t>
      </w:r>
      <w:r w:rsidRPr="00AF265F">
        <w:rPr>
          <w:rFonts w:ascii="Tahoma" w:hAnsi="Tahoma" w:cs="Tahoma"/>
          <w:sz w:val="20"/>
          <w:szCs w:val="20"/>
        </w:rPr>
        <w:t>di applicazione, del contesto e delle finalità del trattamento, come anche dei rischi dallo</w:t>
      </w:r>
      <w:r>
        <w:rPr>
          <w:rFonts w:ascii="Tahoma" w:hAnsi="Tahoma" w:cs="Tahoma"/>
          <w:sz w:val="20"/>
          <w:szCs w:val="20"/>
        </w:rPr>
        <w:t xml:space="preserve"> </w:t>
      </w:r>
      <w:r w:rsidRPr="00AF265F">
        <w:rPr>
          <w:rFonts w:ascii="Tahoma" w:hAnsi="Tahoma" w:cs="Tahoma"/>
          <w:sz w:val="20"/>
          <w:szCs w:val="20"/>
        </w:rPr>
        <w:t>stesso derivanti, aventi probabilità e gravità diverse per i diritti e le libertà delle persone</w:t>
      </w:r>
      <w:r>
        <w:rPr>
          <w:rFonts w:ascii="Tahoma" w:hAnsi="Tahoma" w:cs="Tahoma"/>
          <w:sz w:val="20"/>
          <w:szCs w:val="20"/>
        </w:rPr>
        <w:t xml:space="preserve"> </w:t>
      </w:r>
      <w:r w:rsidRPr="00AF265F">
        <w:rPr>
          <w:rFonts w:ascii="Tahoma" w:hAnsi="Tahoma" w:cs="Tahoma"/>
          <w:sz w:val="20"/>
          <w:szCs w:val="20"/>
        </w:rPr>
        <w:t>fisiche.</w:t>
      </w:r>
    </w:p>
    <w:p w:rsidR="00B61F57" w:rsidRDefault="00B61F57" w:rsidP="00B61F57">
      <w:pPr>
        <w:spacing w:line="360" w:lineRule="auto"/>
        <w:jc w:val="both"/>
        <w:rPr>
          <w:rFonts w:ascii="Tahoma" w:hAnsi="Tahoma" w:cs="Tahoma"/>
          <w:sz w:val="20"/>
          <w:szCs w:val="20"/>
        </w:rPr>
      </w:pPr>
      <w:r w:rsidRPr="00AF265F">
        <w:rPr>
          <w:rFonts w:ascii="Tahoma" w:hAnsi="Tahoma" w:cs="Tahoma"/>
          <w:sz w:val="20"/>
          <w:szCs w:val="20"/>
        </w:rPr>
        <w:t>4. Il Titolare adotta misure appropriate per fornire all’interessato:</w:t>
      </w:r>
    </w:p>
    <w:p w:rsidR="00B61F57" w:rsidRPr="00AF265F" w:rsidRDefault="00B61F57" w:rsidP="00B61F57">
      <w:pPr>
        <w:spacing w:line="360" w:lineRule="auto"/>
        <w:jc w:val="both"/>
        <w:rPr>
          <w:rFonts w:ascii="Tahoma" w:hAnsi="Tahoma" w:cs="Tahoma"/>
          <w:sz w:val="20"/>
          <w:szCs w:val="20"/>
        </w:rPr>
      </w:pPr>
      <w:r w:rsidRPr="00AF265F">
        <w:rPr>
          <w:rFonts w:ascii="Tahoma" w:hAnsi="Tahoma" w:cs="Tahoma"/>
          <w:sz w:val="20"/>
          <w:szCs w:val="20"/>
        </w:rPr>
        <w:t>a) le informazioni indicate dall’art. 13 RGPD, qualora i dati personali siano raccolti</w:t>
      </w:r>
      <w:r>
        <w:rPr>
          <w:rFonts w:ascii="Tahoma" w:hAnsi="Tahoma" w:cs="Tahoma"/>
          <w:sz w:val="20"/>
          <w:szCs w:val="20"/>
        </w:rPr>
        <w:t xml:space="preserve"> </w:t>
      </w:r>
      <w:r w:rsidRPr="00AF265F">
        <w:rPr>
          <w:rFonts w:ascii="Tahoma" w:hAnsi="Tahoma" w:cs="Tahoma"/>
          <w:sz w:val="20"/>
          <w:szCs w:val="20"/>
        </w:rPr>
        <w:t>presso lo stesso interessato;</w:t>
      </w:r>
    </w:p>
    <w:p w:rsidR="00B61F57" w:rsidRPr="00AF265F" w:rsidRDefault="00B61F57" w:rsidP="00B61F57">
      <w:pPr>
        <w:spacing w:line="360" w:lineRule="auto"/>
        <w:jc w:val="both"/>
        <w:rPr>
          <w:rFonts w:ascii="Tahoma" w:hAnsi="Tahoma" w:cs="Tahoma"/>
          <w:sz w:val="20"/>
          <w:szCs w:val="20"/>
        </w:rPr>
      </w:pPr>
      <w:r w:rsidRPr="00AF265F">
        <w:rPr>
          <w:rFonts w:ascii="Tahoma" w:hAnsi="Tahoma" w:cs="Tahoma"/>
          <w:sz w:val="20"/>
          <w:szCs w:val="20"/>
        </w:rPr>
        <w:t xml:space="preserve">b) le informazioni indicate dall’art. 14 RGPD, qualora i dati personali non </w:t>
      </w:r>
      <w:r>
        <w:rPr>
          <w:rFonts w:ascii="Tahoma" w:hAnsi="Tahoma" w:cs="Tahoma"/>
          <w:sz w:val="20"/>
          <w:szCs w:val="20"/>
        </w:rPr>
        <w:t xml:space="preserve">siano </w:t>
      </w:r>
      <w:r w:rsidRPr="00AF265F">
        <w:rPr>
          <w:rFonts w:ascii="Tahoma" w:hAnsi="Tahoma" w:cs="Tahoma"/>
          <w:sz w:val="20"/>
          <w:szCs w:val="20"/>
        </w:rPr>
        <w:t>stati ottenuti</w:t>
      </w:r>
      <w:r>
        <w:rPr>
          <w:rFonts w:ascii="Tahoma" w:hAnsi="Tahoma" w:cs="Tahoma"/>
          <w:sz w:val="20"/>
          <w:szCs w:val="20"/>
        </w:rPr>
        <w:t xml:space="preserve"> </w:t>
      </w:r>
      <w:r w:rsidRPr="00AF265F">
        <w:rPr>
          <w:rFonts w:ascii="Tahoma" w:hAnsi="Tahoma" w:cs="Tahoma"/>
          <w:sz w:val="20"/>
          <w:szCs w:val="20"/>
        </w:rPr>
        <w:t>presso lo stesso interessato.</w:t>
      </w:r>
    </w:p>
    <w:p w:rsidR="00B61F57" w:rsidRDefault="00B61F57" w:rsidP="00B61F57">
      <w:pPr>
        <w:spacing w:line="360" w:lineRule="auto"/>
        <w:jc w:val="both"/>
        <w:rPr>
          <w:rFonts w:ascii="Tahoma" w:hAnsi="Tahoma" w:cs="Tahoma"/>
          <w:sz w:val="20"/>
          <w:szCs w:val="20"/>
        </w:rPr>
      </w:pPr>
      <w:r w:rsidRPr="00AF265F">
        <w:rPr>
          <w:rFonts w:ascii="Tahoma" w:hAnsi="Tahoma" w:cs="Tahoma"/>
          <w:sz w:val="20"/>
          <w:szCs w:val="20"/>
        </w:rPr>
        <w:t>5. Nel caso in cui un tipo di trattamento, specie se prevede in particolare l’uso di nuove</w:t>
      </w:r>
      <w:r>
        <w:rPr>
          <w:rFonts w:ascii="Tahoma" w:hAnsi="Tahoma" w:cs="Tahoma"/>
          <w:sz w:val="20"/>
          <w:szCs w:val="20"/>
        </w:rPr>
        <w:t xml:space="preserve"> </w:t>
      </w:r>
      <w:r w:rsidRPr="00AF265F">
        <w:rPr>
          <w:rFonts w:ascii="Tahoma" w:hAnsi="Tahoma" w:cs="Tahoma"/>
          <w:sz w:val="20"/>
          <w:szCs w:val="20"/>
        </w:rPr>
        <w:t>tecnologie, possa presentare un rischio elevato per i diritti e le libertà delle persone</w:t>
      </w:r>
      <w:r>
        <w:rPr>
          <w:rFonts w:ascii="Tahoma" w:hAnsi="Tahoma" w:cs="Tahoma"/>
          <w:sz w:val="20"/>
          <w:szCs w:val="20"/>
        </w:rPr>
        <w:t xml:space="preserve"> </w:t>
      </w:r>
      <w:r w:rsidRPr="00AF265F">
        <w:rPr>
          <w:rFonts w:ascii="Tahoma" w:hAnsi="Tahoma" w:cs="Tahoma"/>
          <w:sz w:val="20"/>
          <w:szCs w:val="20"/>
        </w:rPr>
        <w:t>fisiche, il Titolare deve effettuare una valutazione dell’impatto del trattamento sulla</w:t>
      </w:r>
      <w:r>
        <w:rPr>
          <w:rFonts w:ascii="Tahoma" w:hAnsi="Tahoma" w:cs="Tahoma"/>
          <w:sz w:val="20"/>
          <w:szCs w:val="20"/>
        </w:rPr>
        <w:t xml:space="preserve"> </w:t>
      </w:r>
      <w:r w:rsidRPr="00AF265F">
        <w:rPr>
          <w:rFonts w:ascii="Tahoma" w:hAnsi="Tahoma" w:cs="Tahoma"/>
          <w:sz w:val="20"/>
          <w:szCs w:val="20"/>
        </w:rPr>
        <w:t>protezione dei dati personali (di seguito indicata con “DPIA”) ai sensi dell’art. 35, RGDP,</w:t>
      </w:r>
      <w:r>
        <w:rPr>
          <w:rFonts w:ascii="Tahoma" w:hAnsi="Tahoma" w:cs="Tahoma"/>
          <w:sz w:val="20"/>
          <w:szCs w:val="20"/>
        </w:rPr>
        <w:t xml:space="preserve"> </w:t>
      </w:r>
      <w:r w:rsidRPr="00AF265F">
        <w:rPr>
          <w:rFonts w:ascii="Tahoma" w:hAnsi="Tahoma" w:cs="Tahoma"/>
          <w:sz w:val="20"/>
          <w:szCs w:val="20"/>
        </w:rPr>
        <w:t>considerati la natura, l’oggetto, il contesto e le finalità del medesimo trattamento, tenuto</w:t>
      </w:r>
      <w:r>
        <w:rPr>
          <w:rFonts w:ascii="Tahoma" w:hAnsi="Tahoma" w:cs="Tahoma"/>
          <w:sz w:val="20"/>
          <w:szCs w:val="20"/>
        </w:rPr>
        <w:t xml:space="preserve"> </w:t>
      </w:r>
      <w:r w:rsidRPr="00AF265F">
        <w:rPr>
          <w:rFonts w:ascii="Tahoma" w:hAnsi="Tahoma" w:cs="Tahoma"/>
          <w:sz w:val="20"/>
          <w:szCs w:val="20"/>
        </w:rPr>
        <w:t>conto di quanto indicato dal successivo art. 9.</w:t>
      </w:r>
    </w:p>
    <w:p w:rsidR="00B61F57" w:rsidRPr="00AF265F" w:rsidRDefault="00B61F57" w:rsidP="00B61F57">
      <w:pPr>
        <w:spacing w:line="360" w:lineRule="auto"/>
        <w:jc w:val="both"/>
        <w:rPr>
          <w:rFonts w:ascii="Tahoma" w:hAnsi="Tahoma" w:cs="Tahoma"/>
          <w:sz w:val="20"/>
          <w:szCs w:val="20"/>
        </w:rPr>
      </w:pPr>
      <w:r w:rsidRPr="00AF265F">
        <w:rPr>
          <w:rFonts w:ascii="Tahoma" w:hAnsi="Tahoma" w:cs="Tahoma"/>
          <w:sz w:val="20"/>
          <w:szCs w:val="20"/>
        </w:rPr>
        <w:lastRenderedPageBreak/>
        <w:t>6. Il Titolare, inoltre, provvede a:</w:t>
      </w:r>
    </w:p>
    <w:p w:rsidR="00B61F57" w:rsidRPr="00AF265F" w:rsidRDefault="00B61F57" w:rsidP="00B61F57">
      <w:pPr>
        <w:spacing w:line="360" w:lineRule="auto"/>
        <w:jc w:val="both"/>
        <w:rPr>
          <w:rFonts w:ascii="Tahoma" w:hAnsi="Tahoma" w:cs="Tahoma"/>
          <w:sz w:val="20"/>
          <w:szCs w:val="20"/>
        </w:rPr>
      </w:pPr>
      <w:r w:rsidRPr="00AF265F">
        <w:rPr>
          <w:rFonts w:ascii="Tahoma" w:hAnsi="Tahoma" w:cs="Tahoma"/>
          <w:sz w:val="20"/>
          <w:szCs w:val="20"/>
        </w:rPr>
        <w:t>a) designare i Responsabili del trattamento;</w:t>
      </w:r>
    </w:p>
    <w:p w:rsidR="00B61F57" w:rsidRPr="00AF265F" w:rsidRDefault="00B61F57" w:rsidP="00B61F57">
      <w:pPr>
        <w:spacing w:line="360" w:lineRule="auto"/>
        <w:jc w:val="both"/>
        <w:rPr>
          <w:rFonts w:ascii="Tahoma" w:hAnsi="Tahoma" w:cs="Tahoma"/>
          <w:sz w:val="20"/>
          <w:szCs w:val="20"/>
        </w:rPr>
      </w:pPr>
      <w:r w:rsidRPr="00AF265F">
        <w:rPr>
          <w:rFonts w:ascii="Tahoma" w:hAnsi="Tahoma" w:cs="Tahoma"/>
          <w:sz w:val="20"/>
          <w:szCs w:val="20"/>
        </w:rPr>
        <w:t>b) nominare il Responsabile della protezione dei dati;</w:t>
      </w:r>
    </w:p>
    <w:p w:rsidR="00B61F57" w:rsidRDefault="00EA75AA" w:rsidP="00B61F57">
      <w:pPr>
        <w:spacing w:line="360" w:lineRule="auto"/>
        <w:jc w:val="both"/>
        <w:rPr>
          <w:rFonts w:ascii="Tahoma" w:hAnsi="Tahoma" w:cs="Tahoma"/>
          <w:sz w:val="20"/>
          <w:szCs w:val="20"/>
        </w:rPr>
      </w:pPr>
      <w:r>
        <w:rPr>
          <w:rFonts w:ascii="Tahoma" w:hAnsi="Tahoma" w:cs="Tahoma"/>
          <w:sz w:val="20"/>
          <w:szCs w:val="20"/>
        </w:rPr>
        <w:t>c</w:t>
      </w:r>
      <w:r w:rsidR="00B61F57" w:rsidRPr="00AF265F">
        <w:rPr>
          <w:rFonts w:ascii="Tahoma" w:hAnsi="Tahoma" w:cs="Tahoma"/>
          <w:sz w:val="20"/>
          <w:szCs w:val="20"/>
        </w:rPr>
        <w:t>) predisporre l’elenco dei</w:t>
      </w:r>
      <w:r w:rsidR="00B61F57">
        <w:rPr>
          <w:rFonts w:ascii="Tahoma" w:hAnsi="Tahoma" w:cs="Tahoma"/>
          <w:sz w:val="20"/>
          <w:szCs w:val="20"/>
        </w:rPr>
        <w:t xml:space="preserve"> </w:t>
      </w:r>
      <w:r w:rsidR="00B61F57" w:rsidRPr="00AF265F">
        <w:rPr>
          <w:rFonts w:ascii="Tahoma" w:hAnsi="Tahoma" w:cs="Tahoma"/>
          <w:sz w:val="20"/>
          <w:szCs w:val="20"/>
        </w:rPr>
        <w:t>Responsabili del trattamento delle strutture in cui si articola l’organizzazione dell’Ente,</w:t>
      </w:r>
      <w:r w:rsidR="00B61F57">
        <w:rPr>
          <w:rFonts w:ascii="Tahoma" w:hAnsi="Tahoma" w:cs="Tahoma"/>
          <w:sz w:val="20"/>
          <w:szCs w:val="20"/>
        </w:rPr>
        <w:t xml:space="preserve"> </w:t>
      </w:r>
      <w:r w:rsidR="00B61F57" w:rsidRPr="00AF265F">
        <w:rPr>
          <w:rFonts w:ascii="Tahoma" w:hAnsi="Tahoma" w:cs="Tahoma"/>
          <w:sz w:val="20"/>
          <w:szCs w:val="20"/>
        </w:rPr>
        <w:t>pubblicandolo in apposita sezione del sito istituzionale ed aggiornandolo periodicamente.</w:t>
      </w:r>
    </w:p>
    <w:p w:rsidR="00B61F57" w:rsidRPr="00AF265F" w:rsidRDefault="00B61F57" w:rsidP="00B61F57">
      <w:pPr>
        <w:spacing w:line="360" w:lineRule="auto"/>
        <w:jc w:val="both"/>
        <w:rPr>
          <w:rFonts w:ascii="Tahoma" w:hAnsi="Tahoma" w:cs="Tahoma"/>
          <w:sz w:val="20"/>
          <w:szCs w:val="20"/>
        </w:rPr>
      </w:pPr>
      <w:r w:rsidRPr="00AF265F">
        <w:rPr>
          <w:rFonts w:ascii="Tahoma" w:hAnsi="Tahoma" w:cs="Tahoma"/>
          <w:sz w:val="20"/>
          <w:szCs w:val="20"/>
        </w:rPr>
        <w:t>7. Nel caso di esercizio associato di funzioni e servizi, nonché per i compiti la cui gestione</w:t>
      </w:r>
      <w:r>
        <w:rPr>
          <w:rFonts w:ascii="Tahoma" w:hAnsi="Tahoma" w:cs="Tahoma"/>
          <w:sz w:val="20"/>
          <w:szCs w:val="20"/>
        </w:rPr>
        <w:t xml:space="preserve"> </w:t>
      </w:r>
      <w:r w:rsidRPr="00AF265F">
        <w:rPr>
          <w:rFonts w:ascii="Tahoma" w:hAnsi="Tahoma" w:cs="Tahoma"/>
          <w:sz w:val="20"/>
          <w:szCs w:val="20"/>
        </w:rPr>
        <w:t>è affidata al Comune da enti ed organismi statali o regionali, allorché due o più titolari</w:t>
      </w:r>
      <w:r>
        <w:rPr>
          <w:rFonts w:ascii="Tahoma" w:hAnsi="Tahoma" w:cs="Tahoma"/>
          <w:sz w:val="20"/>
          <w:szCs w:val="20"/>
        </w:rPr>
        <w:t xml:space="preserve"> </w:t>
      </w:r>
      <w:r w:rsidRPr="00AF265F">
        <w:rPr>
          <w:rFonts w:ascii="Tahoma" w:hAnsi="Tahoma" w:cs="Tahoma"/>
          <w:sz w:val="20"/>
          <w:szCs w:val="20"/>
        </w:rPr>
        <w:t>determin</w:t>
      </w:r>
      <w:r>
        <w:rPr>
          <w:rFonts w:ascii="Tahoma" w:hAnsi="Tahoma" w:cs="Tahoma"/>
          <w:sz w:val="20"/>
          <w:szCs w:val="20"/>
        </w:rPr>
        <w:t>i</w:t>
      </w:r>
      <w:r w:rsidRPr="00AF265F">
        <w:rPr>
          <w:rFonts w:ascii="Tahoma" w:hAnsi="Tahoma" w:cs="Tahoma"/>
          <w:sz w:val="20"/>
          <w:szCs w:val="20"/>
        </w:rPr>
        <w:t>no congiuntamente, mediante accordo, le finalità ed i mezzi del trattamento, si</w:t>
      </w:r>
      <w:r>
        <w:rPr>
          <w:rFonts w:ascii="Tahoma" w:hAnsi="Tahoma" w:cs="Tahoma"/>
          <w:sz w:val="20"/>
          <w:szCs w:val="20"/>
        </w:rPr>
        <w:t xml:space="preserve"> </w:t>
      </w:r>
      <w:r w:rsidRPr="00AF265F">
        <w:rPr>
          <w:rFonts w:ascii="Tahoma" w:hAnsi="Tahoma" w:cs="Tahoma"/>
          <w:sz w:val="20"/>
          <w:szCs w:val="20"/>
        </w:rPr>
        <w:t xml:space="preserve">realizza la </w:t>
      </w:r>
      <w:proofErr w:type="spellStart"/>
      <w:r w:rsidRPr="00AF265F">
        <w:rPr>
          <w:rFonts w:ascii="Tahoma" w:hAnsi="Tahoma" w:cs="Tahoma"/>
          <w:sz w:val="20"/>
          <w:szCs w:val="20"/>
        </w:rPr>
        <w:t>contitolarità</w:t>
      </w:r>
      <w:proofErr w:type="spellEnd"/>
      <w:r w:rsidRPr="00AF265F">
        <w:rPr>
          <w:rFonts w:ascii="Tahoma" w:hAnsi="Tahoma" w:cs="Tahoma"/>
          <w:sz w:val="20"/>
          <w:szCs w:val="20"/>
        </w:rPr>
        <w:t xml:space="preserve"> di cui all’art. 26 RGPD. L’accordo definisce le responsabilità di</w:t>
      </w:r>
      <w:r>
        <w:rPr>
          <w:rFonts w:ascii="Tahoma" w:hAnsi="Tahoma" w:cs="Tahoma"/>
          <w:sz w:val="20"/>
          <w:szCs w:val="20"/>
        </w:rPr>
        <w:t xml:space="preserve"> </w:t>
      </w:r>
      <w:r w:rsidRPr="00AF265F">
        <w:rPr>
          <w:rFonts w:ascii="Tahoma" w:hAnsi="Tahoma" w:cs="Tahoma"/>
          <w:sz w:val="20"/>
          <w:szCs w:val="20"/>
        </w:rPr>
        <w:t>ciascuno in merito all’osservanza degli obblighi in tema di privacy, con particolare</w:t>
      </w:r>
      <w:r>
        <w:rPr>
          <w:rFonts w:ascii="Tahoma" w:hAnsi="Tahoma" w:cs="Tahoma"/>
          <w:sz w:val="20"/>
          <w:szCs w:val="20"/>
        </w:rPr>
        <w:t xml:space="preserve"> </w:t>
      </w:r>
      <w:r w:rsidRPr="00AF265F">
        <w:rPr>
          <w:rFonts w:ascii="Tahoma" w:hAnsi="Tahoma" w:cs="Tahoma"/>
          <w:sz w:val="20"/>
          <w:szCs w:val="20"/>
        </w:rPr>
        <w:t>riferimento all’esercizio dei diritti dell’interessato, e le rispettive funzioni di</w:t>
      </w:r>
      <w:r>
        <w:rPr>
          <w:rFonts w:ascii="Tahoma" w:hAnsi="Tahoma" w:cs="Tahoma"/>
          <w:sz w:val="20"/>
          <w:szCs w:val="20"/>
        </w:rPr>
        <w:t xml:space="preserve"> </w:t>
      </w:r>
      <w:r w:rsidRPr="00AF265F">
        <w:rPr>
          <w:rFonts w:ascii="Tahoma" w:hAnsi="Tahoma" w:cs="Tahoma"/>
          <w:sz w:val="20"/>
          <w:szCs w:val="20"/>
        </w:rPr>
        <w:t>comunicazione delle informazioni di cui agli artt. 13 e 14 del RGPD, fermo restando</w:t>
      </w:r>
      <w:r>
        <w:rPr>
          <w:rFonts w:ascii="Tahoma" w:hAnsi="Tahoma" w:cs="Tahoma"/>
          <w:sz w:val="20"/>
          <w:szCs w:val="20"/>
        </w:rPr>
        <w:t xml:space="preserve"> </w:t>
      </w:r>
      <w:r w:rsidRPr="00AF265F">
        <w:rPr>
          <w:rFonts w:ascii="Tahoma" w:hAnsi="Tahoma" w:cs="Tahoma"/>
          <w:sz w:val="20"/>
          <w:szCs w:val="20"/>
        </w:rPr>
        <w:t>eventualmente quanto stabilito dalla normativa specificatamente applicabile; l’accordo</w:t>
      </w:r>
      <w:r>
        <w:rPr>
          <w:rFonts w:ascii="Tahoma" w:hAnsi="Tahoma" w:cs="Tahoma"/>
          <w:sz w:val="20"/>
          <w:szCs w:val="20"/>
        </w:rPr>
        <w:t xml:space="preserve"> </w:t>
      </w:r>
      <w:r w:rsidRPr="00AF265F">
        <w:rPr>
          <w:rFonts w:ascii="Tahoma" w:hAnsi="Tahoma" w:cs="Tahoma"/>
          <w:sz w:val="20"/>
          <w:szCs w:val="20"/>
        </w:rPr>
        <w:t>può individuare un punto di contatto comune per gli interessati.</w:t>
      </w:r>
    </w:p>
    <w:p w:rsidR="00495597" w:rsidRPr="00B61F57" w:rsidRDefault="00B61F57" w:rsidP="00B61F57">
      <w:pPr>
        <w:spacing w:line="360" w:lineRule="auto"/>
        <w:jc w:val="both"/>
        <w:rPr>
          <w:rFonts w:ascii="Tahoma" w:hAnsi="Tahoma" w:cs="Tahoma"/>
          <w:sz w:val="20"/>
          <w:szCs w:val="20"/>
        </w:rPr>
      </w:pPr>
      <w:r w:rsidRPr="00AF265F">
        <w:rPr>
          <w:rFonts w:ascii="Tahoma" w:hAnsi="Tahoma" w:cs="Tahoma"/>
          <w:sz w:val="20"/>
          <w:szCs w:val="20"/>
        </w:rPr>
        <w:t>8. Il Comune favorisce l’adesione ai codici di condotta elaborati dalle associazioni e dagli</w:t>
      </w:r>
      <w:r>
        <w:rPr>
          <w:rFonts w:ascii="Tahoma" w:hAnsi="Tahoma" w:cs="Tahoma"/>
          <w:sz w:val="20"/>
          <w:szCs w:val="20"/>
        </w:rPr>
        <w:t xml:space="preserve"> </w:t>
      </w:r>
      <w:r w:rsidRPr="00AF265F">
        <w:rPr>
          <w:rFonts w:ascii="Tahoma" w:hAnsi="Tahoma" w:cs="Tahoma"/>
          <w:sz w:val="20"/>
          <w:szCs w:val="20"/>
        </w:rPr>
        <w:t>organismi di categoria rappresentativi, ovvero a meccanismi di certificazione della</w:t>
      </w:r>
      <w:r>
        <w:rPr>
          <w:rFonts w:ascii="Tahoma" w:hAnsi="Tahoma" w:cs="Tahoma"/>
          <w:sz w:val="20"/>
          <w:szCs w:val="20"/>
        </w:rPr>
        <w:t xml:space="preserve"> </w:t>
      </w:r>
      <w:r w:rsidRPr="00AF265F">
        <w:rPr>
          <w:rFonts w:ascii="Tahoma" w:hAnsi="Tahoma" w:cs="Tahoma"/>
          <w:sz w:val="20"/>
          <w:szCs w:val="20"/>
        </w:rPr>
        <w:t>protezione dei dati approvati, per contribuire alla corretta applicazione del RGPD e per</w:t>
      </w:r>
      <w:r>
        <w:rPr>
          <w:rFonts w:ascii="Tahoma" w:hAnsi="Tahoma" w:cs="Tahoma"/>
          <w:sz w:val="20"/>
          <w:szCs w:val="20"/>
        </w:rPr>
        <w:t xml:space="preserve"> </w:t>
      </w:r>
      <w:r w:rsidRPr="00AF265F">
        <w:rPr>
          <w:rFonts w:ascii="Tahoma" w:hAnsi="Tahoma" w:cs="Tahoma"/>
          <w:sz w:val="20"/>
          <w:szCs w:val="20"/>
        </w:rPr>
        <w:t>dimostrarne il concreto rispetto da parte del Titolare e dei Responsabili del trattamento.</w:t>
      </w:r>
    </w:p>
    <w:p w:rsidR="0044733D" w:rsidRDefault="0044733D"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p>
    <w:p w:rsidR="007A5032" w:rsidRDefault="007A5032" w:rsidP="007A5032">
      <w:pPr>
        <w:widowControl w:val="0"/>
        <w:suppressAutoHyphens/>
        <w:overflowPunct w:val="0"/>
        <w:autoSpaceDE w:val="0"/>
        <w:spacing w:line="360" w:lineRule="auto"/>
        <w:ind w:right="-2"/>
        <w:jc w:val="center"/>
        <w:textAlignment w:val="center"/>
        <w:rPr>
          <w:rFonts w:ascii="Tahoma" w:hAnsi="Tahoma" w:cs="Tahoma"/>
          <w:b/>
          <w:bCs/>
          <w:color w:val="000000"/>
          <w:kern w:val="2"/>
          <w:sz w:val="20"/>
          <w:szCs w:val="20"/>
          <w:lang w:eastAsia="ar-SA"/>
        </w:rPr>
      </w:pPr>
      <w:r>
        <w:rPr>
          <w:rFonts w:ascii="Tahoma" w:hAnsi="Tahoma" w:cs="Tahoma"/>
          <w:b/>
          <w:bCs/>
          <w:color w:val="000000"/>
          <w:kern w:val="2"/>
          <w:sz w:val="20"/>
          <w:szCs w:val="20"/>
          <w:lang w:eastAsia="ar-SA"/>
        </w:rPr>
        <w:t>Art.</w:t>
      </w:r>
      <w:r w:rsidR="001467F2">
        <w:rPr>
          <w:rFonts w:ascii="Tahoma" w:hAnsi="Tahoma" w:cs="Tahoma"/>
          <w:b/>
          <w:bCs/>
          <w:color w:val="000000"/>
          <w:kern w:val="2"/>
          <w:sz w:val="20"/>
          <w:szCs w:val="20"/>
          <w:lang w:eastAsia="ar-SA"/>
        </w:rPr>
        <w:t xml:space="preserve"> 6</w:t>
      </w:r>
    </w:p>
    <w:p w:rsidR="007A5032" w:rsidRDefault="0044733D" w:rsidP="007A5032">
      <w:pPr>
        <w:widowControl w:val="0"/>
        <w:suppressAutoHyphens/>
        <w:overflowPunct w:val="0"/>
        <w:autoSpaceDE w:val="0"/>
        <w:spacing w:line="360" w:lineRule="auto"/>
        <w:ind w:right="-2"/>
        <w:jc w:val="center"/>
        <w:textAlignment w:val="center"/>
        <w:rPr>
          <w:rFonts w:ascii="Tahoma" w:hAnsi="Tahoma" w:cs="Tahoma"/>
          <w:b/>
          <w:bCs/>
          <w:color w:val="000000"/>
          <w:kern w:val="2"/>
          <w:sz w:val="20"/>
          <w:szCs w:val="20"/>
          <w:lang w:eastAsia="ar-SA"/>
        </w:rPr>
      </w:pPr>
      <w:r>
        <w:rPr>
          <w:rFonts w:ascii="Tahoma" w:hAnsi="Tahoma" w:cs="Tahoma"/>
          <w:b/>
          <w:bCs/>
          <w:color w:val="000000"/>
          <w:kern w:val="2"/>
          <w:sz w:val="20"/>
          <w:szCs w:val="20"/>
          <w:lang w:eastAsia="ar-SA"/>
        </w:rPr>
        <w:t>F</w:t>
      </w:r>
      <w:r w:rsidR="007A5032">
        <w:rPr>
          <w:rFonts w:ascii="Tahoma" w:hAnsi="Tahoma" w:cs="Tahoma"/>
          <w:b/>
          <w:bCs/>
          <w:color w:val="000000"/>
          <w:kern w:val="2"/>
          <w:sz w:val="20"/>
          <w:szCs w:val="20"/>
          <w:lang w:eastAsia="ar-SA"/>
        </w:rPr>
        <w:t>inalità istituzionali dell’impianto di videosorveglianza</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Il trattamento dei dati personali è effettuato a seguito della attivazione di un impianto di videosorveglianza.</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 xml:space="preserve">Le finalità istituzionali del suddetto impianto, del tutto conformi alle funzioni istituzionali demandate al Comune di </w:t>
      </w:r>
      <w:r w:rsidR="00696326">
        <w:rPr>
          <w:rFonts w:ascii="Tahoma" w:hAnsi="Tahoma" w:cs="Tahoma"/>
          <w:bCs/>
          <w:color w:val="000000"/>
          <w:kern w:val="2"/>
          <w:sz w:val="20"/>
          <w:szCs w:val="20"/>
          <w:lang w:eastAsia="ar-SA"/>
        </w:rPr>
        <w:t>Accumoli</w:t>
      </w:r>
      <w:r>
        <w:rPr>
          <w:rFonts w:ascii="Tahoma" w:hAnsi="Tahoma" w:cs="Tahoma"/>
          <w:bCs/>
          <w:color w:val="000000"/>
          <w:kern w:val="2"/>
          <w:sz w:val="20"/>
          <w:szCs w:val="20"/>
          <w:lang w:eastAsia="ar-SA"/>
        </w:rPr>
        <w:t>, sono finalizzate:</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a) alla sicurezza urbana ed alla tutela del territorio;</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b) a prevenire e reprimere gli atti delittuosi, le attività illecite e gli episodi di microcriminalità commessi sul territorio comunale e quindi ad assicurare maggiore sicurezza ai cittadini;</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c) a tutelare gli immobili di proprietà o in gestione dell’Amministrazione Comunale e a prevenire eventuali atti di vandalismo o danneggiamento del patrimonio pubblico;</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d) a rilevare situazioni di pericolo per la sicurezza pubblica, consentendo l’intervento degli operatori;</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e) a controllare determinate aree pubbliche o aperte al pubblico nelle quali sia opportuna una costante sorveglianza volta a tutelare il patrimonio comunale e la sicurezza urbana.</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Il sistema di videosorveglianza comporterà esclusivamente il trattamento di dati personali, rilevati mediante le riprese televisive, e che in relazione ai luoghi di installazione delle videocamere, interesseranno i soggetti ed i mezzi di trasporto che transiteranno nell’area interessata.</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Gli impianti di videosorveglianza non potranno essere utilizzati, in base all’art. 4 dello Statuto dei lavoratori (Legge n. 300 del 20 maggio 1970) per effettuare controlli sull’attività lavorativa dei dipendenti dell’Amministrazione comunale, di altre Amministrazioni pubbliche o di altri datori di lavoro, pubblici o privati.</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 xml:space="preserve">Sarà cura del responsabile del trattamento sorvegliare le scene inquadrate affinché le telecamere non riprendano luoghi di lavoro anche se temporanei, come ad esempio cantieri stradali o edili, giardini durante </w:t>
      </w:r>
      <w:r>
        <w:rPr>
          <w:rFonts w:ascii="Tahoma" w:hAnsi="Tahoma" w:cs="Tahoma"/>
          <w:bCs/>
          <w:color w:val="000000"/>
          <w:kern w:val="2"/>
          <w:sz w:val="20"/>
          <w:szCs w:val="20"/>
          <w:lang w:eastAsia="ar-SA"/>
        </w:rPr>
        <w:lastRenderedPageBreak/>
        <w:t>la cura delle piante da parte dei giardinieri, sedi stradali durante la pulizia periodica o il ritiro dei rifiuti solidi, luoghi presidiati dalle forze dell’ordine, compreso il personale della Polizia Locale. Quando, comunque, la videosorveglianza è resa necessaria da esigenze organizzative o produttive ovvero è richiesta per la sicurezza del lavoro e da essa può derivare anche la possibilità del controllo a distanza dell’attività dei lavoratori sarà installata solo previo accordo con le RSA.</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Gli impianti di videosorveglianza non potranno essere utilizzati per finalità statistiche, nemmeno se consistenti nella raccolta aggregata dei dati o per finalità di promozione turistica.</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L’attività di videosorveglianza deve raccogliere solo i dati strettamente necessari per il raggiungimento delle finalità perseguite, registrando le sole immagini indispensabili, limitando l’angolo visuale delle riprese, evitando (quando non indispensabili) immagini dettagliate, ingrandite o dettagli non rilevanti, nel rispetto dei principi di pertinenza e non eccedenza. La localizzazione delle telecamere e le modalità di ripresa vanno quindi stabilite in modo conseguente a quanto qui precisato.</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L’uso dei dati personali nell’ambito di cui trattasi non necessita del consenso degli interessati in quanto viene effettuato per lo svolgimento di funzioni che sono assoggettate dalla legge sulla privacy ad un regime di tipo particolare.</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p>
    <w:p w:rsidR="00371138" w:rsidRDefault="00371138" w:rsidP="00371138">
      <w:pPr>
        <w:widowControl w:val="0"/>
        <w:suppressAutoHyphens/>
        <w:overflowPunct w:val="0"/>
        <w:autoSpaceDE w:val="0"/>
        <w:spacing w:line="360" w:lineRule="auto"/>
        <w:ind w:right="-2"/>
        <w:jc w:val="center"/>
        <w:textAlignment w:val="center"/>
        <w:rPr>
          <w:rFonts w:ascii="Tahoma" w:hAnsi="Tahoma" w:cs="Tahoma"/>
          <w:b/>
          <w:bCs/>
          <w:color w:val="000000"/>
          <w:kern w:val="2"/>
          <w:sz w:val="20"/>
          <w:szCs w:val="20"/>
          <w:lang w:eastAsia="ar-SA"/>
        </w:rPr>
      </w:pPr>
      <w:r>
        <w:rPr>
          <w:rFonts w:ascii="Tahoma" w:hAnsi="Tahoma" w:cs="Tahoma"/>
          <w:b/>
          <w:bCs/>
          <w:color w:val="000000"/>
          <w:kern w:val="2"/>
          <w:sz w:val="20"/>
          <w:szCs w:val="20"/>
          <w:lang w:eastAsia="ar-SA"/>
        </w:rPr>
        <w:t>Art.</w:t>
      </w:r>
      <w:r w:rsidR="001467F2">
        <w:rPr>
          <w:rFonts w:ascii="Tahoma" w:hAnsi="Tahoma" w:cs="Tahoma"/>
          <w:b/>
          <w:bCs/>
          <w:color w:val="000000"/>
          <w:kern w:val="2"/>
          <w:sz w:val="20"/>
          <w:szCs w:val="20"/>
          <w:lang w:eastAsia="ar-SA"/>
        </w:rPr>
        <w:t xml:space="preserve"> 7</w:t>
      </w:r>
    </w:p>
    <w:p w:rsidR="00371138" w:rsidRDefault="00371138" w:rsidP="00371138">
      <w:pPr>
        <w:widowControl w:val="0"/>
        <w:suppressAutoHyphens/>
        <w:overflowPunct w:val="0"/>
        <w:autoSpaceDE w:val="0"/>
        <w:spacing w:line="360" w:lineRule="auto"/>
        <w:ind w:right="-2"/>
        <w:jc w:val="center"/>
        <w:textAlignment w:val="center"/>
        <w:rPr>
          <w:rFonts w:ascii="Tahoma" w:hAnsi="Tahoma" w:cs="Tahoma"/>
          <w:b/>
          <w:bCs/>
          <w:color w:val="000000"/>
          <w:kern w:val="2"/>
          <w:sz w:val="20"/>
          <w:szCs w:val="20"/>
          <w:lang w:eastAsia="ar-SA"/>
        </w:rPr>
      </w:pPr>
      <w:r>
        <w:rPr>
          <w:rFonts w:ascii="Tahoma" w:hAnsi="Tahoma" w:cs="Tahoma"/>
          <w:b/>
          <w:bCs/>
          <w:color w:val="000000"/>
          <w:kern w:val="2"/>
          <w:sz w:val="20"/>
          <w:szCs w:val="20"/>
          <w:lang w:eastAsia="ar-SA"/>
        </w:rPr>
        <w:t>Responsabile</w:t>
      </w:r>
      <w:r w:rsidR="00495597">
        <w:rPr>
          <w:rFonts w:ascii="Tahoma" w:hAnsi="Tahoma" w:cs="Tahoma"/>
          <w:b/>
          <w:bCs/>
          <w:color w:val="000000"/>
          <w:kern w:val="2"/>
          <w:sz w:val="20"/>
          <w:szCs w:val="20"/>
          <w:lang w:eastAsia="ar-SA"/>
        </w:rPr>
        <w:t xml:space="preserve"> del trattamento</w:t>
      </w:r>
    </w:p>
    <w:p w:rsidR="00371138" w:rsidRDefault="00371138" w:rsidP="00371138">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Il Responsabile del Servizio di Polizia Locale, ovvero, in caso di mancanza di tale figura, il soggetto individuato dal Sindaco, è designato quale Responsabile del trattamento dei dati personali rilevati, ai sensi e per gli effetti dell’art.</w:t>
      </w:r>
      <w:r w:rsidR="00DB40D6">
        <w:rPr>
          <w:rFonts w:ascii="Tahoma" w:hAnsi="Tahoma" w:cs="Tahoma"/>
          <w:bCs/>
          <w:color w:val="000000"/>
          <w:kern w:val="2"/>
          <w:sz w:val="20"/>
          <w:szCs w:val="20"/>
          <w:lang w:eastAsia="ar-SA"/>
        </w:rPr>
        <w:t>2</w:t>
      </w:r>
      <w:r>
        <w:rPr>
          <w:rFonts w:ascii="Tahoma" w:hAnsi="Tahoma" w:cs="Tahoma"/>
          <w:bCs/>
          <w:color w:val="000000"/>
          <w:kern w:val="2"/>
          <w:sz w:val="20"/>
          <w:szCs w:val="20"/>
          <w:lang w:eastAsia="ar-SA"/>
        </w:rPr>
        <w:t xml:space="preserve">, comma 3, lett. e). </w:t>
      </w:r>
    </w:p>
    <w:p w:rsidR="00371138" w:rsidRDefault="00371138" w:rsidP="00371138">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 xml:space="preserve">Il Responsabile designa e nomina gli incaricati, con proprio atto scritto, in numero sufficiente a garantire la gestione del servizio </w:t>
      </w:r>
      <w:r w:rsidR="00DB40D6">
        <w:rPr>
          <w:rFonts w:ascii="Tahoma" w:hAnsi="Tahoma" w:cs="Tahoma"/>
          <w:bCs/>
          <w:color w:val="000000"/>
          <w:kern w:val="2"/>
          <w:sz w:val="20"/>
          <w:szCs w:val="20"/>
          <w:lang w:eastAsia="ar-SA"/>
        </w:rPr>
        <w:t>di videosorveglianza</w:t>
      </w:r>
      <w:r>
        <w:rPr>
          <w:rFonts w:ascii="Tahoma" w:hAnsi="Tahoma" w:cs="Tahoma"/>
          <w:bCs/>
          <w:color w:val="000000"/>
          <w:kern w:val="2"/>
          <w:sz w:val="20"/>
          <w:szCs w:val="20"/>
          <w:lang w:eastAsia="ar-SA"/>
        </w:rPr>
        <w:t>.</w:t>
      </w:r>
    </w:p>
    <w:p w:rsidR="00371138" w:rsidRDefault="00371138" w:rsidP="00371138">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Gli incaricati andranno nominati tra gli agenti e/o gli ufficiali, ovvero, in mancanza di tali figure, a dipendenti che per esperienza, capacità ed affidabilità forniscono idonea garanzia nel pieno rispetto delle vigenti disposizioni in materia di trattamento e sicurezza dati, agli stessi saranno affidati compiti specifici e le puntuali prescrizioni per l’utilizzo dei sistemi previa istruzione sul corretto uso dei sistemi, sulle disposizioni della normativa di riferimento e sul presente Regolamento.</w:t>
      </w:r>
    </w:p>
    <w:p w:rsidR="00371138" w:rsidRDefault="00371138" w:rsidP="00371138">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Il Responsabile e gli incaricati procedono al trattamento attenendosi alle istruzioni impartite dal titolare il quale, anche tramite verifiche periodiche, vigila sulla puntuale osservanza delle disposizioni di cui all’art. 1, 1° comma, e delle proprie istruzioni.</w:t>
      </w:r>
    </w:p>
    <w:p w:rsidR="00371138" w:rsidRDefault="00371138" w:rsidP="00371138">
      <w:pPr>
        <w:widowControl w:val="0"/>
        <w:suppressAutoHyphens/>
        <w:overflowPunct w:val="0"/>
        <w:autoSpaceDE w:val="0"/>
        <w:spacing w:line="360" w:lineRule="auto"/>
        <w:ind w:right="-2"/>
        <w:jc w:val="both"/>
        <w:textAlignment w:val="center"/>
        <w:rPr>
          <w:rFonts w:ascii="Tahoma" w:hAnsi="Tahoma" w:cs="Tahoma"/>
          <w:b/>
          <w:bCs/>
          <w:color w:val="000000"/>
          <w:kern w:val="2"/>
          <w:sz w:val="20"/>
          <w:szCs w:val="20"/>
          <w:lang w:eastAsia="ar-SA"/>
        </w:rPr>
      </w:pPr>
      <w:r>
        <w:rPr>
          <w:rFonts w:ascii="Tahoma" w:hAnsi="Tahoma" w:cs="Tahoma"/>
          <w:bCs/>
          <w:color w:val="000000"/>
          <w:kern w:val="2"/>
          <w:sz w:val="20"/>
          <w:szCs w:val="20"/>
          <w:lang w:eastAsia="ar-SA"/>
        </w:rPr>
        <w:t>I compiti affidati al Responsabile e agli incaricati devono essere analiticamente specificati per iscritto, in sede di designazione.</w:t>
      </w:r>
    </w:p>
    <w:p w:rsidR="00EA75AA" w:rsidRDefault="00EA75AA" w:rsidP="005A485E">
      <w:pPr>
        <w:widowControl w:val="0"/>
        <w:suppressAutoHyphens/>
        <w:overflowPunct w:val="0"/>
        <w:autoSpaceDE w:val="0"/>
        <w:spacing w:line="360" w:lineRule="auto"/>
        <w:ind w:right="-2"/>
        <w:jc w:val="center"/>
        <w:textAlignment w:val="center"/>
        <w:rPr>
          <w:rFonts w:ascii="Tahoma" w:hAnsi="Tahoma" w:cs="Tahoma"/>
          <w:b/>
          <w:bCs/>
          <w:color w:val="000000"/>
          <w:kern w:val="2"/>
          <w:sz w:val="20"/>
          <w:szCs w:val="20"/>
          <w:lang w:eastAsia="ar-SA"/>
        </w:rPr>
      </w:pPr>
    </w:p>
    <w:p w:rsidR="005A485E" w:rsidRDefault="005A485E" w:rsidP="005A485E">
      <w:pPr>
        <w:widowControl w:val="0"/>
        <w:suppressAutoHyphens/>
        <w:overflowPunct w:val="0"/>
        <w:autoSpaceDE w:val="0"/>
        <w:spacing w:line="360" w:lineRule="auto"/>
        <w:ind w:right="-2"/>
        <w:jc w:val="center"/>
        <w:textAlignment w:val="center"/>
        <w:rPr>
          <w:rFonts w:ascii="Tahoma" w:hAnsi="Tahoma" w:cs="Tahoma"/>
          <w:b/>
          <w:bCs/>
          <w:color w:val="000000"/>
          <w:kern w:val="2"/>
          <w:sz w:val="20"/>
          <w:szCs w:val="20"/>
          <w:lang w:eastAsia="ar-SA"/>
        </w:rPr>
      </w:pPr>
      <w:r>
        <w:rPr>
          <w:rFonts w:ascii="Tahoma" w:hAnsi="Tahoma" w:cs="Tahoma"/>
          <w:b/>
          <w:bCs/>
          <w:color w:val="000000"/>
          <w:kern w:val="2"/>
          <w:sz w:val="20"/>
          <w:szCs w:val="20"/>
          <w:lang w:eastAsia="ar-SA"/>
        </w:rPr>
        <w:t>Art.</w:t>
      </w:r>
      <w:r w:rsidR="001467F2">
        <w:rPr>
          <w:rFonts w:ascii="Tahoma" w:hAnsi="Tahoma" w:cs="Tahoma"/>
          <w:b/>
          <w:bCs/>
          <w:color w:val="000000"/>
          <w:kern w:val="2"/>
          <w:sz w:val="20"/>
          <w:szCs w:val="20"/>
          <w:lang w:eastAsia="ar-SA"/>
        </w:rPr>
        <w:t xml:space="preserve"> 8</w:t>
      </w:r>
    </w:p>
    <w:p w:rsidR="00050F13" w:rsidRDefault="005A485E" w:rsidP="00050F13">
      <w:pPr>
        <w:widowControl w:val="0"/>
        <w:suppressAutoHyphens/>
        <w:overflowPunct w:val="0"/>
        <w:autoSpaceDE w:val="0"/>
        <w:spacing w:line="360" w:lineRule="auto"/>
        <w:ind w:right="-2"/>
        <w:jc w:val="center"/>
        <w:textAlignment w:val="center"/>
        <w:rPr>
          <w:rFonts w:ascii="Tahoma" w:hAnsi="Tahoma" w:cs="Tahoma"/>
          <w:b/>
          <w:bCs/>
          <w:color w:val="000000"/>
          <w:kern w:val="2"/>
          <w:sz w:val="20"/>
          <w:szCs w:val="20"/>
          <w:lang w:eastAsia="ar-SA"/>
        </w:rPr>
      </w:pPr>
      <w:r>
        <w:rPr>
          <w:rFonts w:ascii="Tahoma" w:hAnsi="Tahoma" w:cs="Tahoma"/>
          <w:b/>
          <w:bCs/>
          <w:color w:val="000000"/>
          <w:kern w:val="2"/>
          <w:sz w:val="20"/>
          <w:szCs w:val="20"/>
          <w:lang w:eastAsia="ar-SA"/>
        </w:rPr>
        <w:t>Responsabile della protezione dei dati</w:t>
      </w:r>
      <w:r w:rsidR="00A13CBE">
        <w:rPr>
          <w:rFonts w:ascii="Tahoma" w:hAnsi="Tahoma" w:cs="Tahoma"/>
          <w:b/>
          <w:bCs/>
          <w:color w:val="000000"/>
          <w:kern w:val="2"/>
          <w:sz w:val="20"/>
          <w:szCs w:val="20"/>
          <w:lang w:eastAsia="ar-SA"/>
        </w:rPr>
        <w:t xml:space="preserve"> (RPD)</w:t>
      </w:r>
    </w:p>
    <w:p w:rsidR="00050F13" w:rsidRPr="00050F13" w:rsidRDefault="00050F13" w:rsidP="00050F13">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 xml:space="preserve">Al Responsabile della protezione dei dati si applica la disciplina già contemplata da Regolamento comunale attuativo del Regolamento comunitario </w:t>
      </w:r>
      <w:r w:rsidR="00324B8C">
        <w:rPr>
          <w:rFonts w:ascii="Tahoma" w:hAnsi="Tahoma" w:cs="Tahoma"/>
          <w:bCs/>
          <w:color w:val="000000"/>
          <w:kern w:val="2"/>
          <w:sz w:val="20"/>
          <w:szCs w:val="20"/>
          <w:lang w:eastAsia="ar-SA"/>
        </w:rPr>
        <w:t xml:space="preserve">n. 2016/679 (cd. </w:t>
      </w:r>
      <w:r>
        <w:rPr>
          <w:rFonts w:ascii="Tahoma" w:hAnsi="Tahoma" w:cs="Tahoma"/>
          <w:bCs/>
          <w:color w:val="000000"/>
          <w:kern w:val="2"/>
          <w:sz w:val="20"/>
          <w:szCs w:val="20"/>
          <w:lang w:eastAsia="ar-SA"/>
        </w:rPr>
        <w:t>GDPR</w:t>
      </w:r>
      <w:r w:rsidR="00324B8C">
        <w:rPr>
          <w:rFonts w:ascii="Tahoma" w:hAnsi="Tahoma" w:cs="Tahoma"/>
          <w:bCs/>
          <w:color w:val="000000"/>
          <w:kern w:val="2"/>
          <w:sz w:val="20"/>
          <w:szCs w:val="20"/>
          <w:lang w:eastAsia="ar-SA"/>
        </w:rPr>
        <w:t xml:space="preserve">, </w:t>
      </w:r>
      <w:proofErr w:type="spellStart"/>
      <w:r w:rsidR="00324B8C">
        <w:rPr>
          <w:rFonts w:ascii="Tahoma" w:hAnsi="Tahoma" w:cs="Tahoma"/>
          <w:bCs/>
          <w:color w:val="000000"/>
          <w:kern w:val="2"/>
          <w:sz w:val="20"/>
          <w:szCs w:val="20"/>
          <w:lang w:eastAsia="ar-SA"/>
        </w:rPr>
        <w:t>General</w:t>
      </w:r>
      <w:proofErr w:type="spellEnd"/>
      <w:r w:rsidR="00324B8C">
        <w:rPr>
          <w:rFonts w:ascii="Tahoma" w:hAnsi="Tahoma" w:cs="Tahoma"/>
          <w:bCs/>
          <w:color w:val="000000"/>
          <w:kern w:val="2"/>
          <w:sz w:val="20"/>
          <w:szCs w:val="20"/>
          <w:lang w:eastAsia="ar-SA"/>
        </w:rPr>
        <w:t xml:space="preserve"> </w:t>
      </w:r>
      <w:proofErr w:type="spellStart"/>
      <w:r w:rsidR="00324B8C">
        <w:rPr>
          <w:rFonts w:ascii="Tahoma" w:hAnsi="Tahoma" w:cs="Tahoma"/>
          <w:bCs/>
          <w:color w:val="000000"/>
          <w:kern w:val="2"/>
          <w:sz w:val="20"/>
          <w:szCs w:val="20"/>
          <w:lang w:eastAsia="ar-SA"/>
        </w:rPr>
        <w:t>DataProtection</w:t>
      </w:r>
      <w:proofErr w:type="spellEnd"/>
      <w:r w:rsidR="00324B8C">
        <w:rPr>
          <w:rFonts w:ascii="Tahoma" w:hAnsi="Tahoma" w:cs="Tahoma"/>
          <w:bCs/>
          <w:color w:val="000000"/>
          <w:kern w:val="2"/>
          <w:sz w:val="20"/>
          <w:szCs w:val="20"/>
          <w:lang w:eastAsia="ar-SA"/>
        </w:rPr>
        <w:t xml:space="preserve"> </w:t>
      </w:r>
      <w:proofErr w:type="spellStart"/>
      <w:r w:rsidR="00324B8C">
        <w:rPr>
          <w:rFonts w:ascii="Tahoma" w:hAnsi="Tahoma" w:cs="Tahoma"/>
          <w:bCs/>
          <w:color w:val="000000"/>
          <w:kern w:val="2"/>
          <w:sz w:val="20"/>
          <w:szCs w:val="20"/>
          <w:lang w:eastAsia="ar-SA"/>
        </w:rPr>
        <w:t>Regulation</w:t>
      </w:r>
      <w:proofErr w:type="spellEnd"/>
      <w:r w:rsidR="00324B8C">
        <w:rPr>
          <w:rFonts w:ascii="Tahoma" w:hAnsi="Tahoma" w:cs="Tahoma"/>
          <w:bCs/>
          <w:color w:val="000000"/>
          <w:kern w:val="2"/>
          <w:sz w:val="20"/>
          <w:szCs w:val="20"/>
          <w:lang w:eastAsia="ar-SA"/>
        </w:rPr>
        <w:t>) all’art. 5 approvato con Delibera di Consiglio comunale n. 15 del 2018.</w:t>
      </w:r>
    </w:p>
    <w:p w:rsidR="00D55485" w:rsidRDefault="00FD0547" w:rsidP="00D55485">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lastRenderedPageBreak/>
        <w:t>Il Responsabile del trattamento garantisce che il Responsabile della Protezione dei dati designato dal titolare del trattamento, sia tempestivamente</w:t>
      </w:r>
      <w:r w:rsidR="00050F13">
        <w:rPr>
          <w:rFonts w:ascii="Tahoma" w:hAnsi="Tahoma" w:cs="Tahoma"/>
          <w:bCs/>
          <w:color w:val="000000"/>
          <w:kern w:val="2"/>
          <w:sz w:val="20"/>
          <w:szCs w:val="20"/>
          <w:lang w:eastAsia="ar-SA"/>
        </w:rPr>
        <w:t xml:space="preserve"> e adeguatamente coinvolto in tutte le questioni riguardanti la protezione dei dati personali e si impegna ad assicurargli l’affiancamento necessario per l’esecuzione dei suoi compiti.</w:t>
      </w:r>
    </w:p>
    <w:p w:rsidR="00050F13" w:rsidRDefault="00050F13" w:rsidP="00D55485">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Il Responsabile del trattamento garantisce la tempestiva emanazione per iscritto di direttive ed ordini di servizio rivolti al personale individuato quale incaricato con riferimento ai trattamenti realizzati mediante l’impianto di videosorveglianza dell’ente, previo consulto del Responsabile della protezione dei dati, necessari a garantire il rispetto della normativa in materia di trattamento dei dati personali.</w:t>
      </w:r>
    </w:p>
    <w:p w:rsidR="00050F13" w:rsidRDefault="00050F13" w:rsidP="00D55485">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 xml:space="preserve">In sede di prima applicazione il Responsabile della Protezione dei dati è individuato nella persona dell’avv. Nadia </w:t>
      </w:r>
      <w:proofErr w:type="spellStart"/>
      <w:r>
        <w:rPr>
          <w:rFonts w:ascii="Tahoma" w:hAnsi="Tahoma" w:cs="Tahoma"/>
          <w:bCs/>
          <w:color w:val="000000"/>
          <w:kern w:val="2"/>
          <w:sz w:val="20"/>
          <w:szCs w:val="20"/>
          <w:lang w:eastAsia="ar-SA"/>
        </w:rPr>
        <w:t>Corà</w:t>
      </w:r>
      <w:proofErr w:type="spellEnd"/>
      <w:r>
        <w:rPr>
          <w:rFonts w:ascii="Tahoma" w:hAnsi="Tahoma" w:cs="Tahoma"/>
          <w:bCs/>
          <w:color w:val="000000"/>
          <w:kern w:val="2"/>
          <w:sz w:val="20"/>
          <w:szCs w:val="20"/>
          <w:lang w:eastAsia="ar-SA"/>
        </w:rPr>
        <w:t>, già Responsabile della protezione dei dati comunale.</w:t>
      </w:r>
    </w:p>
    <w:p w:rsidR="00D55485" w:rsidRDefault="00D55485" w:rsidP="00D55485">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p>
    <w:p w:rsidR="005A485E" w:rsidRDefault="005A485E" w:rsidP="005A485E">
      <w:pPr>
        <w:widowControl w:val="0"/>
        <w:suppressAutoHyphens/>
        <w:overflowPunct w:val="0"/>
        <w:autoSpaceDE w:val="0"/>
        <w:spacing w:line="360" w:lineRule="auto"/>
        <w:ind w:right="-2"/>
        <w:jc w:val="center"/>
        <w:textAlignment w:val="center"/>
        <w:rPr>
          <w:rFonts w:ascii="Tahoma" w:hAnsi="Tahoma" w:cs="Tahoma"/>
          <w:b/>
          <w:bCs/>
          <w:color w:val="000000"/>
          <w:kern w:val="2"/>
          <w:sz w:val="20"/>
          <w:szCs w:val="20"/>
          <w:lang w:eastAsia="ar-SA"/>
        </w:rPr>
      </w:pPr>
      <w:r>
        <w:rPr>
          <w:rFonts w:ascii="Tahoma" w:hAnsi="Tahoma" w:cs="Tahoma"/>
          <w:b/>
          <w:bCs/>
          <w:color w:val="000000"/>
          <w:kern w:val="2"/>
          <w:sz w:val="20"/>
          <w:szCs w:val="20"/>
          <w:lang w:eastAsia="ar-SA"/>
        </w:rPr>
        <w:t xml:space="preserve">Art. </w:t>
      </w:r>
      <w:r w:rsidR="001467F2">
        <w:rPr>
          <w:rFonts w:ascii="Tahoma" w:hAnsi="Tahoma" w:cs="Tahoma"/>
          <w:b/>
          <w:bCs/>
          <w:color w:val="000000"/>
          <w:kern w:val="2"/>
          <w:sz w:val="20"/>
          <w:szCs w:val="20"/>
          <w:lang w:eastAsia="ar-SA"/>
        </w:rPr>
        <w:t>9</w:t>
      </w:r>
    </w:p>
    <w:p w:rsidR="005A485E" w:rsidRDefault="005A485E" w:rsidP="005A485E">
      <w:pPr>
        <w:widowControl w:val="0"/>
        <w:suppressAutoHyphens/>
        <w:overflowPunct w:val="0"/>
        <w:autoSpaceDE w:val="0"/>
        <w:spacing w:line="360" w:lineRule="auto"/>
        <w:ind w:right="-2"/>
        <w:jc w:val="center"/>
        <w:textAlignment w:val="center"/>
        <w:rPr>
          <w:rFonts w:ascii="Tahoma" w:hAnsi="Tahoma" w:cs="Tahoma"/>
          <w:b/>
          <w:bCs/>
          <w:color w:val="000000"/>
          <w:kern w:val="2"/>
          <w:sz w:val="20"/>
          <w:szCs w:val="20"/>
          <w:lang w:eastAsia="ar-SA"/>
        </w:rPr>
      </w:pPr>
      <w:r>
        <w:rPr>
          <w:rFonts w:ascii="Tahoma" w:hAnsi="Tahoma" w:cs="Tahoma"/>
          <w:b/>
          <w:bCs/>
          <w:color w:val="000000"/>
          <w:kern w:val="2"/>
          <w:sz w:val="20"/>
          <w:szCs w:val="20"/>
          <w:lang w:eastAsia="ar-SA"/>
        </w:rPr>
        <w:t>Sicurezza dei dati</w:t>
      </w:r>
    </w:p>
    <w:p w:rsidR="005A485E" w:rsidRDefault="005A485E" w:rsidP="005A485E">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I dati sono protetti da idonee e preventive misure di sicurezza, riducendo al minimo i rischi di distruzione, perdita, anche accidentale, di accesso non autorizzato o trattamento non consentito o non conforme alle finalità della raccolta.</w:t>
      </w:r>
    </w:p>
    <w:p w:rsidR="005A485E" w:rsidRDefault="005A485E" w:rsidP="005A485E">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Alcune misure, cosiddette minime, sono obbligatorie anche sul piano penale.</w:t>
      </w:r>
    </w:p>
    <w:p w:rsidR="005A485E" w:rsidRDefault="005A485E" w:rsidP="005A485E">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 xml:space="preserve">I dati personali oggetto di trattamento sono custoditi presso la sala di controllo situata nell’Ufficio della Polizia Locale di </w:t>
      </w:r>
      <w:proofErr w:type="spellStart"/>
      <w:r>
        <w:rPr>
          <w:rFonts w:ascii="Tahoma" w:hAnsi="Tahoma" w:cs="Tahoma"/>
          <w:bCs/>
          <w:color w:val="000000"/>
          <w:kern w:val="2"/>
          <w:sz w:val="20"/>
          <w:szCs w:val="20"/>
          <w:lang w:eastAsia="ar-SA"/>
        </w:rPr>
        <w:t>Accumoli</w:t>
      </w:r>
      <w:proofErr w:type="spellEnd"/>
      <w:r>
        <w:rPr>
          <w:rFonts w:ascii="Tahoma" w:hAnsi="Tahoma" w:cs="Tahoma"/>
          <w:bCs/>
          <w:color w:val="000000"/>
          <w:kern w:val="2"/>
          <w:sz w:val="20"/>
          <w:szCs w:val="20"/>
          <w:lang w:eastAsia="ar-SA"/>
        </w:rPr>
        <w:t>. Alla sala possono accedere esclusivamente il Responsabile e gli incaricati del trattamento dei dati. Non possono accedere alla sala altre persone se non accompagnate da coloro che sono autorizzati.</w:t>
      </w:r>
    </w:p>
    <w:p w:rsidR="005A485E" w:rsidRPr="005A485E" w:rsidRDefault="005A485E" w:rsidP="005A485E">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In ogni caso a protezione dei dati registrati vanno adottate le misure di sicurezza previste al punto 3.3 del Provvedimento del Garante dell’08.04.2010.</w:t>
      </w:r>
    </w:p>
    <w:p w:rsidR="005A485E" w:rsidRDefault="005A485E" w:rsidP="00371138">
      <w:pPr>
        <w:widowControl w:val="0"/>
        <w:suppressAutoHyphens/>
        <w:overflowPunct w:val="0"/>
        <w:autoSpaceDE w:val="0"/>
        <w:spacing w:line="360" w:lineRule="auto"/>
        <w:ind w:right="-2"/>
        <w:jc w:val="center"/>
        <w:textAlignment w:val="center"/>
        <w:rPr>
          <w:rFonts w:ascii="Tahoma" w:hAnsi="Tahoma" w:cs="Tahoma"/>
          <w:b/>
          <w:bCs/>
          <w:color w:val="000000"/>
          <w:kern w:val="2"/>
          <w:sz w:val="20"/>
          <w:szCs w:val="20"/>
          <w:lang w:eastAsia="ar-SA"/>
        </w:rPr>
      </w:pPr>
    </w:p>
    <w:p w:rsidR="005334E2" w:rsidRDefault="005334E2" w:rsidP="005334E2">
      <w:pPr>
        <w:widowControl w:val="0"/>
        <w:suppressAutoHyphens/>
        <w:overflowPunct w:val="0"/>
        <w:autoSpaceDE w:val="0"/>
        <w:spacing w:line="360" w:lineRule="auto"/>
        <w:ind w:right="-2"/>
        <w:jc w:val="center"/>
        <w:textAlignment w:val="center"/>
        <w:rPr>
          <w:rFonts w:ascii="Tahoma" w:hAnsi="Tahoma" w:cs="Tahoma"/>
          <w:b/>
          <w:bCs/>
          <w:color w:val="000000"/>
          <w:kern w:val="2"/>
          <w:sz w:val="20"/>
          <w:szCs w:val="20"/>
          <w:lang w:eastAsia="ar-SA"/>
        </w:rPr>
      </w:pPr>
      <w:r>
        <w:rPr>
          <w:rFonts w:ascii="Tahoma" w:hAnsi="Tahoma" w:cs="Tahoma"/>
          <w:b/>
          <w:bCs/>
          <w:color w:val="000000"/>
          <w:kern w:val="2"/>
          <w:sz w:val="20"/>
          <w:szCs w:val="20"/>
          <w:lang w:eastAsia="ar-SA"/>
        </w:rPr>
        <w:t xml:space="preserve">Art. </w:t>
      </w:r>
      <w:r w:rsidR="001467F2">
        <w:rPr>
          <w:rFonts w:ascii="Tahoma" w:hAnsi="Tahoma" w:cs="Tahoma"/>
          <w:b/>
          <w:bCs/>
          <w:color w:val="000000"/>
          <w:kern w:val="2"/>
          <w:sz w:val="20"/>
          <w:szCs w:val="20"/>
          <w:lang w:eastAsia="ar-SA"/>
        </w:rPr>
        <w:t>10</w:t>
      </w:r>
    </w:p>
    <w:p w:rsidR="005334E2" w:rsidRDefault="005334E2" w:rsidP="005334E2">
      <w:pPr>
        <w:widowControl w:val="0"/>
        <w:suppressAutoHyphens/>
        <w:overflowPunct w:val="0"/>
        <w:autoSpaceDE w:val="0"/>
        <w:spacing w:line="360" w:lineRule="auto"/>
        <w:ind w:right="-2"/>
        <w:jc w:val="center"/>
        <w:textAlignment w:val="center"/>
        <w:rPr>
          <w:rFonts w:ascii="Tahoma" w:hAnsi="Tahoma" w:cs="Tahoma"/>
          <w:b/>
          <w:bCs/>
          <w:color w:val="000000"/>
          <w:kern w:val="2"/>
          <w:sz w:val="20"/>
          <w:szCs w:val="20"/>
          <w:lang w:eastAsia="ar-SA"/>
        </w:rPr>
      </w:pPr>
      <w:r>
        <w:rPr>
          <w:rFonts w:ascii="Tahoma" w:hAnsi="Tahoma" w:cs="Tahoma"/>
          <w:b/>
          <w:bCs/>
          <w:color w:val="000000"/>
          <w:kern w:val="2"/>
          <w:sz w:val="20"/>
          <w:szCs w:val="20"/>
          <w:lang w:eastAsia="ar-SA"/>
        </w:rPr>
        <w:t>Registro delle attività di trattamento</w:t>
      </w:r>
    </w:p>
    <w:p w:rsidR="00C17DA9" w:rsidRPr="00AF265F" w:rsidRDefault="00C17DA9" w:rsidP="00C17DA9">
      <w:pPr>
        <w:spacing w:line="360" w:lineRule="auto"/>
        <w:jc w:val="both"/>
        <w:rPr>
          <w:rFonts w:ascii="Tahoma" w:hAnsi="Tahoma" w:cs="Tahoma"/>
          <w:sz w:val="20"/>
          <w:szCs w:val="20"/>
        </w:rPr>
      </w:pPr>
      <w:r w:rsidRPr="00AF265F">
        <w:rPr>
          <w:rFonts w:ascii="Tahoma" w:hAnsi="Tahoma" w:cs="Tahoma"/>
          <w:sz w:val="20"/>
          <w:szCs w:val="20"/>
        </w:rPr>
        <w:t>1. Il Registro delle attività di trattamento svolte dal Titolare del trattamento reca almeno</w:t>
      </w:r>
      <w:r>
        <w:rPr>
          <w:rFonts w:ascii="Tahoma" w:hAnsi="Tahoma" w:cs="Tahoma"/>
          <w:sz w:val="20"/>
          <w:szCs w:val="20"/>
        </w:rPr>
        <w:t xml:space="preserve"> </w:t>
      </w:r>
      <w:r w:rsidRPr="00AF265F">
        <w:rPr>
          <w:rFonts w:ascii="Tahoma" w:hAnsi="Tahoma" w:cs="Tahoma"/>
          <w:sz w:val="20"/>
          <w:szCs w:val="20"/>
        </w:rPr>
        <w:t>le seguenti informazioni:</w:t>
      </w:r>
    </w:p>
    <w:p w:rsidR="00C17DA9" w:rsidRPr="00AF265F" w:rsidRDefault="00C17DA9" w:rsidP="00C17DA9">
      <w:pPr>
        <w:spacing w:line="360" w:lineRule="auto"/>
        <w:jc w:val="both"/>
        <w:rPr>
          <w:rFonts w:ascii="Tahoma" w:hAnsi="Tahoma" w:cs="Tahoma"/>
          <w:sz w:val="20"/>
          <w:szCs w:val="20"/>
        </w:rPr>
      </w:pPr>
      <w:r w:rsidRPr="00AF265F">
        <w:rPr>
          <w:rFonts w:ascii="Tahoma" w:hAnsi="Tahoma" w:cs="Tahoma"/>
          <w:sz w:val="20"/>
          <w:szCs w:val="20"/>
        </w:rPr>
        <w:t>a) il nome ed i dati di contatto del Comune, del Sindaco e/o del suo Delegato ai sensi del</w:t>
      </w:r>
      <w:r>
        <w:rPr>
          <w:rFonts w:ascii="Tahoma" w:hAnsi="Tahoma" w:cs="Tahoma"/>
          <w:sz w:val="20"/>
          <w:szCs w:val="20"/>
        </w:rPr>
        <w:t xml:space="preserve"> </w:t>
      </w:r>
      <w:r w:rsidRPr="00AF265F">
        <w:rPr>
          <w:rFonts w:ascii="Tahoma" w:hAnsi="Tahoma" w:cs="Tahoma"/>
          <w:sz w:val="20"/>
          <w:szCs w:val="20"/>
        </w:rPr>
        <w:t>precedente art.2, eventualmente del Contitolare del trattamento, del RPD;</w:t>
      </w:r>
    </w:p>
    <w:p w:rsidR="00C17DA9" w:rsidRPr="00AF265F" w:rsidRDefault="00C17DA9" w:rsidP="00C17DA9">
      <w:pPr>
        <w:spacing w:line="360" w:lineRule="auto"/>
        <w:jc w:val="both"/>
        <w:rPr>
          <w:rFonts w:ascii="Tahoma" w:hAnsi="Tahoma" w:cs="Tahoma"/>
          <w:sz w:val="20"/>
          <w:szCs w:val="20"/>
        </w:rPr>
      </w:pPr>
      <w:r w:rsidRPr="00AF265F">
        <w:rPr>
          <w:rFonts w:ascii="Tahoma" w:hAnsi="Tahoma" w:cs="Tahoma"/>
          <w:sz w:val="20"/>
          <w:szCs w:val="20"/>
        </w:rPr>
        <w:t>b) le finalità del trattamento;</w:t>
      </w:r>
    </w:p>
    <w:p w:rsidR="00C17DA9" w:rsidRPr="00AF265F" w:rsidRDefault="00C17DA9" w:rsidP="00C17DA9">
      <w:pPr>
        <w:spacing w:line="360" w:lineRule="auto"/>
        <w:jc w:val="both"/>
        <w:rPr>
          <w:rFonts w:ascii="Tahoma" w:hAnsi="Tahoma" w:cs="Tahoma"/>
          <w:sz w:val="20"/>
          <w:szCs w:val="20"/>
        </w:rPr>
      </w:pPr>
      <w:r w:rsidRPr="00AF265F">
        <w:rPr>
          <w:rFonts w:ascii="Tahoma" w:hAnsi="Tahoma" w:cs="Tahoma"/>
          <w:sz w:val="20"/>
          <w:szCs w:val="20"/>
        </w:rPr>
        <w:t>c) la sintetica descrizione delle categorie di interessati, nonché le categorie di dati</w:t>
      </w:r>
      <w:r>
        <w:rPr>
          <w:rFonts w:ascii="Tahoma" w:hAnsi="Tahoma" w:cs="Tahoma"/>
          <w:sz w:val="20"/>
          <w:szCs w:val="20"/>
        </w:rPr>
        <w:t xml:space="preserve"> </w:t>
      </w:r>
      <w:r w:rsidRPr="00AF265F">
        <w:rPr>
          <w:rFonts w:ascii="Tahoma" w:hAnsi="Tahoma" w:cs="Tahoma"/>
          <w:sz w:val="20"/>
          <w:szCs w:val="20"/>
        </w:rPr>
        <w:t>personali;</w:t>
      </w:r>
    </w:p>
    <w:p w:rsidR="00C17DA9" w:rsidRPr="00AF265F" w:rsidRDefault="00C17DA9" w:rsidP="00C17DA9">
      <w:pPr>
        <w:spacing w:line="360" w:lineRule="auto"/>
        <w:jc w:val="both"/>
        <w:rPr>
          <w:rFonts w:ascii="Tahoma" w:hAnsi="Tahoma" w:cs="Tahoma"/>
          <w:sz w:val="20"/>
          <w:szCs w:val="20"/>
        </w:rPr>
      </w:pPr>
      <w:r w:rsidRPr="00AF265F">
        <w:rPr>
          <w:rFonts w:ascii="Tahoma" w:hAnsi="Tahoma" w:cs="Tahoma"/>
          <w:sz w:val="20"/>
          <w:szCs w:val="20"/>
        </w:rPr>
        <w:t>d) le categorie di destinatari a cui i dati personali sono stati o saranno comunicati;</w:t>
      </w:r>
    </w:p>
    <w:p w:rsidR="00C17DA9" w:rsidRPr="00AF265F" w:rsidRDefault="00C17DA9" w:rsidP="00C17DA9">
      <w:pPr>
        <w:spacing w:line="360" w:lineRule="auto"/>
        <w:jc w:val="both"/>
        <w:rPr>
          <w:rFonts w:ascii="Tahoma" w:hAnsi="Tahoma" w:cs="Tahoma"/>
          <w:sz w:val="20"/>
          <w:szCs w:val="20"/>
        </w:rPr>
      </w:pPr>
      <w:r w:rsidRPr="00AF265F">
        <w:rPr>
          <w:rFonts w:ascii="Tahoma" w:hAnsi="Tahoma" w:cs="Tahoma"/>
          <w:sz w:val="20"/>
          <w:szCs w:val="20"/>
        </w:rPr>
        <w:t>e) l’eventuale trasferimento di dati personali verso un paese terzo od una organizzazione</w:t>
      </w:r>
      <w:r>
        <w:rPr>
          <w:rFonts w:ascii="Tahoma" w:hAnsi="Tahoma" w:cs="Tahoma"/>
          <w:sz w:val="20"/>
          <w:szCs w:val="20"/>
        </w:rPr>
        <w:t xml:space="preserve"> </w:t>
      </w:r>
      <w:r w:rsidRPr="00AF265F">
        <w:rPr>
          <w:rFonts w:ascii="Tahoma" w:hAnsi="Tahoma" w:cs="Tahoma"/>
          <w:sz w:val="20"/>
          <w:szCs w:val="20"/>
        </w:rPr>
        <w:t>internazionale;</w:t>
      </w:r>
    </w:p>
    <w:p w:rsidR="00C17DA9" w:rsidRPr="00AF265F" w:rsidRDefault="00C17DA9" w:rsidP="00C17DA9">
      <w:pPr>
        <w:spacing w:line="360" w:lineRule="auto"/>
        <w:jc w:val="both"/>
        <w:rPr>
          <w:rFonts w:ascii="Tahoma" w:hAnsi="Tahoma" w:cs="Tahoma"/>
          <w:sz w:val="20"/>
          <w:szCs w:val="20"/>
        </w:rPr>
      </w:pPr>
      <w:r w:rsidRPr="00AF265F">
        <w:rPr>
          <w:rFonts w:ascii="Tahoma" w:hAnsi="Tahoma" w:cs="Tahoma"/>
          <w:sz w:val="20"/>
          <w:szCs w:val="20"/>
        </w:rPr>
        <w:t>f) ove stabiliti, i termini ultimi previsti per la cancellazione delle diverse categorie di dati;</w:t>
      </w:r>
    </w:p>
    <w:p w:rsidR="00C17DA9" w:rsidRDefault="00C17DA9" w:rsidP="00C17DA9">
      <w:pPr>
        <w:spacing w:line="360" w:lineRule="auto"/>
        <w:jc w:val="both"/>
        <w:rPr>
          <w:rFonts w:ascii="Tahoma" w:hAnsi="Tahoma" w:cs="Tahoma"/>
          <w:sz w:val="20"/>
          <w:szCs w:val="20"/>
        </w:rPr>
      </w:pPr>
      <w:r w:rsidRPr="00AF265F">
        <w:rPr>
          <w:rFonts w:ascii="Tahoma" w:hAnsi="Tahoma" w:cs="Tahoma"/>
          <w:sz w:val="20"/>
          <w:szCs w:val="20"/>
        </w:rPr>
        <w:t>g) il richiamo alle misure di sicurezza tecniche ed organizzative del trattamento adottate,</w:t>
      </w:r>
      <w:r>
        <w:rPr>
          <w:rFonts w:ascii="Tahoma" w:hAnsi="Tahoma" w:cs="Tahoma"/>
          <w:sz w:val="20"/>
          <w:szCs w:val="20"/>
        </w:rPr>
        <w:t xml:space="preserve"> </w:t>
      </w:r>
      <w:r w:rsidRPr="00AF265F">
        <w:rPr>
          <w:rFonts w:ascii="Tahoma" w:hAnsi="Tahoma" w:cs="Tahoma"/>
          <w:sz w:val="20"/>
          <w:szCs w:val="20"/>
        </w:rPr>
        <w:t>come da precedente art.6.</w:t>
      </w:r>
    </w:p>
    <w:p w:rsidR="00C17DA9" w:rsidRPr="00AF265F" w:rsidRDefault="00C17DA9" w:rsidP="00C17DA9">
      <w:pPr>
        <w:spacing w:line="360" w:lineRule="auto"/>
        <w:jc w:val="both"/>
        <w:rPr>
          <w:rFonts w:ascii="Tahoma" w:hAnsi="Tahoma" w:cs="Tahoma"/>
          <w:sz w:val="20"/>
          <w:szCs w:val="20"/>
        </w:rPr>
      </w:pPr>
      <w:r w:rsidRPr="00AF265F">
        <w:rPr>
          <w:rFonts w:ascii="Tahoma" w:hAnsi="Tahoma" w:cs="Tahoma"/>
          <w:sz w:val="20"/>
          <w:szCs w:val="20"/>
        </w:rPr>
        <w:t>2. Il Registro è tenuto dal Titolare ovvero dal soggetto dallo stesso delegato ai sensi del</w:t>
      </w:r>
      <w:r>
        <w:rPr>
          <w:rFonts w:ascii="Tahoma" w:hAnsi="Tahoma" w:cs="Tahoma"/>
          <w:sz w:val="20"/>
          <w:szCs w:val="20"/>
        </w:rPr>
        <w:t xml:space="preserve"> </w:t>
      </w:r>
      <w:r w:rsidRPr="00AF265F">
        <w:rPr>
          <w:rFonts w:ascii="Tahoma" w:hAnsi="Tahoma" w:cs="Tahoma"/>
          <w:sz w:val="20"/>
          <w:szCs w:val="20"/>
        </w:rPr>
        <w:t>precedente art. 2, presso gli uffici della struttura organizzativa del Comune in forma</w:t>
      </w:r>
      <w:r>
        <w:rPr>
          <w:rFonts w:ascii="Tahoma" w:hAnsi="Tahoma" w:cs="Tahoma"/>
          <w:sz w:val="20"/>
          <w:szCs w:val="20"/>
        </w:rPr>
        <w:t xml:space="preserve"> </w:t>
      </w:r>
      <w:r w:rsidRPr="00AF265F">
        <w:rPr>
          <w:rFonts w:ascii="Tahoma" w:hAnsi="Tahoma" w:cs="Tahoma"/>
          <w:sz w:val="20"/>
          <w:szCs w:val="20"/>
        </w:rPr>
        <w:t xml:space="preserve">telematica/cartacea, secondo lo schema </w:t>
      </w:r>
      <w:r w:rsidRPr="00AF265F">
        <w:rPr>
          <w:rFonts w:ascii="Tahoma" w:hAnsi="Tahoma" w:cs="Tahoma"/>
          <w:sz w:val="20"/>
          <w:szCs w:val="20"/>
        </w:rPr>
        <w:lastRenderedPageBreak/>
        <w:t>allegato A al presente Regolamento; nello stesso</w:t>
      </w:r>
      <w:r>
        <w:rPr>
          <w:rFonts w:ascii="Tahoma" w:hAnsi="Tahoma" w:cs="Tahoma"/>
          <w:sz w:val="20"/>
          <w:szCs w:val="20"/>
        </w:rPr>
        <w:t xml:space="preserve"> </w:t>
      </w:r>
      <w:r w:rsidRPr="00AF265F">
        <w:rPr>
          <w:rFonts w:ascii="Tahoma" w:hAnsi="Tahoma" w:cs="Tahoma"/>
          <w:sz w:val="20"/>
          <w:szCs w:val="20"/>
        </w:rPr>
        <w:t>possono essere inserite ulteriori informazioni tenuto conto delle dimensioni organizzative</w:t>
      </w:r>
      <w:r>
        <w:rPr>
          <w:rFonts w:ascii="Tahoma" w:hAnsi="Tahoma" w:cs="Tahoma"/>
          <w:sz w:val="20"/>
          <w:szCs w:val="20"/>
        </w:rPr>
        <w:t xml:space="preserve"> dell’Ente.</w:t>
      </w:r>
    </w:p>
    <w:p w:rsidR="00C17DA9" w:rsidRPr="00AF265F" w:rsidRDefault="00C17DA9" w:rsidP="00C17DA9">
      <w:pPr>
        <w:spacing w:line="360" w:lineRule="auto"/>
        <w:jc w:val="both"/>
        <w:rPr>
          <w:rFonts w:ascii="Tahoma" w:hAnsi="Tahoma" w:cs="Tahoma"/>
          <w:sz w:val="20"/>
          <w:szCs w:val="20"/>
        </w:rPr>
      </w:pPr>
      <w:r w:rsidRPr="00AF265F">
        <w:rPr>
          <w:rFonts w:ascii="Tahoma" w:hAnsi="Tahoma" w:cs="Tahoma"/>
          <w:sz w:val="20"/>
          <w:szCs w:val="20"/>
        </w:rPr>
        <w:t>3. Il Titolare del trattamento può decidere di affidare al RPD il compito di tenere il</w:t>
      </w:r>
      <w:r>
        <w:rPr>
          <w:rFonts w:ascii="Tahoma" w:hAnsi="Tahoma" w:cs="Tahoma"/>
          <w:sz w:val="20"/>
          <w:szCs w:val="20"/>
        </w:rPr>
        <w:t xml:space="preserve"> </w:t>
      </w:r>
      <w:r w:rsidRPr="00AF265F">
        <w:rPr>
          <w:rFonts w:ascii="Tahoma" w:hAnsi="Tahoma" w:cs="Tahoma"/>
          <w:sz w:val="20"/>
          <w:szCs w:val="20"/>
        </w:rPr>
        <w:t>Registro, sotto la responsabilità del medesimo Titolare.</w:t>
      </w:r>
    </w:p>
    <w:p w:rsidR="00C17DA9" w:rsidRPr="00AF265F" w:rsidRDefault="00C17DA9" w:rsidP="00C17DA9">
      <w:pPr>
        <w:spacing w:line="360" w:lineRule="auto"/>
        <w:jc w:val="both"/>
        <w:rPr>
          <w:rFonts w:ascii="Tahoma" w:hAnsi="Tahoma" w:cs="Tahoma"/>
          <w:sz w:val="20"/>
          <w:szCs w:val="20"/>
        </w:rPr>
      </w:pPr>
      <w:r w:rsidRPr="00AF265F">
        <w:rPr>
          <w:rFonts w:ascii="Tahoma" w:hAnsi="Tahoma" w:cs="Tahoma"/>
          <w:sz w:val="20"/>
          <w:szCs w:val="20"/>
        </w:rPr>
        <w:t>4. Il Titolare può decidere</w:t>
      </w:r>
      <w:r>
        <w:rPr>
          <w:rFonts w:ascii="Tahoma" w:hAnsi="Tahoma" w:cs="Tahoma"/>
          <w:sz w:val="20"/>
          <w:szCs w:val="20"/>
        </w:rPr>
        <w:t xml:space="preserve">, qualora lo ritenga opportuno, </w:t>
      </w:r>
      <w:r w:rsidRPr="00AF265F">
        <w:rPr>
          <w:rFonts w:ascii="Tahoma" w:hAnsi="Tahoma" w:cs="Tahoma"/>
          <w:sz w:val="20"/>
          <w:szCs w:val="20"/>
        </w:rPr>
        <w:t>di tenere</w:t>
      </w:r>
      <w:r>
        <w:rPr>
          <w:rFonts w:ascii="Tahoma" w:hAnsi="Tahoma" w:cs="Tahoma"/>
          <w:sz w:val="20"/>
          <w:szCs w:val="20"/>
        </w:rPr>
        <w:t xml:space="preserve"> </w:t>
      </w:r>
      <w:r w:rsidRPr="00AF265F">
        <w:rPr>
          <w:rFonts w:ascii="Tahoma" w:hAnsi="Tahoma" w:cs="Tahoma"/>
          <w:sz w:val="20"/>
          <w:szCs w:val="20"/>
        </w:rPr>
        <w:t>un Registro unico dei trattamenti che contiene le informazioni di cui ai commi precedenti</w:t>
      </w:r>
      <w:r>
        <w:rPr>
          <w:rFonts w:ascii="Tahoma" w:hAnsi="Tahoma" w:cs="Tahoma"/>
          <w:sz w:val="20"/>
          <w:szCs w:val="20"/>
        </w:rPr>
        <w:t xml:space="preserve"> </w:t>
      </w:r>
      <w:r w:rsidRPr="00AF265F">
        <w:rPr>
          <w:rFonts w:ascii="Tahoma" w:hAnsi="Tahoma" w:cs="Tahoma"/>
          <w:sz w:val="20"/>
          <w:szCs w:val="20"/>
        </w:rPr>
        <w:t>e quelle di cui al successivo art. 8, sostituendo entrambe le tipologie di registro dagli</w:t>
      </w:r>
      <w:r>
        <w:rPr>
          <w:rFonts w:ascii="Tahoma" w:hAnsi="Tahoma" w:cs="Tahoma"/>
          <w:sz w:val="20"/>
          <w:szCs w:val="20"/>
        </w:rPr>
        <w:t xml:space="preserve"> </w:t>
      </w:r>
      <w:r w:rsidRPr="00AF265F">
        <w:rPr>
          <w:rFonts w:ascii="Tahoma" w:hAnsi="Tahoma" w:cs="Tahoma"/>
          <w:sz w:val="20"/>
          <w:szCs w:val="20"/>
        </w:rPr>
        <w:t>stessi disciplinati, secondo lo schema allegato C al presente Regolamento. In tal caso, il</w:t>
      </w:r>
      <w:r>
        <w:rPr>
          <w:rFonts w:ascii="Tahoma" w:hAnsi="Tahoma" w:cs="Tahoma"/>
          <w:sz w:val="20"/>
          <w:szCs w:val="20"/>
        </w:rPr>
        <w:t xml:space="preserve"> </w:t>
      </w:r>
      <w:r w:rsidRPr="00AF265F">
        <w:rPr>
          <w:rFonts w:ascii="Tahoma" w:hAnsi="Tahoma" w:cs="Tahoma"/>
          <w:sz w:val="20"/>
          <w:szCs w:val="20"/>
        </w:rPr>
        <w:t>Titolare delega la sua tenuta al Responsabile unico del trattamento di cui al precedente</w:t>
      </w:r>
      <w:r>
        <w:rPr>
          <w:rFonts w:ascii="Tahoma" w:hAnsi="Tahoma" w:cs="Tahoma"/>
          <w:sz w:val="20"/>
          <w:szCs w:val="20"/>
        </w:rPr>
        <w:t xml:space="preserve"> </w:t>
      </w:r>
      <w:r w:rsidRPr="00AF265F">
        <w:rPr>
          <w:rFonts w:ascii="Tahoma" w:hAnsi="Tahoma" w:cs="Tahoma"/>
          <w:sz w:val="20"/>
          <w:szCs w:val="20"/>
        </w:rPr>
        <w:t>art. 4 o, comunque, ad un solo Responsabile del trattamento, ovvero può decidere di</w:t>
      </w:r>
      <w:r>
        <w:rPr>
          <w:rFonts w:ascii="Tahoma" w:hAnsi="Tahoma" w:cs="Tahoma"/>
          <w:sz w:val="20"/>
          <w:szCs w:val="20"/>
        </w:rPr>
        <w:t xml:space="preserve"> </w:t>
      </w:r>
      <w:r w:rsidRPr="00AF265F">
        <w:rPr>
          <w:rFonts w:ascii="Tahoma" w:hAnsi="Tahoma" w:cs="Tahoma"/>
          <w:sz w:val="20"/>
          <w:szCs w:val="20"/>
        </w:rPr>
        <w:t>affidare tale compito al RPD, sotto la responsabilità del medesimo Titolare. Ciascun</w:t>
      </w:r>
      <w:r>
        <w:rPr>
          <w:rFonts w:ascii="Tahoma" w:hAnsi="Tahoma" w:cs="Tahoma"/>
          <w:sz w:val="20"/>
          <w:szCs w:val="20"/>
        </w:rPr>
        <w:t xml:space="preserve"> </w:t>
      </w:r>
      <w:r w:rsidRPr="00AF265F">
        <w:rPr>
          <w:rFonts w:ascii="Tahoma" w:hAnsi="Tahoma" w:cs="Tahoma"/>
          <w:sz w:val="20"/>
          <w:szCs w:val="20"/>
        </w:rPr>
        <w:t>Responsabile del trattamento ha comunque la responsabilità di fornire prontamente e</w:t>
      </w:r>
      <w:r>
        <w:rPr>
          <w:rFonts w:ascii="Tahoma" w:hAnsi="Tahoma" w:cs="Tahoma"/>
          <w:sz w:val="20"/>
          <w:szCs w:val="20"/>
        </w:rPr>
        <w:t xml:space="preserve"> </w:t>
      </w:r>
      <w:r w:rsidRPr="00AF265F">
        <w:rPr>
          <w:rFonts w:ascii="Tahoma" w:hAnsi="Tahoma" w:cs="Tahoma"/>
          <w:sz w:val="20"/>
          <w:szCs w:val="20"/>
        </w:rPr>
        <w:t>correttamente al soggetto preposto ogni elemento necessario alla regolare tenuta ed</w:t>
      </w:r>
      <w:r>
        <w:rPr>
          <w:rFonts w:ascii="Tahoma" w:hAnsi="Tahoma" w:cs="Tahoma"/>
          <w:sz w:val="20"/>
          <w:szCs w:val="20"/>
        </w:rPr>
        <w:t xml:space="preserve"> </w:t>
      </w:r>
      <w:r w:rsidRPr="00AF265F">
        <w:rPr>
          <w:rFonts w:ascii="Tahoma" w:hAnsi="Tahoma" w:cs="Tahoma"/>
          <w:sz w:val="20"/>
          <w:szCs w:val="20"/>
        </w:rPr>
        <w:t>aggiornamento del Registro unico.</w:t>
      </w:r>
    </w:p>
    <w:p w:rsidR="005334E2" w:rsidRDefault="005334E2" w:rsidP="00495597">
      <w:pPr>
        <w:widowControl w:val="0"/>
        <w:suppressAutoHyphens/>
        <w:overflowPunct w:val="0"/>
        <w:autoSpaceDE w:val="0"/>
        <w:spacing w:line="360" w:lineRule="auto"/>
        <w:ind w:right="-2"/>
        <w:jc w:val="center"/>
        <w:textAlignment w:val="center"/>
        <w:rPr>
          <w:rFonts w:ascii="Tahoma" w:hAnsi="Tahoma" w:cs="Tahoma"/>
          <w:b/>
          <w:bCs/>
          <w:color w:val="000000"/>
          <w:kern w:val="2"/>
          <w:sz w:val="20"/>
          <w:szCs w:val="20"/>
          <w:lang w:eastAsia="ar-SA"/>
        </w:rPr>
      </w:pPr>
    </w:p>
    <w:p w:rsidR="00C514C7" w:rsidRDefault="00C514C7" w:rsidP="005334E2">
      <w:pPr>
        <w:widowControl w:val="0"/>
        <w:suppressAutoHyphens/>
        <w:overflowPunct w:val="0"/>
        <w:autoSpaceDE w:val="0"/>
        <w:spacing w:line="360" w:lineRule="auto"/>
        <w:ind w:right="-2"/>
        <w:jc w:val="center"/>
        <w:textAlignment w:val="center"/>
        <w:rPr>
          <w:rFonts w:ascii="Tahoma" w:hAnsi="Tahoma" w:cs="Tahoma"/>
          <w:b/>
          <w:bCs/>
          <w:color w:val="000000"/>
          <w:kern w:val="2"/>
          <w:sz w:val="20"/>
          <w:szCs w:val="20"/>
          <w:lang w:eastAsia="ar-SA"/>
        </w:rPr>
      </w:pPr>
    </w:p>
    <w:p w:rsidR="005334E2" w:rsidRDefault="005334E2" w:rsidP="005334E2">
      <w:pPr>
        <w:widowControl w:val="0"/>
        <w:suppressAutoHyphens/>
        <w:overflowPunct w:val="0"/>
        <w:autoSpaceDE w:val="0"/>
        <w:spacing w:line="360" w:lineRule="auto"/>
        <w:ind w:right="-2"/>
        <w:jc w:val="center"/>
        <w:textAlignment w:val="center"/>
        <w:rPr>
          <w:rFonts w:ascii="Tahoma" w:hAnsi="Tahoma" w:cs="Tahoma"/>
          <w:b/>
          <w:bCs/>
          <w:color w:val="000000"/>
          <w:kern w:val="2"/>
          <w:sz w:val="20"/>
          <w:szCs w:val="20"/>
          <w:lang w:eastAsia="ar-SA"/>
        </w:rPr>
      </w:pPr>
      <w:r>
        <w:rPr>
          <w:rFonts w:ascii="Tahoma" w:hAnsi="Tahoma" w:cs="Tahoma"/>
          <w:b/>
          <w:bCs/>
          <w:color w:val="000000"/>
          <w:kern w:val="2"/>
          <w:sz w:val="20"/>
          <w:szCs w:val="20"/>
          <w:lang w:eastAsia="ar-SA"/>
        </w:rPr>
        <w:t>Art. 1</w:t>
      </w:r>
      <w:r w:rsidR="001467F2">
        <w:rPr>
          <w:rFonts w:ascii="Tahoma" w:hAnsi="Tahoma" w:cs="Tahoma"/>
          <w:b/>
          <w:bCs/>
          <w:color w:val="000000"/>
          <w:kern w:val="2"/>
          <w:sz w:val="20"/>
          <w:szCs w:val="20"/>
          <w:lang w:eastAsia="ar-SA"/>
        </w:rPr>
        <w:t>1</w:t>
      </w:r>
    </w:p>
    <w:p w:rsidR="005334E2" w:rsidRDefault="005334E2" w:rsidP="005334E2">
      <w:pPr>
        <w:widowControl w:val="0"/>
        <w:suppressAutoHyphens/>
        <w:overflowPunct w:val="0"/>
        <w:autoSpaceDE w:val="0"/>
        <w:spacing w:line="360" w:lineRule="auto"/>
        <w:ind w:right="-2"/>
        <w:jc w:val="center"/>
        <w:textAlignment w:val="center"/>
        <w:rPr>
          <w:rFonts w:ascii="Tahoma" w:hAnsi="Tahoma" w:cs="Tahoma"/>
          <w:b/>
          <w:bCs/>
          <w:color w:val="000000"/>
          <w:kern w:val="2"/>
          <w:sz w:val="20"/>
          <w:szCs w:val="20"/>
          <w:lang w:eastAsia="ar-SA"/>
        </w:rPr>
      </w:pPr>
      <w:r>
        <w:rPr>
          <w:rFonts w:ascii="Tahoma" w:hAnsi="Tahoma" w:cs="Tahoma"/>
          <w:b/>
          <w:bCs/>
          <w:color w:val="000000"/>
          <w:kern w:val="2"/>
          <w:sz w:val="20"/>
          <w:szCs w:val="20"/>
          <w:lang w:eastAsia="ar-SA"/>
        </w:rPr>
        <w:t>Valutazione sull’impatto dei dati</w:t>
      </w:r>
    </w:p>
    <w:p w:rsidR="00023C0C" w:rsidRPr="00023C0C" w:rsidRDefault="00023C0C" w:rsidP="00023C0C">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sidRPr="00023C0C">
        <w:rPr>
          <w:rFonts w:ascii="Tahoma" w:hAnsi="Tahoma" w:cs="Tahoma"/>
          <w:bCs/>
          <w:color w:val="000000"/>
          <w:kern w:val="2"/>
          <w:sz w:val="20"/>
          <w:szCs w:val="20"/>
          <w:lang w:eastAsia="ar-SA"/>
        </w:rPr>
        <w:t>In ossequio al disposto di cui all’art. 35, Paragrafo 3, lett. c), RGPD, qualora il trattamento di dati realizzato mediante il sistema di videosorveglianza comunale dia luogo ad una sorveglianza sistematica su larga scala di una zona accessibile al pubblico, l’Ente procederà ad una valutazione di impatto sulla protezione dei dati personali.</w:t>
      </w:r>
    </w:p>
    <w:p w:rsidR="00023C0C" w:rsidRPr="00023C0C" w:rsidRDefault="00023C0C" w:rsidP="00023C0C">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sidRPr="00023C0C">
        <w:rPr>
          <w:rFonts w:ascii="Tahoma" w:hAnsi="Tahoma" w:cs="Tahoma"/>
          <w:bCs/>
          <w:color w:val="000000"/>
          <w:kern w:val="2"/>
          <w:sz w:val="20"/>
          <w:szCs w:val="20"/>
          <w:lang w:eastAsia="ar-SA"/>
        </w:rPr>
        <w:t>Parimenti si procederà nei casi in cui, il trattamento di dati realizzato mediante il sistema di videosorveglianza presenti un rischio comunque elevato per i diritti e le libertà delle persone fisiche.</w:t>
      </w:r>
    </w:p>
    <w:p w:rsidR="00023C0C" w:rsidRDefault="00023C0C" w:rsidP="00023C0C">
      <w:pPr>
        <w:widowControl w:val="0"/>
        <w:suppressAutoHyphens/>
        <w:overflowPunct w:val="0"/>
        <w:autoSpaceDE w:val="0"/>
        <w:spacing w:line="360" w:lineRule="auto"/>
        <w:ind w:right="-2"/>
        <w:jc w:val="both"/>
        <w:textAlignment w:val="center"/>
      </w:pPr>
      <w:r w:rsidRPr="00023C0C">
        <w:rPr>
          <w:rFonts w:ascii="Tahoma" w:hAnsi="Tahoma" w:cs="Tahoma"/>
          <w:bCs/>
          <w:color w:val="000000"/>
          <w:kern w:val="2"/>
          <w:sz w:val="20"/>
          <w:szCs w:val="20"/>
          <w:lang w:eastAsia="ar-SA"/>
        </w:rPr>
        <w:t>In questa fase di prima attuazione della normativa europea, l’Ente, in conformità al disposto di cui all’art. 35, Paragrafi 4 e 5, RGPD, al fine di avere maggiore chiarezza in relazione ai nuovi adempimenti, attenderà la pubblicazione obbligatoria da parte dell’Autorità Garante per la protezione dei dati personali dell’elenco delle tipologie di trattamenti soggetti alla Valutazione di impatto e l’eventuale pubblicazione dell’elenco delle tipologie di trattamenti per le quali non è richiesta una Valutazione di impatto.</w:t>
      </w:r>
    </w:p>
    <w:p w:rsidR="005334E2" w:rsidRDefault="005334E2" w:rsidP="00023C0C">
      <w:pPr>
        <w:widowControl w:val="0"/>
        <w:suppressAutoHyphens/>
        <w:overflowPunct w:val="0"/>
        <w:autoSpaceDE w:val="0"/>
        <w:spacing w:line="360" w:lineRule="auto"/>
        <w:ind w:right="-2"/>
        <w:textAlignment w:val="center"/>
        <w:rPr>
          <w:rFonts w:ascii="Tahoma" w:hAnsi="Tahoma" w:cs="Tahoma"/>
          <w:b/>
          <w:bCs/>
          <w:color w:val="000000"/>
          <w:kern w:val="2"/>
          <w:sz w:val="20"/>
          <w:szCs w:val="20"/>
          <w:lang w:eastAsia="ar-SA"/>
        </w:rPr>
      </w:pPr>
    </w:p>
    <w:p w:rsidR="007A5032" w:rsidRDefault="007A5032" w:rsidP="007A5032">
      <w:pPr>
        <w:widowControl w:val="0"/>
        <w:suppressAutoHyphens/>
        <w:overflowPunct w:val="0"/>
        <w:autoSpaceDE w:val="0"/>
        <w:spacing w:line="360" w:lineRule="auto"/>
        <w:ind w:right="-2"/>
        <w:jc w:val="center"/>
        <w:textAlignment w:val="center"/>
        <w:rPr>
          <w:rFonts w:ascii="Tahoma" w:hAnsi="Tahoma" w:cs="Tahoma"/>
          <w:b/>
          <w:bCs/>
          <w:color w:val="000000"/>
          <w:kern w:val="2"/>
          <w:sz w:val="20"/>
          <w:szCs w:val="20"/>
          <w:lang w:eastAsia="ar-SA"/>
        </w:rPr>
      </w:pPr>
      <w:r>
        <w:rPr>
          <w:rFonts w:ascii="Tahoma" w:hAnsi="Tahoma" w:cs="Tahoma"/>
          <w:b/>
          <w:bCs/>
          <w:color w:val="000000"/>
          <w:kern w:val="2"/>
          <w:sz w:val="20"/>
          <w:szCs w:val="20"/>
          <w:lang w:eastAsia="ar-SA"/>
        </w:rPr>
        <w:t>Art.</w:t>
      </w:r>
      <w:r w:rsidR="00C514C7">
        <w:rPr>
          <w:rFonts w:ascii="Tahoma" w:hAnsi="Tahoma" w:cs="Tahoma"/>
          <w:b/>
          <w:bCs/>
          <w:color w:val="000000"/>
          <w:kern w:val="2"/>
          <w:sz w:val="20"/>
          <w:szCs w:val="20"/>
          <w:lang w:eastAsia="ar-SA"/>
        </w:rPr>
        <w:t xml:space="preserve"> 1</w:t>
      </w:r>
      <w:r w:rsidR="001467F2">
        <w:rPr>
          <w:rFonts w:ascii="Tahoma" w:hAnsi="Tahoma" w:cs="Tahoma"/>
          <w:b/>
          <w:bCs/>
          <w:color w:val="000000"/>
          <w:kern w:val="2"/>
          <w:sz w:val="20"/>
          <w:szCs w:val="20"/>
          <w:lang w:eastAsia="ar-SA"/>
        </w:rPr>
        <w:t>2</w:t>
      </w:r>
    </w:p>
    <w:p w:rsidR="007A5032" w:rsidRDefault="007A5032" w:rsidP="007A5032">
      <w:pPr>
        <w:widowControl w:val="0"/>
        <w:suppressAutoHyphens/>
        <w:overflowPunct w:val="0"/>
        <w:autoSpaceDE w:val="0"/>
        <w:spacing w:line="360" w:lineRule="auto"/>
        <w:ind w:right="-2"/>
        <w:jc w:val="center"/>
        <w:textAlignment w:val="center"/>
        <w:rPr>
          <w:rFonts w:ascii="Tahoma" w:hAnsi="Tahoma" w:cs="Tahoma"/>
          <w:b/>
          <w:bCs/>
          <w:color w:val="000000"/>
          <w:kern w:val="2"/>
          <w:sz w:val="20"/>
          <w:szCs w:val="20"/>
          <w:lang w:eastAsia="ar-SA"/>
        </w:rPr>
      </w:pPr>
      <w:r>
        <w:rPr>
          <w:rFonts w:ascii="Tahoma" w:hAnsi="Tahoma" w:cs="Tahoma"/>
          <w:b/>
          <w:bCs/>
          <w:color w:val="000000"/>
          <w:kern w:val="2"/>
          <w:sz w:val="20"/>
          <w:szCs w:val="20"/>
          <w:lang w:eastAsia="ar-SA"/>
        </w:rPr>
        <w:t>Notificazione</w:t>
      </w:r>
    </w:p>
    <w:p w:rsidR="001467F2" w:rsidRDefault="007A5032" w:rsidP="00495597">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I dati trattati devono essere notificati al Garante solo se rientrano nei casi specificatamente previsti dalla normativa vigente sulla privacy. A tale proposito le disposizioni vigenti prevedono che non vanno comunque notificati i trattamenti relativi a comportamenti illeciti o fraudolenti, quando riguardano immagini o suoni conservati temporaneamente per esclusiva finalità di sicurezza o di tutela delle persone e del patrimonio.</w:t>
      </w:r>
    </w:p>
    <w:p w:rsidR="00495597" w:rsidRPr="00495597" w:rsidRDefault="00495597" w:rsidP="00495597">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p>
    <w:p w:rsidR="000616DF" w:rsidRDefault="000616DF" w:rsidP="001467F2">
      <w:pPr>
        <w:widowControl w:val="0"/>
        <w:suppressAutoHyphens/>
        <w:overflowPunct w:val="0"/>
        <w:autoSpaceDE w:val="0"/>
        <w:spacing w:line="288" w:lineRule="auto"/>
        <w:ind w:right="-2"/>
        <w:jc w:val="center"/>
        <w:textAlignment w:val="center"/>
        <w:rPr>
          <w:rFonts w:ascii="Tahoma" w:hAnsi="Tahoma" w:cs="Tahoma"/>
          <w:b/>
          <w:bCs/>
          <w:color w:val="000000"/>
          <w:kern w:val="2"/>
          <w:sz w:val="20"/>
          <w:szCs w:val="20"/>
          <w:lang w:eastAsia="ar-SA"/>
        </w:rPr>
      </w:pPr>
    </w:p>
    <w:p w:rsidR="007A5032" w:rsidRPr="001467F2" w:rsidRDefault="001467F2" w:rsidP="001467F2">
      <w:pPr>
        <w:widowControl w:val="0"/>
        <w:suppressAutoHyphens/>
        <w:overflowPunct w:val="0"/>
        <w:autoSpaceDE w:val="0"/>
        <w:spacing w:line="288" w:lineRule="auto"/>
        <w:ind w:right="-2"/>
        <w:jc w:val="center"/>
        <w:textAlignment w:val="center"/>
        <w:rPr>
          <w:rFonts w:ascii="Tahoma" w:hAnsi="Tahoma" w:cs="Tahoma"/>
          <w:b/>
          <w:bCs/>
          <w:color w:val="000000"/>
          <w:kern w:val="2"/>
          <w:sz w:val="20"/>
          <w:szCs w:val="20"/>
          <w:lang w:eastAsia="ar-SA"/>
        </w:rPr>
      </w:pPr>
      <w:r w:rsidRPr="00521064">
        <w:rPr>
          <w:rFonts w:ascii="Tahoma" w:hAnsi="Tahoma" w:cs="Tahoma"/>
          <w:b/>
          <w:bCs/>
          <w:color w:val="000000"/>
          <w:kern w:val="2"/>
          <w:sz w:val="20"/>
          <w:szCs w:val="20"/>
          <w:lang w:eastAsia="ar-SA"/>
        </w:rPr>
        <w:t xml:space="preserve">CAPO </w:t>
      </w:r>
      <w:r>
        <w:rPr>
          <w:rFonts w:ascii="Tahoma" w:hAnsi="Tahoma" w:cs="Tahoma"/>
          <w:b/>
          <w:bCs/>
          <w:color w:val="000000"/>
          <w:kern w:val="2"/>
          <w:sz w:val="20"/>
          <w:szCs w:val="20"/>
          <w:lang w:eastAsia="ar-SA"/>
        </w:rPr>
        <w:t>III – TRATTAMENTO DEI DATI PERSONALI</w:t>
      </w:r>
    </w:p>
    <w:p w:rsidR="007A5032" w:rsidRDefault="007A5032" w:rsidP="007A5032">
      <w:pPr>
        <w:widowControl w:val="0"/>
        <w:suppressAutoHyphens/>
        <w:overflowPunct w:val="0"/>
        <w:autoSpaceDE w:val="0"/>
        <w:spacing w:line="360" w:lineRule="auto"/>
        <w:ind w:right="-2"/>
        <w:jc w:val="center"/>
        <w:textAlignment w:val="center"/>
        <w:rPr>
          <w:rFonts w:ascii="Tahoma" w:hAnsi="Tahoma" w:cs="Tahoma"/>
          <w:b/>
          <w:bCs/>
          <w:color w:val="000000"/>
          <w:kern w:val="2"/>
          <w:sz w:val="20"/>
          <w:szCs w:val="20"/>
          <w:lang w:eastAsia="ar-SA"/>
        </w:rPr>
      </w:pPr>
      <w:r>
        <w:rPr>
          <w:rFonts w:ascii="Tahoma" w:hAnsi="Tahoma" w:cs="Tahoma"/>
          <w:b/>
          <w:bCs/>
          <w:color w:val="000000"/>
          <w:kern w:val="2"/>
          <w:sz w:val="20"/>
          <w:szCs w:val="20"/>
          <w:lang w:eastAsia="ar-SA"/>
        </w:rPr>
        <w:t>Art.</w:t>
      </w:r>
      <w:r w:rsidR="00C514C7">
        <w:rPr>
          <w:rFonts w:ascii="Tahoma" w:hAnsi="Tahoma" w:cs="Tahoma"/>
          <w:b/>
          <w:bCs/>
          <w:color w:val="000000"/>
          <w:kern w:val="2"/>
          <w:sz w:val="20"/>
          <w:szCs w:val="20"/>
          <w:lang w:eastAsia="ar-SA"/>
        </w:rPr>
        <w:t xml:space="preserve"> 1</w:t>
      </w:r>
      <w:r w:rsidR="001467F2">
        <w:rPr>
          <w:rFonts w:ascii="Tahoma" w:hAnsi="Tahoma" w:cs="Tahoma"/>
          <w:b/>
          <w:bCs/>
          <w:color w:val="000000"/>
          <w:kern w:val="2"/>
          <w:sz w:val="20"/>
          <w:szCs w:val="20"/>
          <w:lang w:eastAsia="ar-SA"/>
        </w:rPr>
        <w:t>3</w:t>
      </w:r>
    </w:p>
    <w:p w:rsidR="007A5032" w:rsidRDefault="007A5032" w:rsidP="007A5032">
      <w:pPr>
        <w:widowControl w:val="0"/>
        <w:suppressAutoHyphens/>
        <w:overflowPunct w:val="0"/>
        <w:autoSpaceDE w:val="0"/>
        <w:spacing w:line="360" w:lineRule="auto"/>
        <w:ind w:right="-2"/>
        <w:jc w:val="center"/>
        <w:textAlignment w:val="center"/>
        <w:rPr>
          <w:rFonts w:ascii="Tahoma" w:hAnsi="Tahoma" w:cs="Tahoma"/>
          <w:b/>
          <w:bCs/>
          <w:color w:val="000000"/>
          <w:kern w:val="2"/>
          <w:sz w:val="20"/>
          <w:szCs w:val="20"/>
          <w:lang w:eastAsia="ar-SA"/>
        </w:rPr>
      </w:pPr>
      <w:r>
        <w:rPr>
          <w:rFonts w:ascii="Tahoma" w:hAnsi="Tahoma" w:cs="Tahoma"/>
          <w:b/>
          <w:bCs/>
          <w:color w:val="000000"/>
          <w:kern w:val="2"/>
          <w:sz w:val="20"/>
          <w:szCs w:val="20"/>
          <w:lang w:eastAsia="ar-SA"/>
        </w:rPr>
        <w:t>Modalità di raccolta e requisiti dei dati personali</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I dati personali oggetto di trattamento vengono:</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lastRenderedPageBreak/>
        <w:t>a) trattati in modo lecito e secondo correttezza;</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b) raccolti e registrati per le finalità di cui al precedente art.3 e resi utilizzabili in altre operazioni del trattamento a condizione che si tratti di operazioni non incompatibili con tali scopi;</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c) raccolti in modo pertinente, completo e non eccedente rispetto alle finalità per le quali sono raccolti o successivamente trattati;</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d) conservati per un periodo di tempo non superiore a quello strettamente necessario al soddisfacimento delle finalità istituzionali dell’impianto, per le quali essi sono stati raccolti o successivamente trattati ed in ogni caso pari al periodo di tempo stabilito dal successivo comma 4.</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I dati personali sono ripresi attraverso le telecamere del</w:t>
      </w:r>
      <w:r w:rsidR="00C46305">
        <w:rPr>
          <w:rFonts w:ascii="Tahoma" w:hAnsi="Tahoma" w:cs="Tahoma"/>
          <w:bCs/>
          <w:color w:val="000000"/>
          <w:kern w:val="2"/>
          <w:sz w:val="20"/>
          <w:szCs w:val="20"/>
          <w:lang w:eastAsia="ar-SA"/>
        </w:rPr>
        <w:t>l’impianto di videosorveglianza, così come indicato in termini di metodologie di rilevazione nella nota tecnica dell’impianto video allegata (All. 1).</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 xml:space="preserve">Le telecamere hanno le caratteristiche descritte </w:t>
      </w:r>
      <w:r w:rsidR="00C46305">
        <w:rPr>
          <w:rFonts w:ascii="Tahoma" w:hAnsi="Tahoma" w:cs="Tahoma"/>
          <w:bCs/>
          <w:color w:val="000000"/>
          <w:kern w:val="2"/>
          <w:sz w:val="20"/>
          <w:szCs w:val="20"/>
          <w:lang w:eastAsia="ar-SA"/>
        </w:rPr>
        <w:t>nella predetta</w:t>
      </w:r>
      <w:r>
        <w:rPr>
          <w:rFonts w:ascii="Tahoma" w:hAnsi="Tahoma" w:cs="Tahoma"/>
          <w:bCs/>
          <w:color w:val="000000"/>
          <w:kern w:val="2"/>
          <w:sz w:val="20"/>
          <w:szCs w:val="20"/>
          <w:lang w:eastAsia="ar-SA"/>
        </w:rPr>
        <w:t xml:space="preserve"> relazione rilasci</w:t>
      </w:r>
      <w:r w:rsidR="00C46305">
        <w:rPr>
          <w:rFonts w:ascii="Tahoma" w:hAnsi="Tahoma" w:cs="Tahoma"/>
          <w:bCs/>
          <w:color w:val="000000"/>
          <w:kern w:val="2"/>
          <w:sz w:val="20"/>
          <w:szCs w:val="20"/>
          <w:lang w:eastAsia="ar-SA"/>
        </w:rPr>
        <w:t>ata dalla ditta installatrice</w:t>
      </w:r>
      <w:r>
        <w:rPr>
          <w:rFonts w:ascii="Tahoma" w:hAnsi="Tahoma" w:cs="Tahoma"/>
          <w:bCs/>
          <w:color w:val="000000"/>
          <w:kern w:val="2"/>
          <w:sz w:val="20"/>
          <w:szCs w:val="20"/>
          <w:lang w:eastAsia="ar-SA"/>
        </w:rPr>
        <w:t>. Tali caratteristiche tecniche sono tali da consentire un significativo grado di precisione e di dettaglio della ripresa.</w:t>
      </w:r>
    </w:p>
    <w:p w:rsidR="0029340B"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Le immagini videoregistrate sono conservate per un tempo non superiore a 7 (sette) giorni</w:t>
      </w:r>
      <w:r w:rsidR="0029340B">
        <w:rPr>
          <w:rFonts w:ascii="Tahoma" w:hAnsi="Tahoma" w:cs="Tahoma"/>
          <w:bCs/>
          <w:color w:val="000000"/>
          <w:kern w:val="2"/>
          <w:sz w:val="20"/>
          <w:szCs w:val="20"/>
          <w:lang w:eastAsia="ar-SA"/>
        </w:rPr>
        <w:t>, successivamente le stesse vengono distrutte tramite sovrascrittura del sistema medesimo.</w:t>
      </w:r>
      <w:r>
        <w:rPr>
          <w:rFonts w:ascii="Tahoma" w:hAnsi="Tahoma" w:cs="Tahoma"/>
          <w:bCs/>
          <w:color w:val="000000"/>
          <w:kern w:val="2"/>
          <w:sz w:val="20"/>
          <w:szCs w:val="20"/>
          <w:lang w:eastAsia="ar-SA"/>
        </w:rPr>
        <w:t xml:space="preserve"> </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La conservazione delle immagini videoregistrate</w:t>
      </w:r>
      <w:r w:rsidR="0029340B">
        <w:rPr>
          <w:rFonts w:ascii="Tahoma" w:hAnsi="Tahoma" w:cs="Tahoma"/>
          <w:bCs/>
          <w:color w:val="000000"/>
          <w:kern w:val="2"/>
          <w:sz w:val="20"/>
          <w:szCs w:val="20"/>
          <w:lang w:eastAsia="ar-SA"/>
        </w:rPr>
        <w:t xml:space="preserve"> oltre il termine predetto</w:t>
      </w:r>
      <w:r>
        <w:rPr>
          <w:rFonts w:ascii="Tahoma" w:hAnsi="Tahoma" w:cs="Tahoma"/>
          <w:bCs/>
          <w:color w:val="000000"/>
          <w:kern w:val="2"/>
          <w:sz w:val="20"/>
          <w:szCs w:val="20"/>
          <w:lang w:eastAsia="ar-SA"/>
        </w:rPr>
        <w:t xml:space="preserve"> è prevista solo </w:t>
      </w:r>
      <w:r w:rsidR="0029340B">
        <w:rPr>
          <w:rFonts w:ascii="Tahoma" w:hAnsi="Tahoma" w:cs="Tahoma"/>
          <w:bCs/>
          <w:color w:val="000000"/>
          <w:kern w:val="2"/>
          <w:sz w:val="20"/>
          <w:szCs w:val="20"/>
          <w:lang w:eastAsia="ar-SA"/>
        </w:rPr>
        <w:t>qualora si debba aderire a una specifica richiesta investigativa dell’Autorità giudiziaria o delle forze di Polizia.</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L’accesso alle immagini ed ai dati personali strettamente necessari è ammesso per il Responsabile e agli incaricati del trattamento di cui all’art.</w:t>
      </w:r>
      <w:r w:rsidR="00667E3E">
        <w:rPr>
          <w:rFonts w:ascii="Tahoma" w:hAnsi="Tahoma" w:cs="Tahoma"/>
          <w:bCs/>
          <w:color w:val="000000"/>
          <w:kern w:val="2"/>
          <w:sz w:val="20"/>
          <w:szCs w:val="20"/>
          <w:lang w:eastAsia="ar-SA"/>
        </w:rPr>
        <w:t xml:space="preserve"> </w:t>
      </w:r>
      <w:r>
        <w:rPr>
          <w:rFonts w:ascii="Tahoma" w:hAnsi="Tahoma" w:cs="Tahoma"/>
          <w:bCs/>
          <w:color w:val="000000"/>
          <w:kern w:val="2"/>
          <w:sz w:val="20"/>
          <w:szCs w:val="20"/>
          <w:lang w:eastAsia="ar-SA"/>
        </w:rPr>
        <w:t>5. E’ vietato l’accesso ad altri soggetti</w:t>
      </w:r>
      <w:r w:rsidR="0029340B">
        <w:rPr>
          <w:rFonts w:ascii="Tahoma" w:hAnsi="Tahoma" w:cs="Tahoma"/>
          <w:bCs/>
          <w:color w:val="000000"/>
          <w:kern w:val="2"/>
          <w:sz w:val="20"/>
          <w:szCs w:val="20"/>
          <w:lang w:eastAsia="ar-SA"/>
        </w:rPr>
        <w:t>,</w:t>
      </w:r>
      <w:r>
        <w:rPr>
          <w:rFonts w:ascii="Tahoma" w:hAnsi="Tahoma" w:cs="Tahoma"/>
          <w:bCs/>
          <w:color w:val="000000"/>
          <w:kern w:val="2"/>
          <w:sz w:val="20"/>
          <w:szCs w:val="20"/>
          <w:lang w:eastAsia="ar-SA"/>
        </w:rPr>
        <w:t xml:space="preserve"> salvo che si tratti di indagini giudiziarie o di polizia.</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p>
    <w:p w:rsidR="007A5032" w:rsidRDefault="007A5032" w:rsidP="007A5032">
      <w:pPr>
        <w:widowControl w:val="0"/>
        <w:suppressAutoHyphens/>
        <w:overflowPunct w:val="0"/>
        <w:autoSpaceDE w:val="0"/>
        <w:spacing w:line="360" w:lineRule="auto"/>
        <w:ind w:right="-2"/>
        <w:jc w:val="center"/>
        <w:textAlignment w:val="center"/>
        <w:rPr>
          <w:rFonts w:ascii="Tahoma" w:hAnsi="Tahoma" w:cs="Tahoma"/>
          <w:b/>
          <w:bCs/>
          <w:color w:val="000000"/>
          <w:kern w:val="2"/>
          <w:sz w:val="20"/>
          <w:szCs w:val="20"/>
          <w:lang w:eastAsia="ar-SA"/>
        </w:rPr>
      </w:pPr>
      <w:r>
        <w:rPr>
          <w:rFonts w:ascii="Tahoma" w:hAnsi="Tahoma" w:cs="Tahoma"/>
          <w:b/>
          <w:bCs/>
          <w:color w:val="000000"/>
          <w:kern w:val="2"/>
          <w:sz w:val="20"/>
          <w:szCs w:val="20"/>
          <w:lang w:eastAsia="ar-SA"/>
        </w:rPr>
        <w:t>Art.</w:t>
      </w:r>
      <w:r w:rsidR="00C514C7">
        <w:rPr>
          <w:rFonts w:ascii="Tahoma" w:hAnsi="Tahoma" w:cs="Tahoma"/>
          <w:b/>
          <w:bCs/>
          <w:color w:val="000000"/>
          <w:kern w:val="2"/>
          <w:sz w:val="20"/>
          <w:szCs w:val="20"/>
          <w:lang w:eastAsia="ar-SA"/>
        </w:rPr>
        <w:t xml:space="preserve"> 1</w:t>
      </w:r>
      <w:r w:rsidR="001467F2">
        <w:rPr>
          <w:rFonts w:ascii="Tahoma" w:hAnsi="Tahoma" w:cs="Tahoma"/>
          <w:b/>
          <w:bCs/>
          <w:color w:val="000000"/>
          <w:kern w:val="2"/>
          <w:sz w:val="20"/>
          <w:szCs w:val="20"/>
          <w:lang w:eastAsia="ar-SA"/>
        </w:rPr>
        <w:t>4</w:t>
      </w:r>
    </w:p>
    <w:p w:rsidR="007A5032" w:rsidRDefault="007A5032" w:rsidP="007A5032">
      <w:pPr>
        <w:widowControl w:val="0"/>
        <w:suppressAutoHyphens/>
        <w:overflowPunct w:val="0"/>
        <w:autoSpaceDE w:val="0"/>
        <w:spacing w:line="360" w:lineRule="auto"/>
        <w:ind w:right="-2"/>
        <w:jc w:val="center"/>
        <w:textAlignment w:val="center"/>
        <w:rPr>
          <w:rFonts w:ascii="Tahoma" w:hAnsi="Tahoma" w:cs="Tahoma"/>
          <w:b/>
          <w:bCs/>
          <w:color w:val="000000"/>
          <w:kern w:val="2"/>
          <w:sz w:val="20"/>
          <w:szCs w:val="20"/>
          <w:lang w:eastAsia="ar-SA"/>
        </w:rPr>
      </w:pPr>
      <w:r>
        <w:rPr>
          <w:rFonts w:ascii="Tahoma" w:hAnsi="Tahoma" w:cs="Tahoma"/>
          <w:b/>
          <w:bCs/>
          <w:color w:val="000000"/>
          <w:kern w:val="2"/>
          <w:sz w:val="20"/>
          <w:szCs w:val="20"/>
          <w:lang w:eastAsia="ar-SA"/>
        </w:rPr>
        <w:t>Informativa</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 xml:space="preserve">Il Comune di </w:t>
      </w:r>
      <w:r w:rsidR="00696326">
        <w:rPr>
          <w:rFonts w:ascii="Tahoma" w:hAnsi="Tahoma" w:cs="Tahoma"/>
          <w:bCs/>
          <w:color w:val="000000"/>
          <w:kern w:val="2"/>
          <w:sz w:val="20"/>
          <w:szCs w:val="20"/>
          <w:lang w:eastAsia="ar-SA"/>
        </w:rPr>
        <w:t>Accumoli</w:t>
      </w:r>
      <w:r>
        <w:rPr>
          <w:rFonts w:ascii="Tahoma" w:hAnsi="Tahoma" w:cs="Tahoma"/>
          <w:bCs/>
          <w:color w:val="000000"/>
          <w:kern w:val="2"/>
          <w:sz w:val="20"/>
          <w:szCs w:val="20"/>
          <w:lang w:eastAsia="ar-SA"/>
        </w:rPr>
        <w:t>, in prossimità dei luoghi pubblici o aperti al pubblico in cui sono posizionate le telecamere, si obbliga ad affiggere una adeguata segnaletica su cui è riportata la seguente dicitura:</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w:t>
      </w:r>
      <w:r w:rsidRPr="00696326">
        <w:rPr>
          <w:rFonts w:ascii="Tahoma" w:hAnsi="Tahoma" w:cs="Tahoma"/>
          <w:bCs/>
          <w:i/>
          <w:color w:val="000000"/>
          <w:kern w:val="2"/>
          <w:sz w:val="20"/>
          <w:szCs w:val="20"/>
          <w:lang w:eastAsia="ar-SA"/>
        </w:rPr>
        <w:t xml:space="preserve">Comune di </w:t>
      </w:r>
      <w:r w:rsidR="00696326" w:rsidRPr="00696326">
        <w:rPr>
          <w:rFonts w:ascii="Tahoma" w:hAnsi="Tahoma" w:cs="Tahoma"/>
          <w:bCs/>
          <w:i/>
          <w:color w:val="000000"/>
          <w:kern w:val="2"/>
          <w:sz w:val="20"/>
          <w:szCs w:val="20"/>
          <w:lang w:eastAsia="ar-SA"/>
        </w:rPr>
        <w:t>Accumoli</w:t>
      </w:r>
      <w:r w:rsidRPr="00696326">
        <w:rPr>
          <w:rFonts w:ascii="Tahoma" w:hAnsi="Tahoma" w:cs="Tahoma"/>
          <w:bCs/>
          <w:i/>
          <w:color w:val="000000"/>
          <w:kern w:val="2"/>
          <w:sz w:val="20"/>
          <w:szCs w:val="20"/>
          <w:lang w:eastAsia="ar-SA"/>
        </w:rPr>
        <w:t xml:space="preserve"> – Area videosorvegliata. La registrazione è effettuata dal Comune per fini di prevenzione e sicurezza (art.13 del Codice in materia di protezione dei dati personali – D. Lgs. n. 196/2003 e s.m.i.) </w:t>
      </w:r>
      <w:r>
        <w:rPr>
          <w:rFonts w:ascii="Tahoma" w:hAnsi="Tahoma" w:cs="Tahoma"/>
          <w:bCs/>
          <w:color w:val="000000"/>
          <w:kern w:val="2"/>
          <w:sz w:val="20"/>
          <w:szCs w:val="20"/>
          <w:lang w:eastAsia="ar-SA"/>
        </w:rPr>
        <w:t>“.</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Tale supporto con l’informativa:</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 deve essere collocato nei luoghi ripresi o nelle immediate vicinanze, non necessariamente a contatto con le telecamere;</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 deve avere un formato ed un posizionamento chiaramente visibile anche quando la videosorveglianza è attiva in orario notturno;</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 può inglobare un simbolo o una stilizzazione di esplicita e immediata comprensione, eventualmente diversificati se le immagini sono solo visionate o anche registrate.</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 xml:space="preserve">Il Comune di </w:t>
      </w:r>
      <w:r w:rsidR="00696326">
        <w:rPr>
          <w:rFonts w:ascii="Tahoma" w:hAnsi="Tahoma" w:cs="Tahoma"/>
          <w:bCs/>
          <w:color w:val="000000"/>
          <w:kern w:val="2"/>
          <w:sz w:val="20"/>
          <w:szCs w:val="20"/>
          <w:lang w:eastAsia="ar-SA"/>
        </w:rPr>
        <w:t>Accumoli</w:t>
      </w:r>
      <w:r>
        <w:rPr>
          <w:rFonts w:ascii="Tahoma" w:hAnsi="Tahoma" w:cs="Tahoma"/>
          <w:bCs/>
          <w:color w:val="000000"/>
          <w:kern w:val="2"/>
          <w:sz w:val="20"/>
          <w:szCs w:val="20"/>
          <w:lang w:eastAsia="ar-SA"/>
        </w:rPr>
        <w:t xml:space="preserve"> si obbliga a comunicare alla comunità cittadina l’avvio del trattamento dei dati personali, con la attivazione dell’impianto di videosorveglianza, l’eventuale incremento dimensionale dell’impianto e la sua eventuale, successiva cessazione, per qualsiasi causa del trattamento medesimo, anche mediante l’affissione di appositi manifesti informativi, </w:t>
      </w:r>
      <w:r w:rsidR="0029340B">
        <w:rPr>
          <w:rFonts w:ascii="Tahoma" w:hAnsi="Tahoma" w:cs="Tahoma"/>
          <w:bCs/>
          <w:color w:val="000000"/>
          <w:kern w:val="2"/>
          <w:sz w:val="20"/>
          <w:szCs w:val="20"/>
          <w:lang w:eastAsia="ar-SA"/>
        </w:rPr>
        <w:t>il posizionamento</w:t>
      </w:r>
      <w:r>
        <w:rPr>
          <w:rFonts w:ascii="Tahoma" w:hAnsi="Tahoma" w:cs="Tahoma"/>
          <w:bCs/>
          <w:color w:val="000000"/>
          <w:kern w:val="2"/>
          <w:sz w:val="20"/>
          <w:szCs w:val="20"/>
          <w:lang w:eastAsia="ar-SA"/>
        </w:rPr>
        <w:t xml:space="preserve"> dei cartelli e la pubblicazione all’albo.</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p>
    <w:p w:rsidR="007A5032" w:rsidRDefault="007A5032" w:rsidP="007A5032">
      <w:pPr>
        <w:widowControl w:val="0"/>
        <w:suppressAutoHyphens/>
        <w:overflowPunct w:val="0"/>
        <w:autoSpaceDE w:val="0"/>
        <w:spacing w:line="360" w:lineRule="auto"/>
        <w:ind w:right="-2"/>
        <w:jc w:val="center"/>
        <w:textAlignment w:val="center"/>
        <w:rPr>
          <w:rFonts w:ascii="Tahoma" w:hAnsi="Tahoma" w:cs="Tahoma"/>
          <w:b/>
          <w:bCs/>
          <w:color w:val="000000"/>
          <w:kern w:val="2"/>
          <w:sz w:val="20"/>
          <w:szCs w:val="20"/>
          <w:lang w:eastAsia="ar-SA"/>
        </w:rPr>
      </w:pPr>
      <w:r>
        <w:rPr>
          <w:rFonts w:ascii="Tahoma" w:hAnsi="Tahoma" w:cs="Tahoma"/>
          <w:b/>
          <w:bCs/>
          <w:color w:val="000000"/>
          <w:kern w:val="2"/>
          <w:sz w:val="20"/>
          <w:szCs w:val="20"/>
          <w:lang w:eastAsia="ar-SA"/>
        </w:rPr>
        <w:t>Art.</w:t>
      </w:r>
      <w:r w:rsidR="00C514C7">
        <w:rPr>
          <w:rFonts w:ascii="Tahoma" w:hAnsi="Tahoma" w:cs="Tahoma"/>
          <w:b/>
          <w:bCs/>
          <w:color w:val="000000"/>
          <w:kern w:val="2"/>
          <w:sz w:val="20"/>
          <w:szCs w:val="20"/>
          <w:lang w:eastAsia="ar-SA"/>
        </w:rPr>
        <w:t xml:space="preserve"> 1</w:t>
      </w:r>
      <w:r w:rsidR="001467F2">
        <w:rPr>
          <w:rFonts w:ascii="Tahoma" w:hAnsi="Tahoma" w:cs="Tahoma"/>
          <w:b/>
          <w:bCs/>
          <w:color w:val="000000"/>
          <w:kern w:val="2"/>
          <w:sz w:val="20"/>
          <w:szCs w:val="20"/>
          <w:lang w:eastAsia="ar-SA"/>
        </w:rPr>
        <w:t>5</w:t>
      </w:r>
    </w:p>
    <w:p w:rsidR="007A5032" w:rsidRDefault="007A5032" w:rsidP="007A5032">
      <w:pPr>
        <w:widowControl w:val="0"/>
        <w:suppressAutoHyphens/>
        <w:overflowPunct w:val="0"/>
        <w:autoSpaceDE w:val="0"/>
        <w:spacing w:line="360" w:lineRule="auto"/>
        <w:ind w:right="-2"/>
        <w:jc w:val="center"/>
        <w:textAlignment w:val="center"/>
        <w:rPr>
          <w:rFonts w:ascii="Tahoma" w:hAnsi="Tahoma" w:cs="Tahoma"/>
          <w:b/>
          <w:bCs/>
          <w:color w:val="000000"/>
          <w:kern w:val="2"/>
          <w:sz w:val="20"/>
          <w:szCs w:val="20"/>
          <w:lang w:eastAsia="ar-SA"/>
        </w:rPr>
      </w:pPr>
      <w:r>
        <w:rPr>
          <w:rFonts w:ascii="Tahoma" w:hAnsi="Tahoma" w:cs="Tahoma"/>
          <w:b/>
          <w:bCs/>
          <w:color w:val="000000"/>
          <w:kern w:val="2"/>
          <w:sz w:val="20"/>
          <w:szCs w:val="20"/>
          <w:lang w:eastAsia="ar-SA"/>
        </w:rPr>
        <w:t>Diritti dell’interessato</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In relazione al trattamento dei dati personali, è assicurato agli interessati identificabili l’effettivo esercizio dei propri diritti, in particolare quello di accedere ai dati che li riguardano, di verificare le finalità, le modalità del trattamento e di ottenere l’interruzione di un trattamento illecito, in specie quando non sono adottate idonee misure di sicurezza o il sistema è utilizzato da persone non debitamente autorizzate.</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 xml:space="preserve">La risposta </w:t>
      </w:r>
      <w:r w:rsidR="0029340B">
        <w:rPr>
          <w:rFonts w:ascii="Tahoma" w:hAnsi="Tahoma" w:cs="Tahoma"/>
          <w:bCs/>
          <w:color w:val="000000"/>
          <w:kern w:val="2"/>
          <w:sz w:val="20"/>
          <w:szCs w:val="20"/>
          <w:lang w:eastAsia="ar-SA"/>
        </w:rPr>
        <w:t>ad</w:t>
      </w:r>
      <w:r>
        <w:rPr>
          <w:rFonts w:ascii="Tahoma" w:hAnsi="Tahoma" w:cs="Tahoma"/>
          <w:bCs/>
          <w:color w:val="000000"/>
          <w:kern w:val="2"/>
          <w:sz w:val="20"/>
          <w:szCs w:val="20"/>
          <w:lang w:eastAsia="ar-SA"/>
        </w:rPr>
        <w:t xml:space="preserve"> una richiesta di accesso a dati conservati deve riguardare tutti quelli attinenti alla persona istante identificabile e può comprendere eventuali dati riferiti a terzi, solo nei limiti previsti dalla Legge. A tal fine può essere opportuno che la verifica dell’identità del richiedente avvenga mediante esibizione o allegazione di un documento di riconoscimento che evidenzi un’immagine dell’interessato.</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p>
    <w:p w:rsidR="007A5032" w:rsidRDefault="007A5032" w:rsidP="007A5032">
      <w:pPr>
        <w:widowControl w:val="0"/>
        <w:suppressAutoHyphens/>
        <w:overflowPunct w:val="0"/>
        <w:autoSpaceDE w:val="0"/>
        <w:spacing w:line="360" w:lineRule="auto"/>
        <w:ind w:right="-2"/>
        <w:jc w:val="center"/>
        <w:textAlignment w:val="center"/>
        <w:rPr>
          <w:rFonts w:ascii="Tahoma" w:hAnsi="Tahoma" w:cs="Tahoma"/>
          <w:b/>
          <w:bCs/>
          <w:color w:val="000000"/>
          <w:kern w:val="2"/>
          <w:sz w:val="20"/>
          <w:szCs w:val="20"/>
          <w:lang w:eastAsia="ar-SA"/>
        </w:rPr>
      </w:pPr>
      <w:r>
        <w:rPr>
          <w:rFonts w:ascii="Tahoma" w:hAnsi="Tahoma" w:cs="Tahoma"/>
          <w:b/>
          <w:bCs/>
          <w:color w:val="000000"/>
          <w:kern w:val="2"/>
          <w:sz w:val="20"/>
          <w:szCs w:val="20"/>
          <w:lang w:eastAsia="ar-SA"/>
        </w:rPr>
        <w:t>Art.</w:t>
      </w:r>
      <w:r w:rsidR="00C514C7">
        <w:rPr>
          <w:rFonts w:ascii="Tahoma" w:hAnsi="Tahoma" w:cs="Tahoma"/>
          <w:b/>
          <w:bCs/>
          <w:color w:val="000000"/>
          <w:kern w:val="2"/>
          <w:sz w:val="20"/>
          <w:szCs w:val="20"/>
          <w:lang w:eastAsia="ar-SA"/>
        </w:rPr>
        <w:t xml:space="preserve"> 1</w:t>
      </w:r>
      <w:r w:rsidR="001467F2">
        <w:rPr>
          <w:rFonts w:ascii="Tahoma" w:hAnsi="Tahoma" w:cs="Tahoma"/>
          <w:b/>
          <w:bCs/>
          <w:color w:val="000000"/>
          <w:kern w:val="2"/>
          <w:sz w:val="20"/>
          <w:szCs w:val="20"/>
          <w:lang w:eastAsia="ar-SA"/>
        </w:rPr>
        <w:t>6</w:t>
      </w:r>
    </w:p>
    <w:p w:rsidR="007A5032" w:rsidRDefault="007A5032" w:rsidP="007A5032">
      <w:pPr>
        <w:widowControl w:val="0"/>
        <w:suppressAutoHyphens/>
        <w:overflowPunct w:val="0"/>
        <w:autoSpaceDE w:val="0"/>
        <w:spacing w:line="360" w:lineRule="auto"/>
        <w:ind w:right="-2"/>
        <w:jc w:val="center"/>
        <w:textAlignment w:val="center"/>
        <w:rPr>
          <w:rFonts w:ascii="Tahoma" w:hAnsi="Tahoma" w:cs="Tahoma"/>
          <w:b/>
          <w:bCs/>
          <w:color w:val="000000"/>
          <w:kern w:val="2"/>
          <w:sz w:val="20"/>
          <w:szCs w:val="20"/>
          <w:lang w:eastAsia="ar-SA"/>
        </w:rPr>
      </w:pPr>
      <w:r>
        <w:rPr>
          <w:rFonts w:ascii="Tahoma" w:hAnsi="Tahoma" w:cs="Tahoma"/>
          <w:b/>
          <w:bCs/>
          <w:color w:val="000000"/>
          <w:kern w:val="2"/>
          <w:sz w:val="20"/>
          <w:szCs w:val="20"/>
          <w:lang w:eastAsia="ar-SA"/>
        </w:rPr>
        <w:t>Cessazione del trattamento dei dati</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In caso di cessazione, per qualsiasi causa, del trattamento dei dati, il Comune effettuerà la notifica ai sensi della vigente normativa.</w:t>
      </w:r>
    </w:p>
    <w:p w:rsidR="007A5032" w:rsidRPr="001467F2" w:rsidRDefault="001467F2" w:rsidP="001467F2">
      <w:pPr>
        <w:widowControl w:val="0"/>
        <w:suppressAutoHyphens/>
        <w:overflowPunct w:val="0"/>
        <w:autoSpaceDE w:val="0"/>
        <w:spacing w:line="288" w:lineRule="auto"/>
        <w:ind w:right="-2"/>
        <w:jc w:val="center"/>
        <w:textAlignment w:val="center"/>
        <w:rPr>
          <w:rFonts w:ascii="Tahoma" w:hAnsi="Tahoma" w:cs="Tahoma"/>
          <w:b/>
          <w:bCs/>
          <w:color w:val="000000"/>
          <w:kern w:val="2"/>
          <w:sz w:val="20"/>
          <w:szCs w:val="20"/>
          <w:lang w:eastAsia="ar-SA"/>
        </w:rPr>
      </w:pPr>
      <w:r>
        <w:rPr>
          <w:rFonts w:ascii="Tahoma" w:hAnsi="Tahoma" w:cs="Tahoma"/>
          <w:b/>
          <w:bCs/>
          <w:color w:val="000000"/>
          <w:kern w:val="2"/>
          <w:sz w:val="20"/>
          <w:szCs w:val="20"/>
          <w:lang w:eastAsia="ar-SA"/>
        </w:rPr>
        <w:t>CAPO IV – TUTELA</w:t>
      </w:r>
    </w:p>
    <w:p w:rsidR="007A5032" w:rsidRDefault="007A5032" w:rsidP="007A5032">
      <w:pPr>
        <w:widowControl w:val="0"/>
        <w:suppressAutoHyphens/>
        <w:overflowPunct w:val="0"/>
        <w:autoSpaceDE w:val="0"/>
        <w:spacing w:line="360" w:lineRule="auto"/>
        <w:ind w:right="-2"/>
        <w:jc w:val="center"/>
        <w:textAlignment w:val="center"/>
        <w:rPr>
          <w:rFonts w:ascii="Tahoma" w:hAnsi="Tahoma" w:cs="Tahoma"/>
          <w:b/>
          <w:bCs/>
          <w:color w:val="000000"/>
          <w:kern w:val="2"/>
          <w:sz w:val="20"/>
          <w:szCs w:val="20"/>
          <w:lang w:eastAsia="ar-SA"/>
        </w:rPr>
      </w:pPr>
      <w:r>
        <w:rPr>
          <w:rFonts w:ascii="Tahoma" w:hAnsi="Tahoma" w:cs="Tahoma"/>
          <w:b/>
          <w:bCs/>
          <w:color w:val="000000"/>
          <w:kern w:val="2"/>
          <w:sz w:val="20"/>
          <w:szCs w:val="20"/>
          <w:lang w:eastAsia="ar-SA"/>
        </w:rPr>
        <w:t xml:space="preserve">Art. </w:t>
      </w:r>
      <w:r w:rsidR="00C514C7">
        <w:rPr>
          <w:rFonts w:ascii="Tahoma" w:hAnsi="Tahoma" w:cs="Tahoma"/>
          <w:b/>
          <w:bCs/>
          <w:color w:val="000000"/>
          <w:kern w:val="2"/>
          <w:sz w:val="20"/>
          <w:szCs w:val="20"/>
          <w:lang w:eastAsia="ar-SA"/>
        </w:rPr>
        <w:t>1</w:t>
      </w:r>
      <w:r w:rsidR="001467F2">
        <w:rPr>
          <w:rFonts w:ascii="Tahoma" w:hAnsi="Tahoma" w:cs="Tahoma"/>
          <w:b/>
          <w:bCs/>
          <w:color w:val="000000"/>
          <w:kern w:val="2"/>
          <w:sz w:val="20"/>
          <w:szCs w:val="20"/>
          <w:lang w:eastAsia="ar-SA"/>
        </w:rPr>
        <w:t>7</w:t>
      </w:r>
    </w:p>
    <w:p w:rsidR="007A5032" w:rsidRDefault="007A5032" w:rsidP="007A5032">
      <w:pPr>
        <w:widowControl w:val="0"/>
        <w:suppressAutoHyphens/>
        <w:overflowPunct w:val="0"/>
        <w:autoSpaceDE w:val="0"/>
        <w:spacing w:line="360" w:lineRule="auto"/>
        <w:ind w:right="-2"/>
        <w:jc w:val="center"/>
        <w:textAlignment w:val="center"/>
        <w:rPr>
          <w:rFonts w:ascii="Tahoma" w:hAnsi="Tahoma" w:cs="Tahoma"/>
          <w:b/>
          <w:bCs/>
          <w:color w:val="000000"/>
          <w:kern w:val="2"/>
          <w:sz w:val="20"/>
          <w:szCs w:val="20"/>
          <w:lang w:eastAsia="ar-SA"/>
        </w:rPr>
      </w:pPr>
      <w:r>
        <w:rPr>
          <w:rFonts w:ascii="Tahoma" w:hAnsi="Tahoma" w:cs="Tahoma"/>
          <w:b/>
          <w:bCs/>
          <w:color w:val="000000"/>
          <w:kern w:val="2"/>
          <w:sz w:val="20"/>
          <w:szCs w:val="20"/>
          <w:lang w:eastAsia="ar-SA"/>
        </w:rPr>
        <w:t>Tutela</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Per quanto attiene ai profili di tutela amministrativa e giurisdizionale si rinvia integralmente a quanto previsto dal Codice e dalla normativa in materia.</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p>
    <w:p w:rsidR="007A5032" w:rsidRDefault="007A5032" w:rsidP="007A5032">
      <w:pPr>
        <w:widowControl w:val="0"/>
        <w:suppressAutoHyphens/>
        <w:overflowPunct w:val="0"/>
        <w:autoSpaceDE w:val="0"/>
        <w:spacing w:line="360" w:lineRule="auto"/>
        <w:ind w:right="-2"/>
        <w:jc w:val="center"/>
        <w:textAlignment w:val="center"/>
        <w:rPr>
          <w:rFonts w:ascii="Tahoma" w:hAnsi="Tahoma" w:cs="Tahoma"/>
          <w:b/>
          <w:bCs/>
          <w:color w:val="000000"/>
          <w:kern w:val="2"/>
          <w:sz w:val="20"/>
          <w:szCs w:val="20"/>
          <w:lang w:eastAsia="ar-SA"/>
        </w:rPr>
      </w:pPr>
      <w:r>
        <w:rPr>
          <w:rFonts w:ascii="Tahoma" w:hAnsi="Tahoma" w:cs="Tahoma"/>
          <w:b/>
          <w:bCs/>
          <w:color w:val="000000"/>
          <w:kern w:val="2"/>
          <w:sz w:val="20"/>
          <w:szCs w:val="20"/>
          <w:lang w:eastAsia="ar-SA"/>
        </w:rPr>
        <w:t xml:space="preserve">Art. </w:t>
      </w:r>
      <w:r w:rsidR="00C514C7">
        <w:rPr>
          <w:rFonts w:ascii="Tahoma" w:hAnsi="Tahoma" w:cs="Tahoma"/>
          <w:b/>
          <w:bCs/>
          <w:color w:val="000000"/>
          <w:kern w:val="2"/>
          <w:sz w:val="20"/>
          <w:szCs w:val="20"/>
          <w:lang w:eastAsia="ar-SA"/>
        </w:rPr>
        <w:t>1</w:t>
      </w:r>
      <w:r w:rsidR="001467F2">
        <w:rPr>
          <w:rFonts w:ascii="Tahoma" w:hAnsi="Tahoma" w:cs="Tahoma"/>
          <w:b/>
          <w:bCs/>
          <w:color w:val="000000"/>
          <w:kern w:val="2"/>
          <w:sz w:val="20"/>
          <w:szCs w:val="20"/>
          <w:lang w:eastAsia="ar-SA"/>
        </w:rPr>
        <w:t>8</w:t>
      </w:r>
    </w:p>
    <w:p w:rsidR="007A5032" w:rsidRDefault="007A5032" w:rsidP="007A5032">
      <w:pPr>
        <w:widowControl w:val="0"/>
        <w:suppressAutoHyphens/>
        <w:overflowPunct w:val="0"/>
        <w:autoSpaceDE w:val="0"/>
        <w:spacing w:line="360" w:lineRule="auto"/>
        <w:ind w:right="-2"/>
        <w:jc w:val="center"/>
        <w:textAlignment w:val="center"/>
        <w:rPr>
          <w:rFonts w:ascii="Tahoma" w:hAnsi="Tahoma" w:cs="Tahoma"/>
          <w:b/>
          <w:bCs/>
          <w:color w:val="000000"/>
          <w:kern w:val="2"/>
          <w:sz w:val="20"/>
          <w:szCs w:val="20"/>
          <w:lang w:eastAsia="ar-SA"/>
        </w:rPr>
      </w:pPr>
      <w:r>
        <w:rPr>
          <w:rFonts w:ascii="Tahoma" w:hAnsi="Tahoma" w:cs="Tahoma"/>
          <w:b/>
          <w:bCs/>
          <w:color w:val="000000"/>
          <w:kern w:val="2"/>
          <w:sz w:val="20"/>
          <w:szCs w:val="20"/>
          <w:lang w:eastAsia="ar-SA"/>
        </w:rPr>
        <w:t>Provvedimenti attuativi</w:t>
      </w:r>
    </w:p>
    <w:p w:rsidR="005334E2" w:rsidRPr="00F60C5D" w:rsidRDefault="007A5032" w:rsidP="00F60C5D">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 xml:space="preserve">Compete alla Giunta Comunale, avvalendosi del Responsabile del Servizio di Polizia Locale laddove presente, l’assunzione di provvedimenti attuativi conseguenti al presente Regolamento, in particolare la predisposizione dell’elenco dei siti di ripresa, la fissazione degli orari delle registrazioni, nonché la definizione di ogni ulteriore e specifica disposizione ritenuta utile, </w:t>
      </w:r>
      <w:r w:rsidR="0029340B">
        <w:rPr>
          <w:rFonts w:ascii="Tahoma" w:hAnsi="Tahoma" w:cs="Tahoma"/>
          <w:bCs/>
          <w:color w:val="000000"/>
          <w:kern w:val="2"/>
          <w:sz w:val="20"/>
          <w:szCs w:val="20"/>
          <w:lang w:eastAsia="ar-SA"/>
        </w:rPr>
        <w:t xml:space="preserve">ivi inclusa la data di attivazione, </w:t>
      </w:r>
      <w:r>
        <w:rPr>
          <w:rFonts w:ascii="Tahoma" w:hAnsi="Tahoma" w:cs="Tahoma"/>
          <w:bCs/>
          <w:color w:val="000000"/>
          <w:kern w:val="2"/>
          <w:sz w:val="20"/>
          <w:szCs w:val="20"/>
          <w:lang w:eastAsia="ar-SA"/>
        </w:rPr>
        <w:t>in coerenza con gli indirizzi stabiliti dal presente regolamento.</w:t>
      </w:r>
    </w:p>
    <w:p w:rsidR="007A5032" w:rsidRDefault="007A5032" w:rsidP="007A5032">
      <w:pPr>
        <w:widowControl w:val="0"/>
        <w:suppressAutoHyphens/>
        <w:overflowPunct w:val="0"/>
        <w:autoSpaceDE w:val="0"/>
        <w:spacing w:line="360" w:lineRule="auto"/>
        <w:ind w:right="-2"/>
        <w:jc w:val="center"/>
        <w:textAlignment w:val="center"/>
        <w:rPr>
          <w:rFonts w:ascii="Tahoma" w:hAnsi="Tahoma" w:cs="Tahoma"/>
          <w:b/>
          <w:bCs/>
          <w:color w:val="000000"/>
          <w:kern w:val="2"/>
          <w:sz w:val="20"/>
          <w:szCs w:val="20"/>
          <w:lang w:eastAsia="ar-SA"/>
        </w:rPr>
      </w:pPr>
      <w:r>
        <w:rPr>
          <w:rFonts w:ascii="Tahoma" w:hAnsi="Tahoma" w:cs="Tahoma"/>
          <w:b/>
          <w:bCs/>
          <w:color w:val="000000"/>
          <w:kern w:val="2"/>
          <w:sz w:val="20"/>
          <w:szCs w:val="20"/>
          <w:lang w:eastAsia="ar-SA"/>
        </w:rPr>
        <w:t xml:space="preserve">Art. </w:t>
      </w:r>
      <w:r w:rsidR="00C514C7">
        <w:rPr>
          <w:rFonts w:ascii="Tahoma" w:hAnsi="Tahoma" w:cs="Tahoma"/>
          <w:b/>
          <w:bCs/>
          <w:color w:val="000000"/>
          <w:kern w:val="2"/>
          <w:sz w:val="20"/>
          <w:szCs w:val="20"/>
          <w:lang w:eastAsia="ar-SA"/>
        </w:rPr>
        <w:t>1</w:t>
      </w:r>
      <w:r w:rsidR="001467F2">
        <w:rPr>
          <w:rFonts w:ascii="Tahoma" w:hAnsi="Tahoma" w:cs="Tahoma"/>
          <w:b/>
          <w:bCs/>
          <w:color w:val="000000"/>
          <w:kern w:val="2"/>
          <w:sz w:val="20"/>
          <w:szCs w:val="20"/>
          <w:lang w:eastAsia="ar-SA"/>
        </w:rPr>
        <w:t>9</w:t>
      </w:r>
    </w:p>
    <w:p w:rsidR="007A5032" w:rsidRDefault="007A5032" w:rsidP="007A5032">
      <w:pPr>
        <w:widowControl w:val="0"/>
        <w:suppressAutoHyphens/>
        <w:overflowPunct w:val="0"/>
        <w:autoSpaceDE w:val="0"/>
        <w:spacing w:line="360" w:lineRule="auto"/>
        <w:ind w:right="-2"/>
        <w:jc w:val="center"/>
        <w:textAlignment w:val="center"/>
        <w:rPr>
          <w:rFonts w:ascii="Tahoma" w:hAnsi="Tahoma" w:cs="Tahoma"/>
          <w:b/>
          <w:bCs/>
          <w:color w:val="000000"/>
          <w:kern w:val="2"/>
          <w:sz w:val="20"/>
          <w:szCs w:val="20"/>
          <w:lang w:eastAsia="ar-SA"/>
        </w:rPr>
      </w:pPr>
      <w:r>
        <w:rPr>
          <w:rFonts w:ascii="Tahoma" w:hAnsi="Tahoma" w:cs="Tahoma"/>
          <w:b/>
          <w:bCs/>
          <w:color w:val="000000"/>
          <w:kern w:val="2"/>
          <w:sz w:val="20"/>
          <w:szCs w:val="20"/>
          <w:lang w:eastAsia="ar-SA"/>
        </w:rPr>
        <w:t>Norma di rinvio</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Per quanto non previsto dal presente Regolamento, si fa rinvio alla Legge, ai suoi provvedimenti di attuazione, alle decisioni del Garante, e ad ogni altra normativa vigente, speciale, generale, nazionale e comunitaria in materia.</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p>
    <w:p w:rsidR="007A5032" w:rsidRDefault="007A5032" w:rsidP="007A5032">
      <w:pPr>
        <w:widowControl w:val="0"/>
        <w:suppressAutoHyphens/>
        <w:overflowPunct w:val="0"/>
        <w:autoSpaceDE w:val="0"/>
        <w:spacing w:line="360" w:lineRule="auto"/>
        <w:ind w:right="-2"/>
        <w:jc w:val="center"/>
        <w:textAlignment w:val="center"/>
        <w:rPr>
          <w:rFonts w:ascii="Tahoma" w:hAnsi="Tahoma" w:cs="Tahoma"/>
          <w:b/>
          <w:bCs/>
          <w:color w:val="000000"/>
          <w:kern w:val="2"/>
          <w:sz w:val="20"/>
          <w:szCs w:val="20"/>
          <w:lang w:eastAsia="ar-SA"/>
        </w:rPr>
      </w:pPr>
      <w:r>
        <w:rPr>
          <w:rFonts w:ascii="Tahoma" w:hAnsi="Tahoma" w:cs="Tahoma"/>
          <w:b/>
          <w:bCs/>
          <w:color w:val="000000"/>
          <w:kern w:val="2"/>
          <w:sz w:val="20"/>
          <w:szCs w:val="20"/>
          <w:lang w:eastAsia="ar-SA"/>
        </w:rPr>
        <w:t xml:space="preserve">Art. </w:t>
      </w:r>
      <w:r w:rsidR="001467F2">
        <w:rPr>
          <w:rFonts w:ascii="Tahoma" w:hAnsi="Tahoma" w:cs="Tahoma"/>
          <w:b/>
          <w:bCs/>
          <w:color w:val="000000"/>
          <w:kern w:val="2"/>
          <w:sz w:val="20"/>
          <w:szCs w:val="20"/>
          <w:lang w:eastAsia="ar-SA"/>
        </w:rPr>
        <w:t>20</w:t>
      </w:r>
    </w:p>
    <w:p w:rsidR="007A5032" w:rsidRDefault="007A5032" w:rsidP="007A5032">
      <w:pPr>
        <w:widowControl w:val="0"/>
        <w:suppressAutoHyphens/>
        <w:overflowPunct w:val="0"/>
        <w:autoSpaceDE w:val="0"/>
        <w:spacing w:line="360" w:lineRule="auto"/>
        <w:ind w:right="-2"/>
        <w:jc w:val="center"/>
        <w:textAlignment w:val="center"/>
        <w:rPr>
          <w:rFonts w:ascii="Tahoma" w:hAnsi="Tahoma" w:cs="Tahoma"/>
          <w:b/>
          <w:bCs/>
          <w:color w:val="000000"/>
          <w:kern w:val="2"/>
          <w:sz w:val="20"/>
          <w:szCs w:val="20"/>
          <w:lang w:eastAsia="ar-SA"/>
        </w:rPr>
      </w:pPr>
      <w:r>
        <w:rPr>
          <w:rFonts w:ascii="Tahoma" w:hAnsi="Tahoma" w:cs="Tahoma"/>
          <w:b/>
          <w:bCs/>
          <w:color w:val="000000"/>
          <w:kern w:val="2"/>
          <w:sz w:val="20"/>
          <w:szCs w:val="20"/>
          <w:lang w:eastAsia="ar-SA"/>
        </w:rPr>
        <w:t>Pubblicità del Regolamento</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 xml:space="preserve">Copia del presente Regolamento, a norma dell’art.22 della legge 7 agosto 1990, n.241 e successive modificazioni ed integrazioni, sarà tenuta a disposizione del pubblico perché ne possa prendere visione in </w:t>
      </w:r>
      <w:r>
        <w:rPr>
          <w:rFonts w:ascii="Tahoma" w:hAnsi="Tahoma" w:cs="Tahoma"/>
          <w:bCs/>
          <w:color w:val="000000"/>
          <w:kern w:val="2"/>
          <w:sz w:val="20"/>
          <w:szCs w:val="20"/>
          <w:lang w:eastAsia="ar-SA"/>
        </w:rPr>
        <w:lastRenderedPageBreak/>
        <w:t>qualsiasi momento.</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r>
        <w:rPr>
          <w:rFonts w:ascii="Tahoma" w:hAnsi="Tahoma" w:cs="Tahoma"/>
          <w:bCs/>
          <w:color w:val="000000"/>
          <w:kern w:val="2"/>
          <w:sz w:val="20"/>
          <w:szCs w:val="20"/>
          <w:lang w:eastAsia="ar-SA"/>
        </w:rPr>
        <w:t>Copia dello stesso sarà altresì pubblicata sul sito istituzionale del Comune.</w:t>
      </w:r>
    </w:p>
    <w:p w:rsidR="00C514C7" w:rsidRDefault="00C514C7" w:rsidP="007A5032">
      <w:pPr>
        <w:widowControl w:val="0"/>
        <w:suppressAutoHyphens/>
        <w:overflowPunct w:val="0"/>
        <w:autoSpaceDE w:val="0"/>
        <w:spacing w:line="360" w:lineRule="auto"/>
        <w:ind w:right="-2"/>
        <w:jc w:val="both"/>
        <w:textAlignment w:val="center"/>
        <w:rPr>
          <w:rFonts w:ascii="Tahoma" w:hAnsi="Tahoma" w:cs="Tahoma"/>
          <w:bCs/>
          <w:color w:val="000000"/>
          <w:kern w:val="2"/>
          <w:sz w:val="20"/>
          <w:szCs w:val="20"/>
          <w:lang w:eastAsia="ar-SA"/>
        </w:rPr>
      </w:pPr>
    </w:p>
    <w:p w:rsidR="007A5032" w:rsidRDefault="007A5032" w:rsidP="007A5032">
      <w:pPr>
        <w:widowControl w:val="0"/>
        <w:suppressAutoHyphens/>
        <w:overflowPunct w:val="0"/>
        <w:autoSpaceDE w:val="0"/>
        <w:spacing w:line="360" w:lineRule="auto"/>
        <w:ind w:right="-2"/>
        <w:jc w:val="center"/>
        <w:textAlignment w:val="center"/>
        <w:rPr>
          <w:rFonts w:ascii="Tahoma" w:hAnsi="Tahoma" w:cs="Tahoma"/>
          <w:b/>
          <w:bCs/>
          <w:color w:val="000000"/>
          <w:kern w:val="2"/>
          <w:sz w:val="20"/>
          <w:szCs w:val="20"/>
          <w:lang w:eastAsia="ar-SA"/>
        </w:rPr>
      </w:pPr>
      <w:r>
        <w:rPr>
          <w:rFonts w:ascii="Tahoma" w:hAnsi="Tahoma" w:cs="Tahoma"/>
          <w:b/>
          <w:bCs/>
          <w:color w:val="000000"/>
          <w:kern w:val="2"/>
          <w:sz w:val="20"/>
          <w:szCs w:val="20"/>
          <w:lang w:eastAsia="ar-SA"/>
        </w:rPr>
        <w:t xml:space="preserve">Art. </w:t>
      </w:r>
      <w:r w:rsidR="00C514C7">
        <w:rPr>
          <w:rFonts w:ascii="Tahoma" w:hAnsi="Tahoma" w:cs="Tahoma"/>
          <w:b/>
          <w:bCs/>
          <w:color w:val="000000"/>
          <w:kern w:val="2"/>
          <w:sz w:val="20"/>
          <w:szCs w:val="20"/>
          <w:lang w:eastAsia="ar-SA"/>
        </w:rPr>
        <w:t>2</w:t>
      </w:r>
      <w:r w:rsidR="001467F2">
        <w:rPr>
          <w:rFonts w:ascii="Tahoma" w:hAnsi="Tahoma" w:cs="Tahoma"/>
          <w:b/>
          <w:bCs/>
          <w:color w:val="000000"/>
          <w:kern w:val="2"/>
          <w:sz w:val="20"/>
          <w:szCs w:val="20"/>
          <w:lang w:eastAsia="ar-SA"/>
        </w:rPr>
        <w:t>1</w:t>
      </w:r>
    </w:p>
    <w:p w:rsidR="007A5032" w:rsidRDefault="007A5032" w:rsidP="007A5032">
      <w:pPr>
        <w:widowControl w:val="0"/>
        <w:suppressAutoHyphens/>
        <w:overflowPunct w:val="0"/>
        <w:autoSpaceDE w:val="0"/>
        <w:spacing w:line="360" w:lineRule="auto"/>
        <w:ind w:right="-2"/>
        <w:jc w:val="center"/>
        <w:textAlignment w:val="center"/>
        <w:rPr>
          <w:rFonts w:ascii="Tahoma" w:hAnsi="Tahoma" w:cs="Tahoma"/>
          <w:b/>
          <w:bCs/>
          <w:color w:val="000000"/>
          <w:kern w:val="2"/>
          <w:sz w:val="20"/>
          <w:szCs w:val="20"/>
          <w:lang w:eastAsia="ar-SA"/>
        </w:rPr>
      </w:pPr>
      <w:r>
        <w:rPr>
          <w:rFonts w:ascii="Tahoma" w:hAnsi="Tahoma" w:cs="Tahoma"/>
          <w:b/>
          <w:bCs/>
          <w:color w:val="000000"/>
          <w:kern w:val="2"/>
          <w:sz w:val="20"/>
          <w:szCs w:val="20"/>
          <w:lang w:eastAsia="ar-SA"/>
        </w:rPr>
        <w:t>Entrata in vigore</w:t>
      </w:r>
    </w:p>
    <w:p w:rsidR="007A5032" w:rsidRDefault="007A5032" w:rsidP="007A5032">
      <w:pPr>
        <w:widowControl w:val="0"/>
        <w:suppressAutoHyphens/>
        <w:overflowPunct w:val="0"/>
        <w:autoSpaceDE w:val="0"/>
        <w:spacing w:line="360" w:lineRule="auto"/>
        <w:ind w:right="-2"/>
        <w:jc w:val="both"/>
        <w:textAlignment w:val="center"/>
        <w:rPr>
          <w:rFonts w:ascii="Tahoma" w:hAnsi="Tahoma" w:cs="Tahoma"/>
          <w:color w:val="000000"/>
          <w:kern w:val="2"/>
          <w:sz w:val="20"/>
          <w:szCs w:val="20"/>
          <w:lang w:eastAsia="ar-SA"/>
        </w:rPr>
      </w:pPr>
      <w:r>
        <w:rPr>
          <w:rFonts w:ascii="Tahoma" w:hAnsi="Tahoma" w:cs="Tahoma"/>
          <w:bCs/>
          <w:color w:val="000000"/>
          <w:kern w:val="2"/>
          <w:sz w:val="20"/>
          <w:szCs w:val="20"/>
          <w:lang w:eastAsia="ar-SA"/>
        </w:rPr>
        <w:t xml:space="preserve">Il presente Regolamento è pubblicato sul sito istituzionale dell’Ente nonché sull’Albo on-line del Comune per quindici giorni ed entra in vigore il quindicesimo giorno successivo a quello della sua pubblicazione. </w:t>
      </w:r>
    </w:p>
    <w:p w:rsidR="007A5032" w:rsidRDefault="007A5032" w:rsidP="007A5032">
      <w:pPr>
        <w:autoSpaceDE w:val="0"/>
        <w:autoSpaceDN w:val="0"/>
        <w:adjustRightInd w:val="0"/>
        <w:jc w:val="both"/>
        <w:rPr>
          <w:rFonts w:ascii="TimesNewRomanPSMT" w:eastAsia="Calibri" w:hAnsi="TimesNewRomanPSMT" w:cs="TimesNewRomanPSMT"/>
          <w:sz w:val="18"/>
          <w:szCs w:val="18"/>
          <w:lang w:eastAsia="en-US"/>
        </w:rPr>
      </w:pPr>
    </w:p>
    <w:p w:rsidR="00CA679A" w:rsidRDefault="00CA679A"/>
    <w:sectPr w:rsidR="00CA679A" w:rsidSect="00552658">
      <w:pgSz w:w="11906" w:h="16838"/>
      <w:pgMar w:top="1417" w:right="1134" w:bottom="1134"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EUAlbertina">
    <w:altName w:val="EU Albertina"/>
    <w:panose1 w:val="00000000000000000000"/>
    <w:charset w:val="00"/>
    <w:family w:val="swiss"/>
    <w:notTrueType/>
    <w:pitch w:val="default"/>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TimesNewRomanPSMT">
    <w:altName w:val="Times New Roman"/>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80867B7"/>
    <w:multiLevelType w:val="hybridMultilevel"/>
    <w:tmpl w:val="5326622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283"/>
  <w:characterSpacingControl w:val="doNotCompress"/>
  <w:compat/>
  <w:rsids>
    <w:rsidRoot w:val="001F7BA5"/>
    <w:rsid w:val="00023C0C"/>
    <w:rsid w:val="00050F13"/>
    <w:rsid w:val="000616DF"/>
    <w:rsid w:val="000C568C"/>
    <w:rsid w:val="000F14EB"/>
    <w:rsid w:val="00103012"/>
    <w:rsid w:val="001467F2"/>
    <w:rsid w:val="001674ED"/>
    <w:rsid w:val="001F7BA5"/>
    <w:rsid w:val="00274529"/>
    <w:rsid w:val="0029340B"/>
    <w:rsid w:val="002E70C7"/>
    <w:rsid w:val="002E71A7"/>
    <w:rsid w:val="002F6203"/>
    <w:rsid w:val="00307CD8"/>
    <w:rsid w:val="00324B8C"/>
    <w:rsid w:val="00371138"/>
    <w:rsid w:val="0037522F"/>
    <w:rsid w:val="00391A92"/>
    <w:rsid w:val="003A3608"/>
    <w:rsid w:val="003B7DBC"/>
    <w:rsid w:val="003C5DF3"/>
    <w:rsid w:val="0040351A"/>
    <w:rsid w:val="0044733D"/>
    <w:rsid w:val="00470964"/>
    <w:rsid w:val="00495597"/>
    <w:rsid w:val="004D6CBF"/>
    <w:rsid w:val="00521064"/>
    <w:rsid w:val="005211BC"/>
    <w:rsid w:val="005334E2"/>
    <w:rsid w:val="00537E98"/>
    <w:rsid w:val="00552658"/>
    <w:rsid w:val="005A485E"/>
    <w:rsid w:val="00613820"/>
    <w:rsid w:val="0063041B"/>
    <w:rsid w:val="00633889"/>
    <w:rsid w:val="00667E3E"/>
    <w:rsid w:val="006872BA"/>
    <w:rsid w:val="00696326"/>
    <w:rsid w:val="007A5032"/>
    <w:rsid w:val="007A6975"/>
    <w:rsid w:val="007D5060"/>
    <w:rsid w:val="00837967"/>
    <w:rsid w:val="00851DC7"/>
    <w:rsid w:val="008E1158"/>
    <w:rsid w:val="009053CE"/>
    <w:rsid w:val="00905424"/>
    <w:rsid w:val="00923C5D"/>
    <w:rsid w:val="009305E5"/>
    <w:rsid w:val="0094007B"/>
    <w:rsid w:val="0097647B"/>
    <w:rsid w:val="009F738A"/>
    <w:rsid w:val="00A13CBE"/>
    <w:rsid w:val="00A65C0A"/>
    <w:rsid w:val="00AA77C6"/>
    <w:rsid w:val="00AB3761"/>
    <w:rsid w:val="00B35F0C"/>
    <w:rsid w:val="00B61F57"/>
    <w:rsid w:val="00BE3ED9"/>
    <w:rsid w:val="00BF28F5"/>
    <w:rsid w:val="00C17DA9"/>
    <w:rsid w:val="00C45C43"/>
    <w:rsid w:val="00C46305"/>
    <w:rsid w:val="00C514C7"/>
    <w:rsid w:val="00CA679A"/>
    <w:rsid w:val="00CC2A61"/>
    <w:rsid w:val="00D55485"/>
    <w:rsid w:val="00DB40D6"/>
    <w:rsid w:val="00EA75AA"/>
    <w:rsid w:val="00EA77BA"/>
    <w:rsid w:val="00F03EB5"/>
    <w:rsid w:val="00F40380"/>
    <w:rsid w:val="00F60C5D"/>
    <w:rsid w:val="00F80135"/>
    <w:rsid w:val="00F87B0F"/>
    <w:rsid w:val="00F91190"/>
    <w:rsid w:val="00FD0547"/>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line="360"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7A5032"/>
    <w:pPr>
      <w:spacing w:line="240" w:lineRule="auto"/>
    </w:pPr>
    <w:rPr>
      <w:rFonts w:ascii="Times New Roman" w:eastAsia="Times New Roman" w:hAnsi="Times New Roman" w:cs="Times New Roman"/>
      <w:sz w:val="24"/>
      <w:szCs w:val="24"/>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styleId="Grigliatabella">
    <w:name w:val="Table Grid"/>
    <w:basedOn w:val="Tabellanormale"/>
    <w:uiPriority w:val="59"/>
    <w:rsid w:val="007A5032"/>
    <w:pPr>
      <w:spacing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stofumetto">
    <w:name w:val="Balloon Text"/>
    <w:basedOn w:val="Normale"/>
    <w:link w:val="TestofumettoCarattere"/>
    <w:uiPriority w:val="99"/>
    <w:semiHidden/>
    <w:unhideWhenUsed/>
    <w:rsid w:val="002F6203"/>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2F6203"/>
    <w:rPr>
      <w:rFonts w:ascii="Tahoma" w:eastAsia="Times New Roman" w:hAnsi="Tahoma" w:cs="Tahoma"/>
      <w:sz w:val="16"/>
      <w:szCs w:val="16"/>
      <w:lang w:eastAsia="it-IT"/>
    </w:rPr>
  </w:style>
  <w:style w:type="paragraph" w:styleId="Paragrafoelenco">
    <w:name w:val="List Paragraph"/>
    <w:basedOn w:val="Normale"/>
    <w:uiPriority w:val="34"/>
    <w:qFormat/>
    <w:rsid w:val="004D6CBF"/>
    <w:pPr>
      <w:ind w:left="720"/>
      <w:contextualSpacing/>
    </w:pPr>
  </w:style>
  <w:style w:type="paragraph" w:customStyle="1" w:styleId="Default">
    <w:name w:val="Default"/>
    <w:rsid w:val="004D6CBF"/>
    <w:pPr>
      <w:autoSpaceDE w:val="0"/>
      <w:autoSpaceDN w:val="0"/>
      <w:adjustRightInd w:val="0"/>
      <w:spacing w:line="240" w:lineRule="auto"/>
    </w:pPr>
    <w:rPr>
      <w:rFonts w:ascii="EUAlbertina" w:hAnsi="EUAlbertina" w:cs="EUAlbertina"/>
      <w:color w:val="000000"/>
      <w:sz w:val="24"/>
      <w:szCs w:val="24"/>
    </w:rPr>
  </w:style>
  <w:style w:type="paragraph" w:customStyle="1" w:styleId="grassetto">
    <w:name w:val="grassetto"/>
    <w:basedOn w:val="Normale"/>
    <w:rsid w:val="00AB3761"/>
    <w:pPr>
      <w:spacing w:before="100" w:beforeAutospacing="1" w:after="100" w:afterAutospacing="1"/>
    </w:pPr>
  </w:style>
  <w:style w:type="character" w:customStyle="1" w:styleId="riferimento">
    <w:name w:val="riferimento"/>
    <w:basedOn w:val="Carpredefinitoparagrafo"/>
    <w:rsid w:val="00AB3761"/>
  </w:style>
  <w:style w:type="character" w:customStyle="1" w:styleId="Corpodeltesto2">
    <w:name w:val="Corpo del testo (2)_"/>
    <w:basedOn w:val="Carpredefinitoparagrafo"/>
    <w:link w:val="Corpodeltesto20"/>
    <w:rsid w:val="00023C0C"/>
    <w:rPr>
      <w:rFonts w:ascii="Times New Roman" w:eastAsia="Times New Roman" w:hAnsi="Times New Roman" w:cs="Times New Roman"/>
      <w:shd w:val="clear" w:color="auto" w:fill="FFFFFF"/>
    </w:rPr>
  </w:style>
  <w:style w:type="paragraph" w:customStyle="1" w:styleId="Corpodeltesto20">
    <w:name w:val="Corpo del testo (2)"/>
    <w:basedOn w:val="Normale"/>
    <w:link w:val="Corpodeltesto2"/>
    <w:rsid w:val="00023C0C"/>
    <w:pPr>
      <w:widowControl w:val="0"/>
      <w:shd w:val="clear" w:color="auto" w:fill="FFFFFF"/>
      <w:spacing w:after="240" w:line="269" w:lineRule="exact"/>
      <w:ind w:hanging="365"/>
      <w:jc w:val="both"/>
    </w:pPr>
    <w:rPr>
      <w:sz w:val="22"/>
      <w:szCs w:val="22"/>
      <w:lang w:eastAsia="en-US"/>
    </w:rPr>
  </w:style>
  <w:style w:type="character" w:styleId="Collegamentoipertestuale">
    <w:name w:val="Hyperlink"/>
    <w:basedOn w:val="Carpredefinitoparagrafo"/>
    <w:uiPriority w:val="99"/>
    <w:unhideWhenUsed/>
    <w:rsid w:val="00307CD8"/>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10838057">
      <w:bodyDiv w:val="1"/>
      <w:marLeft w:val="0"/>
      <w:marRight w:val="0"/>
      <w:marTop w:val="0"/>
      <w:marBottom w:val="0"/>
      <w:divBdr>
        <w:top w:val="none" w:sz="0" w:space="0" w:color="auto"/>
        <w:left w:val="none" w:sz="0" w:space="0" w:color="auto"/>
        <w:bottom w:val="none" w:sz="0" w:space="0" w:color="auto"/>
        <w:right w:val="none" w:sz="0" w:space="0" w:color="auto"/>
      </w:divBdr>
    </w:div>
    <w:div w:id="417483186">
      <w:bodyDiv w:val="1"/>
      <w:marLeft w:val="0"/>
      <w:marRight w:val="0"/>
      <w:marTop w:val="0"/>
      <w:marBottom w:val="0"/>
      <w:divBdr>
        <w:top w:val="none" w:sz="0" w:space="0" w:color="auto"/>
        <w:left w:val="none" w:sz="0" w:space="0" w:color="auto"/>
        <w:bottom w:val="none" w:sz="0" w:space="0" w:color="auto"/>
        <w:right w:val="none" w:sz="0" w:space="0" w:color="auto"/>
      </w:divBdr>
    </w:div>
    <w:div w:id="665863236">
      <w:bodyDiv w:val="1"/>
      <w:marLeft w:val="0"/>
      <w:marRight w:val="0"/>
      <w:marTop w:val="0"/>
      <w:marBottom w:val="0"/>
      <w:divBdr>
        <w:top w:val="none" w:sz="0" w:space="0" w:color="auto"/>
        <w:left w:val="none" w:sz="0" w:space="0" w:color="auto"/>
        <w:bottom w:val="none" w:sz="0" w:space="0" w:color="auto"/>
        <w:right w:val="none" w:sz="0" w:space="0" w:color="auto"/>
      </w:divBdr>
    </w:div>
    <w:div w:id="936206156">
      <w:bodyDiv w:val="1"/>
      <w:marLeft w:val="0"/>
      <w:marRight w:val="0"/>
      <w:marTop w:val="0"/>
      <w:marBottom w:val="0"/>
      <w:divBdr>
        <w:top w:val="none" w:sz="0" w:space="0" w:color="auto"/>
        <w:left w:val="none" w:sz="0" w:space="0" w:color="auto"/>
        <w:bottom w:val="none" w:sz="0" w:space="0" w:color="auto"/>
        <w:right w:val="none" w:sz="0" w:space="0" w:color="auto"/>
      </w:divBdr>
    </w:div>
    <w:div w:id="1207251878">
      <w:bodyDiv w:val="1"/>
      <w:marLeft w:val="0"/>
      <w:marRight w:val="0"/>
      <w:marTop w:val="0"/>
      <w:marBottom w:val="0"/>
      <w:divBdr>
        <w:top w:val="none" w:sz="0" w:space="0" w:color="auto"/>
        <w:left w:val="none" w:sz="0" w:space="0" w:color="auto"/>
        <w:bottom w:val="none" w:sz="0" w:space="0" w:color="auto"/>
        <w:right w:val="none" w:sz="0" w:space="0" w:color="auto"/>
      </w:divBdr>
    </w:div>
    <w:div w:id="1623611138">
      <w:bodyDiv w:val="1"/>
      <w:marLeft w:val="0"/>
      <w:marRight w:val="0"/>
      <w:marTop w:val="0"/>
      <w:marBottom w:val="0"/>
      <w:divBdr>
        <w:top w:val="none" w:sz="0" w:space="0" w:color="auto"/>
        <w:left w:val="none" w:sz="0" w:space="0" w:color="auto"/>
        <w:bottom w:val="none" w:sz="0" w:space="0" w:color="auto"/>
        <w:right w:val="none" w:sz="0" w:space="0" w:color="auto"/>
      </w:divBdr>
    </w:div>
    <w:div w:id="1624338247">
      <w:bodyDiv w:val="1"/>
      <w:marLeft w:val="0"/>
      <w:marRight w:val="0"/>
      <w:marTop w:val="0"/>
      <w:marBottom w:val="0"/>
      <w:divBdr>
        <w:top w:val="none" w:sz="0" w:space="0" w:color="auto"/>
        <w:left w:val="none" w:sz="0" w:space="0" w:color="auto"/>
        <w:bottom w:val="none" w:sz="0" w:space="0" w:color="auto"/>
        <w:right w:val="none" w:sz="0" w:space="0" w:color="auto"/>
      </w:divBdr>
    </w:div>
    <w:div w:id="1855148543">
      <w:bodyDiv w:val="1"/>
      <w:marLeft w:val="0"/>
      <w:marRight w:val="0"/>
      <w:marTop w:val="0"/>
      <w:marBottom w:val="0"/>
      <w:divBdr>
        <w:top w:val="none" w:sz="0" w:space="0" w:color="auto"/>
        <w:left w:val="none" w:sz="0" w:space="0" w:color="auto"/>
        <w:bottom w:val="none" w:sz="0" w:space="0" w:color="auto"/>
        <w:right w:val="none" w:sz="0" w:space="0" w:color="auto"/>
      </w:divBdr>
    </w:div>
    <w:div w:id="1949964848">
      <w:bodyDiv w:val="1"/>
      <w:marLeft w:val="0"/>
      <w:marRight w:val="0"/>
      <w:marTop w:val="0"/>
      <w:marBottom w:val="0"/>
      <w:divBdr>
        <w:top w:val="none" w:sz="0" w:space="0" w:color="auto"/>
        <w:left w:val="none" w:sz="0" w:space="0" w:color="auto"/>
        <w:bottom w:val="none" w:sz="0" w:space="0" w:color="auto"/>
        <w:right w:val="none" w:sz="0" w:space="0" w:color="auto"/>
      </w:divBdr>
    </w:div>
    <w:div w:id="1977565306">
      <w:bodyDiv w:val="1"/>
      <w:marLeft w:val="0"/>
      <w:marRight w:val="0"/>
      <w:marTop w:val="0"/>
      <w:marBottom w:val="0"/>
      <w:divBdr>
        <w:top w:val="none" w:sz="0" w:space="0" w:color="auto"/>
        <w:left w:val="none" w:sz="0" w:space="0" w:color="auto"/>
        <w:bottom w:val="none" w:sz="0" w:space="0" w:color="auto"/>
        <w:right w:val="none" w:sz="0" w:space="0" w:color="auto"/>
      </w:divBdr>
    </w:div>
    <w:div w:id="19807665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413</TotalTime>
  <Pages>15</Pages>
  <Words>5612</Words>
  <Characters>31991</Characters>
  <Application>Microsoft Office Word</Application>
  <DocSecurity>0</DocSecurity>
  <Lines>266</Lines>
  <Paragraphs>75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37528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Utente</dc:creator>
  <cp:lastModifiedBy>Amministrativo_4</cp:lastModifiedBy>
  <cp:revision>42</cp:revision>
  <cp:lastPrinted>2019-03-15T11:49:00Z</cp:lastPrinted>
  <dcterms:created xsi:type="dcterms:W3CDTF">2019-03-12T15:38:00Z</dcterms:created>
  <dcterms:modified xsi:type="dcterms:W3CDTF">2019-03-29T09:28:00Z</dcterms:modified>
</cp:coreProperties>
</file>