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A99" w:rsidRPr="00A5501C" w:rsidRDefault="00321A99" w:rsidP="00321A99">
      <w:pPr>
        <w:jc w:val="right"/>
        <w:rPr>
          <w:rFonts w:asciiTheme="majorHAnsi" w:hAnsiTheme="majorHAnsi" w:cstheme="majorHAnsi"/>
          <w:b/>
          <w:sz w:val="24"/>
          <w:szCs w:val="24"/>
        </w:rPr>
      </w:pPr>
      <w:r w:rsidRPr="00A5501C">
        <w:rPr>
          <w:rFonts w:asciiTheme="majorHAnsi" w:hAnsiTheme="majorHAnsi" w:cstheme="majorHAnsi"/>
          <w:b/>
          <w:sz w:val="24"/>
          <w:szCs w:val="24"/>
        </w:rPr>
        <w:t>“</w:t>
      </w:r>
      <w:r w:rsidR="00152365">
        <w:rPr>
          <w:rFonts w:asciiTheme="majorHAnsi" w:hAnsiTheme="majorHAnsi" w:cstheme="majorHAnsi"/>
          <w:b/>
          <w:sz w:val="24"/>
          <w:szCs w:val="24"/>
        </w:rPr>
        <w:t>MODELLO C</w:t>
      </w:r>
      <w:r w:rsidRPr="00A5501C">
        <w:rPr>
          <w:rFonts w:asciiTheme="majorHAnsi" w:hAnsiTheme="majorHAnsi" w:cstheme="majorHAnsi"/>
          <w:b/>
          <w:sz w:val="24"/>
          <w:szCs w:val="24"/>
        </w:rPr>
        <w:t>”</w:t>
      </w:r>
    </w:p>
    <w:p w:rsidR="00BB7458" w:rsidRDefault="00BB7458" w:rsidP="00DB7E93">
      <w:pPr>
        <w:jc w:val="center"/>
        <w:rPr>
          <w:rFonts w:asciiTheme="majorHAnsi" w:hAnsiTheme="majorHAnsi" w:cstheme="majorHAnsi"/>
          <w:b/>
          <w:sz w:val="24"/>
          <w:szCs w:val="24"/>
        </w:rPr>
      </w:pPr>
    </w:p>
    <w:p w:rsidR="00321A99" w:rsidRPr="00A5501C" w:rsidRDefault="00321A99" w:rsidP="00DB7E93">
      <w:pPr>
        <w:jc w:val="center"/>
        <w:rPr>
          <w:rFonts w:asciiTheme="majorHAnsi" w:hAnsiTheme="majorHAnsi" w:cstheme="majorHAnsi"/>
          <w:b/>
          <w:sz w:val="24"/>
          <w:szCs w:val="24"/>
        </w:rPr>
      </w:pPr>
      <w:r w:rsidRPr="00A5501C">
        <w:rPr>
          <w:rFonts w:asciiTheme="majorHAnsi" w:hAnsiTheme="majorHAnsi" w:cstheme="majorHAnsi"/>
          <w:b/>
          <w:sz w:val="24"/>
          <w:szCs w:val="24"/>
        </w:rPr>
        <w:t>ASTA PUBBLICA PER L’ALIENAZIONE DEI VEICOLI DI PROPRIETÀ COMUNALE</w:t>
      </w:r>
    </w:p>
    <w:p w:rsidR="00321A99" w:rsidRPr="00A5501C" w:rsidRDefault="00321A99" w:rsidP="006D7D1D">
      <w:pPr>
        <w:jc w:val="both"/>
        <w:rPr>
          <w:rFonts w:cstheme="minorHAnsi"/>
          <w:sz w:val="24"/>
          <w:szCs w:val="24"/>
        </w:rPr>
      </w:pPr>
      <w:r w:rsidRPr="00A5501C">
        <w:rPr>
          <w:rFonts w:cstheme="minorHAnsi"/>
          <w:sz w:val="24"/>
          <w:szCs w:val="24"/>
        </w:rPr>
        <w:t>Il sottoscritto ________________________________________________________,</w:t>
      </w:r>
    </w:p>
    <w:p w:rsidR="00321A99" w:rsidRPr="00A5501C" w:rsidRDefault="00321A99" w:rsidP="006D7D1D">
      <w:pPr>
        <w:jc w:val="both"/>
        <w:rPr>
          <w:rFonts w:cstheme="minorHAnsi"/>
          <w:sz w:val="24"/>
          <w:szCs w:val="24"/>
        </w:rPr>
      </w:pPr>
      <w:r w:rsidRPr="00A5501C">
        <w:rPr>
          <w:rFonts w:cstheme="minorHAnsi"/>
          <w:sz w:val="24"/>
          <w:szCs w:val="24"/>
        </w:rPr>
        <w:t xml:space="preserve"> □ Persona fisica: </w:t>
      </w:r>
    </w:p>
    <w:p w:rsidR="00321A99" w:rsidRPr="00A5501C" w:rsidRDefault="00321A99" w:rsidP="006D7D1D">
      <w:pPr>
        <w:jc w:val="both"/>
        <w:rPr>
          <w:rFonts w:cstheme="minorHAnsi"/>
          <w:sz w:val="24"/>
          <w:szCs w:val="24"/>
        </w:rPr>
      </w:pPr>
      <w:r w:rsidRPr="00A5501C">
        <w:rPr>
          <w:rFonts w:cstheme="minorHAnsi"/>
          <w:sz w:val="24"/>
          <w:szCs w:val="24"/>
        </w:rPr>
        <w:t>nato a _________________________________</w:t>
      </w:r>
      <w:proofErr w:type="spellStart"/>
      <w:r w:rsidRPr="00A5501C">
        <w:rPr>
          <w:rFonts w:cstheme="minorHAnsi"/>
          <w:sz w:val="24"/>
          <w:szCs w:val="24"/>
        </w:rPr>
        <w:t>Prov</w:t>
      </w:r>
      <w:proofErr w:type="spellEnd"/>
      <w:r w:rsidRPr="00A5501C">
        <w:rPr>
          <w:rFonts w:cstheme="minorHAnsi"/>
          <w:sz w:val="24"/>
          <w:szCs w:val="24"/>
        </w:rPr>
        <w:t xml:space="preserve">. </w:t>
      </w:r>
      <w:proofErr w:type="gramStart"/>
      <w:r w:rsidRPr="00A5501C">
        <w:rPr>
          <w:rFonts w:cstheme="minorHAnsi"/>
          <w:sz w:val="24"/>
          <w:szCs w:val="24"/>
        </w:rPr>
        <w:t>( _</w:t>
      </w:r>
      <w:proofErr w:type="gramEnd"/>
      <w:r w:rsidRPr="00A5501C">
        <w:rPr>
          <w:rFonts w:cstheme="minorHAnsi"/>
          <w:sz w:val="24"/>
          <w:szCs w:val="24"/>
        </w:rPr>
        <w:t>___ ) il _________________</w:t>
      </w:r>
    </w:p>
    <w:p w:rsidR="00321A99" w:rsidRPr="00A5501C" w:rsidRDefault="00321A99" w:rsidP="006D7D1D">
      <w:pPr>
        <w:jc w:val="both"/>
        <w:rPr>
          <w:rFonts w:cstheme="minorHAnsi"/>
          <w:sz w:val="24"/>
          <w:szCs w:val="24"/>
        </w:rPr>
      </w:pPr>
      <w:r w:rsidRPr="00A5501C">
        <w:rPr>
          <w:rFonts w:cstheme="minorHAnsi"/>
          <w:sz w:val="24"/>
          <w:szCs w:val="24"/>
        </w:rPr>
        <w:t xml:space="preserve"> residente in _______________________________________________________</w:t>
      </w:r>
      <w:proofErr w:type="spellStart"/>
      <w:r w:rsidRPr="00A5501C">
        <w:rPr>
          <w:rFonts w:cstheme="minorHAnsi"/>
          <w:sz w:val="24"/>
          <w:szCs w:val="24"/>
        </w:rPr>
        <w:t>Prov</w:t>
      </w:r>
      <w:proofErr w:type="spellEnd"/>
      <w:r w:rsidRPr="00A5501C">
        <w:rPr>
          <w:rFonts w:cstheme="minorHAnsi"/>
          <w:sz w:val="24"/>
          <w:szCs w:val="24"/>
        </w:rPr>
        <w:t xml:space="preserve">. </w:t>
      </w:r>
      <w:proofErr w:type="gramStart"/>
      <w:r w:rsidRPr="00A5501C">
        <w:rPr>
          <w:rFonts w:cstheme="minorHAnsi"/>
          <w:sz w:val="24"/>
          <w:szCs w:val="24"/>
        </w:rPr>
        <w:t>( _</w:t>
      </w:r>
      <w:proofErr w:type="gramEnd"/>
      <w:r w:rsidRPr="00A5501C">
        <w:rPr>
          <w:rFonts w:cstheme="minorHAnsi"/>
          <w:sz w:val="24"/>
          <w:szCs w:val="24"/>
        </w:rPr>
        <w:t>_____ ),</w:t>
      </w:r>
    </w:p>
    <w:p w:rsidR="00321A99" w:rsidRPr="00A5501C" w:rsidRDefault="00321A99" w:rsidP="006D7D1D">
      <w:pPr>
        <w:jc w:val="both"/>
        <w:rPr>
          <w:rFonts w:cstheme="minorHAnsi"/>
          <w:sz w:val="24"/>
          <w:szCs w:val="24"/>
        </w:rPr>
      </w:pPr>
      <w:r w:rsidRPr="00A5501C">
        <w:rPr>
          <w:rFonts w:cstheme="minorHAnsi"/>
          <w:sz w:val="24"/>
          <w:szCs w:val="24"/>
        </w:rPr>
        <w:t xml:space="preserve"> Via ___________________________________</w:t>
      </w:r>
      <w:r w:rsidR="00A5501C">
        <w:rPr>
          <w:rFonts w:cstheme="minorHAnsi"/>
          <w:sz w:val="24"/>
          <w:szCs w:val="24"/>
        </w:rPr>
        <w:t>_________________</w:t>
      </w:r>
      <w:r w:rsidRPr="00A5501C">
        <w:rPr>
          <w:rFonts w:cstheme="minorHAnsi"/>
          <w:sz w:val="24"/>
          <w:szCs w:val="24"/>
        </w:rPr>
        <w:t xml:space="preserve">_n. _______, </w:t>
      </w:r>
      <w:proofErr w:type="spellStart"/>
      <w:r w:rsidRPr="00A5501C">
        <w:rPr>
          <w:rFonts w:cstheme="minorHAnsi"/>
          <w:sz w:val="24"/>
          <w:szCs w:val="24"/>
        </w:rPr>
        <w:t>c.a.p.</w:t>
      </w:r>
      <w:proofErr w:type="spellEnd"/>
      <w:r w:rsidRPr="00A5501C">
        <w:rPr>
          <w:rFonts w:cstheme="minorHAnsi"/>
          <w:sz w:val="24"/>
          <w:szCs w:val="24"/>
        </w:rPr>
        <w:t xml:space="preserve"> _________ </w:t>
      </w:r>
    </w:p>
    <w:p w:rsidR="00321A99" w:rsidRPr="00A5501C" w:rsidRDefault="00321A99" w:rsidP="006D7D1D">
      <w:pPr>
        <w:jc w:val="both"/>
        <w:rPr>
          <w:rFonts w:cstheme="minorHAnsi"/>
          <w:sz w:val="24"/>
          <w:szCs w:val="24"/>
        </w:rPr>
      </w:pPr>
      <w:r w:rsidRPr="00A5501C">
        <w:rPr>
          <w:rFonts w:cstheme="minorHAnsi"/>
          <w:sz w:val="24"/>
          <w:szCs w:val="24"/>
        </w:rPr>
        <w:t xml:space="preserve">e domiciliato in (se diverso dalla residenza) _____________________________________________________________________ </w:t>
      </w:r>
      <w:proofErr w:type="spellStart"/>
      <w:r w:rsidRPr="00A5501C">
        <w:rPr>
          <w:rFonts w:cstheme="minorHAnsi"/>
          <w:sz w:val="24"/>
          <w:szCs w:val="24"/>
        </w:rPr>
        <w:t>Prov</w:t>
      </w:r>
      <w:proofErr w:type="spellEnd"/>
      <w:r w:rsidRPr="00A5501C">
        <w:rPr>
          <w:rFonts w:cstheme="minorHAnsi"/>
          <w:sz w:val="24"/>
          <w:szCs w:val="24"/>
        </w:rPr>
        <w:t xml:space="preserve">. </w:t>
      </w:r>
      <w:proofErr w:type="gramStart"/>
      <w:r w:rsidRPr="00A5501C">
        <w:rPr>
          <w:rFonts w:cstheme="minorHAnsi"/>
          <w:sz w:val="24"/>
          <w:szCs w:val="24"/>
        </w:rPr>
        <w:t>( _</w:t>
      </w:r>
      <w:proofErr w:type="gramEnd"/>
      <w:r w:rsidRPr="00A5501C">
        <w:rPr>
          <w:rFonts w:cstheme="minorHAnsi"/>
          <w:sz w:val="24"/>
          <w:szCs w:val="24"/>
        </w:rPr>
        <w:t>___ )</w:t>
      </w:r>
    </w:p>
    <w:p w:rsidR="00321A99" w:rsidRPr="00A5501C" w:rsidRDefault="00321A99" w:rsidP="006D7D1D">
      <w:pPr>
        <w:jc w:val="both"/>
        <w:rPr>
          <w:rFonts w:cstheme="minorHAnsi"/>
          <w:sz w:val="24"/>
          <w:szCs w:val="24"/>
        </w:rPr>
      </w:pPr>
      <w:r w:rsidRPr="00A5501C">
        <w:rPr>
          <w:rFonts w:cstheme="minorHAnsi"/>
          <w:sz w:val="24"/>
          <w:szCs w:val="24"/>
        </w:rPr>
        <w:t xml:space="preserve"> Via ___________________________</w:t>
      </w:r>
      <w:r w:rsidR="00A5501C">
        <w:rPr>
          <w:rFonts w:cstheme="minorHAnsi"/>
          <w:sz w:val="24"/>
          <w:szCs w:val="24"/>
        </w:rPr>
        <w:t>_____</w:t>
      </w:r>
      <w:r w:rsidRPr="00A5501C">
        <w:rPr>
          <w:rFonts w:cstheme="minorHAnsi"/>
          <w:sz w:val="24"/>
          <w:szCs w:val="24"/>
        </w:rPr>
        <w:t xml:space="preserve">________________ </w:t>
      </w:r>
      <w:r w:rsidR="00A5501C">
        <w:rPr>
          <w:rFonts w:cstheme="minorHAnsi"/>
          <w:sz w:val="24"/>
          <w:szCs w:val="24"/>
        </w:rPr>
        <w:t xml:space="preserve">n. ________, </w:t>
      </w:r>
      <w:proofErr w:type="spellStart"/>
      <w:r w:rsidR="00A5501C">
        <w:rPr>
          <w:rFonts w:cstheme="minorHAnsi"/>
          <w:sz w:val="24"/>
          <w:szCs w:val="24"/>
        </w:rPr>
        <w:t>c.a.p.</w:t>
      </w:r>
      <w:proofErr w:type="spellEnd"/>
      <w:r w:rsidR="00A5501C">
        <w:rPr>
          <w:rFonts w:cstheme="minorHAnsi"/>
          <w:sz w:val="24"/>
          <w:szCs w:val="24"/>
        </w:rPr>
        <w:t xml:space="preserve"> ___________</w:t>
      </w:r>
    </w:p>
    <w:p w:rsidR="00321A99" w:rsidRPr="00A5501C" w:rsidRDefault="00321A99" w:rsidP="006D7D1D">
      <w:pPr>
        <w:jc w:val="both"/>
        <w:rPr>
          <w:rFonts w:cstheme="minorHAnsi"/>
          <w:sz w:val="24"/>
          <w:szCs w:val="24"/>
        </w:rPr>
      </w:pPr>
      <w:r w:rsidRPr="00A5501C">
        <w:rPr>
          <w:rFonts w:cstheme="minorHAnsi"/>
          <w:sz w:val="24"/>
          <w:szCs w:val="24"/>
        </w:rPr>
        <w:t>codice fiscale n._</w:t>
      </w:r>
      <w:r w:rsidR="00A5501C">
        <w:rPr>
          <w:rFonts w:cstheme="minorHAnsi"/>
          <w:sz w:val="24"/>
          <w:szCs w:val="24"/>
        </w:rPr>
        <w:t>__</w:t>
      </w:r>
      <w:r w:rsidR="006D7D1D">
        <w:rPr>
          <w:rFonts w:cstheme="minorHAnsi"/>
          <w:sz w:val="24"/>
          <w:szCs w:val="24"/>
        </w:rPr>
        <w:t>_</w:t>
      </w:r>
      <w:r w:rsidR="00A5501C">
        <w:rPr>
          <w:rFonts w:cstheme="minorHAnsi"/>
          <w:sz w:val="24"/>
          <w:szCs w:val="24"/>
        </w:rPr>
        <w:t>_________________</w:t>
      </w:r>
      <w:r w:rsidRPr="00A5501C">
        <w:rPr>
          <w:rFonts w:cstheme="minorHAnsi"/>
          <w:sz w:val="24"/>
          <w:szCs w:val="24"/>
        </w:rPr>
        <w:t>_______, tel. n. ____________</w:t>
      </w:r>
      <w:r w:rsidR="006D7D1D">
        <w:rPr>
          <w:rFonts w:cstheme="minorHAnsi"/>
          <w:sz w:val="24"/>
          <w:szCs w:val="24"/>
        </w:rPr>
        <w:t>_</w:t>
      </w:r>
      <w:r w:rsidRPr="00A5501C">
        <w:rPr>
          <w:rFonts w:cstheme="minorHAnsi"/>
          <w:sz w:val="24"/>
          <w:szCs w:val="24"/>
        </w:rPr>
        <w:t>__ fax n. _______</w:t>
      </w:r>
      <w:r w:rsidR="006D7D1D">
        <w:rPr>
          <w:rFonts w:cstheme="minorHAnsi"/>
          <w:sz w:val="24"/>
          <w:szCs w:val="24"/>
        </w:rPr>
        <w:t>_</w:t>
      </w:r>
      <w:r w:rsidR="00A5501C">
        <w:rPr>
          <w:rFonts w:cstheme="minorHAnsi"/>
          <w:sz w:val="24"/>
          <w:szCs w:val="24"/>
        </w:rPr>
        <w:t>_</w:t>
      </w:r>
      <w:r w:rsidRPr="00A5501C">
        <w:rPr>
          <w:rFonts w:cstheme="minorHAnsi"/>
          <w:sz w:val="24"/>
          <w:szCs w:val="24"/>
        </w:rPr>
        <w:t>_</w:t>
      </w:r>
      <w:r w:rsidR="00A5501C">
        <w:rPr>
          <w:rFonts w:cstheme="minorHAnsi"/>
          <w:sz w:val="24"/>
          <w:szCs w:val="24"/>
        </w:rPr>
        <w:t>__</w:t>
      </w:r>
      <w:r w:rsidRPr="00A5501C">
        <w:rPr>
          <w:rFonts w:cstheme="minorHAnsi"/>
          <w:sz w:val="24"/>
          <w:szCs w:val="24"/>
        </w:rPr>
        <w:t xml:space="preserve">, </w:t>
      </w:r>
    </w:p>
    <w:p w:rsidR="00321A99" w:rsidRPr="00A5501C" w:rsidRDefault="00321A99" w:rsidP="006D7D1D">
      <w:pPr>
        <w:jc w:val="both"/>
        <w:rPr>
          <w:rFonts w:cstheme="minorHAnsi"/>
          <w:sz w:val="24"/>
          <w:szCs w:val="24"/>
        </w:rPr>
      </w:pPr>
      <w:r w:rsidRPr="00A5501C">
        <w:rPr>
          <w:rFonts w:cstheme="minorHAnsi"/>
          <w:sz w:val="24"/>
          <w:szCs w:val="24"/>
        </w:rPr>
        <w:t>e-mail ________________________________</w:t>
      </w:r>
      <w:proofErr w:type="gramStart"/>
      <w:r w:rsidRPr="00A5501C">
        <w:rPr>
          <w:rFonts w:cstheme="minorHAnsi"/>
          <w:sz w:val="24"/>
          <w:szCs w:val="24"/>
        </w:rPr>
        <w:t>_ ,</w:t>
      </w:r>
      <w:proofErr w:type="gramEnd"/>
    </w:p>
    <w:p w:rsidR="00321A99" w:rsidRPr="00A5501C" w:rsidRDefault="00321A99" w:rsidP="006D7D1D">
      <w:pPr>
        <w:jc w:val="both"/>
        <w:rPr>
          <w:rFonts w:cstheme="minorHAnsi"/>
          <w:sz w:val="24"/>
          <w:szCs w:val="24"/>
        </w:rPr>
      </w:pPr>
      <w:r w:rsidRPr="00A5501C">
        <w:rPr>
          <w:rFonts w:cstheme="minorHAnsi"/>
          <w:sz w:val="24"/>
          <w:szCs w:val="24"/>
        </w:rPr>
        <w:t xml:space="preserve"> nella sua qualità di (titolare, legale rappresentante, ecc.) </w:t>
      </w:r>
    </w:p>
    <w:p w:rsidR="00321A99" w:rsidRPr="00A5501C" w:rsidRDefault="00321A99" w:rsidP="006D7D1D">
      <w:pPr>
        <w:jc w:val="both"/>
        <w:rPr>
          <w:rFonts w:cstheme="minorHAnsi"/>
          <w:sz w:val="24"/>
          <w:szCs w:val="24"/>
        </w:rPr>
      </w:pPr>
      <w:r w:rsidRPr="00A5501C">
        <w:rPr>
          <w:rFonts w:cstheme="minorHAnsi"/>
          <w:sz w:val="24"/>
          <w:szCs w:val="24"/>
        </w:rPr>
        <w:t>□ Società/ditta individuale/associazione/ente/istituto/centro di raccolta autorizzato _________________________________________________________________________________________________________</w:t>
      </w:r>
      <w:r w:rsidR="00A5501C">
        <w:rPr>
          <w:rFonts w:cstheme="minorHAnsi"/>
          <w:sz w:val="24"/>
          <w:szCs w:val="24"/>
        </w:rPr>
        <w:t>_______________________________________________________</w:t>
      </w:r>
    </w:p>
    <w:p w:rsidR="00321A99" w:rsidRPr="00A5501C" w:rsidRDefault="00321A99" w:rsidP="006D7D1D">
      <w:pPr>
        <w:jc w:val="both"/>
        <w:rPr>
          <w:rFonts w:cstheme="minorHAnsi"/>
          <w:sz w:val="24"/>
          <w:szCs w:val="24"/>
        </w:rPr>
      </w:pPr>
      <w:r w:rsidRPr="00A5501C">
        <w:rPr>
          <w:rFonts w:cstheme="minorHAnsi"/>
          <w:sz w:val="24"/>
          <w:szCs w:val="24"/>
        </w:rPr>
        <w:t>con sede in _________________________________________</w:t>
      </w:r>
      <w:r w:rsidR="00A5501C">
        <w:rPr>
          <w:rFonts w:cstheme="minorHAnsi"/>
          <w:sz w:val="24"/>
          <w:szCs w:val="24"/>
        </w:rPr>
        <w:t>____________</w:t>
      </w:r>
      <w:r w:rsidRPr="00A5501C">
        <w:rPr>
          <w:rFonts w:cstheme="minorHAnsi"/>
          <w:sz w:val="24"/>
          <w:szCs w:val="24"/>
        </w:rPr>
        <w:t xml:space="preserve">____ </w:t>
      </w:r>
      <w:proofErr w:type="spellStart"/>
      <w:r w:rsidRPr="00A5501C">
        <w:rPr>
          <w:rFonts w:cstheme="minorHAnsi"/>
          <w:sz w:val="24"/>
          <w:szCs w:val="24"/>
        </w:rPr>
        <w:t>Prov</w:t>
      </w:r>
      <w:proofErr w:type="spellEnd"/>
      <w:r w:rsidRPr="00A5501C">
        <w:rPr>
          <w:rFonts w:cstheme="minorHAnsi"/>
          <w:sz w:val="24"/>
          <w:szCs w:val="24"/>
        </w:rPr>
        <w:t xml:space="preserve">. </w:t>
      </w:r>
      <w:proofErr w:type="gramStart"/>
      <w:r w:rsidRPr="00A5501C">
        <w:rPr>
          <w:rFonts w:cstheme="minorHAnsi"/>
          <w:sz w:val="24"/>
          <w:szCs w:val="24"/>
        </w:rPr>
        <w:t>( _</w:t>
      </w:r>
      <w:proofErr w:type="gramEnd"/>
      <w:r w:rsidRPr="00A5501C">
        <w:rPr>
          <w:rFonts w:cstheme="minorHAnsi"/>
          <w:sz w:val="24"/>
          <w:szCs w:val="24"/>
        </w:rPr>
        <w:t>_____ ),</w:t>
      </w:r>
    </w:p>
    <w:p w:rsidR="00321A99" w:rsidRPr="00A5501C" w:rsidRDefault="00321A99" w:rsidP="006D7D1D">
      <w:pPr>
        <w:jc w:val="both"/>
        <w:rPr>
          <w:rFonts w:cstheme="minorHAnsi"/>
          <w:sz w:val="24"/>
          <w:szCs w:val="24"/>
        </w:rPr>
      </w:pPr>
      <w:r w:rsidRPr="00A5501C">
        <w:rPr>
          <w:rFonts w:cstheme="minorHAnsi"/>
          <w:sz w:val="24"/>
          <w:szCs w:val="24"/>
        </w:rPr>
        <w:t xml:space="preserve"> Via _____________________________________</w:t>
      </w:r>
      <w:r w:rsidR="00A5501C">
        <w:rPr>
          <w:rFonts w:cstheme="minorHAnsi"/>
          <w:sz w:val="24"/>
          <w:szCs w:val="24"/>
        </w:rPr>
        <w:t>____________</w:t>
      </w:r>
      <w:r w:rsidRPr="00A5501C">
        <w:rPr>
          <w:rFonts w:cstheme="minorHAnsi"/>
          <w:sz w:val="24"/>
          <w:szCs w:val="24"/>
        </w:rPr>
        <w:t xml:space="preserve">___ n. ______, </w:t>
      </w:r>
      <w:proofErr w:type="spellStart"/>
      <w:r w:rsidRPr="00A5501C">
        <w:rPr>
          <w:rFonts w:cstheme="minorHAnsi"/>
          <w:sz w:val="24"/>
          <w:szCs w:val="24"/>
        </w:rPr>
        <w:t>c.a.p.</w:t>
      </w:r>
      <w:proofErr w:type="spellEnd"/>
      <w:r w:rsidRPr="00A5501C">
        <w:rPr>
          <w:rFonts w:cstheme="minorHAnsi"/>
          <w:sz w:val="24"/>
          <w:szCs w:val="24"/>
        </w:rPr>
        <w:t xml:space="preserve"> __________ </w:t>
      </w:r>
    </w:p>
    <w:p w:rsidR="00321A99" w:rsidRPr="00A5501C" w:rsidRDefault="00321A99" w:rsidP="006D7D1D">
      <w:pPr>
        <w:jc w:val="both"/>
        <w:rPr>
          <w:rFonts w:cstheme="minorHAnsi"/>
          <w:sz w:val="24"/>
          <w:szCs w:val="24"/>
        </w:rPr>
      </w:pPr>
      <w:r w:rsidRPr="00A5501C">
        <w:rPr>
          <w:rFonts w:cstheme="minorHAnsi"/>
          <w:sz w:val="24"/>
          <w:szCs w:val="24"/>
        </w:rPr>
        <w:t>codice fiscale n.</w:t>
      </w:r>
      <w:r w:rsidR="00A5501C">
        <w:rPr>
          <w:rFonts w:cstheme="minorHAnsi"/>
          <w:sz w:val="24"/>
          <w:szCs w:val="24"/>
        </w:rPr>
        <w:t>_____________</w:t>
      </w:r>
      <w:r w:rsidRPr="00A5501C">
        <w:rPr>
          <w:rFonts w:cstheme="minorHAnsi"/>
          <w:sz w:val="24"/>
          <w:szCs w:val="24"/>
        </w:rPr>
        <w:t>______________, P.IVA. n.</w:t>
      </w:r>
      <w:r w:rsidR="00A5501C">
        <w:rPr>
          <w:rFonts w:cstheme="minorHAnsi"/>
          <w:sz w:val="24"/>
          <w:szCs w:val="24"/>
        </w:rPr>
        <w:t xml:space="preserve"> ____________________________</w:t>
      </w:r>
      <w:r w:rsidRPr="00A5501C">
        <w:rPr>
          <w:rFonts w:cstheme="minorHAnsi"/>
          <w:sz w:val="24"/>
          <w:szCs w:val="24"/>
        </w:rPr>
        <w:t>___, tel. n. ________________</w:t>
      </w:r>
      <w:r w:rsidR="006D7D1D">
        <w:rPr>
          <w:rFonts w:cstheme="minorHAnsi"/>
          <w:sz w:val="24"/>
          <w:szCs w:val="24"/>
        </w:rPr>
        <w:t>__</w:t>
      </w:r>
      <w:r w:rsidRPr="00A5501C">
        <w:rPr>
          <w:rFonts w:cstheme="minorHAnsi"/>
          <w:sz w:val="24"/>
          <w:szCs w:val="24"/>
        </w:rPr>
        <w:t>_, fax n. ___________________, e-mail _____________________</w:t>
      </w:r>
      <w:r w:rsidR="006D7D1D">
        <w:rPr>
          <w:rFonts w:cstheme="minorHAnsi"/>
          <w:sz w:val="24"/>
          <w:szCs w:val="24"/>
        </w:rPr>
        <w:t xml:space="preserve">___ </w:t>
      </w:r>
      <w:r w:rsidRPr="00A5501C">
        <w:rPr>
          <w:rFonts w:cstheme="minorHAnsi"/>
          <w:sz w:val="24"/>
          <w:szCs w:val="24"/>
        </w:rPr>
        <w:t xml:space="preserve"> </w:t>
      </w:r>
    </w:p>
    <w:p w:rsidR="00321A99" w:rsidRPr="00A5501C" w:rsidRDefault="00321A99" w:rsidP="006D7D1D">
      <w:pPr>
        <w:jc w:val="both"/>
        <w:rPr>
          <w:rFonts w:cstheme="minorHAnsi"/>
          <w:sz w:val="24"/>
          <w:szCs w:val="24"/>
        </w:rPr>
      </w:pPr>
      <w:r w:rsidRPr="00A5501C">
        <w:rPr>
          <w:rFonts w:cstheme="minorHAnsi"/>
          <w:sz w:val="24"/>
          <w:szCs w:val="24"/>
        </w:rPr>
        <w:t>relativamente all’asta pubblica avente ad oggetto l’alienazione di veicoli di proprietà comunale ad offerta libera</w:t>
      </w:r>
    </w:p>
    <w:p w:rsidR="00321A99" w:rsidRPr="00A5501C" w:rsidRDefault="00321A99" w:rsidP="00DB7E93">
      <w:pPr>
        <w:jc w:val="center"/>
        <w:rPr>
          <w:rFonts w:cstheme="minorHAnsi"/>
          <w:b/>
          <w:sz w:val="24"/>
          <w:szCs w:val="24"/>
        </w:rPr>
      </w:pPr>
      <w:r w:rsidRPr="00A5501C">
        <w:rPr>
          <w:rFonts w:cstheme="minorHAnsi"/>
          <w:b/>
          <w:sz w:val="24"/>
          <w:szCs w:val="24"/>
        </w:rPr>
        <w:t>DICHIARA</w:t>
      </w:r>
    </w:p>
    <w:p w:rsidR="00321A99" w:rsidRPr="00A5501C" w:rsidRDefault="00321A99" w:rsidP="006D7D1D">
      <w:pPr>
        <w:jc w:val="both"/>
        <w:rPr>
          <w:rFonts w:cstheme="minorHAnsi"/>
          <w:sz w:val="24"/>
          <w:szCs w:val="24"/>
        </w:rPr>
      </w:pPr>
      <w:r w:rsidRPr="00A5501C">
        <w:rPr>
          <w:rFonts w:cstheme="minorHAnsi"/>
          <w:sz w:val="24"/>
          <w:szCs w:val="24"/>
        </w:rPr>
        <w:t xml:space="preserve">di aver preso piena conoscenza e di accettare incondizionatamente tutte le clausole previste dal foglio patti e condizioni predisposto dall’Amministrazione in indirizzo e di seguito riportato e sottoscritto per approvazione anche ai sensi e per gli effetti di cui agli artt. 1341 e 1342 c.c.: </w:t>
      </w:r>
    </w:p>
    <w:p w:rsidR="00A5501C" w:rsidRDefault="00A5501C" w:rsidP="00321A99">
      <w:pPr>
        <w:rPr>
          <w:rFonts w:cstheme="minorHAnsi"/>
          <w:sz w:val="24"/>
          <w:szCs w:val="24"/>
        </w:rPr>
      </w:pPr>
    </w:p>
    <w:p w:rsidR="00A5501C" w:rsidRDefault="00A5501C" w:rsidP="00321A99">
      <w:pPr>
        <w:rPr>
          <w:rFonts w:cstheme="minorHAnsi"/>
          <w:sz w:val="24"/>
          <w:szCs w:val="24"/>
        </w:rPr>
      </w:pPr>
    </w:p>
    <w:p w:rsidR="006D7D1D" w:rsidRDefault="006D7D1D" w:rsidP="00321A99">
      <w:pPr>
        <w:rPr>
          <w:rFonts w:cstheme="minorHAnsi"/>
          <w:sz w:val="24"/>
          <w:szCs w:val="24"/>
        </w:rPr>
      </w:pPr>
    </w:p>
    <w:p w:rsidR="00BB7458" w:rsidRDefault="00BB7458" w:rsidP="00321A99">
      <w:pPr>
        <w:rPr>
          <w:rFonts w:cstheme="minorHAnsi"/>
          <w:sz w:val="24"/>
          <w:szCs w:val="24"/>
        </w:rPr>
      </w:pPr>
    </w:p>
    <w:p w:rsidR="006D7D1D" w:rsidRDefault="006D7D1D" w:rsidP="00321A99">
      <w:pPr>
        <w:rPr>
          <w:rFonts w:cstheme="minorHAnsi"/>
          <w:sz w:val="24"/>
          <w:szCs w:val="24"/>
        </w:rPr>
      </w:pPr>
    </w:p>
    <w:p w:rsidR="00BB7458" w:rsidRPr="00DB7E93" w:rsidRDefault="00BB7458" w:rsidP="00BB7458">
      <w:pPr>
        <w:jc w:val="center"/>
        <w:rPr>
          <w:b/>
          <w:sz w:val="28"/>
          <w:szCs w:val="28"/>
        </w:rPr>
      </w:pPr>
      <w:bookmarkStart w:id="0" w:name="_GoBack"/>
      <w:r w:rsidRPr="00DB7E93">
        <w:rPr>
          <w:b/>
          <w:sz w:val="28"/>
          <w:szCs w:val="28"/>
        </w:rPr>
        <w:t>FOGLIO PATTI E CONDIZIONI</w:t>
      </w:r>
    </w:p>
    <w:p w:rsidR="006D7D1D" w:rsidRDefault="006D7D1D" w:rsidP="00321A99">
      <w:pPr>
        <w:rPr>
          <w:rFonts w:cstheme="minorHAnsi"/>
          <w:sz w:val="24"/>
          <w:szCs w:val="24"/>
        </w:rPr>
      </w:pPr>
    </w:p>
    <w:p w:rsidR="00DB7E93" w:rsidRPr="006D7D1D" w:rsidRDefault="00321A99" w:rsidP="00321A99">
      <w:pPr>
        <w:rPr>
          <w:rFonts w:cstheme="minorHAnsi"/>
          <w:b/>
          <w:sz w:val="24"/>
          <w:szCs w:val="24"/>
        </w:rPr>
      </w:pPr>
      <w:r w:rsidRPr="006D7D1D">
        <w:rPr>
          <w:rFonts w:cstheme="minorHAnsi"/>
          <w:b/>
          <w:sz w:val="24"/>
          <w:szCs w:val="24"/>
        </w:rPr>
        <w:lastRenderedPageBreak/>
        <w:t>ART. 1 - OGGETTO DELL’APPALTO</w:t>
      </w:r>
    </w:p>
    <w:p w:rsidR="00DB7E93" w:rsidRPr="00A5501C" w:rsidRDefault="00321A99" w:rsidP="006D7D1D">
      <w:pPr>
        <w:jc w:val="both"/>
        <w:rPr>
          <w:rFonts w:cstheme="minorHAnsi"/>
          <w:sz w:val="24"/>
          <w:szCs w:val="24"/>
        </w:rPr>
      </w:pPr>
      <w:r w:rsidRPr="00A5501C">
        <w:rPr>
          <w:rFonts w:cstheme="minorHAnsi"/>
          <w:sz w:val="24"/>
          <w:szCs w:val="24"/>
        </w:rPr>
        <w:t xml:space="preserve"> Il presente Appalto ha per oggetto la vendita, per lotti distinti, dei veicoli di proprietà del Comune di </w:t>
      </w:r>
      <w:r w:rsidR="00DB7E93" w:rsidRPr="00A5501C">
        <w:rPr>
          <w:rFonts w:cstheme="minorHAnsi"/>
          <w:sz w:val="24"/>
          <w:szCs w:val="24"/>
        </w:rPr>
        <w:t>Cittareale</w:t>
      </w:r>
      <w:r w:rsidRPr="00A5501C">
        <w:rPr>
          <w:rFonts w:cstheme="minorHAnsi"/>
          <w:sz w:val="24"/>
          <w:szCs w:val="24"/>
        </w:rPr>
        <w:t xml:space="preserve">, dismessi dal parco comunale. La vendita avviene fuori campo applicazione I.V.A. Tipologie e dati dei veicoli sono descritti nel successivo art. 2. </w:t>
      </w:r>
    </w:p>
    <w:p w:rsidR="00DB7E93" w:rsidRPr="006D7D1D" w:rsidRDefault="00321A99" w:rsidP="00321A99">
      <w:pPr>
        <w:rPr>
          <w:rFonts w:cstheme="minorHAnsi"/>
          <w:b/>
          <w:sz w:val="24"/>
          <w:szCs w:val="24"/>
        </w:rPr>
      </w:pPr>
      <w:r w:rsidRPr="006D7D1D">
        <w:rPr>
          <w:rFonts w:cstheme="minorHAnsi"/>
          <w:b/>
          <w:sz w:val="24"/>
          <w:szCs w:val="24"/>
        </w:rPr>
        <w:t>ART. 2 – TIPOLOGIA - QUANTITÀ DEI VEICOLI DA ALIENARE</w:t>
      </w:r>
    </w:p>
    <w:p w:rsidR="00DB7E93" w:rsidRPr="00A5501C" w:rsidRDefault="00321A99" w:rsidP="006D7D1D">
      <w:pPr>
        <w:jc w:val="both"/>
        <w:rPr>
          <w:rFonts w:cstheme="minorHAnsi"/>
          <w:sz w:val="24"/>
          <w:szCs w:val="24"/>
        </w:rPr>
      </w:pPr>
      <w:r w:rsidRPr="00A5501C">
        <w:rPr>
          <w:rFonts w:cstheme="minorHAnsi"/>
          <w:sz w:val="24"/>
          <w:szCs w:val="24"/>
        </w:rPr>
        <w:t xml:space="preserve"> I veicoli per i singoli lotti oggetto della presente procedura sono elencati nella seguente tabella: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1522"/>
        <w:gridCol w:w="1982"/>
        <w:gridCol w:w="3798"/>
      </w:tblGrid>
      <w:tr w:rsidR="00DB7E93" w:rsidRPr="00A5501C" w:rsidTr="001E4745">
        <w:tc>
          <w:tcPr>
            <w:tcW w:w="2376" w:type="dxa"/>
            <w:shd w:val="clear" w:color="auto" w:fill="auto"/>
          </w:tcPr>
          <w:p w:rsidR="00DB7E93" w:rsidRPr="00A5501C" w:rsidRDefault="00DB7E93" w:rsidP="006D7D1D">
            <w:pPr>
              <w:jc w:val="both"/>
              <w:rPr>
                <w:rFonts w:cstheme="minorHAnsi"/>
                <w:b/>
                <w:sz w:val="24"/>
                <w:szCs w:val="24"/>
              </w:rPr>
            </w:pPr>
            <w:r w:rsidRPr="00A5501C">
              <w:rPr>
                <w:rFonts w:cstheme="minorHAnsi"/>
                <w:b/>
                <w:sz w:val="24"/>
                <w:szCs w:val="24"/>
              </w:rPr>
              <w:t>AUTOMEZZO</w:t>
            </w:r>
          </w:p>
        </w:tc>
        <w:tc>
          <w:tcPr>
            <w:tcW w:w="1560" w:type="dxa"/>
            <w:shd w:val="clear" w:color="auto" w:fill="auto"/>
          </w:tcPr>
          <w:p w:rsidR="00DB7E93" w:rsidRPr="00A5501C" w:rsidRDefault="00DB7E93" w:rsidP="006D7D1D">
            <w:pPr>
              <w:jc w:val="both"/>
              <w:rPr>
                <w:rFonts w:cstheme="minorHAnsi"/>
                <w:b/>
                <w:sz w:val="24"/>
                <w:szCs w:val="24"/>
              </w:rPr>
            </w:pPr>
            <w:r w:rsidRPr="00A5501C">
              <w:rPr>
                <w:rFonts w:cstheme="minorHAnsi"/>
                <w:b/>
                <w:sz w:val="24"/>
                <w:szCs w:val="24"/>
              </w:rPr>
              <w:t>TARGA</w:t>
            </w:r>
          </w:p>
        </w:tc>
        <w:tc>
          <w:tcPr>
            <w:tcW w:w="1984" w:type="dxa"/>
            <w:shd w:val="clear" w:color="auto" w:fill="auto"/>
          </w:tcPr>
          <w:p w:rsidR="00DB7E93" w:rsidRPr="00A5501C" w:rsidRDefault="00DB7E93" w:rsidP="006D7D1D">
            <w:pPr>
              <w:jc w:val="both"/>
              <w:rPr>
                <w:rFonts w:cstheme="minorHAnsi"/>
                <w:b/>
                <w:sz w:val="24"/>
                <w:szCs w:val="24"/>
              </w:rPr>
            </w:pPr>
            <w:r w:rsidRPr="00A5501C">
              <w:rPr>
                <w:rFonts w:cstheme="minorHAnsi"/>
                <w:b/>
                <w:sz w:val="24"/>
                <w:szCs w:val="24"/>
              </w:rPr>
              <w:t>Anno immatricolazione</w:t>
            </w:r>
          </w:p>
        </w:tc>
        <w:tc>
          <w:tcPr>
            <w:tcW w:w="3934" w:type="dxa"/>
            <w:shd w:val="clear" w:color="auto" w:fill="auto"/>
          </w:tcPr>
          <w:p w:rsidR="00DB7E93" w:rsidRPr="00A5501C" w:rsidRDefault="00DB7E93" w:rsidP="006D7D1D">
            <w:pPr>
              <w:jc w:val="both"/>
              <w:rPr>
                <w:rFonts w:cstheme="minorHAnsi"/>
                <w:b/>
                <w:sz w:val="24"/>
                <w:szCs w:val="24"/>
              </w:rPr>
            </w:pPr>
            <w:r w:rsidRPr="00A5501C">
              <w:rPr>
                <w:rFonts w:cstheme="minorHAnsi"/>
                <w:b/>
                <w:sz w:val="24"/>
                <w:szCs w:val="24"/>
              </w:rPr>
              <w:t>USO</w:t>
            </w:r>
          </w:p>
        </w:tc>
      </w:tr>
      <w:tr w:rsidR="00DB7E93" w:rsidRPr="00A5501C" w:rsidTr="001E4745">
        <w:tc>
          <w:tcPr>
            <w:tcW w:w="2376" w:type="dxa"/>
            <w:shd w:val="clear" w:color="auto" w:fill="auto"/>
          </w:tcPr>
          <w:p w:rsidR="00DB7E93" w:rsidRPr="00A5501C" w:rsidRDefault="00DB7E93" w:rsidP="006D7D1D">
            <w:pPr>
              <w:jc w:val="both"/>
              <w:rPr>
                <w:rFonts w:cstheme="minorHAnsi"/>
                <w:sz w:val="24"/>
                <w:szCs w:val="24"/>
              </w:rPr>
            </w:pPr>
            <w:r w:rsidRPr="00A5501C">
              <w:rPr>
                <w:rFonts w:cstheme="minorHAnsi"/>
                <w:sz w:val="24"/>
                <w:szCs w:val="24"/>
              </w:rPr>
              <w:t>trattore Landini CV 125</w:t>
            </w:r>
          </w:p>
        </w:tc>
        <w:tc>
          <w:tcPr>
            <w:tcW w:w="1560" w:type="dxa"/>
            <w:shd w:val="clear" w:color="auto" w:fill="auto"/>
          </w:tcPr>
          <w:p w:rsidR="00DB7E93" w:rsidRPr="00A5501C" w:rsidRDefault="00DB7E93" w:rsidP="006D7D1D">
            <w:pPr>
              <w:jc w:val="both"/>
              <w:rPr>
                <w:rFonts w:cstheme="minorHAnsi"/>
                <w:sz w:val="24"/>
                <w:szCs w:val="24"/>
              </w:rPr>
            </w:pPr>
            <w:r w:rsidRPr="00A5501C">
              <w:rPr>
                <w:rFonts w:cstheme="minorHAnsi"/>
                <w:sz w:val="24"/>
                <w:szCs w:val="24"/>
              </w:rPr>
              <w:t>RI 8614</w:t>
            </w:r>
          </w:p>
        </w:tc>
        <w:tc>
          <w:tcPr>
            <w:tcW w:w="1984" w:type="dxa"/>
            <w:shd w:val="clear" w:color="auto" w:fill="auto"/>
          </w:tcPr>
          <w:p w:rsidR="00DB7E93" w:rsidRPr="00A5501C" w:rsidRDefault="00DB7E93" w:rsidP="006D7D1D">
            <w:pPr>
              <w:jc w:val="both"/>
              <w:rPr>
                <w:rFonts w:cstheme="minorHAnsi"/>
                <w:sz w:val="24"/>
                <w:szCs w:val="24"/>
              </w:rPr>
            </w:pPr>
            <w:r w:rsidRPr="00A5501C">
              <w:rPr>
                <w:rFonts w:cstheme="minorHAnsi"/>
                <w:sz w:val="24"/>
                <w:szCs w:val="24"/>
              </w:rPr>
              <w:t>Anni ‘80</w:t>
            </w:r>
          </w:p>
        </w:tc>
        <w:tc>
          <w:tcPr>
            <w:tcW w:w="3934" w:type="dxa"/>
            <w:shd w:val="clear" w:color="auto" w:fill="auto"/>
          </w:tcPr>
          <w:p w:rsidR="00DB7E93" w:rsidRPr="00A5501C" w:rsidRDefault="00DB7E93" w:rsidP="006D7D1D">
            <w:pPr>
              <w:jc w:val="both"/>
              <w:rPr>
                <w:rFonts w:cstheme="minorHAnsi"/>
                <w:sz w:val="24"/>
                <w:szCs w:val="24"/>
              </w:rPr>
            </w:pPr>
            <w:r w:rsidRPr="00A5501C">
              <w:rPr>
                <w:rFonts w:cstheme="minorHAnsi"/>
                <w:sz w:val="24"/>
                <w:szCs w:val="24"/>
              </w:rPr>
              <w:t>attività legate alla manutenzione ordinaria del verde pubblico e stradale, equipaggiato con lama frontale, pala frontale e retro escavatore</w:t>
            </w:r>
          </w:p>
        </w:tc>
      </w:tr>
      <w:tr w:rsidR="00DB7E93" w:rsidRPr="00A5501C" w:rsidTr="001E4745">
        <w:tc>
          <w:tcPr>
            <w:tcW w:w="2376" w:type="dxa"/>
            <w:shd w:val="clear" w:color="auto" w:fill="auto"/>
          </w:tcPr>
          <w:p w:rsidR="00DB7E93" w:rsidRPr="00A5501C" w:rsidRDefault="00DB7E93" w:rsidP="006D7D1D">
            <w:pPr>
              <w:jc w:val="both"/>
              <w:rPr>
                <w:rFonts w:cstheme="minorHAnsi"/>
                <w:sz w:val="24"/>
                <w:szCs w:val="24"/>
              </w:rPr>
            </w:pPr>
            <w:r w:rsidRPr="00A5501C">
              <w:rPr>
                <w:rFonts w:cstheme="minorHAnsi"/>
                <w:sz w:val="24"/>
                <w:szCs w:val="24"/>
              </w:rPr>
              <w:t>mezzo Antonelli Condor</w:t>
            </w:r>
          </w:p>
        </w:tc>
        <w:tc>
          <w:tcPr>
            <w:tcW w:w="1560" w:type="dxa"/>
            <w:shd w:val="clear" w:color="auto" w:fill="auto"/>
          </w:tcPr>
          <w:p w:rsidR="00DB7E93" w:rsidRPr="00A5501C" w:rsidRDefault="00DB7E93" w:rsidP="006D7D1D">
            <w:pPr>
              <w:jc w:val="both"/>
              <w:rPr>
                <w:rFonts w:cstheme="minorHAnsi"/>
                <w:sz w:val="24"/>
                <w:szCs w:val="24"/>
              </w:rPr>
            </w:pPr>
            <w:r w:rsidRPr="00A5501C">
              <w:rPr>
                <w:rFonts w:cstheme="minorHAnsi"/>
                <w:sz w:val="24"/>
                <w:szCs w:val="24"/>
              </w:rPr>
              <w:t>BC 095 GM</w:t>
            </w:r>
          </w:p>
        </w:tc>
        <w:tc>
          <w:tcPr>
            <w:tcW w:w="1984" w:type="dxa"/>
            <w:shd w:val="clear" w:color="auto" w:fill="auto"/>
          </w:tcPr>
          <w:p w:rsidR="00DB7E93" w:rsidRPr="00A5501C" w:rsidRDefault="00DB7E93" w:rsidP="006D7D1D">
            <w:pPr>
              <w:jc w:val="both"/>
              <w:rPr>
                <w:rFonts w:cstheme="minorHAnsi"/>
                <w:sz w:val="24"/>
                <w:szCs w:val="24"/>
              </w:rPr>
            </w:pPr>
            <w:r w:rsidRPr="00A5501C">
              <w:rPr>
                <w:rFonts w:cstheme="minorHAnsi"/>
                <w:sz w:val="24"/>
                <w:szCs w:val="24"/>
              </w:rPr>
              <w:t>19/04/1989</w:t>
            </w:r>
          </w:p>
        </w:tc>
        <w:tc>
          <w:tcPr>
            <w:tcW w:w="3934" w:type="dxa"/>
            <w:shd w:val="clear" w:color="auto" w:fill="auto"/>
          </w:tcPr>
          <w:p w:rsidR="00DB7E93" w:rsidRPr="00A5501C" w:rsidRDefault="00DB7E93" w:rsidP="006D7D1D">
            <w:pPr>
              <w:jc w:val="both"/>
              <w:rPr>
                <w:rFonts w:cstheme="minorHAnsi"/>
                <w:sz w:val="24"/>
                <w:szCs w:val="24"/>
              </w:rPr>
            </w:pPr>
            <w:r w:rsidRPr="00A5501C">
              <w:rPr>
                <w:rFonts w:cstheme="minorHAnsi"/>
                <w:sz w:val="24"/>
                <w:szCs w:val="24"/>
              </w:rPr>
              <w:t>autocarro leggero con cestello elevatore</w:t>
            </w:r>
          </w:p>
        </w:tc>
      </w:tr>
    </w:tbl>
    <w:p w:rsidR="00DB7E93" w:rsidRPr="00A5501C" w:rsidRDefault="00DB7E93" w:rsidP="006D7D1D">
      <w:pPr>
        <w:jc w:val="both"/>
        <w:rPr>
          <w:rFonts w:cstheme="minorHAnsi"/>
          <w:sz w:val="24"/>
          <w:szCs w:val="24"/>
        </w:rPr>
      </w:pPr>
    </w:p>
    <w:p w:rsidR="00DB7E93" w:rsidRPr="00A5501C" w:rsidRDefault="00321A99" w:rsidP="006D7D1D">
      <w:pPr>
        <w:contextualSpacing/>
        <w:jc w:val="both"/>
        <w:rPr>
          <w:rFonts w:cstheme="minorHAnsi"/>
          <w:sz w:val="24"/>
          <w:szCs w:val="24"/>
        </w:rPr>
      </w:pPr>
      <w:r w:rsidRPr="00A5501C">
        <w:rPr>
          <w:rFonts w:cstheme="minorHAnsi"/>
          <w:sz w:val="24"/>
          <w:szCs w:val="24"/>
        </w:rPr>
        <w:t xml:space="preserve"> I veicoli sopraindicati saranno posti in vendita nello stato di fatto e di diritto, di uso e conservazione, in cui si trovano, esonerando l’Amministrazione da qualsivoglia responsabilità al riguardo per vizi occulti, apparenti e non apparenti, o comunque derivanti dallo stato in cui si trovano al momento dello svolgimento della gara. Per partecipare alla gara è necessaria l’effettuazione di sopralluogo per la presa visione dei veicoli. Tale obbligatorietà trova giustificazione nella necessità che il Comune di </w:t>
      </w:r>
      <w:r w:rsidR="00DB7E93" w:rsidRPr="00A5501C">
        <w:rPr>
          <w:rFonts w:cstheme="minorHAnsi"/>
          <w:sz w:val="24"/>
          <w:szCs w:val="24"/>
        </w:rPr>
        <w:t>Cittareale</w:t>
      </w:r>
      <w:r w:rsidRPr="00A5501C">
        <w:rPr>
          <w:rFonts w:cstheme="minorHAnsi"/>
          <w:sz w:val="24"/>
          <w:szCs w:val="24"/>
        </w:rPr>
        <w:t xml:space="preserve"> abbia certezza dell’avvenuta cognizione, da parte dei concorrenti, dello stato in cui si trovano i veicoli oggetto della vendita, considerato anche che l’offerente si impegna ad accettare la vendita nei termini di cui all’art. 3 e cioè con la formula “visti e piaciuti”.</w:t>
      </w:r>
    </w:p>
    <w:p w:rsidR="00DB7E93" w:rsidRDefault="00321A99" w:rsidP="006D7D1D">
      <w:pPr>
        <w:contextualSpacing/>
        <w:jc w:val="both"/>
        <w:rPr>
          <w:rFonts w:cstheme="minorHAnsi"/>
          <w:sz w:val="24"/>
          <w:szCs w:val="24"/>
        </w:rPr>
      </w:pPr>
      <w:r w:rsidRPr="00A5501C">
        <w:rPr>
          <w:rFonts w:cstheme="minorHAnsi"/>
          <w:sz w:val="24"/>
          <w:szCs w:val="24"/>
        </w:rPr>
        <w:t xml:space="preserve"> Alla persona fisica oppure al rappresentante di ogni impresa o associazione che avrà effettuato il sopralluogo verrà rilasciata apposita attestazione, che il partecipante avrà cura di conservare e di cui dovrà presentare copia insieme all’altra documentazione di gara, nel plico inviato. La non documentata effettuazione del sopralluogo costituirà causa di esclusione dalla stessa gara. Il sopralluogo dovrà avvenire tassativamente nei giorni e negli orari prefissati dall’Amministrazione, previo appuntamento da concordare con le Responsabili del </w:t>
      </w:r>
      <w:r w:rsidR="00DB7E93" w:rsidRPr="00A5501C">
        <w:rPr>
          <w:rFonts w:cstheme="minorHAnsi"/>
          <w:sz w:val="24"/>
          <w:szCs w:val="24"/>
        </w:rPr>
        <w:t>Servizio Tecnico Arch. Claudia Tosti</w:t>
      </w:r>
      <w:r w:rsidRPr="00A5501C">
        <w:rPr>
          <w:rFonts w:cstheme="minorHAnsi"/>
          <w:sz w:val="24"/>
          <w:szCs w:val="24"/>
        </w:rPr>
        <w:t xml:space="preserve"> tel. </w:t>
      </w:r>
      <w:r w:rsidR="00DB7E93" w:rsidRPr="00A5501C">
        <w:rPr>
          <w:rFonts w:cstheme="minorHAnsi"/>
          <w:sz w:val="24"/>
          <w:szCs w:val="24"/>
        </w:rPr>
        <w:t>0746-947032</w:t>
      </w:r>
      <w:r w:rsidRPr="00A5501C">
        <w:rPr>
          <w:rFonts w:cstheme="minorHAnsi"/>
          <w:sz w:val="24"/>
          <w:szCs w:val="24"/>
        </w:rPr>
        <w:t xml:space="preserve"> indirizzo email: comune.</w:t>
      </w:r>
      <w:r w:rsidR="00DB7E93" w:rsidRPr="00A5501C">
        <w:rPr>
          <w:rFonts w:cstheme="minorHAnsi"/>
          <w:sz w:val="24"/>
          <w:szCs w:val="24"/>
        </w:rPr>
        <w:t>cittareale@libero</w:t>
      </w:r>
      <w:r w:rsidRPr="00A5501C">
        <w:rPr>
          <w:rFonts w:cstheme="minorHAnsi"/>
          <w:sz w:val="24"/>
          <w:szCs w:val="24"/>
        </w:rPr>
        <w:t xml:space="preserve">.it. Nel corso di detto sopralluogo potrà altresì essere visionata la documentazione di ciascun veicolo. </w:t>
      </w:r>
    </w:p>
    <w:p w:rsidR="006D7D1D" w:rsidRPr="00A5501C" w:rsidRDefault="006D7D1D" w:rsidP="006D7D1D">
      <w:pPr>
        <w:contextualSpacing/>
        <w:jc w:val="both"/>
        <w:rPr>
          <w:rFonts w:cstheme="minorHAnsi"/>
          <w:sz w:val="24"/>
          <w:szCs w:val="24"/>
        </w:rPr>
      </w:pPr>
    </w:p>
    <w:p w:rsidR="00DB7E93" w:rsidRPr="006D7D1D" w:rsidRDefault="00321A99" w:rsidP="00321A99">
      <w:pPr>
        <w:rPr>
          <w:rFonts w:cstheme="minorHAnsi"/>
          <w:b/>
          <w:sz w:val="24"/>
          <w:szCs w:val="24"/>
        </w:rPr>
      </w:pPr>
      <w:r w:rsidRPr="006D7D1D">
        <w:rPr>
          <w:rFonts w:cstheme="minorHAnsi"/>
          <w:b/>
          <w:sz w:val="24"/>
          <w:szCs w:val="24"/>
        </w:rPr>
        <w:t>ART. 3 - VINCOLO GIURIDICO</w:t>
      </w:r>
    </w:p>
    <w:p w:rsidR="00DB7E93" w:rsidRPr="00A5501C" w:rsidRDefault="00321A99" w:rsidP="006D7D1D">
      <w:pPr>
        <w:jc w:val="both"/>
        <w:rPr>
          <w:rFonts w:cstheme="minorHAnsi"/>
          <w:sz w:val="24"/>
          <w:szCs w:val="24"/>
        </w:rPr>
      </w:pPr>
      <w:r w:rsidRPr="00A5501C">
        <w:rPr>
          <w:rFonts w:cstheme="minorHAnsi"/>
          <w:sz w:val="24"/>
          <w:szCs w:val="24"/>
        </w:rPr>
        <w:t xml:space="preserve"> L’Amministrazione Comunale intende aggiudicare i veicoli di cui all’art. 2 con la formula “visti e piaciuti”. Con la remissione dell’offerta, nell’ipotesi in cui risultasse aggiudicatario, il concorrente si impegna ad accettare di non avanzare alcuna pretesa futura sui prodotti acquistati qualora dovessero presentarsi vizi occulti, guasti o malfunzionamenti. L’Amministrazione comunale non rilascerà all’acquirente alcuna forma di garanzia sui veicoli di cui all’art. 2. Saranno a carico dell’aggiudicatario tutti gli oneri per i passaggi di proprietà degli automezzi, che dovranno essere </w:t>
      </w:r>
      <w:r w:rsidRPr="00A5501C">
        <w:rPr>
          <w:rFonts w:cstheme="minorHAnsi"/>
          <w:sz w:val="24"/>
          <w:szCs w:val="24"/>
        </w:rPr>
        <w:lastRenderedPageBreak/>
        <w:t>espletati entro 45 (quarantacinque) giorni naturali e consecutivi dalla data di ricevimento della comunicazione di aggiudicazione, pena la decadenza dell’aggiudicazione, salvo il caso in cui il ritardo non dipenda dal comportamento negligente dell’acquirente. Risultano altresì a carico dell’aggiudicatario tutte le spese per carico, ritiro, trasporto dei veicoli dal luogo di custodia ad altra destinazione disposta dall’aggiudicatario. L’offerente, con la presentazione dell’offerta e l’accettazione di quanto indicato nel presente “Foglio patti e condizioni” e nell’avviso di gara, resterà vincolato alla propria offerta per un periodo di 180 (centottanta) giorni naturali, successivi e consecutivi, decorrenti dal giorno stabilito per la scadenza di presentazione delle offerte. L’eventuale aggiudicazione, che sarà comunicata in forma scritta a mezzo raccomandata, costituirà impegno per l’aggiudicatario a tutti gli effetti dal giorno del ricevimento.</w:t>
      </w:r>
    </w:p>
    <w:p w:rsidR="00DB7E93" w:rsidRPr="006D7D1D" w:rsidRDefault="00321A99" w:rsidP="00321A99">
      <w:pPr>
        <w:rPr>
          <w:rFonts w:cstheme="minorHAnsi"/>
          <w:b/>
          <w:sz w:val="24"/>
          <w:szCs w:val="24"/>
        </w:rPr>
      </w:pPr>
      <w:r w:rsidRPr="006D7D1D">
        <w:rPr>
          <w:rFonts w:cstheme="minorHAnsi"/>
          <w:b/>
          <w:sz w:val="24"/>
          <w:szCs w:val="24"/>
        </w:rPr>
        <w:t xml:space="preserve"> Art. 4 - ONERI E PENALITÀ </w:t>
      </w:r>
    </w:p>
    <w:p w:rsidR="00DB7E93" w:rsidRPr="00A5501C" w:rsidRDefault="00321A99" w:rsidP="006D7D1D">
      <w:pPr>
        <w:jc w:val="both"/>
        <w:rPr>
          <w:rFonts w:cstheme="minorHAnsi"/>
          <w:sz w:val="24"/>
          <w:szCs w:val="24"/>
        </w:rPr>
      </w:pPr>
      <w:r w:rsidRPr="00A5501C">
        <w:rPr>
          <w:rFonts w:cstheme="minorHAnsi"/>
          <w:sz w:val="24"/>
          <w:szCs w:val="24"/>
        </w:rPr>
        <w:t xml:space="preserve">Tutte le spese di stipulazione, registrazione e trascrizione dell’atto/i di vendita e di ogni altro documento derivante e conseguente, saranno a totale carico degli acquirenti. Spetterà ai soggetti aggiudicatari, di ciascun lotto, provvedere a tutte le formalità per il passaggio di proprietà e per qualsiasi altra procedura relativa all’utilizzo dei veicoli senza che nulla sia dovuto da parte di questa Amministrazione. Gli acquirenti sono tenuti, prima dell’uso, ad eliminare dai veicoli tutti i riferimenti (vetrofanie, stemmi, eventuale sirena, ecc.) relativi e riferiti al Comune di </w:t>
      </w:r>
      <w:r w:rsidR="00DB7E93" w:rsidRPr="00A5501C">
        <w:rPr>
          <w:rFonts w:cstheme="minorHAnsi"/>
          <w:sz w:val="24"/>
          <w:szCs w:val="24"/>
        </w:rPr>
        <w:t>Cittareale</w:t>
      </w:r>
      <w:r w:rsidRPr="00A5501C">
        <w:rPr>
          <w:rFonts w:cstheme="minorHAnsi"/>
          <w:sz w:val="24"/>
          <w:szCs w:val="24"/>
        </w:rPr>
        <w:t xml:space="preserve">. Saranno, inoltre, a totale carico degli aggiudicatari le operazioni di ritiro e trasporto dei veicoli aggiudicati, dal luogo di custodia indicato nella comunicazione di aggiudicazione. Il mancato rispetto dei termini fissati per il pagamento dei veicoli di cui al successivo art. 5 o il mancato adempimento degli obblighi e degli adempimenti contratti con l’aggiudicazione, di cui agli artt. 4 e 5 del presente “Foglio patti e condizioni”, comporterà la risoluzione del contratto, nonché l’eventuale risarcimento danni. In caso di mancato ritiro entro il termine specificato nel successivo art. 5 i beni rientreranno nella proprietà del Comune di </w:t>
      </w:r>
      <w:r w:rsidR="00DB7E93" w:rsidRPr="00A5501C">
        <w:rPr>
          <w:rFonts w:cstheme="minorHAnsi"/>
          <w:sz w:val="24"/>
          <w:szCs w:val="24"/>
        </w:rPr>
        <w:t>Cittareale</w:t>
      </w:r>
      <w:r w:rsidRPr="00A5501C">
        <w:rPr>
          <w:rFonts w:cstheme="minorHAnsi"/>
          <w:sz w:val="24"/>
          <w:szCs w:val="24"/>
        </w:rPr>
        <w:t>, fermo restando l’incameramento delle somme versate a titolo di pagamento del prezzo dei medesimi.</w:t>
      </w:r>
    </w:p>
    <w:p w:rsidR="00DB7E93" w:rsidRPr="006D7D1D" w:rsidRDefault="00321A99" w:rsidP="00321A99">
      <w:pPr>
        <w:rPr>
          <w:rFonts w:cstheme="minorHAnsi"/>
          <w:b/>
          <w:sz w:val="24"/>
          <w:szCs w:val="24"/>
        </w:rPr>
      </w:pPr>
      <w:r w:rsidRPr="00A5501C">
        <w:rPr>
          <w:rFonts w:cstheme="minorHAnsi"/>
          <w:sz w:val="24"/>
          <w:szCs w:val="24"/>
        </w:rPr>
        <w:t xml:space="preserve"> </w:t>
      </w:r>
      <w:r w:rsidRPr="006D7D1D">
        <w:rPr>
          <w:rFonts w:cstheme="minorHAnsi"/>
          <w:b/>
          <w:sz w:val="24"/>
          <w:szCs w:val="24"/>
        </w:rPr>
        <w:t>Art. 5 - CESSIONE DEI VEICOLI - TERMINI DELLA CESSIONE – RITIRO DEI VEICOLI</w:t>
      </w:r>
    </w:p>
    <w:p w:rsidR="00A5501C" w:rsidRPr="00A5501C" w:rsidRDefault="00321A99" w:rsidP="006D7D1D">
      <w:pPr>
        <w:contextualSpacing/>
        <w:jc w:val="both"/>
        <w:rPr>
          <w:rFonts w:cstheme="minorHAnsi"/>
          <w:b/>
          <w:sz w:val="24"/>
          <w:szCs w:val="24"/>
        </w:rPr>
      </w:pPr>
      <w:r w:rsidRPr="00A5501C">
        <w:rPr>
          <w:rFonts w:cstheme="minorHAnsi"/>
          <w:sz w:val="24"/>
          <w:szCs w:val="24"/>
        </w:rPr>
        <w:t xml:space="preserve"> Il Comune di </w:t>
      </w:r>
      <w:r w:rsidR="00DB7E93" w:rsidRPr="00A5501C">
        <w:rPr>
          <w:rFonts w:cstheme="minorHAnsi"/>
          <w:sz w:val="24"/>
          <w:szCs w:val="24"/>
        </w:rPr>
        <w:t>Cittareale</w:t>
      </w:r>
      <w:r w:rsidRPr="00A5501C">
        <w:rPr>
          <w:rFonts w:cstheme="minorHAnsi"/>
          <w:sz w:val="24"/>
          <w:szCs w:val="24"/>
        </w:rPr>
        <w:t xml:space="preserve"> provvederà a comunicare l’avvenuta aggiudicazione e a richiedere il versamento degli importi offerti per i lotti aggiudicati. L’aggiudicatario è tenuto, entro 10 giorni lavorativi dalla comunicazione di aggiudicazione, al pagamento, in un'unica soluzione, dell’intero prezzo d’acquisto offerto. Il pag</w:t>
      </w:r>
      <w:r w:rsidR="00DB7E93" w:rsidRPr="00A5501C">
        <w:rPr>
          <w:rFonts w:cstheme="minorHAnsi"/>
          <w:sz w:val="24"/>
          <w:szCs w:val="24"/>
        </w:rPr>
        <w:t>amento dovrà essere effettuato tramite bonifico</w:t>
      </w:r>
      <w:r w:rsidRPr="00A5501C">
        <w:rPr>
          <w:rFonts w:cstheme="minorHAnsi"/>
          <w:sz w:val="24"/>
          <w:szCs w:val="24"/>
        </w:rPr>
        <w:t xml:space="preserve"> o assegno circola</w:t>
      </w:r>
      <w:r w:rsidR="00A5501C" w:rsidRPr="00A5501C">
        <w:rPr>
          <w:rFonts w:cstheme="minorHAnsi"/>
          <w:sz w:val="24"/>
          <w:szCs w:val="24"/>
        </w:rPr>
        <w:t xml:space="preserve">re presso la Tesoreria Comunale </w:t>
      </w:r>
      <w:r w:rsidR="00A5501C" w:rsidRPr="00A5501C">
        <w:rPr>
          <w:rFonts w:cstheme="minorHAnsi"/>
          <w:b/>
          <w:sz w:val="24"/>
          <w:szCs w:val="24"/>
        </w:rPr>
        <w:t>Banca di Credito Cooperativo del Velino - Agenzia di Posta (</w:t>
      </w:r>
      <w:proofErr w:type="spellStart"/>
      <w:r w:rsidR="00A5501C" w:rsidRPr="00A5501C">
        <w:rPr>
          <w:rFonts w:cstheme="minorHAnsi"/>
          <w:b/>
          <w:sz w:val="24"/>
          <w:szCs w:val="24"/>
        </w:rPr>
        <w:t>Ri</w:t>
      </w:r>
      <w:proofErr w:type="spellEnd"/>
      <w:r w:rsidR="00A5501C" w:rsidRPr="00A5501C">
        <w:rPr>
          <w:rFonts w:cstheme="minorHAnsi"/>
          <w:b/>
          <w:sz w:val="24"/>
          <w:szCs w:val="24"/>
        </w:rPr>
        <w:t>)</w:t>
      </w:r>
      <w:r w:rsidR="006D7D1D">
        <w:rPr>
          <w:rFonts w:cstheme="minorHAnsi"/>
          <w:b/>
          <w:sz w:val="24"/>
          <w:szCs w:val="24"/>
        </w:rPr>
        <w:t xml:space="preserve"> -</w:t>
      </w:r>
    </w:p>
    <w:p w:rsidR="006D7D1D" w:rsidRDefault="00A5501C" w:rsidP="006D7D1D">
      <w:pPr>
        <w:spacing w:after="120" w:line="240" w:lineRule="auto"/>
        <w:contextualSpacing/>
        <w:jc w:val="both"/>
        <w:rPr>
          <w:rFonts w:cstheme="minorHAnsi"/>
          <w:b/>
          <w:sz w:val="24"/>
          <w:szCs w:val="24"/>
        </w:rPr>
      </w:pPr>
      <w:r w:rsidRPr="00A5501C">
        <w:rPr>
          <w:rFonts w:cstheme="minorHAnsi"/>
          <w:b/>
          <w:sz w:val="24"/>
          <w:szCs w:val="24"/>
        </w:rPr>
        <w:t>Codice IBAN: IT39W0874373750000000500902</w:t>
      </w:r>
      <w:r w:rsidR="006D7D1D">
        <w:rPr>
          <w:rFonts w:cstheme="minorHAnsi"/>
          <w:b/>
          <w:sz w:val="24"/>
          <w:szCs w:val="24"/>
        </w:rPr>
        <w:t xml:space="preserve"> </w:t>
      </w:r>
      <w:r w:rsidR="00321A99" w:rsidRPr="00A5501C">
        <w:rPr>
          <w:rFonts w:cstheme="minorHAnsi"/>
          <w:sz w:val="24"/>
          <w:szCs w:val="24"/>
        </w:rPr>
        <w:t>che rilascerà relativa quietanza. In caso di mancato pagamento entro i termini stabiliti, l’aggiudicazione sarà revocata. Nel caso in cui vi siano altri offerenti, al verificarsi di tali circostanze, questi saranno interpellati secondo graduatoria. L’aggiudicatario dovrà provvedere alla trasmissione di copia dei documenti compro</w:t>
      </w:r>
      <w:r w:rsidRPr="00A5501C">
        <w:rPr>
          <w:rFonts w:cstheme="minorHAnsi"/>
          <w:sz w:val="24"/>
          <w:szCs w:val="24"/>
        </w:rPr>
        <w:t xml:space="preserve">vanti l’avvenuto pagamento all’ufficio tecnico </w:t>
      </w:r>
      <w:r w:rsidR="00321A99" w:rsidRPr="00A5501C">
        <w:rPr>
          <w:rFonts w:cstheme="minorHAnsi"/>
          <w:sz w:val="24"/>
          <w:szCs w:val="24"/>
        </w:rPr>
        <w:t xml:space="preserve">che, a sua volta, provvederà a consegnare agli aggiudicatari la documentazione necessaria per l’espletamento di tutte le incombenze da effettuare, a cura e spese dei predetti aggiudicatari, presso il Pubblico Registro Automobilistico, ovvero presso gli uffici competenti. L’aggiudicatario, al momento del ritiro della documentazione, dovrà dichiarare le finalità dell’acquisto (trasferimento di proprietà, radiazione per l’esportazione, radiazione per rottamazione ecc.). L’aggiudicatario dovrà provvedere alla trasmissione di copia dei documenti comprovanti l’avvenuto passaggio di proprietà dei veicoli acquistati allo stesso Nucleo Operativo sopra indicato </w:t>
      </w:r>
      <w:proofErr w:type="gramStart"/>
      <w:r w:rsidR="00321A99" w:rsidRPr="00A5501C">
        <w:rPr>
          <w:rFonts w:cstheme="minorHAnsi"/>
          <w:sz w:val="24"/>
          <w:szCs w:val="24"/>
        </w:rPr>
        <w:t>e</w:t>
      </w:r>
      <w:proofErr w:type="gramEnd"/>
      <w:r w:rsidR="00321A99" w:rsidRPr="00A5501C">
        <w:rPr>
          <w:rFonts w:cstheme="minorHAnsi"/>
          <w:sz w:val="24"/>
          <w:szCs w:val="24"/>
        </w:rPr>
        <w:t xml:space="preserve"> al relativo ritiro degli stessi entro e non oltre il termine di 15 giorni naturali consecutivi a decorrere dalla registrazione del predetto passaggio di proprietà. In caso di mancato </w:t>
      </w:r>
      <w:r w:rsidR="00321A99" w:rsidRPr="00A5501C">
        <w:rPr>
          <w:rFonts w:cstheme="minorHAnsi"/>
          <w:sz w:val="24"/>
          <w:szCs w:val="24"/>
        </w:rPr>
        <w:lastRenderedPageBreak/>
        <w:t xml:space="preserve">ritiro entro il suddetto termine il Comune di </w:t>
      </w:r>
      <w:r w:rsidR="00DB7E93" w:rsidRPr="00A5501C">
        <w:rPr>
          <w:rFonts w:cstheme="minorHAnsi"/>
          <w:sz w:val="24"/>
          <w:szCs w:val="24"/>
        </w:rPr>
        <w:t>Cittareale</w:t>
      </w:r>
      <w:r w:rsidR="00321A99" w:rsidRPr="00A5501C">
        <w:rPr>
          <w:rFonts w:cstheme="minorHAnsi"/>
          <w:sz w:val="24"/>
          <w:szCs w:val="24"/>
        </w:rPr>
        <w:t xml:space="preserve">, fermo restando l’incameramento delle somme versate a titolo di pagamento del prezzo dei medesimi, provvederà ad addebitare una penale pari ad euro 30,00 (trenta) per ogni giorno di ritardo. Gli autoveicoli oggetto della presente vendita saranno consegnati agli aggiudicatari nel luogo di custodia indicato nella comunicazione di aggiudicazione, previo appuntamento. Il ritiro dei beni dovrà avvenire da parte dell’aggiudicatario, o da persona da lui autorizzata, garantendo l’assoluta rispondenza alle norme contenute nel Testo unico D. </w:t>
      </w:r>
      <w:proofErr w:type="spellStart"/>
      <w:r w:rsidR="00321A99" w:rsidRPr="00A5501C">
        <w:rPr>
          <w:rFonts w:cstheme="minorHAnsi"/>
          <w:sz w:val="24"/>
          <w:szCs w:val="24"/>
        </w:rPr>
        <w:t>Lgs</w:t>
      </w:r>
      <w:proofErr w:type="spellEnd"/>
      <w:r w:rsidR="00321A99" w:rsidRPr="00A5501C">
        <w:rPr>
          <w:rFonts w:cstheme="minorHAnsi"/>
          <w:sz w:val="24"/>
          <w:szCs w:val="24"/>
        </w:rPr>
        <w:t xml:space="preserve">. 81/08 e </w:t>
      </w:r>
      <w:proofErr w:type="spellStart"/>
      <w:r w:rsidR="00321A99" w:rsidRPr="00A5501C">
        <w:rPr>
          <w:rFonts w:cstheme="minorHAnsi"/>
          <w:sz w:val="24"/>
          <w:szCs w:val="24"/>
        </w:rPr>
        <w:t>s.m.i.</w:t>
      </w:r>
      <w:proofErr w:type="spellEnd"/>
      <w:r w:rsidR="00321A99" w:rsidRPr="00A5501C">
        <w:rPr>
          <w:rFonts w:cstheme="minorHAnsi"/>
          <w:sz w:val="24"/>
          <w:szCs w:val="24"/>
        </w:rPr>
        <w:t xml:space="preserve"> La rispondenza alle suddette norme e a tutte le altre norme vigenti in materia di tutela della sicurezza e salute dei lavoratori, dovrà essere perseguita in ogni caso, sia dal punto di vista formale che sostanziale, in modo da rendere la prestazione sicura in tutti gli aspetti e in ogni momento. L’Amministrazione non si riterrà responsabile dei danni accidentali e dei deterioramenti eventualmente subiti dai veicoli dopo l’indizione della gara, prima del loro ritiro. </w:t>
      </w:r>
    </w:p>
    <w:p w:rsidR="006D7D1D" w:rsidRPr="006D7D1D" w:rsidRDefault="006D7D1D" w:rsidP="006D7D1D">
      <w:pPr>
        <w:contextualSpacing/>
        <w:jc w:val="both"/>
        <w:rPr>
          <w:rFonts w:cstheme="minorHAnsi"/>
          <w:b/>
          <w:sz w:val="24"/>
          <w:szCs w:val="24"/>
        </w:rPr>
      </w:pPr>
    </w:p>
    <w:p w:rsidR="00A5501C" w:rsidRPr="006D7D1D" w:rsidRDefault="00321A99" w:rsidP="00321A99">
      <w:pPr>
        <w:rPr>
          <w:rFonts w:cstheme="minorHAnsi"/>
          <w:b/>
          <w:sz w:val="24"/>
          <w:szCs w:val="24"/>
        </w:rPr>
      </w:pPr>
      <w:r w:rsidRPr="006D7D1D">
        <w:rPr>
          <w:rFonts w:cstheme="minorHAnsi"/>
          <w:b/>
          <w:sz w:val="24"/>
          <w:szCs w:val="24"/>
        </w:rPr>
        <w:t xml:space="preserve">Art. 6 - ESONERO DI RESPONSABILITA’ PER L'AMMINISTRAZIONE COMUNALE </w:t>
      </w:r>
    </w:p>
    <w:p w:rsidR="00A5501C" w:rsidRPr="00A5501C" w:rsidRDefault="00321A99" w:rsidP="006D7D1D">
      <w:pPr>
        <w:jc w:val="both"/>
        <w:rPr>
          <w:rFonts w:cstheme="minorHAnsi"/>
          <w:sz w:val="24"/>
          <w:szCs w:val="24"/>
        </w:rPr>
      </w:pPr>
      <w:r w:rsidRPr="00A5501C">
        <w:rPr>
          <w:rFonts w:cstheme="minorHAnsi"/>
          <w:sz w:val="24"/>
          <w:szCs w:val="24"/>
        </w:rPr>
        <w:t xml:space="preserve">Il soggetto aggiudicatario risponderà di tutti i danni causati, a qualsiasi titolo, nell'esecuzione del rapporto contrattuale: - a persone e cose alle sue dipendenze e/o di sua proprietà; - a persone e cose alle dipendenze e/o di proprietà dell'Amministrazione Comunale; - a persone e cose alle dipendenze di terzi e/o di loro proprietà. L’Amministrazione s’intenderà sollevata da qualsiasi responsabilità relativamente alle operazioni di visione dei mezzi da parte degli interessati e prelievo degli stessi da parte degli aggiudicatari effettuate presso il luogo di custodia indicato nella comunicazione di aggiudicazione, e sarà sollevata da qualsiasi responsabilità civile, penale ed amministrativa connessa all’uso futuro che gli aggiudicatari faranno dei veicoli loro aggiudicati. </w:t>
      </w:r>
    </w:p>
    <w:p w:rsidR="00A5501C" w:rsidRPr="006D7D1D" w:rsidRDefault="00321A99" w:rsidP="00321A99">
      <w:pPr>
        <w:rPr>
          <w:rFonts w:cstheme="minorHAnsi"/>
          <w:b/>
          <w:sz w:val="24"/>
          <w:szCs w:val="24"/>
        </w:rPr>
      </w:pPr>
      <w:r w:rsidRPr="006D7D1D">
        <w:rPr>
          <w:rFonts w:cstheme="minorHAnsi"/>
          <w:b/>
          <w:sz w:val="24"/>
          <w:szCs w:val="24"/>
        </w:rPr>
        <w:t xml:space="preserve">Art. 7 - CESSIONE </w:t>
      </w:r>
    </w:p>
    <w:p w:rsidR="00A5501C" w:rsidRPr="00A5501C" w:rsidRDefault="00321A99" w:rsidP="006D7D1D">
      <w:pPr>
        <w:jc w:val="both"/>
        <w:rPr>
          <w:rFonts w:cstheme="minorHAnsi"/>
          <w:sz w:val="24"/>
          <w:szCs w:val="24"/>
        </w:rPr>
      </w:pPr>
      <w:proofErr w:type="gramStart"/>
      <w:r w:rsidRPr="00A5501C">
        <w:rPr>
          <w:rFonts w:cstheme="minorHAnsi"/>
          <w:sz w:val="24"/>
          <w:szCs w:val="24"/>
        </w:rPr>
        <w:t>E’</w:t>
      </w:r>
      <w:proofErr w:type="gramEnd"/>
      <w:r w:rsidRPr="00A5501C">
        <w:rPr>
          <w:rFonts w:cstheme="minorHAnsi"/>
          <w:sz w:val="24"/>
          <w:szCs w:val="24"/>
        </w:rPr>
        <w:t xml:space="preserve"> fatto assoluto divieto alla Ditta/Società/Ente/Associazione/Privato, pena la nullità dell’atto, di cedere a qualsiasi titolo, l’aggiudicazione dei vari lotti prima del completamento di tutte le formalità previste per la stessa aggiudicazione. In caso di accertata violazione alle norme del presente Capitolato l’Amministrazione, fermo restando il diritto al risarcimento del danno ha la facoltà di dichiarare risolta l’esecuzione di vendita. </w:t>
      </w:r>
    </w:p>
    <w:p w:rsidR="00A5501C" w:rsidRPr="006D7D1D" w:rsidRDefault="00321A99" w:rsidP="00321A99">
      <w:pPr>
        <w:rPr>
          <w:rFonts w:cstheme="minorHAnsi"/>
          <w:b/>
          <w:sz w:val="24"/>
          <w:szCs w:val="24"/>
        </w:rPr>
      </w:pPr>
      <w:r w:rsidRPr="006D7D1D">
        <w:rPr>
          <w:rFonts w:cstheme="minorHAnsi"/>
          <w:b/>
          <w:sz w:val="24"/>
          <w:szCs w:val="24"/>
        </w:rPr>
        <w:t xml:space="preserve">Art. 8 - ACCETTAZIONE DELLE CONDIZIONI - CONTROVERSIE </w:t>
      </w:r>
    </w:p>
    <w:p w:rsidR="00A5501C" w:rsidRPr="00A5501C" w:rsidRDefault="00321A99" w:rsidP="006D7D1D">
      <w:pPr>
        <w:jc w:val="both"/>
        <w:rPr>
          <w:rFonts w:cstheme="minorHAnsi"/>
          <w:sz w:val="24"/>
          <w:szCs w:val="24"/>
        </w:rPr>
      </w:pPr>
      <w:r w:rsidRPr="00A5501C">
        <w:rPr>
          <w:rFonts w:cstheme="minorHAnsi"/>
          <w:sz w:val="24"/>
          <w:szCs w:val="24"/>
        </w:rPr>
        <w:t xml:space="preserve">Con la presentazione dell'offerta si intendono accettate, da parte degli offerenti, tutte le condizioni del presente “Foglio patti e condizioni” e dell’avviso di gara, nessuna esclusa. Per qualunque tipo di controversia, verrà riconosciuta la competenza del Foro di </w:t>
      </w:r>
      <w:r w:rsidR="00A5501C" w:rsidRPr="00A5501C">
        <w:rPr>
          <w:rFonts w:cstheme="minorHAnsi"/>
          <w:sz w:val="24"/>
          <w:szCs w:val="24"/>
        </w:rPr>
        <w:t>Rieti</w:t>
      </w:r>
      <w:r w:rsidRPr="00A5501C">
        <w:rPr>
          <w:rFonts w:cstheme="minorHAnsi"/>
          <w:sz w:val="24"/>
          <w:szCs w:val="24"/>
        </w:rPr>
        <w:t xml:space="preserve">. È escluso, nella fattispecie il ricorso al giudizio arbitrale di cui agli artt. 806 e seguenti del </w:t>
      </w:r>
      <w:proofErr w:type="spellStart"/>
      <w:r w:rsidRPr="00A5501C">
        <w:rPr>
          <w:rFonts w:cstheme="minorHAnsi"/>
          <w:sz w:val="24"/>
          <w:szCs w:val="24"/>
        </w:rPr>
        <w:t>C.p.c.</w:t>
      </w:r>
      <w:proofErr w:type="spellEnd"/>
      <w:r w:rsidRPr="00A5501C">
        <w:rPr>
          <w:rFonts w:cstheme="minorHAnsi"/>
          <w:sz w:val="24"/>
          <w:szCs w:val="24"/>
        </w:rPr>
        <w:t xml:space="preserve"> </w:t>
      </w:r>
    </w:p>
    <w:p w:rsidR="00A5501C" w:rsidRPr="006D7D1D" w:rsidRDefault="00321A99" w:rsidP="00321A99">
      <w:pPr>
        <w:rPr>
          <w:rFonts w:cstheme="minorHAnsi"/>
          <w:b/>
          <w:sz w:val="24"/>
          <w:szCs w:val="24"/>
        </w:rPr>
      </w:pPr>
      <w:r w:rsidRPr="006D7D1D">
        <w:rPr>
          <w:rFonts w:cstheme="minorHAnsi"/>
          <w:b/>
          <w:sz w:val="24"/>
          <w:szCs w:val="24"/>
        </w:rPr>
        <w:t>Art. 9 - TRATTAMENTO DEI DATI PERSONALI</w:t>
      </w:r>
    </w:p>
    <w:p w:rsidR="0054415B" w:rsidRDefault="00321A99" w:rsidP="006D7D1D">
      <w:pPr>
        <w:jc w:val="both"/>
        <w:rPr>
          <w:rFonts w:cstheme="minorHAnsi"/>
          <w:sz w:val="24"/>
          <w:szCs w:val="24"/>
        </w:rPr>
      </w:pPr>
      <w:r w:rsidRPr="00A5501C">
        <w:rPr>
          <w:rFonts w:cstheme="minorHAnsi"/>
          <w:sz w:val="24"/>
          <w:szCs w:val="24"/>
        </w:rPr>
        <w:t xml:space="preserve"> Ai sensi dell’art. 13 del D. </w:t>
      </w:r>
      <w:proofErr w:type="spellStart"/>
      <w:r w:rsidRPr="00A5501C">
        <w:rPr>
          <w:rFonts w:cstheme="minorHAnsi"/>
          <w:sz w:val="24"/>
          <w:szCs w:val="24"/>
        </w:rPr>
        <w:t>Lgs</w:t>
      </w:r>
      <w:proofErr w:type="spellEnd"/>
      <w:r w:rsidRPr="00A5501C">
        <w:rPr>
          <w:rFonts w:cstheme="minorHAnsi"/>
          <w:sz w:val="24"/>
          <w:szCs w:val="24"/>
        </w:rPr>
        <w:t xml:space="preserve">. n. 196/2003 e </w:t>
      </w:r>
      <w:proofErr w:type="spellStart"/>
      <w:r w:rsidRPr="00A5501C">
        <w:rPr>
          <w:rFonts w:cstheme="minorHAnsi"/>
          <w:sz w:val="24"/>
          <w:szCs w:val="24"/>
        </w:rPr>
        <w:t>s.m</w:t>
      </w:r>
      <w:proofErr w:type="spellEnd"/>
      <w:r w:rsidRPr="00A5501C">
        <w:rPr>
          <w:rFonts w:cstheme="minorHAnsi"/>
          <w:sz w:val="24"/>
          <w:szCs w:val="24"/>
        </w:rPr>
        <w:t>. e i., i dati personali, forniti e raccolti in occasione del presente appalto, saranno trattati esclusivamente in funzione e per i fini della gara medesima e saranno conservati presso le sedi competenti dell’Amministrazione Comunale.</w:t>
      </w:r>
    </w:p>
    <w:bookmarkEnd w:id="0"/>
    <w:p w:rsidR="006D7D1D" w:rsidRPr="006D7D1D" w:rsidRDefault="006D7D1D" w:rsidP="006D7D1D">
      <w:pPr>
        <w:rPr>
          <w:rFonts w:cstheme="minorHAnsi"/>
          <w:b/>
          <w:sz w:val="24"/>
          <w:szCs w:val="24"/>
        </w:rPr>
      </w:pPr>
      <w:r>
        <w:rPr>
          <w:rFonts w:cstheme="minorHAnsi"/>
          <w:b/>
          <w:sz w:val="24"/>
          <w:szCs w:val="24"/>
        </w:rPr>
        <w:t xml:space="preserve">Luogo e data </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sidRPr="006D7D1D">
        <w:rPr>
          <w:rFonts w:cstheme="minorHAnsi"/>
          <w:b/>
          <w:sz w:val="24"/>
          <w:szCs w:val="24"/>
        </w:rPr>
        <w:t>Firma</w:t>
      </w:r>
    </w:p>
    <w:sectPr w:rsidR="006D7D1D" w:rsidRPr="006D7D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A99"/>
    <w:rsid w:val="00152365"/>
    <w:rsid w:val="00321A99"/>
    <w:rsid w:val="0054415B"/>
    <w:rsid w:val="006D7D1D"/>
    <w:rsid w:val="00A5501C"/>
    <w:rsid w:val="00BB7458"/>
    <w:rsid w:val="00DB7E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8B02"/>
  <w15:chartTrackingRefBased/>
  <w15:docId w15:val="{9BD36E64-7631-4C2A-ABD7-8CC1E10B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D7D1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D7D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1820</Words>
  <Characters>10379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3</cp:revision>
  <cp:lastPrinted>2019-06-19T09:01:00Z</cp:lastPrinted>
  <dcterms:created xsi:type="dcterms:W3CDTF">2019-06-19T08:24:00Z</dcterms:created>
  <dcterms:modified xsi:type="dcterms:W3CDTF">2019-06-19T11:01:00Z</dcterms:modified>
</cp:coreProperties>
</file>