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4F" w:rsidRPr="002E4ED9" w:rsidRDefault="00F0684F" w:rsidP="00F0684F">
      <w:pPr>
        <w:pStyle w:val="Standard"/>
        <w:widowControl/>
        <w:shd w:val="clear" w:color="auto" w:fill="FFFFFF"/>
        <w:jc w:val="center"/>
        <w:rPr>
          <w:rFonts w:ascii="Times New Roman" w:eastAsia="Arial" w:hAnsi="Times New Roman" w:cs="Times New Roman"/>
          <w:i/>
          <w:color w:val="000000"/>
          <w:sz w:val="36"/>
          <w:szCs w:val="36"/>
        </w:rPr>
      </w:pPr>
      <w:r w:rsidRPr="002E4ED9">
        <w:rPr>
          <w:rFonts w:ascii="Times New Roman" w:eastAsia="Arial" w:hAnsi="Times New Roman" w:cs="Times New Roman"/>
          <w:i/>
          <w:color w:val="000000"/>
          <w:sz w:val="36"/>
          <w:szCs w:val="36"/>
        </w:rPr>
        <w:t>Allegato A –DISCIPLINARE PER LA CONCESSIONE DEI BUONI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jc w:val="center"/>
        <w:rPr>
          <w:rFonts w:ascii="Times New Roman" w:eastAsia="Arial" w:hAnsi="Times New Roman" w:cs="Times New Roman"/>
          <w:color w:val="000000"/>
          <w:sz w:val="36"/>
          <w:szCs w:val="36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jc w:val="center"/>
        <w:rPr>
          <w:rFonts w:ascii="Times New Roman" w:eastAsia="Arial" w:hAnsi="Times New Roman" w:cs="Times New Roman"/>
          <w:color w:val="000000"/>
        </w:rPr>
      </w:pPr>
      <w:r w:rsidRPr="002E4ED9">
        <w:rPr>
          <w:rFonts w:ascii="Times New Roman" w:eastAsia="Arial" w:hAnsi="Times New Roman" w:cs="Times New Roman"/>
          <w:color w:val="000000"/>
          <w:sz w:val="36"/>
          <w:szCs w:val="36"/>
        </w:rPr>
        <w:t>COMUNE DI CASCIA</w:t>
      </w:r>
    </w:p>
    <w:p w:rsidR="00F0684F" w:rsidRPr="002E4ED9" w:rsidRDefault="00F0684F" w:rsidP="00F0684F">
      <w:pPr>
        <w:pStyle w:val="Standard"/>
        <w:widowControl/>
        <w:shd w:val="clear" w:color="auto" w:fill="FFFFFF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E4ED9">
        <w:rPr>
          <w:rFonts w:ascii="Times New Roman" w:eastAsia="Arial" w:hAnsi="Times New Roman" w:cs="Times New Roman"/>
          <w:color w:val="000000"/>
          <w:sz w:val="28"/>
          <w:szCs w:val="28"/>
        </w:rPr>
        <w:t>PROVINCIA DI PERUGIA</w:t>
      </w:r>
    </w:p>
    <w:p w:rsidR="004516BA" w:rsidRDefault="004516BA" w:rsidP="00642652"/>
    <w:p w:rsidR="00F0684F" w:rsidRDefault="00F0684F" w:rsidP="00642652"/>
    <w:p w:rsidR="00F0684F" w:rsidRDefault="00F0684F" w:rsidP="00642652"/>
    <w:p w:rsidR="00F0684F" w:rsidRDefault="00F0684F" w:rsidP="00642652"/>
    <w:p w:rsidR="00F0684F" w:rsidRDefault="00F0684F" w:rsidP="00642652"/>
    <w:p w:rsidR="00F0684F" w:rsidRDefault="00F0684F" w:rsidP="00642652"/>
    <w:p w:rsidR="00F0684F" w:rsidRDefault="00F0684F" w:rsidP="00642652"/>
    <w:p w:rsidR="00F0684F" w:rsidRDefault="00F0684F" w:rsidP="00642652"/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  <w:r w:rsidRPr="002E4ED9">
        <w:rPr>
          <w:rFonts w:eastAsia="Arial"/>
          <w:b/>
          <w:color w:val="000000"/>
          <w:sz w:val="48"/>
          <w:szCs w:val="48"/>
        </w:rPr>
        <w:t>DISCIPLINARE PER LA CONCESSIONE DEL BUONO SPESA DI CUI ALL’OCDPC N. 658 DEL 29/03/2020</w:t>
      </w: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Default="00F0684F" w:rsidP="00F0684F">
      <w:pPr>
        <w:jc w:val="center"/>
        <w:rPr>
          <w:rFonts w:eastAsia="Arial"/>
          <w:b/>
          <w:color w:val="000000"/>
          <w:sz w:val="48"/>
          <w:szCs w:val="48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tabs>
          <w:tab w:val="left" w:pos="780"/>
        </w:tabs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I N D I C E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00FF00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1 – Oggetto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2 – Definizioni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3 – Importo del buono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4 – Modalità di concessione del buono spesa ed individuazione dei beneficiari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5 – Procedura per la concessione del buono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6 – Modalità di utilizzo del buono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7 – Verifica dell’utilizzo del buono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8 – Rapporti con gli esercizi commerciali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 10 - Disposizioni finali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Default="00F0684F" w:rsidP="00F0684F">
      <w:pPr>
        <w:jc w:val="both"/>
      </w:pPr>
    </w:p>
    <w:p w:rsidR="00F0684F" w:rsidRPr="002E4ED9" w:rsidRDefault="00F505E7" w:rsidP="00F0684F">
      <w:pPr>
        <w:pStyle w:val="Standard"/>
        <w:pageBreakBefore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Ar</w:t>
      </w:r>
      <w:r w:rsidR="00F0684F"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t. 1 – Oggetto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Il presente disciplinare regola i criteri e le modalità per la concessione dei buoni spesa di cui all’Ordinanza del Capo del Dipartimento della Protezione Civile n. 658 del 29/03/2020, adottata al fine di fronteggiare i bisogni alimentari dei nuclei familiari privi della possibilità di approvvigionarsi di  generi di prima necessità, a causa dell’emergenza derivante dall’epidemia COVID-19.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2 – Definizioni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Ai fini del presente regolamento si intendono: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a) per “generi di prima necessità” i prodotti alimentari, per l’igiene personale - ivi compresi pannolini, pannoloni, assorbenti – e prodotti per l’igiene della casa e farmaci; così come meglio indicato nell’allegato 1.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b) per “soggetti beneficiari”, le persone fisiche in possesso dei requisiti di cui all’art. 3 del presente disciplinare;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c) per “buono spesa,” il titolo spendibile negli esercizi commerciali aderenti del Comune di </w:t>
      </w:r>
      <w:r w:rsidR="002B0C73">
        <w:rPr>
          <w:rFonts w:ascii="Times New Roman" w:eastAsia="Arial" w:hAnsi="Times New Roman" w:cs="Times New Roman"/>
          <w:color w:val="000000"/>
          <w:sz w:val="24"/>
          <w:szCs w:val="24"/>
        </w:rPr>
        <w:t>Cascia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, pubblicati sul sito internet comunale.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3 – Importo del buono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1.Il buono spesa è </w:t>
      </w:r>
      <w:r w:rsidRPr="002E4ED9">
        <w:rPr>
          <w:rFonts w:ascii="Times New Roman" w:eastAsia="Arial" w:hAnsi="Times New Roman" w:cs="Times New Roman"/>
          <w:i/>
          <w:color w:val="000000"/>
          <w:sz w:val="24"/>
          <w:szCs w:val="24"/>
        </w:rPr>
        <w:t>una tantum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l’importo è determinato come segue: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4890"/>
      </w:tblGrid>
      <w:tr w:rsidR="00F0684F" w:rsidRPr="002E4ED9" w:rsidTr="00021AF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F0684F" w:rsidRPr="002E4ED9" w:rsidTr="00021AF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NUCLEI fino 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€ 250,00</w:t>
            </w:r>
          </w:p>
        </w:tc>
      </w:tr>
      <w:tr w:rsidR="00F0684F" w:rsidRPr="002E4ED9" w:rsidTr="00021AF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€ 350,00</w:t>
            </w:r>
          </w:p>
        </w:tc>
      </w:tr>
      <w:tr w:rsidR="00F0684F" w:rsidRPr="002E4ED9" w:rsidTr="00021AF6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4F" w:rsidRPr="002E4ED9" w:rsidRDefault="00F0684F" w:rsidP="00021AF6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E4E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€ 400,00</w:t>
            </w:r>
          </w:p>
        </w:tc>
      </w:tr>
    </w:tbl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4 – Modalità di concessione del buono spesa ed individuazione dei beneficiari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ind w:left="-7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I beneficiari sono individuati mediante la stesura di appositi elenchi stilati  sulla base dei principi definiti dell’</w:t>
      </w:r>
      <w:proofErr w:type="spellStart"/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art.lo</w:t>
      </w:r>
      <w:proofErr w:type="spellEnd"/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 dall’OCDPC n. 658 del 29/03/2020 e pertanto tenendo conto dei nuclei familiari più esposti ai rischi derivanti dall’emergenza epidemiologica da virus COVID-19.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2. Più in particolare ai fini dell’assegnazione dei buoni spesa, si terrà conto: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a) delle </w:t>
      </w: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relazioni tecniche dei servizi sociali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che segnalano a questo Comune motivate necessità di concedere il buono spesa a determinati utenti, già seguiti dai predetti uffici;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A tal fine viene predisposto dall’Area uno specifico elenco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ind w:left="644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b) delle </w:t>
      </w: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istanze di parte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dei residenti che si trovino a non avere risorse economiche disponibili per poter provvedere all’acquisto di generi di prima necessità. 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tal fine viene predisposto dall’Area specifico </w:t>
      </w: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avviso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secondo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il modello (Allegato 3)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Ai fini dell’assegnazione del buono spesa viene assegnato il termine del </w:t>
      </w:r>
      <w:r w:rsidR="00DC1FB0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aprile 2020 ore 1</w:t>
      </w:r>
      <w:r w:rsidR="00DC1FB0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.00 per l’invio delle</w:t>
      </w:r>
      <w:r w:rsidRPr="002E4ED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istanze di parte dei singoli cittadini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505E7"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così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come previsto nell’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vviso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Pubblico </w:t>
      </w:r>
      <w:r w:rsidRPr="00ED4B7D">
        <w:rPr>
          <w:rFonts w:ascii="Times New Roman" w:eastAsia="Arial" w:hAnsi="Times New Roman" w:cs="Times New Roman"/>
          <w:color w:val="000000"/>
          <w:sz w:val="24"/>
          <w:szCs w:val="24"/>
        </w:rPr>
        <w:t>“A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llegato 3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”.</w:t>
      </w:r>
    </w:p>
    <w:p w:rsidR="00F0684F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Il buono spesa viene assegnato ai soggetti indicati dalle relazioni tecniche dei Servizi Sociali con carattere di priorità e a tutti coloro che presenteranno regolare istanza avendone i prescritti requisiti. Verrà stilata una graduatoria tenendo conto dei criteri di cui all’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Avviso Pubblico </w:t>
      </w:r>
      <w:bookmarkStart w:id="0" w:name="_GoBack"/>
      <w:bookmarkEnd w:id="0"/>
    </w:p>
    <w:p w:rsidR="00F505E7" w:rsidRDefault="00F505E7" w:rsidP="00F505E7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Nel caso in cui il numero delle Istanze pervenute dovesse superare le risorse disponibili destinate si procederà tenendo conto dell'ordine cronologiche di arrivo di presentazione delle domande protocollate.</w:t>
      </w:r>
    </w:p>
    <w:p w:rsidR="00F505E7" w:rsidRPr="002E4ED9" w:rsidRDefault="00F505E7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5 – Procedura per la concessione del buono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L’ufficio servizi sociali </w:t>
      </w:r>
      <w:r w:rsidRPr="00F505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entro </w:t>
      </w:r>
      <w:r w:rsidR="00F505E7" w:rsidRPr="00F505E7">
        <w:rPr>
          <w:rFonts w:ascii="Times New Roman" w:eastAsia="Arial" w:hAnsi="Times New Roman" w:cs="Times New Roman"/>
          <w:color w:val="000000"/>
          <w:sz w:val="24"/>
          <w:szCs w:val="24"/>
        </w:rPr>
        <w:t>l’8</w:t>
      </w:r>
      <w:r w:rsidRPr="00F505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aprile 2020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disporrà l’elenco dei soggetti che, in base ad una motivata valutazione, necessitano del buono spesa di cui all’OCDPC n. 658 del 29/03/2020. A tali soggetti viene assegnato il buono spesa con carattere di priorità.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2. L’elenco dei beneficiari di cui al punto 1 è approvato con determina del funzionario responsabile ufficio servizi sociali.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I buoni spesa verranno recapitati direttamente presso il domicilio del beneficiario 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4. I richiedenti dovranno produrre istanza come da modello allegato.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gjdgxs"/>
      <w:bookmarkEnd w:id="1"/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6 – Modalità di utilizzo del buono spesa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I buoni spesa potranno essere utilizzati presso gli esercizi commerciali aderenti all’iniziativa che verranno pubblicati sul sito internet comunale.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2. I beneficiari dei buoni spesa potranno utilizzare esclusivamente la cifra complessiva assegnata in fase di istruttoria ed indicata nel coupon dei buoni spesa.</w:t>
      </w:r>
    </w:p>
    <w:p w:rsidR="00F0684F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2" w:name="_30j0zll"/>
      <w:bookmarkEnd w:id="2"/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7 - Verifica dell’utilizzo del buono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L’Amministrazione verifica la veridicità delle dichiarazioni rese in sede di istanza. In caso di false dichiarazioni provvederà al recupero delle somme erogate e alla denuncia all’Autorità Giudiziaria ai sensi dell’art. 76 del DPR 445/2000.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3" w:name="_1fob9te"/>
      <w:bookmarkEnd w:id="3"/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8 – Rapporti con gli esercizi commerciali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I rapporti tra Comune, utente ed esercizio commerciale sono improntati alla massima semplificazione e tutela della salute al fine di ridurre i tempi di erogazione ed il rischio di contagio.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9 - adempimenti in materia di pubblicità, trasparenza e Informazione e rapporto con la tutela della riservatezza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Il responsabile del servizio è competente per l’applicazione degli obblighi previsti in materia di pubblicità, trasparenza e informazione, previsti dagli artt. 26 e 27 del d.lgs. 33/2013.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2. I dati relativi al procedimento di cui all’OCDPC n. 658 del 29/03/2020 sono trattati nel rispetto del Regolamento UE 679/2016 e del d.lgs. 196/2003, unicamente per le finalità connesse alla gestione del procedimento.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Art. 10 - Disposizioni finali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2. Il presente disciplinare entra in vigore ad intervenuta esecutività della delibera di Giunta  Municipale del 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2E4ED9">
        <w:rPr>
          <w:rFonts w:ascii="Times New Roman" w:eastAsia="Arial" w:hAnsi="Times New Roman" w:cs="Times New Roman"/>
          <w:color w:val="000000"/>
          <w:sz w:val="24"/>
          <w:szCs w:val="24"/>
        </w:rPr>
        <w:t>/03/2020.</w:t>
      </w: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2E4ED9" w:rsidRDefault="00F0684F" w:rsidP="00F0684F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0684F" w:rsidRPr="00642652" w:rsidRDefault="00F0684F" w:rsidP="00F0684F">
      <w:pPr>
        <w:jc w:val="both"/>
      </w:pPr>
    </w:p>
    <w:sectPr w:rsidR="00F0684F" w:rsidRPr="006426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F4" w:rsidRDefault="001E00F4" w:rsidP="007B585B">
      <w:r>
        <w:separator/>
      </w:r>
    </w:p>
  </w:endnote>
  <w:endnote w:type="continuationSeparator" w:id="0">
    <w:p w:rsidR="001E00F4" w:rsidRDefault="001E00F4" w:rsidP="007B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02" w:rsidRDefault="00504102" w:rsidP="00504102">
    <w:pPr>
      <w:pStyle w:val="Pidipagina"/>
      <w:pBdr>
        <w:top w:val="single" w:sz="4" w:space="9" w:color="000000"/>
      </w:pBdr>
      <w:spacing w:line="360" w:lineRule="auto"/>
      <w:jc w:val="center"/>
      <w:rPr>
        <w:rFonts w:ascii="Arial" w:hAnsi="Arial" w:cs="Arial"/>
        <w:b/>
        <w:sz w:val="16"/>
        <w:szCs w:val="16"/>
        <w:lang w:val="en-GB"/>
      </w:rPr>
    </w:pPr>
    <w:r>
      <w:rPr>
        <w:rFonts w:ascii="Arial" w:hAnsi="Arial" w:cs="Arial"/>
        <w:b/>
        <w:sz w:val="18"/>
        <w:szCs w:val="18"/>
      </w:rPr>
      <w:t xml:space="preserve">COMUNE DI CASCIA, </w:t>
    </w:r>
    <w:r>
      <w:rPr>
        <w:rFonts w:ascii="Arial" w:hAnsi="Arial" w:cs="Arial"/>
        <w:sz w:val="18"/>
        <w:szCs w:val="18"/>
      </w:rPr>
      <w:t>Piazza Aldo Moro</w:t>
    </w:r>
    <w:r>
      <w:rPr>
        <w:rFonts w:ascii="Arial" w:hAnsi="Arial" w:cs="Arial"/>
        <w:sz w:val="16"/>
        <w:szCs w:val="16"/>
      </w:rPr>
      <w:t>, 3 – 06043 Cascia (PG)</w:t>
    </w:r>
  </w:p>
  <w:p w:rsidR="00504102" w:rsidRDefault="00504102" w:rsidP="00504102">
    <w:pPr>
      <w:pStyle w:val="Pidipagina"/>
      <w:pBdr>
        <w:top w:val="single" w:sz="4" w:space="9" w:color="000000"/>
      </w:pBdr>
      <w:spacing w:line="360" w:lineRule="auto"/>
      <w:jc w:val="center"/>
    </w:pPr>
    <w:r>
      <w:rPr>
        <w:rFonts w:ascii="Arial" w:hAnsi="Arial" w:cs="Arial"/>
        <w:b/>
        <w:sz w:val="16"/>
        <w:szCs w:val="16"/>
        <w:lang w:val="en-GB"/>
      </w:rPr>
      <w:t>Tel:</w:t>
    </w:r>
    <w:r>
      <w:rPr>
        <w:rFonts w:ascii="Arial" w:hAnsi="Arial" w:cs="Arial"/>
        <w:sz w:val="16"/>
        <w:szCs w:val="16"/>
        <w:lang w:val="en-GB"/>
      </w:rPr>
      <w:t xml:space="preserve"> 0743-75131     </w:t>
    </w:r>
    <w:r>
      <w:rPr>
        <w:rFonts w:ascii="Arial" w:hAnsi="Arial" w:cs="Arial"/>
        <w:b/>
        <w:sz w:val="16"/>
        <w:szCs w:val="16"/>
        <w:lang w:val="en-GB"/>
      </w:rPr>
      <w:t>Fax:</w:t>
    </w:r>
    <w:r>
      <w:rPr>
        <w:rFonts w:ascii="Arial" w:hAnsi="Arial" w:cs="Arial"/>
        <w:sz w:val="16"/>
        <w:szCs w:val="16"/>
        <w:lang w:val="en-GB"/>
      </w:rPr>
      <w:t xml:space="preserve"> 0743-751344     </w:t>
    </w:r>
    <w:r>
      <w:rPr>
        <w:rFonts w:ascii="Arial" w:hAnsi="Arial" w:cs="Arial"/>
        <w:b/>
        <w:sz w:val="16"/>
        <w:szCs w:val="16"/>
        <w:lang w:val="en-GB"/>
      </w:rPr>
      <w:t>Web:</w:t>
    </w:r>
    <w:r>
      <w:rPr>
        <w:rFonts w:ascii="Arial" w:hAnsi="Arial" w:cs="Arial"/>
        <w:sz w:val="16"/>
        <w:szCs w:val="16"/>
        <w:lang w:val="en-GB"/>
      </w:rPr>
      <w:t xml:space="preserve"> http://www.comune.cascia.pg.it     </w:t>
    </w:r>
    <w:r>
      <w:rPr>
        <w:rFonts w:ascii="Arial" w:hAnsi="Arial" w:cs="Arial"/>
        <w:b/>
        <w:sz w:val="16"/>
        <w:szCs w:val="16"/>
        <w:lang w:val="en-GB"/>
      </w:rPr>
      <w:t>PEC:</w:t>
    </w:r>
    <w:hyperlink r:id="rId1" w:history="1">
      <w:r w:rsidRPr="00FB66E4">
        <w:rPr>
          <w:rStyle w:val="Collegamentoipertestuale"/>
          <w:lang w:eastAsia="zh-CN"/>
        </w:rPr>
        <w:t>comune.cascia@postacert.umbria.it</w:t>
      </w:r>
    </w:hyperlink>
  </w:p>
  <w:p w:rsidR="00504102" w:rsidRDefault="00504102" w:rsidP="005041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F4" w:rsidRDefault="001E00F4" w:rsidP="007B585B">
      <w:r>
        <w:separator/>
      </w:r>
    </w:p>
  </w:footnote>
  <w:footnote w:type="continuationSeparator" w:id="0">
    <w:p w:rsidR="001E00F4" w:rsidRDefault="001E00F4" w:rsidP="007B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20" w:rsidRDefault="00F0684F" w:rsidP="00504102">
    <w:r>
      <w:rPr>
        <w:noProof/>
      </w:rPr>
      <w:drawing>
        <wp:anchor distT="0" distB="0" distL="114300" distR="0" simplePos="0" relativeHeight="251657728" behindDoc="0" locked="0" layoutInCell="1" allowOverlap="1">
          <wp:simplePos x="0" y="0"/>
          <wp:positionH relativeFrom="column">
            <wp:posOffset>2776855</wp:posOffset>
          </wp:positionH>
          <wp:positionV relativeFrom="paragraph">
            <wp:posOffset>78105</wp:posOffset>
          </wp:positionV>
          <wp:extent cx="560705" cy="84836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102" w:rsidRDefault="00504102" w:rsidP="00504102"/>
  <w:p w:rsidR="00504102" w:rsidRDefault="00504102" w:rsidP="00504102"/>
  <w:p w:rsidR="00504102" w:rsidRPr="00F0684F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04102" w:rsidRPr="00F0684F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04102" w:rsidRPr="00BE1828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32"/>
        <w:szCs w:val="32"/>
      </w:rPr>
    </w:pPr>
    <w:r w:rsidRPr="00F0684F">
      <w:rPr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 O M U N E    DI   C A S C I A</w:t>
    </w:r>
  </w:p>
  <w:p w:rsidR="00504102" w:rsidRPr="00F0684F" w:rsidRDefault="00504102" w:rsidP="00504102">
    <w:pPr>
      <w:pStyle w:val="Sottotitolo"/>
      <w:spacing w:line="240" w:lineRule="atLeas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0684F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Provincia di   PERUGIA -</w:t>
    </w:r>
  </w:p>
  <w:p w:rsidR="007B585B" w:rsidRDefault="007B58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A62FF"/>
    <w:multiLevelType w:val="hybridMultilevel"/>
    <w:tmpl w:val="814EFF88"/>
    <w:lvl w:ilvl="0" w:tplc="1F682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688"/>
    <w:multiLevelType w:val="hybridMultilevel"/>
    <w:tmpl w:val="3988A8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D1A98"/>
    <w:multiLevelType w:val="hybridMultilevel"/>
    <w:tmpl w:val="C8F278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1204"/>
    <w:multiLevelType w:val="hybridMultilevel"/>
    <w:tmpl w:val="A588D692"/>
    <w:lvl w:ilvl="0" w:tplc="DCAC46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C65C2"/>
    <w:multiLevelType w:val="hybridMultilevel"/>
    <w:tmpl w:val="AB6A89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91814"/>
    <w:multiLevelType w:val="hybridMultilevel"/>
    <w:tmpl w:val="F16EB5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C1374"/>
    <w:multiLevelType w:val="hybridMultilevel"/>
    <w:tmpl w:val="4F04C1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820450"/>
    <w:multiLevelType w:val="hybridMultilevel"/>
    <w:tmpl w:val="E8F6A19A"/>
    <w:lvl w:ilvl="0" w:tplc="DC00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9377A"/>
    <w:multiLevelType w:val="hybridMultilevel"/>
    <w:tmpl w:val="9072032A"/>
    <w:lvl w:ilvl="0" w:tplc="DCAC46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30D84"/>
    <w:multiLevelType w:val="hybridMultilevel"/>
    <w:tmpl w:val="8056E9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326B"/>
    <w:multiLevelType w:val="hybridMultilevel"/>
    <w:tmpl w:val="CE089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A7655"/>
    <w:multiLevelType w:val="hybridMultilevel"/>
    <w:tmpl w:val="F3E076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21FC6"/>
    <w:multiLevelType w:val="hybridMultilevel"/>
    <w:tmpl w:val="CAF261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524E34"/>
    <w:multiLevelType w:val="hybridMultilevel"/>
    <w:tmpl w:val="9CDAC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F2FEC"/>
    <w:multiLevelType w:val="hybridMultilevel"/>
    <w:tmpl w:val="8AC2CEF2"/>
    <w:lvl w:ilvl="0" w:tplc="97AC5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D7A55"/>
    <w:multiLevelType w:val="hybridMultilevel"/>
    <w:tmpl w:val="4976A6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913D66"/>
    <w:multiLevelType w:val="hybridMultilevel"/>
    <w:tmpl w:val="AF60663E"/>
    <w:lvl w:ilvl="0" w:tplc="3918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F24ED"/>
    <w:multiLevelType w:val="hybridMultilevel"/>
    <w:tmpl w:val="0F160D56"/>
    <w:lvl w:ilvl="0" w:tplc="49BA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E4887"/>
    <w:multiLevelType w:val="hybridMultilevel"/>
    <w:tmpl w:val="346C7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E6860"/>
    <w:multiLevelType w:val="hybridMultilevel"/>
    <w:tmpl w:val="ACCCBF84"/>
    <w:lvl w:ilvl="0" w:tplc="295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B394B"/>
    <w:multiLevelType w:val="hybridMultilevel"/>
    <w:tmpl w:val="616271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6585"/>
    <w:multiLevelType w:val="hybridMultilevel"/>
    <w:tmpl w:val="F432C2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A40C8"/>
    <w:multiLevelType w:val="hybridMultilevel"/>
    <w:tmpl w:val="6D329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557B3"/>
    <w:multiLevelType w:val="hybridMultilevel"/>
    <w:tmpl w:val="754438C8"/>
    <w:lvl w:ilvl="0" w:tplc="939A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376B0"/>
    <w:multiLevelType w:val="hybridMultilevel"/>
    <w:tmpl w:val="0AFA5964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6CE5A3C"/>
    <w:multiLevelType w:val="hybridMultilevel"/>
    <w:tmpl w:val="A2FC436E"/>
    <w:lvl w:ilvl="0" w:tplc="C038D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96D38"/>
    <w:multiLevelType w:val="hybridMultilevel"/>
    <w:tmpl w:val="082AA27E"/>
    <w:lvl w:ilvl="0" w:tplc="95AED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A86AFB"/>
    <w:multiLevelType w:val="hybridMultilevel"/>
    <w:tmpl w:val="2A2089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77795"/>
    <w:multiLevelType w:val="hybridMultilevel"/>
    <w:tmpl w:val="D94CD5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7564E"/>
    <w:multiLevelType w:val="hybridMultilevel"/>
    <w:tmpl w:val="7A56A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10010"/>
    <w:multiLevelType w:val="hybridMultilevel"/>
    <w:tmpl w:val="521084A8"/>
    <w:lvl w:ilvl="0" w:tplc="E81C2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93043"/>
    <w:multiLevelType w:val="hybridMultilevel"/>
    <w:tmpl w:val="1B608A7A"/>
    <w:lvl w:ilvl="0" w:tplc="8676D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31C84"/>
    <w:multiLevelType w:val="hybridMultilevel"/>
    <w:tmpl w:val="3B42C56C"/>
    <w:lvl w:ilvl="0" w:tplc="41C47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"/>
  </w:num>
  <w:num w:numId="3">
    <w:abstractNumId w:val="5"/>
  </w:num>
  <w:num w:numId="4">
    <w:abstractNumId w:val="4"/>
  </w:num>
  <w:num w:numId="5">
    <w:abstractNumId w:val="22"/>
  </w:num>
  <w:num w:numId="6">
    <w:abstractNumId w:val="12"/>
  </w:num>
  <w:num w:numId="7">
    <w:abstractNumId w:val="9"/>
  </w:num>
  <w:num w:numId="8">
    <w:abstractNumId w:val="30"/>
  </w:num>
  <w:num w:numId="9">
    <w:abstractNumId w:val="28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6"/>
  </w:num>
  <w:num w:numId="16">
    <w:abstractNumId w:val="29"/>
  </w:num>
  <w:num w:numId="17">
    <w:abstractNumId w:val="24"/>
  </w:num>
  <w:num w:numId="18">
    <w:abstractNumId w:val="31"/>
  </w:num>
  <w:num w:numId="19">
    <w:abstractNumId w:val="25"/>
  </w:num>
  <w:num w:numId="20">
    <w:abstractNumId w:val="11"/>
  </w:num>
  <w:num w:numId="21">
    <w:abstractNumId w:val="18"/>
  </w:num>
  <w:num w:numId="22">
    <w:abstractNumId w:val="33"/>
  </w:num>
  <w:num w:numId="23">
    <w:abstractNumId w:val="17"/>
  </w:num>
  <w:num w:numId="24">
    <w:abstractNumId w:val="27"/>
  </w:num>
  <w:num w:numId="25">
    <w:abstractNumId w:val="15"/>
  </w:num>
  <w:num w:numId="26">
    <w:abstractNumId w:val="26"/>
  </w:num>
  <w:num w:numId="27">
    <w:abstractNumId w:val="8"/>
  </w:num>
  <w:num w:numId="28">
    <w:abstractNumId w:val="1"/>
  </w:num>
  <w:num w:numId="29">
    <w:abstractNumId w:val="10"/>
  </w:num>
  <w:num w:numId="30">
    <w:abstractNumId w:val="2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08"/>
    <w:rsid w:val="00006C4A"/>
    <w:rsid w:val="00042520"/>
    <w:rsid w:val="000447E4"/>
    <w:rsid w:val="0004680C"/>
    <w:rsid w:val="00047A9F"/>
    <w:rsid w:val="00051620"/>
    <w:rsid w:val="00067972"/>
    <w:rsid w:val="00084909"/>
    <w:rsid w:val="00090FF2"/>
    <w:rsid w:val="000A3F69"/>
    <w:rsid w:val="000C6CFB"/>
    <w:rsid w:val="00121F03"/>
    <w:rsid w:val="001339E7"/>
    <w:rsid w:val="00151C78"/>
    <w:rsid w:val="001547AB"/>
    <w:rsid w:val="0016756C"/>
    <w:rsid w:val="001763D6"/>
    <w:rsid w:val="001928FA"/>
    <w:rsid w:val="001A34C9"/>
    <w:rsid w:val="001A3604"/>
    <w:rsid w:val="001A664C"/>
    <w:rsid w:val="001E00F4"/>
    <w:rsid w:val="001E472C"/>
    <w:rsid w:val="00210F19"/>
    <w:rsid w:val="00224289"/>
    <w:rsid w:val="00226934"/>
    <w:rsid w:val="00231BF4"/>
    <w:rsid w:val="002461A0"/>
    <w:rsid w:val="00254E70"/>
    <w:rsid w:val="0029580F"/>
    <w:rsid w:val="002B0C73"/>
    <w:rsid w:val="002C3B87"/>
    <w:rsid w:val="002E12D5"/>
    <w:rsid w:val="002E5CC2"/>
    <w:rsid w:val="002F4EE7"/>
    <w:rsid w:val="00313AFD"/>
    <w:rsid w:val="00351165"/>
    <w:rsid w:val="00352796"/>
    <w:rsid w:val="003A36CB"/>
    <w:rsid w:val="003F3BCE"/>
    <w:rsid w:val="00406B19"/>
    <w:rsid w:val="0041257D"/>
    <w:rsid w:val="00414182"/>
    <w:rsid w:val="00435F2B"/>
    <w:rsid w:val="004516BA"/>
    <w:rsid w:val="00467BC2"/>
    <w:rsid w:val="00471C9B"/>
    <w:rsid w:val="00474CB1"/>
    <w:rsid w:val="00481176"/>
    <w:rsid w:val="0049514E"/>
    <w:rsid w:val="0049612E"/>
    <w:rsid w:val="004973C5"/>
    <w:rsid w:val="004E1BD5"/>
    <w:rsid w:val="004E3934"/>
    <w:rsid w:val="004F4BEC"/>
    <w:rsid w:val="00504102"/>
    <w:rsid w:val="00515238"/>
    <w:rsid w:val="00530E82"/>
    <w:rsid w:val="005315BE"/>
    <w:rsid w:val="00537B2A"/>
    <w:rsid w:val="00542CD1"/>
    <w:rsid w:val="00556DC4"/>
    <w:rsid w:val="005576A2"/>
    <w:rsid w:val="00560437"/>
    <w:rsid w:val="005778FA"/>
    <w:rsid w:val="00591EFA"/>
    <w:rsid w:val="005942DE"/>
    <w:rsid w:val="005A330F"/>
    <w:rsid w:val="005E0CE7"/>
    <w:rsid w:val="005E0D29"/>
    <w:rsid w:val="005E332D"/>
    <w:rsid w:val="005E497C"/>
    <w:rsid w:val="005F68CC"/>
    <w:rsid w:val="0060663C"/>
    <w:rsid w:val="00610A05"/>
    <w:rsid w:val="00623D9A"/>
    <w:rsid w:val="00637A7A"/>
    <w:rsid w:val="00642652"/>
    <w:rsid w:val="006543D7"/>
    <w:rsid w:val="00675936"/>
    <w:rsid w:val="00686396"/>
    <w:rsid w:val="006944FB"/>
    <w:rsid w:val="0069567E"/>
    <w:rsid w:val="006A2BE6"/>
    <w:rsid w:val="006A7240"/>
    <w:rsid w:val="006C0936"/>
    <w:rsid w:val="006C5B0F"/>
    <w:rsid w:val="00700907"/>
    <w:rsid w:val="00734B67"/>
    <w:rsid w:val="0073690C"/>
    <w:rsid w:val="007557E1"/>
    <w:rsid w:val="00760196"/>
    <w:rsid w:val="0076092D"/>
    <w:rsid w:val="00762277"/>
    <w:rsid w:val="0076394B"/>
    <w:rsid w:val="00796DA8"/>
    <w:rsid w:val="007A4E71"/>
    <w:rsid w:val="007B585B"/>
    <w:rsid w:val="007B5EA3"/>
    <w:rsid w:val="007B7127"/>
    <w:rsid w:val="007B7F21"/>
    <w:rsid w:val="007D37CF"/>
    <w:rsid w:val="007D5FEA"/>
    <w:rsid w:val="007E168D"/>
    <w:rsid w:val="007F7A68"/>
    <w:rsid w:val="00806911"/>
    <w:rsid w:val="008377BC"/>
    <w:rsid w:val="00845047"/>
    <w:rsid w:val="00845858"/>
    <w:rsid w:val="0084617C"/>
    <w:rsid w:val="00852095"/>
    <w:rsid w:val="008672CB"/>
    <w:rsid w:val="008769D1"/>
    <w:rsid w:val="008775A3"/>
    <w:rsid w:val="008A0304"/>
    <w:rsid w:val="008B5576"/>
    <w:rsid w:val="008C00E3"/>
    <w:rsid w:val="008C09DB"/>
    <w:rsid w:val="008F0217"/>
    <w:rsid w:val="008F3769"/>
    <w:rsid w:val="009023D4"/>
    <w:rsid w:val="009332A3"/>
    <w:rsid w:val="00951089"/>
    <w:rsid w:val="009557D8"/>
    <w:rsid w:val="009653E1"/>
    <w:rsid w:val="0097101B"/>
    <w:rsid w:val="0097320D"/>
    <w:rsid w:val="00976FFB"/>
    <w:rsid w:val="009A24C3"/>
    <w:rsid w:val="00A34015"/>
    <w:rsid w:val="00A55614"/>
    <w:rsid w:val="00A673DA"/>
    <w:rsid w:val="00A70771"/>
    <w:rsid w:val="00A7328B"/>
    <w:rsid w:val="00A82D25"/>
    <w:rsid w:val="00A830FE"/>
    <w:rsid w:val="00A8639B"/>
    <w:rsid w:val="00A93BB5"/>
    <w:rsid w:val="00AA2102"/>
    <w:rsid w:val="00AA581D"/>
    <w:rsid w:val="00AB48B3"/>
    <w:rsid w:val="00AD6EC6"/>
    <w:rsid w:val="00AE41F8"/>
    <w:rsid w:val="00AE5EE7"/>
    <w:rsid w:val="00AF6409"/>
    <w:rsid w:val="00AF7AFB"/>
    <w:rsid w:val="00B042D0"/>
    <w:rsid w:val="00B15EC3"/>
    <w:rsid w:val="00B3189C"/>
    <w:rsid w:val="00B33810"/>
    <w:rsid w:val="00B647BB"/>
    <w:rsid w:val="00B719D0"/>
    <w:rsid w:val="00B73713"/>
    <w:rsid w:val="00B76031"/>
    <w:rsid w:val="00B777CA"/>
    <w:rsid w:val="00B91462"/>
    <w:rsid w:val="00BA3739"/>
    <w:rsid w:val="00BA7834"/>
    <w:rsid w:val="00BB2B71"/>
    <w:rsid w:val="00BB3767"/>
    <w:rsid w:val="00BC0EB8"/>
    <w:rsid w:val="00BC3E9A"/>
    <w:rsid w:val="00BD2E50"/>
    <w:rsid w:val="00BE1828"/>
    <w:rsid w:val="00C03E2F"/>
    <w:rsid w:val="00C05329"/>
    <w:rsid w:val="00C169B7"/>
    <w:rsid w:val="00C35F55"/>
    <w:rsid w:val="00C7646D"/>
    <w:rsid w:val="00C976E1"/>
    <w:rsid w:val="00CA11E0"/>
    <w:rsid w:val="00CB2E2E"/>
    <w:rsid w:val="00CB6001"/>
    <w:rsid w:val="00D0184C"/>
    <w:rsid w:val="00D0349F"/>
    <w:rsid w:val="00D10835"/>
    <w:rsid w:val="00D2221D"/>
    <w:rsid w:val="00D22360"/>
    <w:rsid w:val="00D31D2F"/>
    <w:rsid w:val="00D50D14"/>
    <w:rsid w:val="00D66675"/>
    <w:rsid w:val="00DB45EF"/>
    <w:rsid w:val="00DC1FB0"/>
    <w:rsid w:val="00DC471D"/>
    <w:rsid w:val="00DD0B98"/>
    <w:rsid w:val="00DF73F5"/>
    <w:rsid w:val="00E02C0D"/>
    <w:rsid w:val="00E27818"/>
    <w:rsid w:val="00E40F15"/>
    <w:rsid w:val="00E50BC2"/>
    <w:rsid w:val="00E545B1"/>
    <w:rsid w:val="00E72666"/>
    <w:rsid w:val="00E776B6"/>
    <w:rsid w:val="00E80B08"/>
    <w:rsid w:val="00E812F6"/>
    <w:rsid w:val="00E83777"/>
    <w:rsid w:val="00E86A8D"/>
    <w:rsid w:val="00E973CA"/>
    <w:rsid w:val="00E97FFE"/>
    <w:rsid w:val="00EA348E"/>
    <w:rsid w:val="00EB09EF"/>
    <w:rsid w:val="00EC3CAA"/>
    <w:rsid w:val="00EC6C6B"/>
    <w:rsid w:val="00EE0B74"/>
    <w:rsid w:val="00EE32F0"/>
    <w:rsid w:val="00EE6A0D"/>
    <w:rsid w:val="00EF12AF"/>
    <w:rsid w:val="00EF6436"/>
    <w:rsid w:val="00F04668"/>
    <w:rsid w:val="00F0684F"/>
    <w:rsid w:val="00F3081B"/>
    <w:rsid w:val="00F30CAB"/>
    <w:rsid w:val="00F32503"/>
    <w:rsid w:val="00F505E7"/>
    <w:rsid w:val="00F6190E"/>
    <w:rsid w:val="00F7180A"/>
    <w:rsid w:val="00F80526"/>
    <w:rsid w:val="00F94291"/>
    <w:rsid w:val="00FA3BBC"/>
    <w:rsid w:val="00FA43DE"/>
    <w:rsid w:val="00FD2F8A"/>
    <w:rsid w:val="00FD56E8"/>
    <w:rsid w:val="00FD796E"/>
    <w:rsid w:val="00FE5F2C"/>
    <w:rsid w:val="00FE6858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39715"/>
  <w15:chartTrackingRefBased/>
  <w15:docId w15:val="{4C28E5F3-6773-4A31-80E1-3451844D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42CD1"/>
    <w:pPr>
      <w:keepNext/>
      <w:keepLines/>
      <w:spacing w:before="400" w:after="120" w:line="276" w:lineRule="auto"/>
      <w:jc w:val="both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50BC2"/>
    <w:pPr>
      <w:jc w:val="center"/>
    </w:pPr>
    <w:rPr>
      <w:rFonts w:ascii="Abadi MT Condensed" w:hAnsi="Abadi MT Condensed"/>
      <w:b/>
      <w:caps/>
      <w:sz w:val="72"/>
      <w:szCs w:val="20"/>
      <w:lang w:bidi="he-IL"/>
    </w:rPr>
  </w:style>
  <w:style w:type="paragraph" w:styleId="Sottotitolo">
    <w:name w:val="Subtitle"/>
    <w:basedOn w:val="Normale"/>
    <w:qFormat/>
    <w:rsid w:val="00E50BC2"/>
    <w:pPr>
      <w:spacing w:line="360" w:lineRule="auto"/>
      <w:jc w:val="center"/>
    </w:pPr>
    <w:rPr>
      <w:b/>
      <w:sz w:val="32"/>
      <w:szCs w:val="20"/>
      <w:lang w:bidi="he-IL"/>
    </w:rPr>
  </w:style>
  <w:style w:type="paragraph" w:styleId="Intestazione">
    <w:name w:val="header"/>
    <w:basedOn w:val="Normale"/>
    <w:link w:val="IntestazioneCarattere"/>
    <w:unhideWhenUsed/>
    <w:rsid w:val="007B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585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B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585B"/>
    <w:rPr>
      <w:sz w:val="24"/>
      <w:szCs w:val="24"/>
    </w:rPr>
  </w:style>
  <w:style w:type="character" w:styleId="Collegamentoipertestuale">
    <w:name w:val="Hyperlink"/>
    <w:uiPriority w:val="99"/>
    <w:rsid w:val="00F619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16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1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e"/>
    <w:rsid w:val="00AA2102"/>
    <w:pPr>
      <w:widowControl w:val="0"/>
      <w:suppressLineNumbers/>
      <w:suppressAutoHyphens/>
      <w:autoSpaceDN w:val="0"/>
    </w:pPr>
    <w:rPr>
      <w:rFonts w:eastAsia="Arial Unicode MS" w:cs="Arial Unicode MS"/>
      <w:kern w:val="3"/>
      <w:lang w:eastAsia="zh-CN" w:bidi="hi-IN"/>
    </w:rPr>
  </w:style>
  <w:style w:type="character" w:customStyle="1" w:styleId="Titolo1Carattere">
    <w:name w:val="Titolo 1 Carattere"/>
    <w:link w:val="Titolo1"/>
    <w:rsid w:val="00542CD1"/>
    <w:rPr>
      <w:rFonts w:ascii="Arial" w:eastAsia="Arial" w:hAnsi="Arial" w:cs="Arial"/>
      <w:sz w:val="40"/>
      <w:szCs w:val="40"/>
      <w:lang w:val="en"/>
    </w:rPr>
  </w:style>
  <w:style w:type="paragraph" w:customStyle="1" w:styleId="Default">
    <w:name w:val="Default"/>
    <w:rsid w:val="00EB09E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EB09EF"/>
    <w:pPr>
      <w:ind w:left="720"/>
      <w:contextualSpacing/>
    </w:pPr>
    <w:rPr>
      <w:rFonts w:ascii="Calibri" w:eastAsia="Calibri" w:hAnsi="Calibri"/>
      <w:lang w:eastAsia="en-US"/>
    </w:rPr>
  </w:style>
  <w:style w:type="paragraph" w:styleId="Nessunaspaziatura">
    <w:name w:val="No Spacing"/>
    <w:uiPriority w:val="1"/>
    <w:qFormat/>
    <w:rsid w:val="00F80526"/>
    <w:rPr>
      <w:rFonts w:ascii="Calibri" w:eastAsia="Calibri" w:hAnsi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7F7A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7A68"/>
    <w:rPr>
      <w:sz w:val="16"/>
      <w:szCs w:val="16"/>
    </w:rPr>
  </w:style>
  <w:style w:type="character" w:styleId="Menzionenonrisolta">
    <w:name w:val="Unresolved Mention"/>
    <w:uiPriority w:val="99"/>
    <w:semiHidden/>
    <w:unhideWhenUsed/>
    <w:rsid w:val="00C03E2F"/>
    <w:rPr>
      <w:color w:val="605E5C"/>
      <w:shd w:val="clear" w:color="auto" w:fill="E1DFDD"/>
    </w:rPr>
  </w:style>
  <w:style w:type="paragraph" w:customStyle="1" w:styleId="Standard">
    <w:name w:val="Standard"/>
    <w:rsid w:val="00F0684F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scia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0769-CC98-4776-863D-83842A9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 DI   C A S C I A</vt:lpstr>
    </vt:vector>
  </TitlesOfParts>
  <Company>a</Company>
  <LinksUpToDate>false</LinksUpToDate>
  <CharactersWithSpaces>6149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mailto:comune.cascia@postacert.umbria.it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DI   C A S C I A</dc:title>
  <dc:subject/>
  <dc:creator>w</dc:creator>
  <cp:keywords/>
  <dc:description/>
  <cp:lastModifiedBy>simone aramini</cp:lastModifiedBy>
  <cp:revision>5</cp:revision>
  <cp:lastPrinted>2020-04-01T08:21:00Z</cp:lastPrinted>
  <dcterms:created xsi:type="dcterms:W3CDTF">2020-04-01T06:42:00Z</dcterms:created>
  <dcterms:modified xsi:type="dcterms:W3CDTF">2020-04-01T08:25:00Z</dcterms:modified>
</cp:coreProperties>
</file>