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9D" w:rsidRPr="001A0D50" w:rsidRDefault="00585A9D" w:rsidP="001A0D50">
      <w:pPr>
        <w:jc w:val="center"/>
        <w:rPr>
          <w:rFonts w:ascii="Arial" w:hAnsi="Arial" w:cs="Arial"/>
          <w:b/>
        </w:rPr>
      </w:pPr>
      <w:r w:rsidRPr="001A0D50">
        <w:rPr>
          <w:rFonts w:ascii="Arial" w:hAnsi="Arial" w:cs="Arial"/>
          <w:b/>
        </w:rPr>
        <w:t>MANUALE OPERATIVO</w:t>
      </w:r>
    </w:p>
    <w:p w:rsidR="00585A9D" w:rsidRPr="001A0D50" w:rsidRDefault="00585A9D" w:rsidP="001A0D50">
      <w:pPr>
        <w:jc w:val="center"/>
        <w:rPr>
          <w:rFonts w:ascii="Arial" w:hAnsi="Arial" w:cs="Arial"/>
          <w:b/>
        </w:rPr>
      </w:pPr>
      <w:r w:rsidRPr="001A0D50">
        <w:rPr>
          <w:rFonts w:ascii="Arial" w:hAnsi="Arial" w:cs="Arial"/>
          <w:b/>
        </w:rPr>
        <w:t>SULL'ATTRIBUZIONE</w:t>
      </w:r>
    </w:p>
    <w:p w:rsidR="00585A9D" w:rsidRPr="001A0D50" w:rsidRDefault="00585A9D" w:rsidP="001A0D50">
      <w:pPr>
        <w:jc w:val="center"/>
        <w:rPr>
          <w:rFonts w:ascii="Arial" w:hAnsi="Arial" w:cs="Arial"/>
          <w:b/>
        </w:rPr>
      </w:pPr>
      <w:r w:rsidRPr="001A0D50">
        <w:rPr>
          <w:rFonts w:ascii="Arial" w:hAnsi="Arial" w:cs="Arial"/>
          <w:b/>
        </w:rPr>
        <w:t>DELLE PROGRESSIONI ECONOMICHE ORIZZONTALI</w:t>
      </w:r>
    </w:p>
    <w:p w:rsidR="009449ED" w:rsidRPr="001A0D50" w:rsidRDefault="00585A9D" w:rsidP="001A0D50">
      <w:pPr>
        <w:jc w:val="center"/>
        <w:rPr>
          <w:rFonts w:ascii="Arial" w:hAnsi="Arial" w:cs="Arial"/>
          <w:b/>
        </w:rPr>
      </w:pPr>
      <w:r w:rsidRPr="001A0D50">
        <w:rPr>
          <w:rFonts w:ascii="Arial" w:hAnsi="Arial" w:cs="Arial"/>
          <w:b/>
        </w:rPr>
        <w:t>PEO</w:t>
      </w:r>
    </w:p>
    <w:p w:rsidR="00585A9D" w:rsidRPr="001A0D50" w:rsidRDefault="00585A9D" w:rsidP="00585A9D">
      <w:pPr>
        <w:rPr>
          <w:rFonts w:ascii="Arial" w:hAnsi="Arial" w:cs="Arial"/>
        </w:rPr>
      </w:pPr>
    </w:p>
    <w:p w:rsidR="00585A9D" w:rsidRPr="001A0D50" w:rsidRDefault="00585A9D" w:rsidP="00585A9D">
      <w:pPr>
        <w:rPr>
          <w:rFonts w:ascii="Arial" w:hAnsi="Arial" w:cs="Arial"/>
        </w:rPr>
      </w:pPr>
    </w:p>
    <w:p w:rsidR="00585A9D" w:rsidRPr="000F76A4" w:rsidRDefault="005E29C9" w:rsidP="001A0D50">
      <w:pPr>
        <w:jc w:val="both"/>
        <w:rPr>
          <w:rFonts w:ascii="Arial" w:hAnsi="Arial" w:cs="Arial"/>
          <w:b/>
          <w:sz w:val="24"/>
          <w:szCs w:val="24"/>
        </w:rPr>
      </w:pPr>
      <w:r>
        <w:rPr>
          <w:rFonts w:ascii="Arial" w:hAnsi="Arial" w:cs="Arial"/>
          <w:b/>
          <w:sz w:val="24"/>
          <w:szCs w:val="24"/>
        </w:rPr>
        <w:t>ARTICOLO 1 - LE PROGRESSIONI ECONOMICHE ORIZZONTALI</w:t>
      </w:r>
    </w:p>
    <w:p w:rsidR="002D4A4E" w:rsidRPr="002D4A4E" w:rsidRDefault="002D4A4E" w:rsidP="002D4A4E">
      <w:pPr>
        <w:jc w:val="both"/>
        <w:rPr>
          <w:rFonts w:ascii="Arial" w:hAnsi="Arial" w:cs="Arial"/>
          <w:sz w:val="24"/>
          <w:szCs w:val="24"/>
        </w:rPr>
      </w:pPr>
      <w:r w:rsidRPr="002D4A4E">
        <w:rPr>
          <w:rFonts w:ascii="Arial" w:hAnsi="Arial" w:cs="Arial"/>
          <w:sz w:val="24"/>
          <w:szCs w:val="24"/>
        </w:rPr>
        <w:t>1. Le progressioni economiche orizzontali sono attribuite, nel limite delle risorse</w:t>
      </w:r>
      <w:r>
        <w:rPr>
          <w:rFonts w:ascii="Arial" w:hAnsi="Arial" w:cs="Arial"/>
          <w:sz w:val="24"/>
          <w:szCs w:val="24"/>
        </w:rPr>
        <w:t xml:space="preserve"> </w:t>
      </w:r>
      <w:r w:rsidRPr="002D4A4E">
        <w:rPr>
          <w:rFonts w:ascii="Arial" w:hAnsi="Arial" w:cs="Arial"/>
          <w:sz w:val="24"/>
          <w:szCs w:val="24"/>
        </w:rPr>
        <w:t>effettivamente disponibili, in modo selettivo ad una quota parziale di dipendenti, in</w:t>
      </w:r>
      <w:r>
        <w:rPr>
          <w:rFonts w:ascii="Arial" w:hAnsi="Arial" w:cs="Arial"/>
          <w:sz w:val="24"/>
          <w:szCs w:val="24"/>
        </w:rPr>
        <w:t xml:space="preserve"> </w:t>
      </w:r>
      <w:r w:rsidRPr="002D4A4E">
        <w:rPr>
          <w:rFonts w:ascii="Arial" w:hAnsi="Arial" w:cs="Arial"/>
          <w:sz w:val="24"/>
          <w:szCs w:val="24"/>
        </w:rPr>
        <w:t>relazione allo sviluppo delle competenze professionali ed ai risultati individuali e collettivi</w:t>
      </w:r>
      <w:r>
        <w:rPr>
          <w:rFonts w:ascii="Arial" w:hAnsi="Arial" w:cs="Arial"/>
          <w:sz w:val="24"/>
          <w:szCs w:val="24"/>
        </w:rPr>
        <w:t xml:space="preserve"> </w:t>
      </w:r>
      <w:r w:rsidRPr="002D4A4E">
        <w:rPr>
          <w:rFonts w:ascii="Arial" w:hAnsi="Arial" w:cs="Arial"/>
          <w:sz w:val="24"/>
          <w:szCs w:val="24"/>
        </w:rPr>
        <w:t>rilevati dalla metodologia di valutazione vigente.</w:t>
      </w:r>
    </w:p>
    <w:p w:rsidR="002D4A4E" w:rsidRPr="002D4A4E" w:rsidRDefault="002D4A4E" w:rsidP="002D4A4E">
      <w:pPr>
        <w:jc w:val="both"/>
        <w:rPr>
          <w:rFonts w:ascii="Arial" w:hAnsi="Arial" w:cs="Arial"/>
          <w:sz w:val="24"/>
          <w:szCs w:val="24"/>
        </w:rPr>
      </w:pPr>
      <w:r w:rsidRPr="002D4A4E">
        <w:rPr>
          <w:rFonts w:ascii="Arial" w:hAnsi="Arial" w:cs="Arial"/>
          <w:sz w:val="24"/>
          <w:szCs w:val="24"/>
        </w:rPr>
        <w:t>2. La progressione economica orizzontale, secondo quanto previsto all'art. 64 c. 3 del</w:t>
      </w:r>
      <w:r>
        <w:rPr>
          <w:rFonts w:ascii="Arial" w:hAnsi="Arial" w:cs="Arial"/>
          <w:sz w:val="24"/>
          <w:szCs w:val="24"/>
        </w:rPr>
        <w:t xml:space="preserve"> </w:t>
      </w:r>
      <w:r w:rsidRPr="002D4A4E">
        <w:rPr>
          <w:rFonts w:ascii="Arial" w:hAnsi="Arial" w:cs="Arial"/>
          <w:sz w:val="24"/>
          <w:szCs w:val="24"/>
        </w:rPr>
        <w:t>CCNL 21.05.2018, si sviluppa partendo dal trattamento tabellare iniziale delle quattro</w:t>
      </w:r>
      <w:r>
        <w:rPr>
          <w:rFonts w:ascii="Arial" w:hAnsi="Arial" w:cs="Arial"/>
          <w:sz w:val="24"/>
          <w:szCs w:val="24"/>
        </w:rPr>
        <w:t xml:space="preserve"> </w:t>
      </w:r>
      <w:r w:rsidRPr="002D4A4E">
        <w:rPr>
          <w:rFonts w:ascii="Arial" w:hAnsi="Arial" w:cs="Arial"/>
          <w:sz w:val="24"/>
          <w:szCs w:val="24"/>
        </w:rPr>
        <w:t>categorie o delle posizioni di accesso infra</w:t>
      </w:r>
      <w:r>
        <w:rPr>
          <w:rFonts w:ascii="Arial" w:hAnsi="Arial" w:cs="Arial"/>
          <w:sz w:val="24"/>
          <w:szCs w:val="24"/>
        </w:rPr>
        <w:t>-</w:t>
      </w:r>
      <w:r w:rsidRPr="002D4A4E">
        <w:rPr>
          <w:rFonts w:ascii="Arial" w:hAnsi="Arial" w:cs="Arial"/>
          <w:sz w:val="24"/>
          <w:szCs w:val="24"/>
        </w:rPr>
        <w:t>categoriale B3, con l’acquisizione in sequenza</w:t>
      </w:r>
      <w:r>
        <w:rPr>
          <w:rFonts w:ascii="Arial" w:hAnsi="Arial" w:cs="Arial"/>
          <w:sz w:val="24"/>
          <w:szCs w:val="24"/>
        </w:rPr>
        <w:t xml:space="preserve"> </w:t>
      </w:r>
      <w:r w:rsidRPr="002D4A4E">
        <w:rPr>
          <w:rFonts w:ascii="Arial" w:hAnsi="Arial" w:cs="Arial"/>
          <w:sz w:val="24"/>
          <w:szCs w:val="24"/>
        </w:rPr>
        <w:t>degli incrementi corrispondenti alle posizioni successive previste nel contratto collettivo</w:t>
      </w:r>
      <w:r>
        <w:rPr>
          <w:rFonts w:ascii="Arial" w:hAnsi="Arial" w:cs="Arial"/>
          <w:sz w:val="24"/>
          <w:szCs w:val="24"/>
        </w:rPr>
        <w:t xml:space="preserve"> </w:t>
      </w:r>
      <w:r w:rsidRPr="002D4A4E">
        <w:rPr>
          <w:rFonts w:ascii="Arial" w:hAnsi="Arial" w:cs="Arial"/>
          <w:sz w:val="24"/>
          <w:szCs w:val="24"/>
        </w:rPr>
        <w:t>nazionale di lavoro, dando origine ai seguenti possibili percorsi individuali:</w:t>
      </w:r>
    </w:p>
    <w:p w:rsidR="002D4A4E" w:rsidRPr="002D4A4E" w:rsidRDefault="002D4A4E" w:rsidP="002D4A4E">
      <w:pPr>
        <w:pStyle w:val="Paragrafoelenco"/>
        <w:numPr>
          <w:ilvl w:val="0"/>
          <w:numId w:val="5"/>
        </w:numPr>
        <w:jc w:val="both"/>
        <w:rPr>
          <w:rFonts w:ascii="Arial" w:hAnsi="Arial" w:cs="Arial"/>
          <w:sz w:val="24"/>
          <w:szCs w:val="24"/>
        </w:rPr>
      </w:pPr>
      <w:r w:rsidRPr="002D4A4E">
        <w:rPr>
          <w:rFonts w:ascii="Arial" w:hAnsi="Arial" w:cs="Arial"/>
          <w:sz w:val="24"/>
          <w:szCs w:val="24"/>
        </w:rPr>
        <w:t>per la categoria A, dalla A1 alla posizione A6;</w:t>
      </w:r>
    </w:p>
    <w:p w:rsidR="002D4A4E" w:rsidRPr="002D4A4E" w:rsidRDefault="002D4A4E" w:rsidP="002D4A4E">
      <w:pPr>
        <w:pStyle w:val="Paragrafoelenco"/>
        <w:numPr>
          <w:ilvl w:val="0"/>
          <w:numId w:val="5"/>
        </w:numPr>
        <w:jc w:val="both"/>
        <w:rPr>
          <w:rFonts w:ascii="Arial" w:hAnsi="Arial" w:cs="Arial"/>
          <w:sz w:val="24"/>
          <w:szCs w:val="24"/>
        </w:rPr>
      </w:pPr>
      <w:r w:rsidRPr="002D4A4E">
        <w:rPr>
          <w:rFonts w:ascii="Arial" w:hAnsi="Arial" w:cs="Arial"/>
          <w:sz w:val="24"/>
          <w:szCs w:val="24"/>
        </w:rPr>
        <w:t xml:space="preserve">per la categoria B, dalla B1 alla posizione B8 e dalla posizione </w:t>
      </w:r>
      <w:proofErr w:type="spellStart"/>
      <w:r w:rsidRPr="002D4A4E">
        <w:rPr>
          <w:rFonts w:ascii="Arial" w:hAnsi="Arial" w:cs="Arial"/>
          <w:sz w:val="24"/>
          <w:szCs w:val="24"/>
        </w:rPr>
        <w:t>infracategoriale</w:t>
      </w:r>
      <w:proofErr w:type="spellEnd"/>
      <w:r w:rsidRPr="002D4A4E">
        <w:rPr>
          <w:rFonts w:ascii="Arial" w:hAnsi="Arial" w:cs="Arial"/>
          <w:sz w:val="24"/>
          <w:szCs w:val="24"/>
        </w:rPr>
        <w:t xml:space="preserve"> B3 alla posizione B8;</w:t>
      </w:r>
    </w:p>
    <w:p w:rsidR="002D4A4E" w:rsidRPr="002D4A4E" w:rsidRDefault="002D4A4E" w:rsidP="002D4A4E">
      <w:pPr>
        <w:pStyle w:val="Paragrafoelenco"/>
        <w:numPr>
          <w:ilvl w:val="0"/>
          <w:numId w:val="5"/>
        </w:numPr>
        <w:jc w:val="both"/>
        <w:rPr>
          <w:rFonts w:ascii="Arial" w:hAnsi="Arial" w:cs="Arial"/>
          <w:sz w:val="24"/>
          <w:szCs w:val="24"/>
        </w:rPr>
      </w:pPr>
      <w:r w:rsidRPr="002D4A4E">
        <w:rPr>
          <w:rFonts w:ascii="Arial" w:hAnsi="Arial" w:cs="Arial"/>
          <w:sz w:val="24"/>
          <w:szCs w:val="24"/>
        </w:rPr>
        <w:t>per la categoria C, dalla C1 alla posizione C6;</w:t>
      </w:r>
    </w:p>
    <w:p w:rsidR="002D4A4E" w:rsidRPr="002D4A4E" w:rsidRDefault="002D4A4E" w:rsidP="002D4A4E">
      <w:pPr>
        <w:pStyle w:val="Paragrafoelenco"/>
        <w:numPr>
          <w:ilvl w:val="0"/>
          <w:numId w:val="5"/>
        </w:numPr>
        <w:jc w:val="both"/>
        <w:rPr>
          <w:rFonts w:ascii="Arial" w:hAnsi="Arial" w:cs="Arial"/>
          <w:sz w:val="24"/>
          <w:szCs w:val="24"/>
        </w:rPr>
      </w:pPr>
      <w:r w:rsidRPr="002D4A4E">
        <w:rPr>
          <w:rFonts w:ascii="Arial" w:hAnsi="Arial" w:cs="Arial"/>
          <w:sz w:val="24"/>
          <w:szCs w:val="24"/>
        </w:rPr>
        <w:t>per la categoria D, dalla D1 alla posizione D7</w:t>
      </w:r>
    </w:p>
    <w:p w:rsidR="002D4A4E" w:rsidRPr="002D4A4E" w:rsidRDefault="002D4A4E" w:rsidP="002D4A4E">
      <w:pPr>
        <w:jc w:val="both"/>
        <w:rPr>
          <w:rFonts w:ascii="Arial" w:hAnsi="Arial" w:cs="Arial"/>
          <w:sz w:val="24"/>
          <w:szCs w:val="24"/>
        </w:rPr>
      </w:pPr>
      <w:r w:rsidRPr="002D4A4E">
        <w:rPr>
          <w:rFonts w:ascii="Arial" w:hAnsi="Arial" w:cs="Arial"/>
          <w:sz w:val="24"/>
          <w:szCs w:val="24"/>
        </w:rPr>
        <w:t>3. Il valore economico di ogni posizione successiva alla posizione iniziale è quello indicato</w:t>
      </w:r>
      <w:r>
        <w:rPr>
          <w:rFonts w:ascii="Arial" w:hAnsi="Arial" w:cs="Arial"/>
          <w:sz w:val="24"/>
          <w:szCs w:val="24"/>
        </w:rPr>
        <w:t xml:space="preserve"> </w:t>
      </w:r>
      <w:r w:rsidRPr="002D4A4E">
        <w:rPr>
          <w:rFonts w:ascii="Arial" w:hAnsi="Arial" w:cs="Arial"/>
          <w:sz w:val="24"/>
          <w:szCs w:val="24"/>
        </w:rPr>
        <w:t>dalle vigenti disposizioni contrattuali.</w:t>
      </w:r>
    </w:p>
    <w:p w:rsidR="00585A9D" w:rsidRPr="001A0D50" w:rsidRDefault="002D4A4E" w:rsidP="002D4A4E">
      <w:pPr>
        <w:jc w:val="both"/>
        <w:rPr>
          <w:rFonts w:ascii="Arial" w:hAnsi="Arial" w:cs="Arial"/>
          <w:sz w:val="24"/>
          <w:szCs w:val="24"/>
        </w:rPr>
      </w:pPr>
      <w:r w:rsidRPr="002D4A4E">
        <w:rPr>
          <w:rFonts w:ascii="Arial" w:hAnsi="Arial" w:cs="Arial"/>
          <w:sz w:val="24"/>
          <w:szCs w:val="24"/>
        </w:rPr>
        <w:t>4. La progressione economica orizzontale è riconosciuta sulla base di quanto previsto dai</w:t>
      </w:r>
      <w:r>
        <w:rPr>
          <w:rFonts w:ascii="Arial" w:hAnsi="Arial" w:cs="Arial"/>
          <w:sz w:val="24"/>
          <w:szCs w:val="24"/>
        </w:rPr>
        <w:t xml:space="preserve"> </w:t>
      </w:r>
      <w:r w:rsidRPr="002D4A4E">
        <w:rPr>
          <w:rFonts w:ascii="Arial" w:hAnsi="Arial" w:cs="Arial"/>
          <w:sz w:val="24"/>
          <w:szCs w:val="24"/>
        </w:rPr>
        <w:t>contratti collettivi nazionali ed integrativi di lavoro e nei limiti delle risorse disponibili così</w:t>
      </w:r>
      <w:r>
        <w:rPr>
          <w:rFonts w:ascii="Arial" w:hAnsi="Arial" w:cs="Arial"/>
          <w:sz w:val="24"/>
          <w:szCs w:val="24"/>
        </w:rPr>
        <w:t xml:space="preserve"> </w:t>
      </w:r>
      <w:r w:rsidRPr="002D4A4E">
        <w:rPr>
          <w:rFonts w:ascii="Arial" w:hAnsi="Arial" w:cs="Arial"/>
          <w:sz w:val="24"/>
          <w:szCs w:val="24"/>
        </w:rPr>
        <w:t>come stabilito dalla normativa vigente.</w:t>
      </w:r>
    </w:p>
    <w:p w:rsidR="00585A9D" w:rsidRPr="001A0D50" w:rsidRDefault="00B53241" w:rsidP="001A0D50">
      <w:pPr>
        <w:jc w:val="both"/>
        <w:rPr>
          <w:rFonts w:ascii="Arial" w:hAnsi="Arial" w:cs="Arial"/>
          <w:sz w:val="24"/>
          <w:szCs w:val="24"/>
        </w:rPr>
      </w:pPr>
      <w:r>
        <w:rPr>
          <w:rFonts w:ascii="Arial" w:hAnsi="Arial" w:cs="Arial"/>
          <w:sz w:val="24"/>
          <w:szCs w:val="24"/>
        </w:rPr>
        <w:t xml:space="preserve">5. </w:t>
      </w:r>
      <w:r w:rsidRPr="00EB7910">
        <w:rPr>
          <w:rFonts w:ascii="Arial" w:hAnsi="Arial" w:cs="Arial"/>
          <w:sz w:val="24"/>
          <w:szCs w:val="24"/>
        </w:rPr>
        <w:t xml:space="preserve">La decorrenza </w:t>
      </w:r>
      <w:r w:rsidRPr="00B53241">
        <w:rPr>
          <w:rFonts w:ascii="Arial" w:hAnsi="Arial" w:cs="Arial"/>
          <w:sz w:val="24"/>
          <w:szCs w:val="24"/>
        </w:rPr>
        <w:t>delle progressioni economiche</w:t>
      </w:r>
      <w:r>
        <w:rPr>
          <w:rFonts w:ascii="Arial" w:hAnsi="Arial" w:cs="Arial"/>
          <w:sz w:val="24"/>
          <w:szCs w:val="24"/>
        </w:rPr>
        <w:t>,</w:t>
      </w:r>
      <w:r w:rsidRPr="00B53241">
        <w:rPr>
          <w:rFonts w:ascii="Arial" w:hAnsi="Arial" w:cs="Arial"/>
          <w:sz w:val="24"/>
          <w:szCs w:val="24"/>
        </w:rPr>
        <w:t xml:space="preserve"> </w:t>
      </w:r>
      <w:r w:rsidRPr="00EB7910">
        <w:rPr>
          <w:rFonts w:ascii="Arial" w:hAnsi="Arial" w:cs="Arial"/>
          <w:sz w:val="24"/>
          <w:szCs w:val="24"/>
        </w:rPr>
        <w:t>effettuate in modo distin</w:t>
      </w:r>
      <w:r>
        <w:rPr>
          <w:rFonts w:ascii="Arial" w:hAnsi="Arial" w:cs="Arial"/>
          <w:sz w:val="24"/>
          <w:szCs w:val="24"/>
        </w:rPr>
        <w:t xml:space="preserve">to per ognuna delle 4 categorie, è fissata al </w:t>
      </w:r>
      <w:r w:rsidRPr="00EB7910">
        <w:rPr>
          <w:rFonts w:ascii="Arial" w:hAnsi="Arial" w:cs="Arial"/>
          <w:sz w:val="24"/>
          <w:szCs w:val="24"/>
        </w:rPr>
        <w:t xml:space="preserve">1 gennaio dell’anno in cui il contratto decentrato </w:t>
      </w:r>
      <w:r>
        <w:rPr>
          <w:rFonts w:ascii="Arial" w:hAnsi="Arial" w:cs="Arial"/>
          <w:sz w:val="24"/>
          <w:szCs w:val="24"/>
        </w:rPr>
        <w:t xml:space="preserve">viene sottoscritto. Ad ogni modo, </w:t>
      </w:r>
      <w:r w:rsidR="00585A9D" w:rsidRPr="00F80743">
        <w:rPr>
          <w:rFonts w:ascii="Arial" w:hAnsi="Arial" w:cs="Arial"/>
          <w:sz w:val="24"/>
          <w:szCs w:val="24"/>
        </w:rPr>
        <w:t xml:space="preserve">non può essere antecedente alla pubblicazione delle </w:t>
      </w:r>
      <w:r w:rsidRPr="00F80743">
        <w:rPr>
          <w:rFonts w:ascii="Arial" w:hAnsi="Arial" w:cs="Arial"/>
          <w:sz w:val="24"/>
          <w:szCs w:val="24"/>
        </w:rPr>
        <w:t xml:space="preserve">relative </w:t>
      </w:r>
      <w:r w:rsidR="00585A9D" w:rsidRPr="00F80743">
        <w:rPr>
          <w:rFonts w:ascii="Arial" w:hAnsi="Arial" w:cs="Arial"/>
          <w:sz w:val="24"/>
          <w:szCs w:val="24"/>
        </w:rPr>
        <w:t>graduatorie.</w:t>
      </w:r>
    </w:p>
    <w:p w:rsidR="002D4A4E" w:rsidRDefault="002D4A4E" w:rsidP="002D4A4E">
      <w:pPr>
        <w:jc w:val="both"/>
        <w:rPr>
          <w:rFonts w:ascii="Arial" w:hAnsi="Arial" w:cs="Arial"/>
          <w:sz w:val="24"/>
          <w:szCs w:val="24"/>
        </w:rPr>
      </w:pPr>
      <w:r>
        <w:rPr>
          <w:rFonts w:ascii="Arial" w:hAnsi="Arial" w:cs="Arial"/>
          <w:sz w:val="24"/>
          <w:szCs w:val="24"/>
        </w:rPr>
        <w:t xml:space="preserve">6. </w:t>
      </w:r>
      <w:r w:rsidRPr="002D4A4E">
        <w:rPr>
          <w:rFonts w:ascii="Arial" w:hAnsi="Arial" w:cs="Arial"/>
          <w:sz w:val="24"/>
          <w:szCs w:val="24"/>
        </w:rPr>
        <w:t>Su proposta dell’Amministrazione Comunale viene determinato l’importo complessivo</w:t>
      </w:r>
      <w:r>
        <w:rPr>
          <w:rFonts w:ascii="Arial" w:hAnsi="Arial" w:cs="Arial"/>
          <w:sz w:val="24"/>
          <w:szCs w:val="24"/>
        </w:rPr>
        <w:t xml:space="preserve"> </w:t>
      </w:r>
      <w:r w:rsidRPr="002D4A4E">
        <w:rPr>
          <w:rFonts w:ascii="Arial" w:hAnsi="Arial" w:cs="Arial"/>
          <w:sz w:val="24"/>
          <w:szCs w:val="24"/>
        </w:rPr>
        <w:t>delle risorse da destinare a tale istituto nell’ambito del fondo per le politiche di sviluppo</w:t>
      </w:r>
      <w:r>
        <w:rPr>
          <w:rFonts w:ascii="Arial" w:hAnsi="Arial" w:cs="Arial"/>
          <w:sz w:val="24"/>
          <w:szCs w:val="24"/>
        </w:rPr>
        <w:t xml:space="preserve"> </w:t>
      </w:r>
      <w:r w:rsidRPr="002D4A4E">
        <w:rPr>
          <w:rFonts w:ascii="Arial" w:hAnsi="Arial" w:cs="Arial"/>
          <w:sz w:val="24"/>
          <w:szCs w:val="24"/>
        </w:rPr>
        <w:t>delle risorse umane e della produttività costituito ai sensi del vigente C.C.N.L. del</w:t>
      </w:r>
      <w:r>
        <w:rPr>
          <w:rFonts w:ascii="Arial" w:hAnsi="Arial" w:cs="Arial"/>
          <w:sz w:val="24"/>
          <w:szCs w:val="24"/>
        </w:rPr>
        <w:t xml:space="preserve"> </w:t>
      </w:r>
      <w:r w:rsidRPr="002D4A4E">
        <w:rPr>
          <w:rFonts w:ascii="Arial" w:hAnsi="Arial" w:cs="Arial"/>
          <w:sz w:val="24"/>
          <w:szCs w:val="24"/>
        </w:rPr>
        <w:t>Comparto Regioni e Autonomie Locali, comunque nel rispetto dei limiti previsti dal</w:t>
      </w:r>
      <w:r>
        <w:rPr>
          <w:rFonts w:ascii="Arial" w:hAnsi="Arial" w:cs="Arial"/>
          <w:sz w:val="24"/>
          <w:szCs w:val="24"/>
        </w:rPr>
        <w:t xml:space="preserve"> </w:t>
      </w:r>
      <w:r w:rsidRPr="002D4A4E">
        <w:rPr>
          <w:rFonts w:ascii="Arial" w:hAnsi="Arial" w:cs="Arial"/>
          <w:sz w:val="24"/>
          <w:szCs w:val="24"/>
        </w:rPr>
        <w:t>contratto di lavoro in materia di progressioni economiche e dalle vigenti normative in</w:t>
      </w:r>
      <w:r>
        <w:rPr>
          <w:rFonts w:ascii="Arial" w:hAnsi="Arial" w:cs="Arial"/>
          <w:sz w:val="24"/>
          <w:szCs w:val="24"/>
        </w:rPr>
        <w:t xml:space="preserve"> </w:t>
      </w:r>
      <w:r w:rsidRPr="002D4A4E">
        <w:rPr>
          <w:rFonts w:ascii="Arial" w:hAnsi="Arial" w:cs="Arial"/>
          <w:sz w:val="24"/>
          <w:szCs w:val="24"/>
        </w:rPr>
        <w:t>materia.</w:t>
      </w:r>
    </w:p>
    <w:p w:rsidR="00585A9D" w:rsidRPr="000F76A4" w:rsidRDefault="005E29C9" w:rsidP="002D4A4E">
      <w:pPr>
        <w:jc w:val="both"/>
        <w:rPr>
          <w:rFonts w:ascii="Arial" w:hAnsi="Arial" w:cs="Arial"/>
          <w:b/>
          <w:sz w:val="24"/>
          <w:szCs w:val="24"/>
        </w:rPr>
      </w:pPr>
      <w:r>
        <w:rPr>
          <w:rFonts w:ascii="Arial" w:hAnsi="Arial" w:cs="Arial"/>
          <w:b/>
          <w:sz w:val="24"/>
          <w:szCs w:val="24"/>
        </w:rPr>
        <w:t>ARTICOLO 2</w:t>
      </w:r>
      <w:r w:rsidR="000F76A4" w:rsidRPr="000F76A4">
        <w:rPr>
          <w:rFonts w:ascii="Arial" w:hAnsi="Arial" w:cs="Arial"/>
          <w:b/>
          <w:sz w:val="24"/>
          <w:szCs w:val="24"/>
        </w:rPr>
        <w:t xml:space="preserve"> - </w:t>
      </w:r>
      <w:r w:rsidRPr="000F76A4">
        <w:rPr>
          <w:rFonts w:ascii="Arial" w:hAnsi="Arial" w:cs="Arial"/>
          <w:b/>
          <w:sz w:val="24"/>
          <w:szCs w:val="24"/>
        </w:rPr>
        <w:t>CRITERI GENERALI PER LA PROGRESSIONE ECONOMICA ORIZZONTALE</w:t>
      </w:r>
    </w:p>
    <w:p w:rsidR="00C96BE1" w:rsidRPr="00C96BE1" w:rsidRDefault="001C0FA2" w:rsidP="00C96BE1">
      <w:pPr>
        <w:jc w:val="both"/>
        <w:rPr>
          <w:rFonts w:ascii="Arial" w:hAnsi="Arial" w:cs="Arial"/>
          <w:sz w:val="24"/>
          <w:szCs w:val="24"/>
        </w:rPr>
      </w:pPr>
      <w:r>
        <w:rPr>
          <w:rFonts w:ascii="Arial" w:hAnsi="Arial" w:cs="Arial"/>
          <w:sz w:val="24"/>
          <w:szCs w:val="24"/>
        </w:rPr>
        <w:t xml:space="preserve">1. </w:t>
      </w:r>
      <w:r w:rsidR="00C96BE1" w:rsidRPr="00C96BE1">
        <w:rPr>
          <w:rFonts w:ascii="Arial" w:hAnsi="Arial" w:cs="Arial"/>
          <w:sz w:val="24"/>
          <w:szCs w:val="24"/>
        </w:rPr>
        <w:t xml:space="preserve">Il </w:t>
      </w:r>
      <w:r w:rsidR="00C96BE1">
        <w:rPr>
          <w:rFonts w:ascii="Arial" w:hAnsi="Arial" w:cs="Arial"/>
          <w:sz w:val="24"/>
          <w:szCs w:val="24"/>
        </w:rPr>
        <w:t xml:space="preserve">Responsabile dell’area finanziaria – personale </w:t>
      </w:r>
      <w:r w:rsidR="00C96BE1" w:rsidRPr="00C96BE1">
        <w:rPr>
          <w:rFonts w:ascii="Arial" w:hAnsi="Arial" w:cs="Arial"/>
          <w:sz w:val="24"/>
          <w:szCs w:val="24"/>
        </w:rPr>
        <w:t>provvede all’indizione</w:t>
      </w:r>
      <w:r w:rsidR="00C96BE1">
        <w:rPr>
          <w:rFonts w:ascii="Arial" w:hAnsi="Arial" w:cs="Arial"/>
          <w:sz w:val="24"/>
          <w:szCs w:val="24"/>
        </w:rPr>
        <w:t xml:space="preserve"> </w:t>
      </w:r>
      <w:r w:rsidR="00C96BE1" w:rsidRPr="00C96BE1">
        <w:rPr>
          <w:rFonts w:ascii="Arial" w:hAnsi="Arial" w:cs="Arial"/>
          <w:sz w:val="24"/>
          <w:szCs w:val="24"/>
        </w:rPr>
        <w:t>delle selezioni per l’attribuzione delle posizioni economiche all’interno di ciascuna</w:t>
      </w:r>
      <w:r w:rsidR="00C96BE1">
        <w:rPr>
          <w:rFonts w:ascii="Arial" w:hAnsi="Arial" w:cs="Arial"/>
          <w:sz w:val="24"/>
          <w:szCs w:val="24"/>
        </w:rPr>
        <w:t xml:space="preserve"> </w:t>
      </w:r>
      <w:r w:rsidR="00C96BE1" w:rsidRPr="00C96BE1">
        <w:rPr>
          <w:rFonts w:ascii="Arial" w:hAnsi="Arial" w:cs="Arial"/>
          <w:sz w:val="24"/>
          <w:szCs w:val="24"/>
        </w:rPr>
        <w:t xml:space="preserve">categoria, </w:t>
      </w:r>
      <w:r w:rsidR="00C96BE1">
        <w:rPr>
          <w:rFonts w:ascii="Arial" w:hAnsi="Arial" w:cs="Arial"/>
          <w:sz w:val="24"/>
          <w:szCs w:val="24"/>
        </w:rPr>
        <w:t>mediante pubblicazione di apposito bando</w:t>
      </w:r>
      <w:r w:rsidR="00C96BE1" w:rsidRPr="00C96BE1">
        <w:rPr>
          <w:rFonts w:ascii="Arial" w:hAnsi="Arial" w:cs="Arial"/>
          <w:sz w:val="24"/>
          <w:szCs w:val="24"/>
        </w:rPr>
        <w:t>.</w:t>
      </w:r>
    </w:p>
    <w:p w:rsidR="00C96BE1" w:rsidRPr="00C96BE1" w:rsidRDefault="00C96BE1" w:rsidP="00C96BE1">
      <w:pPr>
        <w:jc w:val="both"/>
        <w:rPr>
          <w:rFonts w:ascii="Arial" w:hAnsi="Arial" w:cs="Arial"/>
          <w:sz w:val="24"/>
          <w:szCs w:val="24"/>
        </w:rPr>
      </w:pPr>
      <w:r w:rsidRPr="00C96BE1">
        <w:rPr>
          <w:rFonts w:ascii="Arial" w:hAnsi="Arial" w:cs="Arial"/>
          <w:sz w:val="24"/>
          <w:szCs w:val="24"/>
        </w:rPr>
        <w:lastRenderedPageBreak/>
        <w:t>2. L’ammissione dei dipendenti in possesso dei requisiti per la partecipazione alle</w:t>
      </w:r>
      <w:r w:rsidR="001C0FA2">
        <w:rPr>
          <w:rFonts w:ascii="Arial" w:hAnsi="Arial" w:cs="Arial"/>
          <w:sz w:val="24"/>
          <w:szCs w:val="24"/>
        </w:rPr>
        <w:t xml:space="preserve"> </w:t>
      </w:r>
      <w:r w:rsidR="007B1B79">
        <w:rPr>
          <w:rFonts w:ascii="Arial" w:hAnsi="Arial" w:cs="Arial"/>
          <w:sz w:val="24"/>
          <w:szCs w:val="24"/>
        </w:rPr>
        <w:t xml:space="preserve">selezioni </w:t>
      </w:r>
      <w:r w:rsidRPr="00C96BE1">
        <w:rPr>
          <w:rFonts w:ascii="Arial" w:hAnsi="Arial" w:cs="Arial"/>
          <w:sz w:val="24"/>
          <w:szCs w:val="24"/>
        </w:rPr>
        <w:t>viene effettuata d’ufficio sulla base della</w:t>
      </w:r>
      <w:r w:rsidR="001C0FA2">
        <w:rPr>
          <w:rFonts w:ascii="Arial" w:hAnsi="Arial" w:cs="Arial"/>
          <w:sz w:val="24"/>
          <w:szCs w:val="24"/>
        </w:rPr>
        <w:t xml:space="preserve"> </w:t>
      </w:r>
      <w:r w:rsidRPr="00C96BE1">
        <w:rPr>
          <w:rFonts w:ascii="Arial" w:hAnsi="Arial" w:cs="Arial"/>
          <w:sz w:val="24"/>
          <w:szCs w:val="24"/>
        </w:rPr>
        <w:t>documentazione agli atti.</w:t>
      </w:r>
    </w:p>
    <w:p w:rsidR="00C96BE1" w:rsidRPr="00C96BE1" w:rsidRDefault="00C96BE1" w:rsidP="00C96BE1">
      <w:pPr>
        <w:jc w:val="both"/>
        <w:rPr>
          <w:rFonts w:ascii="Arial" w:hAnsi="Arial" w:cs="Arial"/>
          <w:sz w:val="24"/>
          <w:szCs w:val="24"/>
        </w:rPr>
      </w:pPr>
      <w:r w:rsidRPr="00C96BE1">
        <w:rPr>
          <w:rFonts w:ascii="Arial" w:hAnsi="Arial" w:cs="Arial"/>
          <w:sz w:val="24"/>
          <w:szCs w:val="24"/>
        </w:rPr>
        <w:t>3. La presentazione della documentazione utile alla formazione della graduatoria (titoli di</w:t>
      </w:r>
      <w:r w:rsidR="001C0FA2">
        <w:rPr>
          <w:rFonts w:ascii="Arial" w:hAnsi="Arial" w:cs="Arial"/>
          <w:sz w:val="24"/>
          <w:szCs w:val="24"/>
        </w:rPr>
        <w:t xml:space="preserve"> </w:t>
      </w:r>
      <w:r w:rsidRPr="00C96BE1">
        <w:rPr>
          <w:rFonts w:ascii="Arial" w:hAnsi="Arial" w:cs="Arial"/>
          <w:sz w:val="24"/>
          <w:szCs w:val="24"/>
        </w:rPr>
        <w:t>studio, titoli formativi, etc.) sarà presentata in copia dai candidati all'Ufficio Personale.</w:t>
      </w:r>
    </w:p>
    <w:p w:rsidR="001C0FA2" w:rsidRDefault="00C96BE1" w:rsidP="00C96BE1">
      <w:pPr>
        <w:jc w:val="both"/>
        <w:rPr>
          <w:rFonts w:ascii="Arial" w:hAnsi="Arial" w:cs="Arial"/>
          <w:sz w:val="24"/>
          <w:szCs w:val="24"/>
        </w:rPr>
      </w:pPr>
      <w:r w:rsidRPr="00C96BE1">
        <w:rPr>
          <w:rFonts w:ascii="Arial" w:hAnsi="Arial" w:cs="Arial"/>
          <w:sz w:val="24"/>
          <w:szCs w:val="24"/>
        </w:rPr>
        <w:t>4. L’esclusione dalle previste selezioni per mancanza dei requisiti richiesti viene</w:t>
      </w:r>
      <w:r w:rsidR="001C0FA2">
        <w:rPr>
          <w:rFonts w:ascii="Arial" w:hAnsi="Arial" w:cs="Arial"/>
          <w:sz w:val="24"/>
          <w:szCs w:val="24"/>
        </w:rPr>
        <w:t xml:space="preserve"> </w:t>
      </w:r>
      <w:r w:rsidRPr="00C96BE1">
        <w:rPr>
          <w:rFonts w:ascii="Arial" w:hAnsi="Arial" w:cs="Arial"/>
          <w:sz w:val="24"/>
          <w:szCs w:val="24"/>
        </w:rPr>
        <w:t>comunicata direttamente ai dipendenti interessati m</w:t>
      </w:r>
      <w:r w:rsidR="001C0FA2">
        <w:rPr>
          <w:rFonts w:ascii="Arial" w:hAnsi="Arial" w:cs="Arial"/>
          <w:sz w:val="24"/>
          <w:szCs w:val="24"/>
        </w:rPr>
        <w:t>ediante comunicazione personale.</w:t>
      </w:r>
    </w:p>
    <w:p w:rsidR="001C0FA2" w:rsidRDefault="00C96BE1" w:rsidP="00C96BE1">
      <w:pPr>
        <w:jc w:val="both"/>
        <w:rPr>
          <w:rFonts w:ascii="Arial" w:hAnsi="Arial" w:cs="Arial"/>
          <w:sz w:val="24"/>
          <w:szCs w:val="24"/>
        </w:rPr>
      </w:pPr>
      <w:r w:rsidRPr="00C96BE1">
        <w:rPr>
          <w:rFonts w:ascii="Arial" w:hAnsi="Arial" w:cs="Arial"/>
          <w:sz w:val="24"/>
          <w:szCs w:val="24"/>
        </w:rPr>
        <w:t xml:space="preserve">5. Le graduatorie vengono formulate </w:t>
      </w:r>
      <w:r w:rsidR="001C0FA2">
        <w:rPr>
          <w:rFonts w:ascii="Arial" w:hAnsi="Arial" w:cs="Arial"/>
          <w:sz w:val="24"/>
          <w:szCs w:val="24"/>
        </w:rPr>
        <w:t>dal Responsabile dell’area finanziaria - personale</w:t>
      </w:r>
      <w:r w:rsidRPr="00C96BE1">
        <w:rPr>
          <w:rFonts w:ascii="Arial" w:hAnsi="Arial" w:cs="Arial"/>
          <w:sz w:val="24"/>
          <w:szCs w:val="24"/>
        </w:rPr>
        <w:t xml:space="preserve"> per</w:t>
      </w:r>
      <w:r w:rsidR="001C0FA2">
        <w:rPr>
          <w:rFonts w:ascii="Arial" w:hAnsi="Arial" w:cs="Arial"/>
          <w:sz w:val="24"/>
          <w:szCs w:val="24"/>
        </w:rPr>
        <w:t xml:space="preserve"> </w:t>
      </w:r>
      <w:r w:rsidRPr="00C96BE1">
        <w:rPr>
          <w:rFonts w:ascii="Arial" w:hAnsi="Arial" w:cs="Arial"/>
          <w:sz w:val="24"/>
          <w:szCs w:val="24"/>
        </w:rPr>
        <w:t>ciascuna categoria</w:t>
      </w:r>
      <w:r w:rsidR="001C0FA2">
        <w:rPr>
          <w:rFonts w:ascii="Arial" w:hAnsi="Arial" w:cs="Arial"/>
          <w:sz w:val="24"/>
          <w:szCs w:val="24"/>
        </w:rPr>
        <w:t>.</w:t>
      </w:r>
    </w:p>
    <w:p w:rsidR="00585A9D" w:rsidRPr="00BB4811" w:rsidRDefault="00BB4811" w:rsidP="00C96BE1">
      <w:pPr>
        <w:jc w:val="both"/>
        <w:rPr>
          <w:rFonts w:ascii="Arial" w:hAnsi="Arial" w:cs="Arial"/>
          <w:b/>
          <w:sz w:val="24"/>
          <w:szCs w:val="24"/>
        </w:rPr>
      </w:pPr>
      <w:r w:rsidRPr="00BB4811">
        <w:rPr>
          <w:rFonts w:ascii="Arial" w:hAnsi="Arial" w:cs="Arial"/>
          <w:b/>
          <w:sz w:val="24"/>
          <w:szCs w:val="24"/>
        </w:rPr>
        <w:t>ARTICOLO 3 - REQUISITI DI PARTECIPAZIONE</w:t>
      </w:r>
    </w:p>
    <w:p w:rsidR="00585A9D" w:rsidRPr="00DB7D12" w:rsidRDefault="00DB7D12" w:rsidP="00DB7D12">
      <w:pPr>
        <w:jc w:val="both"/>
        <w:rPr>
          <w:rFonts w:ascii="Arial" w:hAnsi="Arial" w:cs="Arial"/>
          <w:sz w:val="24"/>
          <w:szCs w:val="24"/>
        </w:rPr>
      </w:pPr>
      <w:r>
        <w:rPr>
          <w:rFonts w:ascii="Arial" w:hAnsi="Arial" w:cs="Arial"/>
          <w:sz w:val="24"/>
          <w:szCs w:val="24"/>
        </w:rPr>
        <w:t>1.</w:t>
      </w:r>
      <w:r w:rsidR="00CB7917" w:rsidRPr="00DB7D12">
        <w:rPr>
          <w:rFonts w:ascii="Arial" w:hAnsi="Arial" w:cs="Arial"/>
          <w:sz w:val="24"/>
          <w:szCs w:val="24"/>
        </w:rPr>
        <w:t xml:space="preserve">Possono partecipare alle selezioni per le progressioni economiche i dipendenti in servizio a tempo indeterminato nell’ente al 31 dicembre dell’anno immediatamente precedente a quello della selezione che abbiano maturato entro tale data </w:t>
      </w:r>
      <w:r w:rsidR="00585A9D" w:rsidRPr="00DB7D12">
        <w:rPr>
          <w:rFonts w:ascii="Arial" w:hAnsi="Arial" w:cs="Arial"/>
          <w:sz w:val="24"/>
          <w:szCs w:val="24"/>
        </w:rPr>
        <w:t>l’anzianità</w:t>
      </w:r>
      <w:r w:rsidR="00BB4811" w:rsidRPr="00DB7D12">
        <w:rPr>
          <w:rFonts w:ascii="Arial" w:hAnsi="Arial" w:cs="Arial"/>
          <w:sz w:val="24"/>
          <w:szCs w:val="24"/>
        </w:rPr>
        <w:t xml:space="preserve"> minima di almeno 36 mesi nella propria </w:t>
      </w:r>
      <w:r w:rsidR="00585A9D" w:rsidRPr="00DB7D12">
        <w:rPr>
          <w:rFonts w:ascii="Arial" w:hAnsi="Arial" w:cs="Arial"/>
          <w:sz w:val="24"/>
          <w:szCs w:val="24"/>
        </w:rPr>
        <w:t>posizione economica</w:t>
      </w:r>
      <w:r w:rsidR="000F76A4" w:rsidRPr="00DB7D12">
        <w:rPr>
          <w:rFonts w:ascii="Arial" w:hAnsi="Arial" w:cs="Arial"/>
          <w:sz w:val="24"/>
          <w:szCs w:val="24"/>
        </w:rPr>
        <w:t>.</w:t>
      </w:r>
    </w:p>
    <w:p w:rsidR="00DB7D12" w:rsidRDefault="00DB7D12" w:rsidP="00DB7D12">
      <w:pPr>
        <w:jc w:val="both"/>
        <w:rPr>
          <w:rFonts w:ascii="Arial" w:hAnsi="Arial" w:cs="Arial"/>
          <w:sz w:val="24"/>
          <w:szCs w:val="24"/>
        </w:rPr>
      </w:pPr>
      <w:r>
        <w:rPr>
          <w:rFonts w:ascii="Arial" w:hAnsi="Arial" w:cs="Arial"/>
          <w:sz w:val="24"/>
          <w:szCs w:val="24"/>
        </w:rPr>
        <w:t xml:space="preserve">2. </w:t>
      </w:r>
      <w:r w:rsidRPr="00DB7D12">
        <w:rPr>
          <w:rFonts w:ascii="Arial" w:hAnsi="Arial" w:cs="Arial"/>
          <w:sz w:val="24"/>
          <w:szCs w:val="24"/>
        </w:rPr>
        <w:t>Alla progressione economica orizzontale non partecipa il personale dipendente che nel</w:t>
      </w:r>
      <w:r>
        <w:rPr>
          <w:rFonts w:ascii="Arial" w:hAnsi="Arial" w:cs="Arial"/>
          <w:sz w:val="24"/>
          <w:szCs w:val="24"/>
        </w:rPr>
        <w:t xml:space="preserve"> </w:t>
      </w:r>
      <w:r w:rsidRPr="00DB7D12">
        <w:rPr>
          <w:rFonts w:ascii="Arial" w:hAnsi="Arial" w:cs="Arial"/>
          <w:sz w:val="24"/>
          <w:szCs w:val="24"/>
        </w:rPr>
        <w:t>triennio precedente alla data della selezione sia stato destinatario di sanzioni disciplinari</w:t>
      </w:r>
      <w:r>
        <w:rPr>
          <w:rFonts w:ascii="Arial" w:hAnsi="Arial" w:cs="Arial"/>
          <w:sz w:val="24"/>
          <w:szCs w:val="24"/>
        </w:rPr>
        <w:t xml:space="preserve"> </w:t>
      </w:r>
      <w:r w:rsidRPr="00DB7D12">
        <w:rPr>
          <w:rFonts w:ascii="Arial" w:hAnsi="Arial" w:cs="Arial"/>
          <w:sz w:val="24"/>
          <w:szCs w:val="24"/>
        </w:rPr>
        <w:t>superiori al rimprovero verbale o abbia ricevuto una valutazione insufficiente.</w:t>
      </w:r>
      <w:r>
        <w:rPr>
          <w:rFonts w:ascii="Arial" w:hAnsi="Arial" w:cs="Arial"/>
          <w:sz w:val="24"/>
          <w:szCs w:val="24"/>
        </w:rPr>
        <w:t xml:space="preserve"> </w:t>
      </w:r>
    </w:p>
    <w:p w:rsidR="007B1B79" w:rsidRPr="007B1B79" w:rsidRDefault="007B1B79" w:rsidP="00EB7910">
      <w:pPr>
        <w:jc w:val="both"/>
        <w:rPr>
          <w:rFonts w:ascii="Arial" w:hAnsi="Arial" w:cs="Arial"/>
          <w:b/>
          <w:sz w:val="24"/>
          <w:szCs w:val="24"/>
        </w:rPr>
      </w:pPr>
      <w:r w:rsidRPr="007B1B79">
        <w:rPr>
          <w:rFonts w:ascii="Arial" w:hAnsi="Arial" w:cs="Arial"/>
          <w:b/>
          <w:sz w:val="24"/>
          <w:szCs w:val="24"/>
        </w:rPr>
        <w:t>ARTICOLO 4 – CRITERI DI VALUTAZIONE</w:t>
      </w:r>
    </w:p>
    <w:p w:rsidR="00EB7910" w:rsidRPr="00EB7910" w:rsidRDefault="007B1B79" w:rsidP="00EB7910">
      <w:pPr>
        <w:jc w:val="both"/>
        <w:rPr>
          <w:rFonts w:ascii="Arial" w:hAnsi="Arial" w:cs="Arial"/>
          <w:sz w:val="24"/>
          <w:szCs w:val="24"/>
        </w:rPr>
      </w:pPr>
      <w:r>
        <w:rPr>
          <w:rFonts w:ascii="Arial" w:hAnsi="Arial" w:cs="Arial"/>
          <w:sz w:val="24"/>
          <w:szCs w:val="24"/>
        </w:rPr>
        <w:t xml:space="preserve">1. </w:t>
      </w:r>
      <w:r w:rsidR="00F80743">
        <w:rPr>
          <w:rFonts w:ascii="Arial" w:hAnsi="Arial" w:cs="Arial"/>
          <w:sz w:val="24"/>
          <w:szCs w:val="24"/>
        </w:rPr>
        <w:t xml:space="preserve">Conformemente e ad integrazione dei </w:t>
      </w:r>
      <w:r w:rsidR="00EB7910" w:rsidRPr="00EB7910">
        <w:rPr>
          <w:rFonts w:ascii="Arial" w:hAnsi="Arial" w:cs="Arial"/>
          <w:sz w:val="24"/>
          <w:szCs w:val="24"/>
        </w:rPr>
        <w:t>principi dettati dall’articolo 16 del CCNL</w:t>
      </w:r>
      <w:r w:rsidR="00F80743">
        <w:rPr>
          <w:rFonts w:ascii="Arial" w:hAnsi="Arial" w:cs="Arial"/>
          <w:sz w:val="24"/>
          <w:szCs w:val="24"/>
        </w:rPr>
        <w:t xml:space="preserve"> comparto funzioni locali sottoscritto il 21.05.2018 e dall’articolo </w:t>
      </w:r>
      <w:r w:rsidR="00EB7910" w:rsidRPr="00EB7910">
        <w:rPr>
          <w:rFonts w:ascii="Arial" w:hAnsi="Arial" w:cs="Arial"/>
          <w:sz w:val="24"/>
          <w:szCs w:val="24"/>
        </w:rPr>
        <w:t>16 del CCDI parte normativ</w:t>
      </w:r>
      <w:r w:rsidR="00F80743">
        <w:rPr>
          <w:rFonts w:ascii="Arial" w:hAnsi="Arial" w:cs="Arial"/>
          <w:sz w:val="24"/>
          <w:szCs w:val="24"/>
        </w:rPr>
        <w:t>a del Comune di Cascia 2019/2021, sono stabiliti i seguenti criteri di valutazione</w:t>
      </w:r>
      <w:r w:rsidR="00EB7910" w:rsidRPr="00EB7910">
        <w:rPr>
          <w:rFonts w:ascii="Arial" w:hAnsi="Arial" w:cs="Arial"/>
          <w:sz w:val="24"/>
          <w:szCs w:val="24"/>
        </w:rPr>
        <w:t>:</w:t>
      </w:r>
    </w:p>
    <w:p w:rsidR="00EB7910" w:rsidRPr="00EB7910" w:rsidRDefault="00EB7910" w:rsidP="00EB7910">
      <w:pPr>
        <w:jc w:val="both"/>
        <w:rPr>
          <w:rFonts w:ascii="Arial" w:hAnsi="Arial" w:cs="Arial"/>
          <w:sz w:val="24"/>
          <w:szCs w:val="24"/>
        </w:rPr>
      </w:pPr>
      <w:r w:rsidRPr="00EB7910">
        <w:rPr>
          <w:rFonts w:ascii="Arial" w:hAnsi="Arial" w:cs="Arial"/>
          <w:sz w:val="24"/>
          <w:szCs w:val="24"/>
        </w:rPr>
        <w:t>a)</w:t>
      </w:r>
      <w:r w:rsidRPr="00EB7910">
        <w:rPr>
          <w:rFonts w:ascii="Arial" w:hAnsi="Arial" w:cs="Arial"/>
          <w:sz w:val="24"/>
          <w:szCs w:val="24"/>
        </w:rPr>
        <w:tab/>
        <w:t>La graduatoria viene formata utilizzando la valutazione della performance ri</w:t>
      </w:r>
      <w:r>
        <w:rPr>
          <w:rFonts w:ascii="Arial" w:hAnsi="Arial" w:cs="Arial"/>
          <w:sz w:val="24"/>
          <w:szCs w:val="24"/>
        </w:rPr>
        <w:t>cevuta nel triennio precedente</w:t>
      </w:r>
      <w:r w:rsidRPr="00EB7910">
        <w:rPr>
          <w:rFonts w:ascii="Arial" w:hAnsi="Arial" w:cs="Arial"/>
          <w:sz w:val="24"/>
          <w:szCs w:val="24"/>
        </w:rPr>
        <w:t xml:space="preserve">; </w:t>
      </w:r>
    </w:p>
    <w:p w:rsidR="00EB7910" w:rsidRPr="00EB7910" w:rsidRDefault="00EB7910" w:rsidP="00EB7910">
      <w:pPr>
        <w:jc w:val="both"/>
        <w:rPr>
          <w:rFonts w:ascii="Arial" w:hAnsi="Arial" w:cs="Arial"/>
          <w:sz w:val="24"/>
          <w:szCs w:val="24"/>
        </w:rPr>
      </w:pPr>
      <w:r w:rsidRPr="00EB7910">
        <w:rPr>
          <w:rFonts w:ascii="Arial" w:hAnsi="Arial" w:cs="Arial"/>
          <w:sz w:val="24"/>
          <w:szCs w:val="24"/>
        </w:rPr>
        <w:t>b)</w:t>
      </w:r>
      <w:r w:rsidRPr="00EB7910">
        <w:rPr>
          <w:rFonts w:ascii="Arial" w:hAnsi="Arial" w:cs="Arial"/>
          <w:sz w:val="24"/>
          <w:szCs w:val="24"/>
        </w:rPr>
        <w:tab/>
        <w:t xml:space="preserve">Ai fini della formazione della graduatoria per l'attribuzione della nuova posizione economica, saranno applicati i criteri di seguito indicati: </w:t>
      </w:r>
    </w:p>
    <w:p w:rsidR="00EB7910" w:rsidRPr="00EB7910" w:rsidRDefault="00EB7910" w:rsidP="00EB7910">
      <w:pPr>
        <w:jc w:val="both"/>
        <w:rPr>
          <w:rFonts w:ascii="Arial" w:hAnsi="Arial" w:cs="Arial"/>
          <w:sz w:val="24"/>
          <w:szCs w:val="24"/>
        </w:rPr>
      </w:pPr>
      <w:r w:rsidRPr="00EB7910">
        <w:rPr>
          <w:rFonts w:ascii="Arial" w:hAnsi="Arial" w:cs="Arial"/>
          <w:sz w:val="24"/>
          <w:szCs w:val="24"/>
        </w:rPr>
        <w:t>1. valutazione riportata negli ultim</w:t>
      </w:r>
      <w:r>
        <w:rPr>
          <w:rFonts w:ascii="Arial" w:hAnsi="Arial" w:cs="Arial"/>
          <w:sz w:val="24"/>
          <w:szCs w:val="24"/>
        </w:rPr>
        <w:t xml:space="preserve">i tre anni (Massimo 70 punti).  </w:t>
      </w:r>
      <w:r w:rsidRPr="00EB7910">
        <w:rPr>
          <w:rFonts w:ascii="Arial" w:hAnsi="Arial" w:cs="Arial"/>
          <w:sz w:val="24"/>
          <w:szCs w:val="24"/>
        </w:rPr>
        <w:t xml:space="preserve">A tal fine viene calcolata la media dei punteggi attribuiti nelle valutazioni del triennio precedente; </w:t>
      </w:r>
    </w:p>
    <w:p w:rsidR="00EB7910" w:rsidRPr="00EB7910" w:rsidRDefault="00EB7910" w:rsidP="00EB7910">
      <w:pPr>
        <w:jc w:val="both"/>
        <w:rPr>
          <w:rFonts w:ascii="Arial" w:hAnsi="Arial" w:cs="Arial"/>
          <w:sz w:val="24"/>
          <w:szCs w:val="24"/>
        </w:rPr>
      </w:pPr>
      <w:r w:rsidRPr="00EB7910">
        <w:rPr>
          <w:rFonts w:ascii="Arial" w:hAnsi="Arial" w:cs="Arial"/>
          <w:sz w:val="24"/>
          <w:szCs w:val="24"/>
        </w:rPr>
        <w:t xml:space="preserve">2. attività formative (5 punti per ogni attestato per un punteggio massimo </w:t>
      </w:r>
      <w:r>
        <w:rPr>
          <w:rFonts w:ascii="Arial" w:hAnsi="Arial" w:cs="Arial"/>
          <w:sz w:val="24"/>
          <w:szCs w:val="24"/>
        </w:rPr>
        <w:t>di 10 punti</w:t>
      </w:r>
      <w:r w:rsidRPr="00EB7910">
        <w:rPr>
          <w:rFonts w:ascii="Arial" w:hAnsi="Arial" w:cs="Arial"/>
          <w:sz w:val="24"/>
          <w:szCs w:val="24"/>
        </w:rPr>
        <w:t xml:space="preserve">); Le attività formative si devono concretizzare in percorsi formativi che si concludono con l’accertamento dell’avvenuto accrescimento della professionalità del singolo dipendente, con un esame e/o attestato finale che certifichi le competenze acquisite. </w:t>
      </w:r>
    </w:p>
    <w:p w:rsidR="00EB7910" w:rsidRPr="00EB7910" w:rsidRDefault="00EB7910" w:rsidP="00EB7910">
      <w:pPr>
        <w:jc w:val="both"/>
        <w:rPr>
          <w:rFonts w:ascii="Arial" w:hAnsi="Arial" w:cs="Arial"/>
          <w:sz w:val="24"/>
          <w:szCs w:val="24"/>
        </w:rPr>
      </w:pPr>
      <w:r w:rsidRPr="00EB7910">
        <w:rPr>
          <w:rFonts w:ascii="Arial" w:hAnsi="Arial" w:cs="Arial"/>
          <w:sz w:val="24"/>
          <w:szCs w:val="24"/>
        </w:rPr>
        <w:t xml:space="preserve">3. esperienza maturata negli ambiti professionali di riferimento intesa come anzianità nel profilo, fino </w:t>
      </w:r>
      <w:r>
        <w:rPr>
          <w:rFonts w:ascii="Arial" w:hAnsi="Arial" w:cs="Arial"/>
          <w:sz w:val="24"/>
          <w:szCs w:val="24"/>
        </w:rPr>
        <w:t>ad un massimo di 20 punti</w:t>
      </w:r>
      <w:r w:rsidRPr="00EB7910">
        <w:rPr>
          <w:rFonts w:ascii="Arial" w:hAnsi="Arial" w:cs="Arial"/>
          <w:sz w:val="24"/>
          <w:szCs w:val="24"/>
        </w:rPr>
        <w:t>, da calcolare in misura proporzionale agli anni; Nel calcolo dell'anzianità di cui trattasi sono compresi anche i periodi prestati presso altre amministrazioni del comparto</w:t>
      </w:r>
      <w:r w:rsidR="00CB7917">
        <w:rPr>
          <w:rFonts w:ascii="Arial" w:hAnsi="Arial" w:cs="Arial"/>
          <w:sz w:val="24"/>
          <w:szCs w:val="24"/>
        </w:rPr>
        <w:t>.</w:t>
      </w:r>
    </w:p>
    <w:p w:rsidR="00EB7910" w:rsidRPr="00EB7910" w:rsidRDefault="00EB7910" w:rsidP="00EB7910">
      <w:pPr>
        <w:jc w:val="both"/>
        <w:rPr>
          <w:rFonts w:ascii="Arial" w:hAnsi="Arial" w:cs="Arial"/>
          <w:sz w:val="24"/>
          <w:szCs w:val="24"/>
        </w:rPr>
      </w:pPr>
      <w:r w:rsidRPr="00EB7910">
        <w:rPr>
          <w:rFonts w:ascii="Arial" w:hAnsi="Arial" w:cs="Arial"/>
          <w:sz w:val="24"/>
          <w:szCs w:val="24"/>
        </w:rPr>
        <w:t>A parità di punteggio, verrà data la precedenza al dipendente con la valutazione più elevata, nel caso di ulteriore parità a quello che ha avuto il punteggio più elevato nel fattore raggiungimento degli obiettivi e, in caso di ulteriore parità, al dipendente con maggiore anzianità di servizio nella posizione economica ed infine nel caso di ulteriore parità al più anziano di età.</w:t>
      </w:r>
    </w:p>
    <w:p w:rsidR="00316C73" w:rsidRPr="00316C73" w:rsidRDefault="00316C73" w:rsidP="00316C73">
      <w:pPr>
        <w:jc w:val="both"/>
        <w:rPr>
          <w:rFonts w:ascii="Arial" w:hAnsi="Arial" w:cs="Arial"/>
          <w:b/>
          <w:sz w:val="24"/>
          <w:szCs w:val="24"/>
        </w:rPr>
      </w:pPr>
      <w:r w:rsidRPr="00316C73">
        <w:rPr>
          <w:rFonts w:ascii="Arial" w:hAnsi="Arial" w:cs="Arial"/>
          <w:b/>
          <w:sz w:val="24"/>
          <w:szCs w:val="24"/>
        </w:rPr>
        <w:lastRenderedPageBreak/>
        <w:t>ARTICOLO 5 – PROCEDIMENTO DI VALUTAZIONE.</w:t>
      </w:r>
    </w:p>
    <w:p w:rsidR="001A0D50" w:rsidRPr="001A0D50" w:rsidRDefault="001A0D50" w:rsidP="001A0D50">
      <w:pPr>
        <w:jc w:val="both"/>
        <w:rPr>
          <w:rFonts w:ascii="Arial" w:hAnsi="Arial" w:cs="Arial"/>
          <w:sz w:val="24"/>
          <w:szCs w:val="24"/>
        </w:rPr>
      </w:pPr>
      <w:r w:rsidRPr="001A0D50">
        <w:rPr>
          <w:rFonts w:ascii="Arial" w:hAnsi="Arial" w:cs="Arial"/>
          <w:sz w:val="24"/>
          <w:szCs w:val="24"/>
        </w:rPr>
        <w:t xml:space="preserve">1.Con determinazione del </w:t>
      </w:r>
      <w:r w:rsidR="000F76A4">
        <w:rPr>
          <w:rFonts w:ascii="Arial" w:hAnsi="Arial" w:cs="Arial"/>
          <w:sz w:val="24"/>
          <w:szCs w:val="24"/>
        </w:rPr>
        <w:t>responsabile dell’area finanziaria-personale</w:t>
      </w:r>
      <w:r w:rsidRPr="001A0D50">
        <w:rPr>
          <w:rFonts w:ascii="Arial" w:hAnsi="Arial" w:cs="Arial"/>
          <w:sz w:val="24"/>
          <w:szCs w:val="24"/>
        </w:rPr>
        <w:t xml:space="preserve"> viene indetta la procedura per l’attribuzione delle progressioni economiche e viene approvato il relativo bando.</w:t>
      </w:r>
    </w:p>
    <w:p w:rsidR="001A0D50" w:rsidRPr="001A0D50" w:rsidRDefault="000F76A4" w:rsidP="001A0D50">
      <w:pPr>
        <w:jc w:val="both"/>
        <w:rPr>
          <w:rFonts w:ascii="Arial" w:hAnsi="Arial" w:cs="Arial"/>
          <w:sz w:val="24"/>
          <w:szCs w:val="24"/>
        </w:rPr>
      </w:pPr>
      <w:r>
        <w:rPr>
          <w:rFonts w:ascii="Arial" w:hAnsi="Arial" w:cs="Arial"/>
          <w:sz w:val="24"/>
          <w:szCs w:val="24"/>
        </w:rPr>
        <w:t>2</w:t>
      </w:r>
      <w:r w:rsidR="001A0D50" w:rsidRPr="001A0D50">
        <w:rPr>
          <w:rFonts w:ascii="Arial" w:hAnsi="Arial" w:cs="Arial"/>
          <w:sz w:val="24"/>
          <w:szCs w:val="24"/>
        </w:rPr>
        <w:t xml:space="preserve">.I dipendenti interessati presentano, entro la data di scadenza fissata, apposita </w:t>
      </w:r>
      <w:proofErr w:type="gramStart"/>
      <w:r w:rsidR="001A0D50" w:rsidRPr="001A0D50">
        <w:rPr>
          <w:rFonts w:ascii="Arial" w:hAnsi="Arial" w:cs="Arial"/>
          <w:sz w:val="24"/>
          <w:szCs w:val="24"/>
        </w:rPr>
        <w:t>istanza ,</w:t>
      </w:r>
      <w:proofErr w:type="gramEnd"/>
      <w:r w:rsidR="001A0D50" w:rsidRPr="001A0D50">
        <w:rPr>
          <w:rFonts w:ascii="Arial" w:hAnsi="Arial" w:cs="Arial"/>
          <w:sz w:val="24"/>
          <w:szCs w:val="24"/>
        </w:rPr>
        <w:t xml:space="preserve"> corredata dal curriculum e documentando, se ne ravvisano la necessità, le rilevanti esperienze maturate e competenze acquisite.</w:t>
      </w:r>
    </w:p>
    <w:p w:rsidR="00D70EDC" w:rsidRPr="00D70EDC" w:rsidRDefault="00D70EDC" w:rsidP="00D70EDC">
      <w:pPr>
        <w:jc w:val="both"/>
        <w:rPr>
          <w:rFonts w:ascii="Arial" w:hAnsi="Arial" w:cs="Arial"/>
          <w:sz w:val="24"/>
          <w:szCs w:val="24"/>
        </w:rPr>
      </w:pPr>
      <w:r>
        <w:rPr>
          <w:rFonts w:ascii="Arial" w:hAnsi="Arial" w:cs="Arial"/>
          <w:sz w:val="24"/>
          <w:szCs w:val="24"/>
        </w:rPr>
        <w:t xml:space="preserve">3. </w:t>
      </w:r>
      <w:r w:rsidRPr="00D70EDC">
        <w:rPr>
          <w:rFonts w:ascii="Arial" w:hAnsi="Arial" w:cs="Arial"/>
          <w:sz w:val="24"/>
          <w:szCs w:val="24"/>
        </w:rPr>
        <w:t>La Commissione esaminatrice, costituita dal Segretario Generale</w:t>
      </w:r>
      <w:bookmarkStart w:id="0" w:name="_GoBack"/>
      <w:bookmarkEnd w:id="0"/>
      <w:r>
        <w:rPr>
          <w:rFonts w:ascii="Arial" w:hAnsi="Arial" w:cs="Arial"/>
          <w:sz w:val="24"/>
          <w:szCs w:val="24"/>
        </w:rPr>
        <w:t>, provvede</w:t>
      </w:r>
      <w:r w:rsidRPr="00D70EDC">
        <w:rPr>
          <w:rFonts w:ascii="Arial" w:hAnsi="Arial" w:cs="Arial"/>
          <w:sz w:val="24"/>
          <w:szCs w:val="24"/>
        </w:rPr>
        <w:t xml:space="preserve"> all’attribuzione dei</w:t>
      </w:r>
      <w:r>
        <w:rPr>
          <w:rFonts w:ascii="Arial" w:hAnsi="Arial" w:cs="Arial"/>
          <w:sz w:val="24"/>
          <w:szCs w:val="24"/>
        </w:rPr>
        <w:t xml:space="preserve"> </w:t>
      </w:r>
      <w:r w:rsidRPr="00D70EDC">
        <w:rPr>
          <w:rFonts w:ascii="Arial" w:hAnsi="Arial" w:cs="Arial"/>
          <w:sz w:val="24"/>
          <w:szCs w:val="24"/>
        </w:rPr>
        <w:t xml:space="preserve">punteggi secondo i criteri individuati </w:t>
      </w:r>
      <w:r>
        <w:rPr>
          <w:rFonts w:ascii="Arial" w:hAnsi="Arial" w:cs="Arial"/>
          <w:sz w:val="24"/>
          <w:szCs w:val="24"/>
        </w:rPr>
        <w:t>nel presente atto e nel bando di</w:t>
      </w:r>
      <w:r w:rsidR="00DF11EA">
        <w:rPr>
          <w:rFonts w:ascii="Arial" w:hAnsi="Arial" w:cs="Arial"/>
          <w:sz w:val="24"/>
          <w:szCs w:val="24"/>
        </w:rPr>
        <w:t xml:space="preserve"> </w:t>
      </w:r>
      <w:r>
        <w:rPr>
          <w:rFonts w:ascii="Arial" w:hAnsi="Arial" w:cs="Arial"/>
          <w:sz w:val="24"/>
          <w:szCs w:val="24"/>
        </w:rPr>
        <w:t>s</w:t>
      </w:r>
      <w:r w:rsidR="00DF11EA">
        <w:rPr>
          <w:rFonts w:ascii="Arial" w:hAnsi="Arial" w:cs="Arial"/>
          <w:sz w:val="24"/>
          <w:szCs w:val="24"/>
        </w:rPr>
        <w:t>elezione e forma l</w:t>
      </w:r>
      <w:r w:rsidRPr="00D70EDC">
        <w:rPr>
          <w:rFonts w:ascii="Arial" w:hAnsi="Arial" w:cs="Arial"/>
          <w:sz w:val="24"/>
          <w:szCs w:val="24"/>
        </w:rPr>
        <w:t>a graduatoria per ogni categoria.</w:t>
      </w:r>
    </w:p>
    <w:p w:rsidR="00D70EDC" w:rsidRPr="00D70EDC" w:rsidRDefault="002310A1" w:rsidP="00D70EDC">
      <w:pPr>
        <w:jc w:val="both"/>
        <w:rPr>
          <w:rFonts w:ascii="Arial" w:hAnsi="Arial" w:cs="Arial"/>
          <w:sz w:val="24"/>
          <w:szCs w:val="24"/>
        </w:rPr>
      </w:pPr>
      <w:r>
        <w:rPr>
          <w:rFonts w:ascii="Arial" w:hAnsi="Arial" w:cs="Arial"/>
          <w:sz w:val="24"/>
          <w:szCs w:val="24"/>
        </w:rPr>
        <w:t xml:space="preserve">4. </w:t>
      </w:r>
      <w:r w:rsidR="00D70EDC" w:rsidRPr="00D70EDC">
        <w:rPr>
          <w:rFonts w:ascii="Arial" w:hAnsi="Arial" w:cs="Arial"/>
          <w:sz w:val="24"/>
          <w:szCs w:val="24"/>
        </w:rPr>
        <w:t>Terminate le operazioni, la Commissione di cui sopra trasmette la documentazione completa al</w:t>
      </w:r>
      <w:r>
        <w:rPr>
          <w:rFonts w:ascii="Arial" w:hAnsi="Arial" w:cs="Arial"/>
          <w:sz w:val="24"/>
          <w:szCs w:val="24"/>
        </w:rPr>
        <w:t xml:space="preserve"> </w:t>
      </w:r>
      <w:r w:rsidR="00D70EDC" w:rsidRPr="00D70EDC">
        <w:rPr>
          <w:rFonts w:ascii="Arial" w:hAnsi="Arial" w:cs="Arial"/>
          <w:sz w:val="24"/>
          <w:szCs w:val="24"/>
        </w:rPr>
        <w:t>Responsabile de</w:t>
      </w:r>
      <w:r>
        <w:rPr>
          <w:rFonts w:ascii="Arial" w:hAnsi="Arial" w:cs="Arial"/>
          <w:sz w:val="24"/>
          <w:szCs w:val="24"/>
        </w:rPr>
        <w:t xml:space="preserve">ll’area </w:t>
      </w:r>
      <w:r w:rsidR="00D70EDC" w:rsidRPr="00D70EDC">
        <w:rPr>
          <w:rFonts w:ascii="Arial" w:hAnsi="Arial" w:cs="Arial"/>
          <w:sz w:val="24"/>
          <w:szCs w:val="24"/>
        </w:rPr>
        <w:t>Personale per l’approvazione definitiva e la pubblicazione delle</w:t>
      </w:r>
      <w:r>
        <w:rPr>
          <w:rFonts w:ascii="Arial" w:hAnsi="Arial" w:cs="Arial"/>
          <w:sz w:val="24"/>
          <w:szCs w:val="24"/>
        </w:rPr>
        <w:t xml:space="preserve"> </w:t>
      </w:r>
      <w:r w:rsidR="00D70EDC" w:rsidRPr="00D70EDC">
        <w:rPr>
          <w:rFonts w:ascii="Arial" w:hAnsi="Arial" w:cs="Arial"/>
          <w:sz w:val="24"/>
          <w:szCs w:val="24"/>
        </w:rPr>
        <w:t>graduatorie.</w:t>
      </w:r>
    </w:p>
    <w:p w:rsidR="00D70EDC" w:rsidRDefault="002310A1" w:rsidP="001A0D50">
      <w:pPr>
        <w:jc w:val="both"/>
        <w:rPr>
          <w:rFonts w:ascii="Arial" w:hAnsi="Arial" w:cs="Arial"/>
          <w:sz w:val="24"/>
          <w:szCs w:val="24"/>
        </w:rPr>
      </w:pPr>
      <w:r>
        <w:rPr>
          <w:rFonts w:ascii="Arial" w:hAnsi="Arial" w:cs="Arial"/>
          <w:sz w:val="24"/>
          <w:szCs w:val="24"/>
        </w:rPr>
        <w:t xml:space="preserve">5. </w:t>
      </w:r>
      <w:r w:rsidR="00D70EDC" w:rsidRPr="00D70EDC">
        <w:rPr>
          <w:rFonts w:ascii="Arial" w:hAnsi="Arial" w:cs="Arial"/>
          <w:sz w:val="24"/>
          <w:szCs w:val="24"/>
        </w:rPr>
        <w:t>La graduatoria di merito viene redatta per categoria in base alla votazione raggiunta da ciascun</w:t>
      </w:r>
      <w:r>
        <w:rPr>
          <w:rFonts w:ascii="Arial" w:hAnsi="Arial" w:cs="Arial"/>
          <w:sz w:val="24"/>
          <w:szCs w:val="24"/>
        </w:rPr>
        <w:t xml:space="preserve"> dipendente nella valutazione</w:t>
      </w:r>
    </w:p>
    <w:p w:rsidR="001A0D50" w:rsidRPr="001A0D50" w:rsidRDefault="002310A1" w:rsidP="001A0D50">
      <w:pPr>
        <w:jc w:val="both"/>
        <w:rPr>
          <w:rFonts w:ascii="Arial" w:hAnsi="Arial" w:cs="Arial"/>
          <w:sz w:val="24"/>
          <w:szCs w:val="24"/>
        </w:rPr>
      </w:pPr>
      <w:r>
        <w:rPr>
          <w:rFonts w:ascii="Arial" w:hAnsi="Arial" w:cs="Arial"/>
          <w:sz w:val="24"/>
          <w:szCs w:val="24"/>
        </w:rPr>
        <w:t>6</w:t>
      </w:r>
      <w:r w:rsidR="001A0D50" w:rsidRPr="001A0D50">
        <w:rPr>
          <w:rFonts w:ascii="Arial" w:hAnsi="Arial" w:cs="Arial"/>
          <w:sz w:val="24"/>
          <w:szCs w:val="24"/>
        </w:rPr>
        <w:t>.Le PEO sono riconosciute a far data dal 1° gennaio dell’anno in cui viene approvata la graduatoria della selezione effettuata, e vengono liquidate solo dopo la sottoscrizione del CC</w:t>
      </w:r>
      <w:r w:rsidR="007A6A5E">
        <w:rPr>
          <w:rFonts w:ascii="Arial" w:hAnsi="Arial" w:cs="Arial"/>
          <w:sz w:val="24"/>
          <w:szCs w:val="24"/>
        </w:rPr>
        <w:t>D</w:t>
      </w:r>
      <w:r w:rsidR="00FF73FB">
        <w:rPr>
          <w:rFonts w:ascii="Arial" w:hAnsi="Arial" w:cs="Arial"/>
          <w:sz w:val="24"/>
          <w:szCs w:val="24"/>
        </w:rPr>
        <w:t>I che deve avvenire nello stesso anno.</w:t>
      </w:r>
    </w:p>
    <w:p w:rsidR="00B53241" w:rsidRPr="001A0D50" w:rsidRDefault="00B53241">
      <w:pPr>
        <w:jc w:val="both"/>
        <w:rPr>
          <w:rFonts w:ascii="Arial" w:hAnsi="Arial" w:cs="Arial"/>
          <w:sz w:val="24"/>
          <w:szCs w:val="24"/>
        </w:rPr>
      </w:pPr>
    </w:p>
    <w:sectPr w:rsidR="00B53241" w:rsidRPr="001A0D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11BF"/>
    <w:multiLevelType w:val="hybridMultilevel"/>
    <w:tmpl w:val="F27C3BB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460F02"/>
    <w:multiLevelType w:val="hybridMultilevel"/>
    <w:tmpl w:val="07189D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724340"/>
    <w:multiLevelType w:val="hybridMultilevel"/>
    <w:tmpl w:val="623896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B66AF5"/>
    <w:multiLevelType w:val="hybridMultilevel"/>
    <w:tmpl w:val="1D8E1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307A32"/>
    <w:multiLevelType w:val="hybridMultilevel"/>
    <w:tmpl w:val="3BB85CFA"/>
    <w:lvl w:ilvl="0" w:tplc="0276BD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2F52BB"/>
    <w:multiLevelType w:val="hybridMultilevel"/>
    <w:tmpl w:val="E4F63732"/>
    <w:lvl w:ilvl="0" w:tplc="7D9E9AF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D1"/>
    <w:rsid w:val="0002422D"/>
    <w:rsid w:val="000F76A4"/>
    <w:rsid w:val="001A0D50"/>
    <w:rsid w:val="001C0FA2"/>
    <w:rsid w:val="001D501E"/>
    <w:rsid w:val="002310A1"/>
    <w:rsid w:val="002D4A4E"/>
    <w:rsid w:val="00316C73"/>
    <w:rsid w:val="00487173"/>
    <w:rsid w:val="00585A9D"/>
    <w:rsid w:val="005E29C9"/>
    <w:rsid w:val="007A6A5E"/>
    <w:rsid w:val="007B1B79"/>
    <w:rsid w:val="009449ED"/>
    <w:rsid w:val="00AC61D1"/>
    <w:rsid w:val="00B53241"/>
    <w:rsid w:val="00BB4811"/>
    <w:rsid w:val="00C96BE1"/>
    <w:rsid w:val="00CB7917"/>
    <w:rsid w:val="00D708BB"/>
    <w:rsid w:val="00D70EDC"/>
    <w:rsid w:val="00DB7D12"/>
    <w:rsid w:val="00DF11EA"/>
    <w:rsid w:val="00EB7910"/>
    <w:rsid w:val="00ED14D1"/>
    <w:rsid w:val="00F80743"/>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83347-1B4A-4FDB-9F63-376A2A1C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8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F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1004</Words>
  <Characters>5728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Nieddu</dc:creator>
  <cp:keywords/>
  <dc:description/>
  <cp:lastModifiedBy>Vincenzo Nieddu</cp:lastModifiedBy>
  <cp:revision>25</cp:revision>
  <dcterms:created xsi:type="dcterms:W3CDTF">2020-12-09T11:18:00Z</dcterms:created>
  <dcterms:modified xsi:type="dcterms:W3CDTF">2020-12-11T11:43:00Z</dcterms:modified>
</cp:coreProperties>
</file>