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1C3DA" w14:textId="77777777" w:rsidR="00011F47" w:rsidRDefault="00F8334F" w:rsidP="00011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 xml:space="preserve">REGOLAMENTO </w:t>
      </w:r>
    </w:p>
    <w:p w14:paraId="68537C67" w14:textId="77777777" w:rsidR="00F8334F" w:rsidRPr="00011F47" w:rsidRDefault="00F8334F" w:rsidP="00011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 xml:space="preserve">PER L’ATTUAZIONE </w:t>
      </w:r>
      <w:r w:rsidRPr="00011F47">
        <w:rPr>
          <w:rFonts w:ascii="Times New Roman" w:hAnsi="Times New Roman" w:cs="Times New Roman"/>
          <w:b/>
          <w:sz w:val="24"/>
          <w:szCs w:val="24"/>
        </w:rPr>
        <w:t>STRAORDINARIA</w:t>
      </w:r>
      <w:r w:rsidRPr="00011F47">
        <w:rPr>
          <w:rFonts w:ascii="Times New Roman" w:hAnsi="Times New Roman" w:cs="Times New Roman"/>
          <w:sz w:val="24"/>
          <w:szCs w:val="24"/>
        </w:rPr>
        <w:t xml:space="preserve"> DEL LAVORO AGILE COLLEGATO ALL’EMERGENZA SANITARIA CORRELATA AL VIRUS COVID-19</w:t>
      </w:r>
    </w:p>
    <w:p w14:paraId="65D85F25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</w:p>
    <w:p w14:paraId="38C70594" w14:textId="77777777" w:rsidR="00F8334F" w:rsidRPr="00011F47" w:rsidRDefault="00F8334F" w:rsidP="00011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Art. 1</w:t>
      </w:r>
    </w:p>
    <w:p w14:paraId="462DD143" w14:textId="77777777" w:rsidR="00F8334F" w:rsidRPr="00011F47" w:rsidRDefault="00F8334F" w:rsidP="00011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Finalità</w:t>
      </w:r>
    </w:p>
    <w:p w14:paraId="66C1D0A7" w14:textId="77777777" w:rsidR="00EB29C9" w:rsidRPr="00EB29C9" w:rsidRDefault="00F37258" w:rsidP="00EB29C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9C9">
        <w:rPr>
          <w:rFonts w:ascii="Times New Roman" w:hAnsi="Times New Roman" w:cs="Times New Roman"/>
          <w:sz w:val="24"/>
          <w:szCs w:val="24"/>
        </w:rPr>
        <w:t>Il COMUNE DI CASCIA</w:t>
      </w:r>
      <w:r w:rsidR="00011F47" w:rsidRPr="00EB29C9">
        <w:rPr>
          <w:rFonts w:ascii="Times New Roman" w:hAnsi="Times New Roman" w:cs="Times New Roman"/>
          <w:sz w:val="24"/>
          <w:szCs w:val="24"/>
        </w:rPr>
        <w:t>, in conseguenza a</w:t>
      </w:r>
      <w:r w:rsidR="00F8334F" w:rsidRPr="00EB29C9">
        <w:rPr>
          <w:rFonts w:ascii="Times New Roman" w:hAnsi="Times New Roman" w:cs="Times New Roman"/>
          <w:sz w:val="24"/>
          <w:szCs w:val="24"/>
        </w:rPr>
        <w:t>ll’emergenza sanitaria correlata al</w:t>
      </w:r>
      <w:r w:rsidR="00011F47" w:rsidRPr="00EB29C9">
        <w:rPr>
          <w:rFonts w:ascii="Times New Roman" w:hAnsi="Times New Roman" w:cs="Times New Roman"/>
          <w:sz w:val="24"/>
          <w:szCs w:val="24"/>
        </w:rPr>
        <w:t xml:space="preserve"> </w:t>
      </w:r>
      <w:r w:rsidR="00F8334F" w:rsidRPr="00EB29C9">
        <w:rPr>
          <w:rFonts w:ascii="Times New Roman" w:hAnsi="Times New Roman" w:cs="Times New Roman"/>
          <w:sz w:val="24"/>
          <w:szCs w:val="24"/>
        </w:rPr>
        <w:t>Virus Covid-19 predispone il seguente regolamento per consentire l’attivazione immediata del</w:t>
      </w:r>
      <w:r w:rsidR="00011F47" w:rsidRPr="00EB29C9">
        <w:rPr>
          <w:rFonts w:ascii="Times New Roman" w:hAnsi="Times New Roman" w:cs="Times New Roman"/>
          <w:sz w:val="24"/>
          <w:szCs w:val="24"/>
        </w:rPr>
        <w:t xml:space="preserve"> </w:t>
      </w:r>
      <w:r w:rsidR="00F8334F" w:rsidRPr="00EB29C9">
        <w:rPr>
          <w:rFonts w:ascii="Times New Roman" w:hAnsi="Times New Roman" w:cs="Times New Roman"/>
          <w:sz w:val="24"/>
          <w:szCs w:val="24"/>
        </w:rPr>
        <w:t>lavoro agile quale modalità flessibile di gestione del personale e dell’organizzazione del lavoro,</w:t>
      </w:r>
      <w:r w:rsidR="00011F47" w:rsidRPr="00EB29C9">
        <w:rPr>
          <w:rFonts w:ascii="Times New Roman" w:hAnsi="Times New Roman" w:cs="Times New Roman"/>
          <w:sz w:val="24"/>
          <w:szCs w:val="24"/>
        </w:rPr>
        <w:t xml:space="preserve"> </w:t>
      </w:r>
      <w:r w:rsidR="00F8334F" w:rsidRPr="00EB29C9">
        <w:rPr>
          <w:rFonts w:ascii="Times New Roman" w:hAnsi="Times New Roman" w:cs="Times New Roman"/>
          <w:sz w:val="24"/>
          <w:szCs w:val="24"/>
        </w:rPr>
        <w:t>che consente al personale, ove lo richieda e previa autorizzazione del proprio dirigente, di</w:t>
      </w:r>
      <w:r w:rsidR="00011F47" w:rsidRPr="00EB29C9">
        <w:rPr>
          <w:rFonts w:ascii="Times New Roman" w:hAnsi="Times New Roman" w:cs="Times New Roman"/>
          <w:sz w:val="24"/>
          <w:szCs w:val="24"/>
        </w:rPr>
        <w:t xml:space="preserve"> </w:t>
      </w:r>
      <w:r w:rsidR="00F8334F" w:rsidRPr="00EB29C9">
        <w:rPr>
          <w:rFonts w:ascii="Times New Roman" w:hAnsi="Times New Roman" w:cs="Times New Roman"/>
          <w:sz w:val="24"/>
          <w:szCs w:val="24"/>
        </w:rPr>
        <w:t>avvalersi di modalità spazio-temporali di svolgimento della prestazione lavorativa</w:t>
      </w:r>
      <w:r w:rsidR="00011F47" w:rsidRPr="00EB29C9">
        <w:rPr>
          <w:rFonts w:ascii="Times New Roman" w:hAnsi="Times New Roman" w:cs="Times New Roman"/>
          <w:sz w:val="24"/>
          <w:szCs w:val="24"/>
        </w:rPr>
        <w:t xml:space="preserve"> alternative</w:t>
      </w:r>
      <w:r w:rsidR="00F8334F" w:rsidRPr="00EB29C9">
        <w:rPr>
          <w:rFonts w:ascii="Times New Roman" w:hAnsi="Times New Roman" w:cs="Times New Roman"/>
          <w:sz w:val="24"/>
          <w:szCs w:val="24"/>
        </w:rPr>
        <w:t>.</w:t>
      </w:r>
      <w:r w:rsidR="00011F47" w:rsidRPr="00EB2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E844A" w14:textId="77777777" w:rsidR="00F8334F" w:rsidRPr="00EB29C9" w:rsidRDefault="00EB29C9" w:rsidP="00EB29C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precisa che </w:t>
      </w:r>
      <w:r w:rsidR="00011F47" w:rsidRPr="00EB29C9">
        <w:rPr>
          <w:rFonts w:ascii="Times New Roman" w:hAnsi="Times New Roman" w:cs="Times New Roman"/>
          <w:sz w:val="24"/>
          <w:szCs w:val="24"/>
        </w:rPr>
        <w:t xml:space="preserve">data la situazione emergenziale e straordinaria, le misure non sono strutturate a livello di dettaglio ma per linee generali, al fine di consentirne l’immediata attuazione. </w:t>
      </w:r>
    </w:p>
    <w:p w14:paraId="0ED5DAC2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</w:p>
    <w:p w14:paraId="3D361014" w14:textId="77777777" w:rsidR="00F8334F" w:rsidRPr="00011F47" w:rsidRDefault="00F8334F" w:rsidP="00011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Art.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14:paraId="5E13B3AB" w14:textId="77777777" w:rsidR="00F8334F" w:rsidRPr="00011F47" w:rsidRDefault="00F8334F" w:rsidP="00011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Definizioni</w:t>
      </w:r>
    </w:p>
    <w:p w14:paraId="34E0903F" w14:textId="77777777" w:rsidR="00F8334F" w:rsidRPr="00011F47" w:rsidRDefault="00F8334F" w:rsidP="00011F47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1. Per “lavoro agile” si intende una modalità flessibile e semplificata di lavoro alternativa al</w:t>
      </w:r>
      <w:r w:rsidR="00011F47">
        <w:rPr>
          <w:rFonts w:ascii="Times New Roman" w:hAnsi="Times New Roman" w:cs="Times New Roman"/>
          <w:sz w:val="24"/>
          <w:szCs w:val="24"/>
        </w:rPr>
        <w:t xml:space="preserve"> Telelavoro. I</w:t>
      </w:r>
      <w:r w:rsidRPr="00011F47">
        <w:rPr>
          <w:rFonts w:ascii="Times New Roman" w:hAnsi="Times New Roman" w:cs="Times New Roman"/>
          <w:sz w:val="24"/>
          <w:szCs w:val="24"/>
        </w:rPr>
        <w:t>l lavoro agile si svolge con le seguenti modalità:</w:t>
      </w:r>
    </w:p>
    <w:p w14:paraId="260A94A9" w14:textId="77777777" w:rsidR="00F8334F" w:rsidRPr="00011F47" w:rsidRDefault="00011F47" w:rsidP="00F83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</w:t>
      </w:r>
      <w:r w:rsidR="00F8334F" w:rsidRPr="00011F47">
        <w:rPr>
          <w:rFonts w:ascii="Times New Roman" w:hAnsi="Times New Roman" w:cs="Times New Roman"/>
          <w:sz w:val="24"/>
          <w:szCs w:val="24"/>
        </w:rPr>
        <w:t xml:space="preserve">secuzione della prestazione lavorativa </w:t>
      </w:r>
      <w:r>
        <w:rPr>
          <w:rFonts w:ascii="Times New Roman" w:hAnsi="Times New Roman" w:cs="Times New Roman"/>
          <w:sz w:val="24"/>
          <w:szCs w:val="24"/>
        </w:rPr>
        <w:t>parzialmente</w:t>
      </w:r>
      <w:r w:rsidR="00F8334F" w:rsidRPr="00011F47">
        <w:rPr>
          <w:rFonts w:ascii="Times New Roman" w:hAnsi="Times New Roman" w:cs="Times New Roman"/>
          <w:sz w:val="24"/>
          <w:szCs w:val="24"/>
        </w:rPr>
        <w:t xml:space="preserve"> all’esterno della sede di lavoro abituale e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34F" w:rsidRPr="00011F47">
        <w:rPr>
          <w:rFonts w:ascii="Times New Roman" w:hAnsi="Times New Roman" w:cs="Times New Roman"/>
          <w:sz w:val="24"/>
          <w:szCs w:val="24"/>
        </w:rPr>
        <w:t>i soli vincoli di orario massimo derivanti dalla legge e dalla contrattazione collettiva;</w:t>
      </w:r>
    </w:p>
    <w:p w14:paraId="7EF5CDB7" w14:textId="77777777" w:rsidR="00F8334F" w:rsidRPr="00011F47" w:rsidRDefault="00011F47" w:rsidP="00F83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F8334F" w:rsidRPr="00011F47">
        <w:rPr>
          <w:rFonts w:ascii="Times New Roman" w:hAnsi="Times New Roman" w:cs="Times New Roman"/>
          <w:sz w:val="24"/>
          <w:szCs w:val="24"/>
        </w:rPr>
        <w:t>tilizzo di strumenti tecnologici propri per lo svolgimento dell’attività lavorativa;</w:t>
      </w:r>
    </w:p>
    <w:p w14:paraId="36E1D9C5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 xml:space="preserve">- </w:t>
      </w:r>
      <w:r w:rsidR="00011F47">
        <w:rPr>
          <w:rFonts w:ascii="Times New Roman" w:hAnsi="Times New Roman" w:cs="Times New Roman"/>
          <w:sz w:val="24"/>
          <w:szCs w:val="24"/>
        </w:rPr>
        <w:t>A</w:t>
      </w:r>
      <w:r w:rsidRPr="00011F47">
        <w:rPr>
          <w:rFonts w:ascii="Times New Roman" w:hAnsi="Times New Roman" w:cs="Times New Roman"/>
          <w:sz w:val="24"/>
          <w:szCs w:val="24"/>
        </w:rPr>
        <w:t>ssenza di una postazione fissa durante i periodi di lavoro svolti al di fuori della abituale sede di</w:t>
      </w:r>
      <w:r w:rsidR="00011F47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lavoro.</w:t>
      </w:r>
    </w:p>
    <w:p w14:paraId="116C30D0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2. Per “sede di lavoro” si intende il luogo in cui il dipendente svolge abitualmente il proprio lavoro.</w:t>
      </w:r>
    </w:p>
    <w:p w14:paraId="7E9951A8" w14:textId="77777777" w:rsidR="0040702D" w:rsidRDefault="0040702D" w:rsidP="00011F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DE9FC7" w14:textId="77777777" w:rsidR="00F8334F" w:rsidRPr="00011F47" w:rsidRDefault="00F8334F" w:rsidP="00011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Art.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3</w:t>
      </w:r>
    </w:p>
    <w:p w14:paraId="29A477FA" w14:textId="77777777" w:rsidR="00F8334F" w:rsidRPr="00011F47" w:rsidRDefault="00F8334F" w:rsidP="00011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Soggetti destinatari</w:t>
      </w:r>
    </w:p>
    <w:p w14:paraId="259B6DC4" w14:textId="77777777" w:rsidR="00011F47" w:rsidRDefault="00F8334F" w:rsidP="00011F47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1. Possono avere accesso all’attivazione straordinaria del lavo</w:t>
      </w:r>
      <w:r w:rsidR="00011F47">
        <w:rPr>
          <w:rFonts w:ascii="Times New Roman" w:hAnsi="Times New Roman" w:cs="Times New Roman"/>
          <w:sz w:val="24"/>
          <w:szCs w:val="24"/>
        </w:rPr>
        <w:t xml:space="preserve">ro agile tutti i dipendenti </w:t>
      </w:r>
      <w:r w:rsidR="00EB29C9">
        <w:rPr>
          <w:rFonts w:ascii="Times New Roman" w:hAnsi="Times New Roman" w:cs="Times New Roman"/>
          <w:sz w:val="24"/>
          <w:szCs w:val="24"/>
        </w:rPr>
        <w:t>comunali</w:t>
      </w:r>
      <w:r w:rsidR="00011F47">
        <w:rPr>
          <w:rFonts w:ascii="Times New Roman" w:hAnsi="Times New Roman" w:cs="Times New Roman"/>
          <w:sz w:val="24"/>
          <w:szCs w:val="24"/>
        </w:rPr>
        <w:t>, c</w:t>
      </w:r>
      <w:r w:rsidRPr="00011F47">
        <w:rPr>
          <w:rFonts w:ascii="Times New Roman" w:hAnsi="Times New Roman" w:cs="Times New Roman"/>
          <w:sz w:val="24"/>
          <w:szCs w:val="24"/>
        </w:rPr>
        <w:t>ompreso il personale dirigenziale con contratto di lavoro a tempo indeterminato e</w:t>
      </w:r>
      <w:r w:rsidR="00011F47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 xml:space="preserve">determinato, anche in part-time, ed il personale </w:t>
      </w:r>
      <w:r w:rsidR="00011F47">
        <w:rPr>
          <w:rFonts w:ascii="Times New Roman" w:hAnsi="Times New Roman" w:cs="Times New Roman"/>
          <w:sz w:val="24"/>
          <w:szCs w:val="24"/>
        </w:rPr>
        <w:t>in convenzione,</w:t>
      </w:r>
    </w:p>
    <w:p w14:paraId="56CEB7AB" w14:textId="77777777" w:rsidR="00011F47" w:rsidRDefault="00F8334F" w:rsidP="00011F47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 xml:space="preserve">2. </w:t>
      </w:r>
      <w:r w:rsidR="00011F47" w:rsidRPr="00011F47">
        <w:rPr>
          <w:rFonts w:ascii="Times New Roman" w:hAnsi="Times New Roman" w:cs="Times New Roman"/>
          <w:sz w:val="24"/>
          <w:szCs w:val="24"/>
        </w:rPr>
        <w:t xml:space="preserve">Possono </w:t>
      </w:r>
      <w:r w:rsidRPr="00011F47">
        <w:rPr>
          <w:rFonts w:ascii="Times New Roman" w:hAnsi="Times New Roman" w:cs="Times New Roman"/>
          <w:sz w:val="24"/>
          <w:szCs w:val="24"/>
        </w:rPr>
        <w:t>avere accesso all’attivazione</w:t>
      </w:r>
      <w:r w:rsidR="00011F47" w:rsidRPr="00011F47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s</w:t>
      </w:r>
      <w:r w:rsidR="00011F47">
        <w:rPr>
          <w:rFonts w:ascii="Times New Roman" w:hAnsi="Times New Roman" w:cs="Times New Roman"/>
          <w:sz w:val="24"/>
          <w:szCs w:val="24"/>
        </w:rPr>
        <w:t>traordinaria del lavoro agile i</w:t>
      </w:r>
      <w:r w:rsidR="00A14C6E">
        <w:rPr>
          <w:rFonts w:ascii="Times New Roman" w:hAnsi="Times New Roman" w:cs="Times New Roman"/>
          <w:sz w:val="24"/>
          <w:szCs w:val="24"/>
        </w:rPr>
        <w:t>n via prioritaria i</w:t>
      </w:r>
      <w:r w:rsidR="00011F47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 xml:space="preserve">lavoratori </w:t>
      </w:r>
      <w:r w:rsidR="00011F47">
        <w:rPr>
          <w:rFonts w:ascii="Times New Roman" w:hAnsi="Times New Roman" w:cs="Times New Roman"/>
          <w:sz w:val="24"/>
          <w:szCs w:val="24"/>
        </w:rPr>
        <w:t>che si trovano nelle seguenti condizioni:</w:t>
      </w:r>
    </w:p>
    <w:p w14:paraId="5368EF31" w14:textId="77777777" w:rsidR="00011F47" w:rsidRPr="00011F47" w:rsidRDefault="00011F47" w:rsidP="0001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Lavoratori</w:t>
      </w:r>
      <w:r w:rsidRPr="00011F47">
        <w:rPr>
          <w:rFonts w:ascii="Times New Roman" w:hAnsi="Times New Roman" w:cs="Times New Roman"/>
          <w:sz w:val="24"/>
          <w:szCs w:val="24"/>
        </w:rPr>
        <w:t xml:space="preserve"> portatori di patologie che li rendono maggiormente a rischio per esposizione al contagio;</w:t>
      </w:r>
    </w:p>
    <w:p w14:paraId="7BACFCFE" w14:textId="77777777" w:rsidR="00011F47" w:rsidRDefault="00011F47" w:rsidP="0001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B626D">
        <w:rPr>
          <w:rFonts w:ascii="Times New Roman" w:hAnsi="Times New Roman" w:cs="Times New Roman"/>
          <w:sz w:val="24"/>
          <w:szCs w:val="24"/>
        </w:rPr>
        <w:t xml:space="preserve">avoratori nel cui nucleo familiare vi sono portatori delle suddette patologie o </w:t>
      </w:r>
      <w:r w:rsidR="0040702D">
        <w:rPr>
          <w:rFonts w:ascii="Times New Roman" w:hAnsi="Times New Roman" w:cs="Times New Roman"/>
          <w:sz w:val="24"/>
          <w:szCs w:val="24"/>
        </w:rPr>
        <w:t xml:space="preserve">lavoratori che </w:t>
      </w:r>
      <w:r w:rsidRPr="006B626D">
        <w:rPr>
          <w:rFonts w:ascii="Times New Roman" w:hAnsi="Times New Roman" w:cs="Times New Roman"/>
          <w:sz w:val="24"/>
          <w:szCs w:val="24"/>
        </w:rPr>
        <w:t xml:space="preserve"> provvedono agli stessi ai sensi di legge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72A671" w14:textId="77777777" w:rsidR="00011F47" w:rsidRDefault="00011F47" w:rsidP="0001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B626D">
        <w:rPr>
          <w:rFonts w:ascii="Times New Roman" w:hAnsi="Times New Roman" w:cs="Times New Roman"/>
          <w:sz w:val="24"/>
          <w:szCs w:val="24"/>
        </w:rPr>
        <w:t>avoratori che si avvalgono di servizi pubblici di trasporto per raggiungere la sede lavorativa e</w:t>
      </w:r>
      <w:r>
        <w:rPr>
          <w:rFonts w:ascii="Times New Roman" w:hAnsi="Times New Roman" w:cs="Times New Roman"/>
          <w:sz w:val="24"/>
          <w:szCs w:val="24"/>
        </w:rPr>
        <w:t xml:space="preserve"> sono impossibilitati all’utilizzo di mezzi propri;</w:t>
      </w:r>
    </w:p>
    <w:p w14:paraId="676814CA" w14:textId="77777777" w:rsidR="00011F47" w:rsidRPr="006B626D" w:rsidRDefault="00011F47" w:rsidP="0001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B626D">
        <w:rPr>
          <w:rFonts w:ascii="Times New Roman" w:hAnsi="Times New Roman" w:cs="Times New Roman"/>
          <w:sz w:val="24"/>
          <w:szCs w:val="24"/>
        </w:rPr>
        <w:t xml:space="preserve">avoratori sui </w:t>
      </w:r>
      <w:r w:rsidR="00EB29C9">
        <w:rPr>
          <w:rFonts w:ascii="Times New Roman" w:hAnsi="Times New Roman" w:cs="Times New Roman"/>
          <w:sz w:val="24"/>
          <w:szCs w:val="24"/>
        </w:rPr>
        <w:t xml:space="preserve">quali grava la cura dei figli </w:t>
      </w:r>
      <w:r>
        <w:rPr>
          <w:rFonts w:ascii="Times New Roman" w:hAnsi="Times New Roman" w:cs="Times New Roman"/>
          <w:sz w:val="24"/>
          <w:szCs w:val="24"/>
        </w:rPr>
        <w:t>minori in età scolare</w:t>
      </w:r>
      <w:r w:rsidRPr="006B626D">
        <w:rPr>
          <w:rFonts w:ascii="Times New Roman" w:hAnsi="Times New Roman" w:cs="Times New Roman"/>
          <w:sz w:val="24"/>
          <w:szCs w:val="24"/>
        </w:rPr>
        <w:t>.</w:t>
      </w:r>
    </w:p>
    <w:p w14:paraId="1EF27E20" w14:textId="77777777" w:rsidR="0040702D" w:rsidRDefault="0040702D" w:rsidP="00F8334F">
      <w:pPr>
        <w:rPr>
          <w:rFonts w:ascii="Times New Roman" w:hAnsi="Times New Roman" w:cs="Times New Roman"/>
          <w:sz w:val="24"/>
          <w:szCs w:val="24"/>
        </w:rPr>
      </w:pPr>
    </w:p>
    <w:p w14:paraId="57DD44F3" w14:textId="77777777" w:rsidR="00F8334F" w:rsidRPr="00011F47" w:rsidRDefault="00F8334F" w:rsidP="0040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Art.4</w:t>
      </w:r>
    </w:p>
    <w:p w14:paraId="5EAB0860" w14:textId="77777777" w:rsidR="00F8334F" w:rsidRPr="00011F47" w:rsidRDefault="00F8334F" w:rsidP="0040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Attività compatibili col lavoro agile</w:t>
      </w:r>
    </w:p>
    <w:p w14:paraId="626D2C81" w14:textId="77777777" w:rsidR="00F8334F" w:rsidRPr="00011F47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1. Sono considerate compatibili con le modalità di lavoro agile, le attività che rispondono ai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seguenti requisiti:</w:t>
      </w:r>
    </w:p>
    <w:p w14:paraId="115144B5" w14:textId="77777777" w:rsidR="00F8334F" w:rsidRPr="00011F47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 xml:space="preserve">a. </w:t>
      </w:r>
      <w:r w:rsidR="0040702D" w:rsidRPr="00011F47">
        <w:rPr>
          <w:rFonts w:ascii="Times New Roman" w:hAnsi="Times New Roman" w:cs="Times New Roman"/>
          <w:sz w:val="24"/>
          <w:szCs w:val="24"/>
        </w:rPr>
        <w:t xml:space="preserve">Possano </w:t>
      </w:r>
      <w:r w:rsidRPr="00011F47">
        <w:rPr>
          <w:rFonts w:ascii="Times New Roman" w:hAnsi="Times New Roman" w:cs="Times New Roman"/>
          <w:sz w:val="24"/>
          <w:szCs w:val="24"/>
        </w:rPr>
        <w:t>essere svolte con autonomia operativa, senza bisogno di supervisione continuativa;</w:t>
      </w:r>
    </w:p>
    <w:p w14:paraId="75C5802F" w14:textId="77777777" w:rsidR="00F8334F" w:rsidRPr="00011F47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 xml:space="preserve">b. </w:t>
      </w:r>
      <w:r w:rsidR="0040702D" w:rsidRPr="00011F47">
        <w:rPr>
          <w:rFonts w:ascii="Times New Roman" w:hAnsi="Times New Roman" w:cs="Times New Roman"/>
          <w:sz w:val="24"/>
          <w:szCs w:val="24"/>
        </w:rPr>
        <w:t xml:space="preserve">Possano </w:t>
      </w:r>
      <w:r w:rsidRPr="00011F47">
        <w:rPr>
          <w:rFonts w:ascii="Times New Roman" w:hAnsi="Times New Roman" w:cs="Times New Roman"/>
          <w:sz w:val="24"/>
          <w:szCs w:val="24"/>
        </w:rPr>
        <w:t>essere realizzate attraverso l’utilizzo di strumentazioni tecnologiche idonee allo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svolgimento della prestazione lavorativa al di fuori della sede di lavoro;</w:t>
      </w:r>
    </w:p>
    <w:p w14:paraId="34D38043" w14:textId="77777777" w:rsidR="00F8334F" w:rsidRPr="00011F47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 xml:space="preserve">c. </w:t>
      </w:r>
      <w:r w:rsidR="0040702D" w:rsidRPr="00011F47">
        <w:rPr>
          <w:rFonts w:ascii="Times New Roman" w:hAnsi="Times New Roman" w:cs="Times New Roman"/>
          <w:sz w:val="24"/>
          <w:szCs w:val="24"/>
        </w:rPr>
        <w:t xml:space="preserve">Possano </w:t>
      </w:r>
      <w:r w:rsidRPr="00011F47">
        <w:rPr>
          <w:rFonts w:ascii="Times New Roman" w:hAnsi="Times New Roman" w:cs="Times New Roman"/>
          <w:sz w:val="24"/>
          <w:szCs w:val="24"/>
        </w:rPr>
        <w:t>essere delocalizzate almeno in parte senza che sia necessaria la costante presenza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fisica nella sede di lavoro;</w:t>
      </w:r>
    </w:p>
    <w:p w14:paraId="30EC677A" w14:textId="77777777" w:rsidR="00F8334F" w:rsidRPr="00011F47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 xml:space="preserve">d. </w:t>
      </w:r>
      <w:r w:rsidR="0040702D" w:rsidRPr="00011F47">
        <w:rPr>
          <w:rFonts w:ascii="Times New Roman" w:hAnsi="Times New Roman" w:cs="Times New Roman"/>
          <w:sz w:val="24"/>
          <w:szCs w:val="24"/>
        </w:rPr>
        <w:t xml:space="preserve">Siano </w:t>
      </w:r>
      <w:r w:rsidRPr="00011F47">
        <w:rPr>
          <w:rFonts w:ascii="Times New Roman" w:hAnsi="Times New Roman" w:cs="Times New Roman"/>
          <w:sz w:val="24"/>
          <w:szCs w:val="24"/>
        </w:rPr>
        <w:t>finalizzate ad obiettivi misurabili tramite indicatori quantitativi per il monitoraggio e la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valutazione delle prestazioni.</w:t>
      </w:r>
    </w:p>
    <w:p w14:paraId="784A84B0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</w:p>
    <w:p w14:paraId="5DD15E2E" w14:textId="77777777" w:rsidR="00F8334F" w:rsidRPr="00011F47" w:rsidRDefault="00F8334F" w:rsidP="0040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Art. 5</w:t>
      </w:r>
    </w:p>
    <w:p w14:paraId="4416E97F" w14:textId="77777777" w:rsidR="00F8334F" w:rsidRPr="00011F47" w:rsidRDefault="00F8334F" w:rsidP="0040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Trattamento giuridico e retributivo</w:t>
      </w:r>
    </w:p>
    <w:p w14:paraId="3E087E5C" w14:textId="77777777" w:rsidR="00F8334F" w:rsidRPr="00011F47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1. La prestazione lavorativa nella modalità di lavoro agile non incide sul trattamento giuridico ed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economico in godimento, anche per quanto riguarda l’accesso ai benefici sociali e assistenziali.</w:t>
      </w:r>
    </w:p>
    <w:p w14:paraId="66E4655D" w14:textId="77777777" w:rsidR="00F8334F" w:rsidRPr="00011F47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2. Resta inalterata la disciplina delle ferie, della malattia, della maternità e paternità e dei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permessi previsti dalla normativa contrattuale e da specifiche disposizioni di legge, con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l’esclusione dei permessi brevi ed altri istituti che comportano riduzioni di orario.</w:t>
      </w:r>
    </w:p>
    <w:p w14:paraId="631187BC" w14:textId="77777777" w:rsidR="00F8334F" w:rsidRPr="00011F47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3. Lo svolgimento della prestazione lavorativa in modalità agile non può dar luogo a penalizzazioni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ai fini del riconoscimento di professionalità e delle progressioni di carriera.</w:t>
      </w:r>
    </w:p>
    <w:p w14:paraId="0598575E" w14:textId="1BF1F721" w:rsidR="0067374B" w:rsidRDefault="00F8334F" w:rsidP="00FB0559">
      <w:pPr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4. Nelle giornate di attività svolte in lavoro agile, anche con modalità frazionata, non si ha diritto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all’erogazione del buono pasto e non sono configurabili prestazioni di lavoro straordinario.</w:t>
      </w:r>
    </w:p>
    <w:p w14:paraId="405C7436" w14:textId="77777777" w:rsidR="00F8334F" w:rsidRPr="00011F47" w:rsidRDefault="00F8334F" w:rsidP="0040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Art.6</w:t>
      </w:r>
    </w:p>
    <w:p w14:paraId="35E304E6" w14:textId="77777777" w:rsidR="00F8334F" w:rsidRPr="00011F47" w:rsidRDefault="00F8334F" w:rsidP="0040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Modalità di svolgimento del lavoro agile</w:t>
      </w:r>
    </w:p>
    <w:p w14:paraId="613FB7C1" w14:textId="77777777" w:rsidR="0040702D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lastRenderedPageBreak/>
        <w:t>1. La prestazione lavorativa in lavoro agile si svolge al di fuori della sede di lavoro abituale con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apparecchiature e connessioni proprie.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95CE6" w14:textId="77777777" w:rsidR="00F8334F" w:rsidRPr="00011F47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2. Non è necessaria la garanzia della presenza continuativa durante l’orario di lavoro; considerata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l’importanza di mantenere reciproci contatti lavorativi con i responsabili degli Uffici ed i colleghi,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 xml:space="preserve">il personale in </w:t>
      </w:r>
      <w:r w:rsidR="0040702D">
        <w:rPr>
          <w:rFonts w:ascii="Times New Roman" w:hAnsi="Times New Roman" w:cs="Times New Roman"/>
          <w:sz w:val="24"/>
          <w:szCs w:val="24"/>
        </w:rPr>
        <w:t>lavoro agile</w:t>
      </w:r>
      <w:r w:rsidRPr="00011F47">
        <w:rPr>
          <w:rFonts w:ascii="Times New Roman" w:hAnsi="Times New Roman" w:cs="Times New Roman"/>
          <w:sz w:val="24"/>
          <w:szCs w:val="24"/>
        </w:rPr>
        <w:t xml:space="preserve"> deve rendersi disponibile per comunicazioni di servizio per almeno 2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ore al giorno, ovvero per almeno 1 ora e mezza in caso di part-time orizzontale, in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un’articolazione temporale in fasce anche discontinue concordate con il dirigente.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DD214" w14:textId="77777777" w:rsidR="00F8334F" w:rsidRPr="00011F47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 xml:space="preserve">3. Fatte salve le fasce di </w:t>
      </w:r>
      <w:r w:rsidR="0040702D">
        <w:rPr>
          <w:rFonts w:ascii="Times New Roman" w:hAnsi="Times New Roman" w:cs="Times New Roman"/>
          <w:sz w:val="24"/>
          <w:szCs w:val="24"/>
        </w:rPr>
        <w:t>reperibilità</w:t>
      </w:r>
      <w:r w:rsidRPr="00011F47">
        <w:rPr>
          <w:rFonts w:ascii="Times New Roman" w:hAnsi="Times New Roman" w:cs="Times New Roman"/>
          <w:sz w:val="24"/>
          <w:szCs w:val="24"/>
        </w:rPr>
        <w:t xml:space="preserve"> di cui al comma 2, al lavoratore in modalità agile è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garantito il rispetto dei tempi di riposo nonché il “diritto alla disconnessione” dalle strumentazioni</w:t>
      </w:r>
      <w:r w:rsidR="0040702D">
        <w:rPr>
          <w:rFonts w:ascii="Times New Roman" w:hAnsi="Times New Roman" w:cs="Times New Roman"/>
          <w:sz w:val="24"/>
          <w:szCs w:val="24"/>
        </w:rPr>
        <w:t xml:space="preserve">  t</w:t>
      </w:r>
      <w:r w:rsidRPr="00011F47">
        <w:rPr>
          <w:rFonts w:ascii="Times New Roman" w:hAnsi="Times New Roman" w:cs="Times New Roman"/>
          <w:sz w:val="24"/>
          <w:szCs w:val="24"/>
        </w:rPr>
        <w:t>ecnologiche.</w:t>
      </w:r>
    </w:p>
    <w:p w14:paraId="24A0F9AC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4. In caso di motivi che non consentano al dipendente di poter essere contattato, il dipendente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dovrà darne comunicazione al dirigente dell’ufficio di appartenenza.</w:t>
      </w:r>
    </w:p>
    <w:p w14:paraId="4E96FBFF" w14:textId="77777777" w:rsidR="00F8334F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5. Il dipendente di norma giornalmente, ovvero con cadenza superiore ove le tipologie di attività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richiedano un impegno di più giornate, trasmette al dirigente dell’ufficio di appartenenza un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 xml:space="preserve">sintetico </w:t>
      </w:r>
      <w:r w:rsidR="0040702D">
        <w:rPr>
          <w:rFonts w:ascii="Times New Roman" w:hAnsi="Times New Roman" w:cs="Times New Roman"/>
          <w:sz w:val="24"/>
          <w:szCs w:val="24"/>
        </w:rPr>
        <w:t>resoconto</w:t>
      </w:r>
      <w:r w:rsidRPr="00011F47">
        <w:rPr>
          <w:rFonts w:ascii="Times New Roman" w:hAnsi="Times New Roman" w:cs="Times New Roman"/>
          <w:sz w:val="24"/>
          <w:szCs w:val="24"/>
        </w:rPr>
        <w:t xml:space="preserve"> delle attività svolte.</w:t>
      </w:r>
    </w:p>
    <w:p w14:paraId="114E4E8A" w14:textId="77777777" w:rsidR="0067374B" w:rsidRDefault="0067374B" w:rsidP="004070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7C300" w14:textId="77777777" w:rsidR="00F8334F" w:rsidRPr="00011F47" w:rsidRDefault="00F8334F" w:rsidP="0040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Art.7</w:t>
      </w:r>
    </w:p>
    <w:p w14:paraId="047099B1" w14:textId="77777777" w:rsidR="00F8334F" w:rsidRPr="00011F47" w:rsidRDefault="00F8334F" w:rsidP="0040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Strumenti di lavoro</w:t>
      </w:r>
    </w:p>
    <w:p w14:paraId="6EC4C1BD" w14:textId="3EAF4607" w:rsidR="00F8334F" w:rsidRPr="00011F47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1. Al fine di rendere la prestazione lavorativa in modalità agile, il lavoratore dovrà utilizzare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strumenti tecnologici propri che per ragioni di sicurezza e protezione della rete, potranno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 xml:space="preserve">essere configurati </w:t>
      </w:r>
      <w:r w:rsidR="0040702D">
        <w:rPr>
          <w:rFonts w:ascii="Times New Roman" w:hAnsi="Times New Roman" w:cs="Times New Roman"/>
          <w:sz w:val="24"/>
          <w:szCs w:val="24"/>
        </w:rPr>
        <w:t xml:space="preserve">ove strettamente necessario </w:t>
      </w:r>
      <w:r w:rsidRPr="00011F47">
        <w:rPr>
          <w:rFonts w:ascii="Times New Roman" w:hAnsi="Times New Roman" w:cs="Times New Roman"/>
          <w:sz w:val="24"/>
          <w:szCs w:val="24"/>
        </w:rPr>
        <w:t xml:space="preserve">dalle strutture </w:t>
      </w:r>
      <w:r w:rsidR="00FB0559">
        <w:rPr>
          <w:rFonts w:ascii="Times New Roman" w:hAnsi="Times New Roman" w:cs="Times New Roman"/>
          <w:sz w:val="24"/>
          <w:szCs w:val="24"/>
        </w:rPr>
        <w:t>del Comune</w:t>
      </w:r>
      <w:r w:rsidRPr="00011F47">
        <w:rPr>
          <w:rFonts w:ascii="Times New Roman" w:hAnsi="Times New Roman" w:cs="Times New Roman"/>
          <w:sz w:val="24"/>
          <w:szCs w:val="24"/>
        </w:rPr>
        <w:t>.</w:t>
      </w:r>
    </w:p>
    <w:p w14:paraId="0D495079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</w:p>
    <w:p w14:paraId="50A0D925" w14:textId="77777777" w:rsidR="00F8334F" w:rsidRPr="00011F47" w:rsidRDefault="00F8334F" w:rsidP="0040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Art.8</w:t>
      </w:r>
    </w:p>
    <w:p w14:paraId="45B73A35" w14:textId="77777777" w:rsidR="00F8334F" w:rsidRPr="00011F47" w:rsidRDefault="00F8334F" w:rsidP="0040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Modalità di autorizzazione al lavoro agile straordinario</w:t>
      </w:r>
    </w:p>
    <w:p w14:paraId="2140CDF6" w14:textId="77777777" w:rsidR="00F8334F" w:rsidRPr="00011F47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 xml:space="preserve">1. Il </w:t>
      </w:r>
      <w:r w:rsidR="0040702D">
        <w:rPr>
          <w:rFonts w:ascii="Times New Roman" w:hAnsi="Times New Roman" w:cs="Times New Roman"/>
          <w:sz w:val="24"/>
          <w:szCs w:val="24"/>
        </w:rPr>
        <w:t>Responsabile di ciascun Settore a cui afferisce i</w:t>
      </w:r>
      <w:r w:rsidRPr="00011F47">
        <w:rPr>
          <w:rFonts w:ascii="Times New Roman" w:hAnsi="Times New Roman" w:cs="Times New Roman"/>
          <w:sz w:val="24"/>
          <w:szCs w:val="24"/>
        </w:rPr>
        <w:t>l personale richiedente valuta la possibilità di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concedere l’autorizzazione e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definisce le relative modalità di prestazione del lavoro, in relazione alle circostanze addotte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nella richiesta ed alle esigenze dell’Ufficio. In particolare</w:t>
      </w:r>
      <w:r w:rsidR="0040702D">
        <w:rPr>
          <w:rFonts w:ascii="Times New Roman" w:hAnsi="Times New Roman" w:cs="Times New Roman"/>
          <w:sz w:val="24"/>
          <w:szCs w:val="24"/>
        </w:rPr>
        <w:t>,</w:t>
      </w:r>
      <w:r w:rsidRPr="00011F47">
        <w:rPr>
          <w:rFonts w:ascii="Times New Roman" w:hAnsi="Times New Roman" w:cs="Times New Roman"/>
          <w:sz w:val="24"/>
          <w:szCs w:val="24"/>
        </w:rPr>
        <w:t xml:space="preserve"> il </w:t>
      </w:r>
      <w:r w:rsidR="0040702D">
        <w:rPr>
          <w:rFonts w:ascii="Times New Roman" w:hAnsi="Times New Roman" w:cs="Times New Roman"/>
          <w:sz w:val="24"/>
          <w:szCs w:val="24"/>
        </w:rPr>
        <w:t>Responsabile</w:t>
      </w:r>
      <w:r w:rsidRPr="00011F47">
        <w:rPr>
          <w:rFonts w:ascii="Times New Roman" w:hAnsi="Times New Roman" w:cs="Times New Roman"/>
          <w:sz w:val="24"/>
          <w:szCs w:val="24"/>
        </w:rPr>
        <w:t xml:space="preserve"> può richiedere idonea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documentazione attestante le situazioni previste all’articolo 3, comma 2.</w:t>
      </w:r>
    </w:p>
    <w:p w14:paraId="4E2A0D84" w14:textId="77777777" w:rsidR="00F8334F" w:rsidRPr="00011F47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 xml:space="preserve">2. Il </w:t>
      </w:r>
      <w:r w:rsidR="0040702D">
        <w:rPr>
          <w:rFonts w:ascii="Times New Roman" w:hAnsi="Times New Roman" w:cs="Times New Roman"/>
          <w:sz w:val="24"/>
          <w:szCs w:val="24"/>
        </w:rPr>
        <w:t xml:space="preserve">Responsabile del lavoratore a </w:t>
      </w:r>
      <w:r w:rsidRPr="00011F47">
        <w:rPr>
          <w:rFonts w:ascii="Times New Roman" w:hAnsi="Times New Roman" w:cs="Times New Roman"/>
          <w:sz w:val="24"/>
          <w:szCs w:val="24"/>
        </w:rPr>
        <w:t>rischio valuta la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compatibilità delle attività del dipendente con la modalità di lavoro agile, ed in caso di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 xml:space="preserve">valutazione positiva, comunica </w:t>
      </w:r>
      <w:r w:rsidR="0040702D">
        <w:rPr>
          <w:rFonts w:ascii="Times New Roman" w:hAnsi="Times New Roman" w:cs="Times New Roman"/>
          <w:sz w:val="24"/>
          <w:szCs w:val="24"/>
        </w:rPr>
        <w:t xml:space="preserve">anche </w:t>
      </w:r>
      <w:r w:rsidRPr="00011F47">
        <w:rPr>
          <w:rFonts w:ascii="Times New Roman" w:hAnsi="Times New Roman" w:cs="Times New Roman"/>
          <w:sz w:val="24"/>
          <w:szCs w:val="24"/>
        </w:rPr>
        <w:t xml:space="preserve">via </w:t>
      </w:r>
      <w:r w:rsidRPr="0040702D">
        <w:rPr>
          <w:rFonts w:ascii="Times New Roman" w:hAnsi="Times New Roman" w:cs="Times New Roman"/>
          <w:i/>
          <w:sz w:val="24"/>
          <w:szCs w:val="24"/>
        </w:rPr>
        <w:t>e</w:t>
      </w:r>
      <w:r w:rsidR="0040702D">
        <w:rPr>
          <w:rFonts w:ascii="Times New Roman" w:hAnsi="Times New Roman" w:cs="Times New Roman"/>
          <w:sz w:val="24"/>
          <w:szCs w:val="24"/>
        </w:rPr>
        <w:t>-</w:t>
      </w:r>
      <w:r w:rsidRPr="0040702D">
        <w:rPr>
          <w:rFonts w:ascii="Times New Roman" w:hAnsi="Times New Roman" w:cs="Times New Roman"/>
          <w:i/>
          <w:sz w:val="24"/>
          <w:szCs w:val="24"/>
        </w:rPr>
        <w:t>mail</w:t>
      </w:r>
      <w:r w:rsidRPr="00011F47">
        <w:rPr>
          <w:rFonts w:ascii="Times New Roman" w:hAnsi="Times New Roman" w:cs="Times New Roman"/>
          <w:sz w:val="24"/>
          <w:szCs w:val="24"/>
        </w:rPr>
        <w:t xml:space="preserve"> </w:t>
      </w:r>
      <w:r w:rsidR="0040702D">
        <w:rPr>
          <w:rFonts w:ascii="Times New Roman" w:hAnsi="Times New Roman" w:cs="Times New Roman"/>
          <w:sz w:val="24"/>
          <w:szCs w:val="24"/>
        </w:rPr>
        <w:t xml:space="preserve">l’autorizzazione ed </w:t>
      </w:r>
      <w:r w:rsidRPr="00011F47">
        <w:rPr>
          <w:rFonts w:ascii="Times New Roman" w:hAnsi="Times New Roman" w:cs="Times New Roman"/>
          <w:sz w:val="24"/>
          <w:szCs w:val="24"/>
        </w:rPr>
        <w:t>il contenuto</w:t>
      </w:r>
      <w:r w:rsidR="0040702D">
        <w:rPr>
          <w:rFonts w:ascii="Times New Roman" w:hAnsi="Times New Roman" w:cs="Times New Roman"/>
          <w:sz w:val="24"/>
          <w:szCs w:val="24"/>
        </w:rPr>
        <w:t xml:space="preserve"> di massima </w:t>
      </w:r>
      <w:r w:rsidRPr="00011F47">
        <w:rPr>
          <w:rFonts w:ascii="Times New Roman" w:hAnsi="Times New Roman" w:cs="Times New Roman"/>
          <w:sz w:val="24"/>
          <w:szCs w:val="24"/>
        </w:rPr>
        <w:t>della prestazione lavorativa ed i relativi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 xml:space="preserve">obiettivi, la collocazione temporale delle fasce di </w:t>
      </w:r>
      <w:r w:rsidR="0040702D">
        <w:rPr>
          <w:rFonts w:ascii="Times New Roman" w:hAnsi="Times New Roman" w:cs="Times New Roman"/>
          <w:sz w:val="24"/>
          <w:szCs w:val="24"/>
        </w:rPr>
        <w:t>reperibilità</w:t>
      </w:r>
      <w:r w:rsidRPr="00011F47">
        <w:rPr>
          <w:rFonts w:ascii="Times New Roman" w:hAnsi="Times New Roman" w:cs="Times New Roman"/>
          <w:sz w:val="24"/>
          <w:szCs w:val="24"/>
        </w:rPr>
        <w:t xml:space="preserve">, la data di attivazione. </w:t>
      </w:r>
      <w:r w:rsidR="0040702D">
        <w:rPr>
          <w:rFonts w:ascii="Times New Roman" w:hAnsi="Times New Roman" w:cs="Times New Roman"/>
          <w:sz w:val="24"/>
          <w:szCs w:val="24"/>
        </w:rPr>
        <w:t xml:space="preserve">In seguito, il Responsabile provvede nelle medesime modalità, a comunicare gli eventuali dettagli della prestazione È cura del </w:t>
      </w:r>
      <w:r w:rsidRPr="00011F47">
        <w:rPr>
          <w:rFonts w:ascii="Times New Roman" w:hAnsi="Times New Roman" w:cs="Times New Roman"/>
          <w:sz w:val="24"/>
          <w:szCs w:val="24"/>
        </w:rPr>
        <w:t>Lavoratore d</w:t>
      </w:r>
      <w:r w:rsidR="0040702D">
        <w:rPr>
          <w:rFonts w:ascii="Times New Roman" w:hAnsi="Times New Roman" w:cs="Times New Roman"/>
          <w:sz w:val="24"/>
          <w:szCs w:val="24"/>
        </w:rPr>
        <w:t>are</w:t>
      </w:r>
      <w:r w:rsidRPr="00011F47">
        <w:rPr>
          <w:rFonts w:ascii="Times New Roman" w:hAnsi="Times New Roman" w:cs="Times New Roman"/>
          <w:sz w:val="24"/>
          <w:szCs w:val="24"/>
        </w:rPr>
        <w:t xml:space="preserve"> conferma via </w:t>
      </w:r>
      <w:r w:rsidRPr="0067374B">
        <w:rPr>
          <w:rFonts w:ascii="Times New Roman" w:hAnsi="Times New Roman" w:cs="Times New Roman"/>
          <w:i/>
          <w:sz w:val="24"/>
          <w:szCs w:val="24"/>
        </w:rPr>
        <w:t>e</w:t>
      </w:r>
      <w:r w:rsidR="0040702D" w:rsidRPr="0067374B">
        <w:rPr>
          <w:rFonts w:ascii="Times New Roman" w:hAnsi="Times New Roman" w:cs="Times New Roman"/>
          <w:i/>
          <w:sz w:val="24"/>
          <w:szCs w:val="24"/>
        </w:rPr>
        <w:t>-</w:t>
      </w:r>
      <w:r w:rsidRPr="0067374B">
        <w:rPr>
          <w:rFonts w:ascii="Times New Roman" w:hAnsi="Times New Roman" w:cs="Times New Roman"/>
          <w:i/>
          <w:sz w:val="24"/>
          <w:szCs w:val="24"/>
        </w:rPr>
        <w:t xml:space="preserve">mail </w:t>
      </w:r>
      <w:r w:rsidRPr="00011F47">
        <w:rPr>
          <w:rFonts w:ascii="Times New Roman" w:hAnsi="Times New Roman" w:cs="Times New Roman"/>
          <w:sz w:val="24"/>
          <w:szCs w:val="24"/>
        </w:rPr>
        <w:t>dell’avvenuta ricezione delle predetta comunicazione.</w:t>
      </w:r>
    </w:p>
    <w:p w14:paraId="69BD041C" w14:textId="58613C38" w:rsidR="0040702D" w:rsidRPr="0040702D" w:rsidRDefault="00F8334F" w:rsidP="00FB05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74B">
        <w:rPr>
          <w:rFonts w:ascii="Times New Roman" w:hAnsi="Times New Roman" w:cs="Times New Roman"/>
          <w:sz w:val="24"/>
          <w:szCs w:val="24"/>
        </w:rPr>
        <w:t>3. Il Dirigente è tenuto a comunicare alla sede INAIL di appartenenza nominativo e codice</w:t>
      </w:r>
      <w:r w:rsidR="0040702D" w:rsidRP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67374B">
        <w:rPr>
          <w:rFonts w:ascii="Times New Roman" w:hAnsi="Times New Roman" w:cs="Times New Roman"/>
          <w:sz w:val="24"/>
          <w:szCs w:val="24"/>
        </w:rPr>
        <w:t>fiscale del dipendente in lavoro agile</w:t>
      </w:r>
      <w:r w:rsidRPr="0040702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35386C2" w14:textId="77777777" w:rsidR="00F8334F" w:rsidRPr="00011F47" w:rsidRDefault="00F8334F" w:rsidP="0040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lastRenderedPageBreak/>
        <w:t>Art.9</w:t>
      </w:r>
    </w:p>
    <w:p w14:paraId="06657920" w14:textId="77777777" w:rsidR="00F8334F" w:rsidRPr="00011F47" w:rsidRDefault="00F8334F" w:rsidP="0040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Durata</w:t>
      </w:r>
    </w:p>
    <w:p w14:paraId="7DE48063" w14:textId="77777777" w:rsidR="00F8334F" w:rsidRPr="00011F47" w:rsidRDefault="00F8334F" w:rsidP="0040702D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1. La durata dell’autorizzazione straordinaria al lavoro agile è vincolata all’emergenza</w:t>
      </w:r>
      <w:r w:rsidR="0040702D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epidemiologica e viene rilasciata per periodi massimi di due settimane rinnovabili.</w:t>
      </w:r>
    </w:p>
    <w:p w14:paraId="421E45E8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</w:p>
    <w:p w14:paraId="1E6CBD82" w14:textId="77777777" w:rsidR="00F8334F" w:rsidRPr="00011F47" w:rsidRDefault="00F8334F" w:rsidP="0040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Art.10</w:t>
      </w:r>
    </w:p>
    <w:p w14:paraId="4CAEF11A" w14:textId="77777777" w:rsidR="00F8334F" w:rsidRPr="00011F47" w:rsidRDefault="00F8334F" w:rsidP="00407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Revoca e recesso</w:t>
      </w:r>
    </w:p>
    <w:p w14:paraId="6E645A38" w14:textId="1493E7BA" w:rsidR="0067374B" w:rsidRDefault="0067374B" w:rsidP="00673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B0559">
        <w:rPr>
          <w:rFonts w:ascii="Times New Roman" w:hAnsi="Times New Roman" w:cs="Times New Roman"/>
          <w:sz w:val="24"/>
          <w:szCs w:val="24"/>
        </w:rPr>
        <w:t>Il Comune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34F" w:rsidRPr="00011F47">
        <w:rPr>
          <w:rFonts w:ascii="Times New Roman" w:hAnsi="Times New Roman" w:cs="Times New Roman"/>
          <w:sz w:val="24"/>
          <w:szCs w:val="24"/>
        </w:rPr>
        <w:t>può revocare d’ufficio l’autorizzazione straordinaria al lavoro agile per motivate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34F" w:rsidRPr="00011F47">
        <w:rPr>
          <w:rFonts w:ascii="Times New Roman" w:hAnsi="Times New Roman" w:cs="Times New Roman"/>
          <w:sz w:val="24"/>
          <w:szCs w:val="24"/>
        </w:rPr>
        <w:t>esigenze di servizio.</w:t>
      </w:r>
    </w:p>
    <w:p w14:paraId="1AE60624" w14:textId="77777777" w:rsidR="00F8334F" w:rsidRPr="00011F47" w:rsidRDefault="00F8334F" w:rsidP="0067374B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2. Costituiscono, inoltre, cause di revoca le seguenti casistiche:</w:t>
      </w:r>
    </w:p>
    <w:p w14:paraId="058646DC" w14:textId="77777777" w:rsidR="00F8334F" w:rsidRPr="00011F47" w:rsidRDefault="00F8334F" w:rsidP="00FB0559">
      <w:pPr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a. Il ripetuto disallineamento dei risultati raggiunti rispetto agli obiettivi di produttività previsti;</w:t>
      </w:r>
    </w:p>
    <w:p w14:paraId="0B5906BE" w14:textId="77777777" w:rsidR="00F8334F" w:rsidRPr="00011F47" w:rsidRDefault="00F8334F" w:rsidP="00FB0559">
      <w:pPr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b. La violazione da parte del lavoratore e della lavoratrice delle norme del presente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regolamento, ferme restando le responsabilità disciplinari ed amministrative;</w:t>
      </w:r>
    </w:p>
    <w:p w14:paraId="71646FED" w14:textId="77777777" w:rsidR="00F8334F" w:rsidRPr="00011F47" w:rsidRDefault="00F8334F" w:rsidP="00FB0559">
      <w:pPr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c. Il venir meno delle condizioni di compatibilità con il lavoro agile delle attività da svolgere;</w:t>
      </w:r>
    </w:p>
    <w:p w14:paraId="3526CD30" w14:textId="77777777" w:rsidR="00F8334F" w:rsidRPr="00011F47" w:rsidRDefault="00F8334F" w:rsidP="00FB0559">
      <w:pPr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 xml:space="preserve">d. La ripetuta irreperibilità del lavoratore e della lavoratrice nelle fasce di </w:t>
      </w:r>
      <w:r w:rsidR="0067374B">
        <w:rPr>
          <w:rFonts w:ascii="Times New Roman" w:hAnsi="Times New Roman" w:cs="Times New Roman"/>
          <w:sz w:val="24"/>
          <w:szCs w:val="24"/>
        </w:rPr>
        <w:t>reperibilità</w:t>
      </w:r>
      <w:r w:rsidRPr="00011F47">
        <w:rPr>
          <w:rFonts w:ascii="Times New Roman" w:hAnsi="Times New Roman" w:cs="Times New Roman"/>
          <w:sz w:val="24"/>
          <w:szCs w:val="24"/>
        </w:rPr>
        <w:t>, rimessa</w:t>
      </w:r>
    </w:p>
    <w:p w14:paraId="2C9A681B" w14:textId="77777777" w:rsidR="00F8334F" w:rsidRPr="00011F47" w:rsidRDefault="00F8334F" w:rsidP="00FB0559">
      <w:pPr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alla valutazione del responsabile dell’Ufficio.</w:t>
      </w:r>
    </w:p>
    <w:p w14:paraId="3A989A18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</w:p>
    <w:p w14:paraId="0B5C4CBC" w14:textId="77777777" w:rsidR="00F8334F" w:rsidRPr="00011F47" w:rsidRDefault="00F8334F" w:rsidP="00673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Art.11</w:t>
      </w:r>
    </w:p>
    <w:p w14:paraId="6EF87CBF" w14:textId="77777777" w:rsidR="00F8334F" w:rsidRPr="00011F47" w:rsidRDefault="00F8334F" w:rsidP="00673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Informazione in materia di salute e sicurezza</w:t>
      </w:r>
    </w:p>
    <w:p w14:paraId="4DD68AEB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</w:p>
    <w:p w14:paraId="3A9C49FD" w14:textId="77777777" w:rsidR="00F8334F" w:rsidRPr="00011F47" w:rsidRDefault="00F8334F" w:rsidP="0067374B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1. L’Amministrazione garantisce la salute e la sicurezza del lavoratore in coerenza con l’esercizio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 xml:space="preserve">dell’attività di lavoro in modalità agile. E’ parte integrante del presente regolamento l’informativa allegata sulla gestione della salute e sicurezza per i lavoratori in </w:t>
      </w:r>
      <w:r w:rsidR="0067374B">
        <w:rPr>
          <w:rFonts w:ascii="Times New Roman" w:hAnsi="Times New Roman" w:cs="Times New Roman"/>
          <w:sz w:val="24"/>
          <w:szCs w:val="24"/>
        </w:rPr>
        <w:t>lavoro agile</w:t>
      </w:r>
      <w:r w:rsidRPr="00011F47">
        <w:rPr>
          <w:rFonts w:ascii="Times New Roman" w:hAnsi="Times New Roman" w:cs="Times New Roman"/>
          <w:sz w:val="24"/>
          <w:szCs w:val="24"/>
        </w:rPr>
        <w:t xml:space="preserve"> ai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sensi dell’art. 22 della legge 81/2017.</w:t>
      </w:r>
    </w:p>
    <w:p w14:paraId="18CF48FA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2. L’Amministrazione non risponde degli infortuni verificatisi a causa della mancata diligenza del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lavoratore nella scelta di un luogo non adeguato e/o non compatibile con quanto indicato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nell’informativa.</w:t>
      </w:r>
    </w:p>
    <w:p w14:paraId="632F5F08" w14:textId="77777777" w:rsidR="00F8334F" w:rsidRPr="00011F47" w:rsidRDefault="00F8334F" w:rsidP="0067374B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3. Ogni lavoratore collabora proficuamente e diligentemente con l’Amministrazione al fine di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garantire un adempimento sicuro e corretto della prestazione di lavoro.</w:t>
      </w:r>
    </w:p>
    <w:p w14:paraId="2B5DA94C" w14:textId="77777777" w:rsidR="00F8334F" w:rsidRPr="00011F47" w:rsidRDefault="00F8334F" w:rsidP="0067374B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4. Il lavoratore è tenuto ad osservare le regole per la prevenzione ed il contenimento del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contagio emanate dalle competenti autorità.</w:t>
      </w:r>
    </w:p>
    <w:p w14:paraId="433497F5" w14:textId="77777777" w:rsidR="00F8334F" w:rsidRPr="00011F47" w:rsidRDefault="00F8334F" w:rsidP="006737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6798E" w14:textId="77777777" w:rsidR="00F8334F" w:rsidRPr="00011F47" w:rsidRDefault="00F8334F" w:rsidP="00673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Art.12</w:t>
      </w:r>
    </w:p>
    <w:p w14:paraId="1A62177A" w14:textId="77777777" w:rsidR="00F8334F" w:rsidRPr="00011F47" w:rsidRDefault="00F8334F" w:rsidP="00673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Riservatezza dei dati</w:t>
      </w:r>
    </w:p>
    <w:p w14:paraId="402B6376" w14:textId="77777777" w:rsidR="00F8334F" w:rsidRPr="00011F47" w:rsidRDefault="00F8334F" w:rsidP="0067374B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1. Il personale è tenuto a rispettare le disposizioni normative, contrattuali e le diretti</w:t>
      </w:r>
      <w:r w:rsidR="0067374B">
        <w:rPr>
          <w:rFonts w:ascii="Times New Roman" w:hAnsi="Times New Roman" w:cs="Times New Roman"/>
          <w:sz w:val="24"/>
          <w:szCs w:val="24"/>
        </w:rPr>
        <w:t xml:space="preserve">ve dell’Amministrazione in </w:t>
      </w:r>
      <w:r w:rsidRPr="00011F47">
        <w:rPr>
          <w:rFonts w:ascii="Times New Roman" w:hAnsi="Times New Roman" w:cs="Times New Roman"/>
          <w:sz w:val="24"/>
          <w:szCs w:val="24"/>
        </w:rPr>
        <w:t>materia di riservatezza su tutte le informazioni di cui venga in possesso per il lavoro assegnatogli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e di quelle derivanti dall’utilizzo delle apparecchiature, dei programmi e dei dati in esse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contenuti.</w:t>
      </w:r>
    </w:p>
    <w:p w14:paraId="5B936BEC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</w:p>
    <w:p w14:paraId="41A03691" w14:textId="77777777" w:rsidR="00F8334F" w:rsidRPr="00011F47" w:rsidRDefault="00F8334F" w:rsidP="00673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Art. 13</w:t>
      </w:r>
    </w:p>
    <w:p w14:paraId="3A5A3FDA" w14:textId="77777777" w:rsidR="00F8334F" w:rsidRPr="00011F47" w:rsidRDefault="00F8334F" w:rsidP="00673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Trattamento dei dati personali</w:t>
      </w:r>
    </w:p>
    <w:p w14:paraId="33506C9B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</w:p>
    <w:p w14:paraId="2F634B0E" w14:textId="1D9837B9" w:rsidR="00F8334F" w:rsidRPr="00011F47" w:rsidRDefault="00F8334F" w:rsidP="0067374B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 xml:space="preserve">1. I dati personali del dipendente in lavoro agile saranno trattati </w:t>
      </w:r>
      <w:r w:rsidR="00FB0559">
        <w:rPr>
          <w:rFonts w:ascii="Times New Roman" w:hAnsi="Times New Roman" w:cs="Times New Roman"/>
          <w:sz w:val="24"/>
          <w:szCs w:val="24"/>
        </w:rPr>
        <w:t>dal Comune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esclusivamente per le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finalità inerenti allo svolgimento del rapporto di lavoro.</w:t>
      </w:r>
    </w:p>
    <w:p w14:paraId="0F431C46" w14:textId="77777777" w:rsidR="00F8334F" w:rsidRPr="00011F47" w:rsidRDefault="00F8334F" w:rsidP="0067374B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2. Ai sensi dell’art. 13 del D.Lgs. n. 196/2003 recante “</w:t>
      </w:r>
      <w:r w:rsidRPr="0067374B">
        <w:rPr>
          <w:rFonts w:ascii="Times New Roman" w:hAnsi="Times New Roman" w:cs="Times New Roman"/>
          <w:i/>
          <w:sz w:val="24"/>
          <w:szCs w:val="24"/>
        </w:rPr>
        <w:t>Codice in materia di protezione dei dati</w:t>
      </w:r>
      <w:r w:rsidR="0067374B" w:rsidRPr="006737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374B">
        <w:rPr>
          <w:rFonts w:ascii="Times New Roman" w:hAnsi="Times New Roman" w:cs="Times New Roman"/>
          <w:i/>
          <w:sz w:val="24"/>
          <w:szCs w:val="24"/>
        </w:rPr>
        <w:t>personali</w:t>
      </w:r>
      <w:r w:rsidRPr="00011F47">
        <w:rPr>
          <w:rFonts w:ascii="Times New Roman" w:hAnsi="Times New Roman" w:cs="Times New Roman"/>
          <w:sz w:val="24"/>
          <w:szCs w:val="24"/>
        </w:rPr>
        <w:t>” e dell’art. 13 del Regolamento UE 2016/679 del 27 aprile 2016, i dati acquisiti saranno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oggetto di trattamento nel rispetto della normativa sopra richiamata.</w:t>
      </w:r>
    </w:p>
    <w:p w14:paraId="1CA06826" w14:textId="77777777" w:rsidR="00F8334F" w:rsidRPr="00011F47" w:rsidRDefault="00F8334F" w:rsidP="0067374B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3. Il trattamento dei dati si svolge nel rispetto dei diritti delle libertà fondamentali e della dignità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dell’interessato, con particolare riferimento alla riservatezza e all’identità personale e al diritto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alla protezione dei dati personali e, comunque, nel rispetto dei principi di liceità, correttezza,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trasparenza, pertinenza, integrità, protezione e salvaguardia dei dati, nonché dei diritti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riguardanti le libertà fondamentali e la dignità delle persone.</w:t>
      </w:r>
    </w:p>
    <w:p w14:paraId="50C82E8E" w14:textId="77777777" w:rsidR="00F8334F" w:rsidRPr="00011F47" w:rsidRDefault="00F8334F" w:rsidP="0067374B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4. In ogni momento il dipendente potrà esercitare i suoi diritti nei confronti del titolare del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trattamento, ai sensi dell’art. 7 del D.Lgs. 196/2003 e del suddetto Regolamento UE 2016/679.</w:t>
      </w:r>
      <w:r w:rsidR="0067374B">
        <w:rPr>
          <w:rFonts w:ascii="Times New Roman" w:hAnsi="Times New Roman" w:cs="Times New Roman"/>
          <w:sz w:val="24"/>
          <w:szCs w:val="24"/>
        </w:rPr>
        <w:t xml:space="preserve"> Titolare del trattamento è la Comunità Montana </w:t>
      </w:r>
      <w:r w:rsidRPr="00011F47">
        <w:rPr>
          <w:rFonts w:ascii="Times New Roman" w:hAnsi="Times New Roman" w:cs="Times New Roman"/>
          <w:sz w:val="24"/>
          <w:szCs w:val="24"/>
        </w:rPr>
        <w:t>Monte</w:t>
      </w:r>
      <w:r w:rsidR="0067374B">
        <w:rPr>
          <w:rFonts w:ascii="Times New Roman" w:hAnsi="Times New Roman" w:cs="Times New Roman"/>
          <w:sz w:val="24"/>
          <w:szCs w:val="24"/>
        </w:rPr>
        <w:t xml:space="preserve"> M</w:t>
      </w:r>
      <w:r w:rsidRPr="00011F47">
        <w:rPr>
          <w:rFonts w:ascii="Times New Roman" w:hAnsi="Times New Roman" w:cs="Times New Roman"/>
          <w:sz w:val="24"/>
          <w:szCs w:val="24"/>
        </w:rPr>
        <w:t>a</w:t>
      </w:r>
      <w:r w:rsidR="0067374B">
        <w:rPr>
          <w:rFonts w:ascii="Times New Roman" w:hAnsi="Times New Roman" w:cs="Times New Roman"/>
          <w:sz w:val="24"/>
          <w:szCs w:val="24"/>
        </w:rPr>
        <w:t>gg</w:t>
      </w:r>
      <w:r w:rsidRPr="00011F47">
        <w:rPr>
          <w:rFonts w:ascii="Times New Roman" w:hAnsi="Times New Roman" w:cs="Times New Roman"/>
          <w:sz w:val="24"/>
          <w:szCs w:val="24"/>
        </w:rPr>
        <w:t>i</w:t>
      </w:r>
      <w:r w:rsidR="0067374B">
        <w:rPr>
          <w:rFonts w:ascii="Times New Roman" w:hAnsi="Times New Roman" w:cs="Times New Roman"/>
          <w:sz w:val="24"/>
          <w:szCs w:val="24"/>
        </w:rPr>
        <w:t>ore</w:t>
      </w:r>
      <w:r w:rsidRPr="00011F47">
        <w:rPr>
          <w:rFonts w:ascii="Times New Roman" w:hAnsi="Times New Roman" w:cs="Times New Roman"/>
          <w:sz w:val="24"/>
          <w:szCs w:val="24"/>
        </w:rPr>
        <w:t>.</w:t>
      </w:r>
    </w:p>
    <w:p w14:paraId="2AAED2A2" w14:textId="77777777" w:rsidR="00F8334F" w:rsidRPr="00011F47" w:rsidRDefault="00F8334F" w:rsidP="0067374B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5. In ogni caso, il dipendente ed eventualmente i suoi congiunti dovranno dichiarare di aver preso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 xml:space="preserve">visione dell’Informativa sulla </w:t>
      </w:r>
      <w:r w:rsidRPr="0067374B">
        <w:rPr>
          <w:rFonts w:ascii="Times New Roman" w:hAnsi="Times New Roman" w:cs="Times New Roman"/>
          <w:i/>
          <w:sz w:val="24"/>
          <w:szCs w:val="24"/>
        </w:rPr>
        <w:t>privacy</w:t>
      </w:r>
      <w:r w:rsidRPr="00011F47">
        <w:rPr>
          <w:rFonts w:ascii="Times New Roman" w:hAnsi="Times New Roman" w:cs="Times New Roman"/>
          <w:sz w:val="24"/>
          <w:szCs w:val="24"/>
        </w:rPr>
        <w:t xml:space="preserve"> e dovranno prestare il consenso al trattamento dei propri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dati, ai sensi del menzionato D.Lgs. n. 196/2003 e del suddetto Regolamento UE 2016/679.</w:t>
      </w:r>
    </w:p>
    <w:p w14:paraId="0FD34A8D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</w:p>
    <w:p w14:paraId="37DFB174" w14:textId="77777777" w:rsidR="00F8334F" w:rsidRPr="00011F47" w:rsidRDefault="00F8334F" w:rsidP="00673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Art.14</w:t>
      </w:r>
    </w:p>
    <w:p w14:paraId="1BA78BC1" w14:textId="77777777" w:rsidR="00F8334F" w:rsidRPr="00011F47" w:rsidRDefault="00F8334F" w:rsidP="00673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Diritti sindacali</w:t>
      </w:r>
    </w:p>
    <w:p w14:paraId="05A93213" w14:textId="77777777" w:rsidR="00F8334F" w:rsidRPr="00011F47" w:rsidRDefault="00F8334F" w:rsidP="0067374B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1. Al personale sono riconosciuti i diritti sindacali, inclusa la partecipazione alle assemblee, previsti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per tutto il personale dalle vigenti norme di legge e di contratto.</w:t>
      </w:r>
    </w:p>
    <w:p w14:paraId="46F2B6E7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</w:p>
    <w:p w14:paraId="685F9801" w14:textId="77777777" w:rsidR="00F8334F" w:rsidRPr="00011F47" w:rsidRDefault="00F8334F" w:rsidP="00673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lastRenderedPageBreak/>
        <w:t>Art.15</w:t>
      </w:r>
    </w:p>
    <w:p w14:paraId="36574145" w14:textId="77777777" w:rsidR="00F8334F" w:rsidRPr="00011F47" w:rsidRDefault="00F8334F" w:rsidP="00673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Criteri di valutazione e verifica della prestazione</w:t>
      </w:r>
    </w:p>
    <w:p w14:paraId="4C6FC4EA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</w:p>
    <w:p w14:paraId="76E21E78" w14:textId="77777777" w:rsidR="00F8334F" w:rsidRPr="00011F47" w:rsidRDefault="00F8334F" w:rsidP="0067374B">
      <w:pPr>
        <w:jc w:val="both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1. Nel quadro del sistema di valutazion</w:t>
      </w:r>
      <w:r w:rsidR="0067374B">
        <w:rPr>
          <w:rFonts w:ascii="Times New Roman" w:hAnsi="Times New Roman" w:cs="Times New Roman"/>
          <w:sz w:val="24"/>
          <w:szCs w:val="24"/>
        </w:rPr>
        <w:t xml:space="preserve">e adottato per il personale, l’Amministrazione </w:t>
      </w:r>
      <w:r w:rsidRPr="00011F47">
        <w:rPr>
          <w:rFonts w:ascii="Times New Roman" w:hAnsi="Times New Roman" w:cs="Times New Roman"/>
          <w:sz w:val="24"/>
          <w:szCs w:val="24"/>
        </w:rPr>
        <w:t>procede, analogamente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al resto del personale, alla valutazione della performance del personale che svolge la propria</w:t>
      </w:r>
      <w:r w:rsidR="0067374B">
        <w:rPr>
          <w:rFonts w:ascii="Times New Roman" w:hAnsi="Times New Roman" w:cs="Times New Roman"/>
          <w:sz w:val="24"/>
          <w:szCs w:val="24"/>
        </w:rPr>
        <w:t xml:space="preserve"> </w:t>
      </w:r>
      <w:r w:rsidRPr="00011F47">
        <w:rPr>
          <w:rFonts w:ascii="Times New Roman" w:hAnsi="Times New Roman" w:cs="Times New Roman"/>
          <w:sz w:val="24"/>
          <w:szCs w:val="24"/>
        </w:rPr>
        <w:t>prestazione lavorativa in modalità agile.</w:t>
      </w:r>
    </w:p>
    <w:p w14:paraId="5BB7DD26" w14:textId="77777777" w:rsidR="00F8334F" w:rsidRPr="00011F47" w:rsidRDefault="00F8334F" w:rsidP="00F8334F">
      <w:pPr>
        <w:rPr>
          <w:rFonts w:ascii="Times New Roman" w:hAnsi="Times New Roman" w:cs="Times New Roman"/>
          <w:sz w:val="24"/>
          <w:szCs w:val="24"/>
        </w:rPr>
      </w:pPr>
    </w:p>
    <w:p w14:paraId="37ABE8E0" w14:textId="77777777" w:rsidR="00F8334F" w:rsidRPr="00011F47" w:rsidRDefault="00F8334F" w:rsidP="00673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Art. 16</w:t>
      </w:r>
    </w:p>
    <w:p w14:paraId="5911ACB2" w14:textId="77777777" w:rsidR="00F8334F" w:rsidRPr="00011F47" w:rsidRDefault="00F8334F" w:rsidP="00673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F47">
        <w:rPr>
          <w:rFonts w:ascii="Times New Roman" w:hAnsi="Times New Roman" w:cs="Times New Roman"/>
          <w:sz w:val="24"/>
          <w:szCs w:val="24"/>
        </w:rPr>
        <w:t>Codice di comportamento</w:t>
      </w:r>
    </w:p>
    <w:p w14:paraId="161B01E8" w14:textId="77777777" w:rsidR="00F8334F" w:rsidRPr="00011F47" w:rsidRDefault="00F8334F" w:rsidP="006737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4E192" w14:textId="14EEA160" w:rsidR="00E57AAA" w:rsidRPr="00011F47" w:rsidRDefault="0067374B" w:rsidP="00C50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Al personale </w:t>
      </w:r>
      <w:r w:rsidR="00C50B9C">
        <w:rPr>
          <w:rFonts w:ascii="Times New Roman" w:hAnsi="Times New Roman" w:cs="Times New Roman"/>
          <w:sz w:val="24"/>
          <w:szCs w:val="24"/>
        </w:rPr>
        <w:t>comunale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34F" w:rsidRPr="00011F47">
        <w:rPr>
          <w:rFonts w:ascii="Times New Roman" w:hAnsi="Times New Roman" w:cs="Times New Roman"/>
          <w:sz w:val="24"/>
          <w:szCs w:val="24"/>
        </w:rPr>
        <w:t>che svolge la propria attività con modalità di lavoro agile, sono applicabili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34F" w:rsidRPr="00011F47">
        <w:rPr>
          <w:rFonts w:ascii="Times New Roman" w:hAnsi="Times New Roman" w:cs="Times New Roman"/>
          <w:sz w:val="24"/>
          <w:szCs w:val="24"/>
        </w:rPr>
        <w:t>Codice di comportamento dei pubblici dipendenti, di cui al regolamento emanato con D.P.R.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34F" w:rsidRPr="00011F47">
        <w:rPr>
          <w:rFonts w:ascii="Times New Roman" w:hAnsi="Times New Roman" w:cs="Times New Roman"/>
          <w:sz w:val="24"/>
          <w:szCs w:val="24"/>
        </w:rPr>
        <w:t xml:space="preserve">16 aprile 2013, n. 62, nonché il </w:t>
      </w:r>
      <w:r>
        <w:rPr>
          <w:rFonts w:ascii="Times New Roman" w:hAnsi="Times New Roman" w:cs="Times New Roman"/>
          <w:sz w:val="24"/>
          <w:szCs w:val="24"/>
        </w:rPr>
        <w:t xml:space="preserve">vigente </w:t>
      </w:r>
      <w:r w:rsidR="00F8334F" w:rsidRPr="00011F47">
        <w:rPr>
          <w:rFonts w:ascii="Times New Roman" w:hAnsi="Times New Roman" w:cs="Times New Roman"/>
          <w:sz w:val="24"/>
          <w:szCs w:val="24"/>
        </w:rPr>
        <w:t xml:space="preserve">codice di comportamento dei dipendenti </w:t>
      </w:r>
      <w:r w:rsidR="00C50B9C">
        <w:rPr>
          <w:rFonts w:ascii="Times New Roman" w:hAnsi="Times New Roman" w:cs="Times New Roman"/>
          <w:sz w:val="24"/>
          <w:szCs w:val="24"/>
        </w:rPr>
        <w:t>del Comune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57AAA" w:rsidRPr="00011F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D24"/>
    <w:multiLevelType w:val="hybridMultilevel"/>
    <w:tmpl w:val="E3A6F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C283A"/>
    <w:multiLevelType w:val="hybridMultilevel"/>
    <w:tmpl w:val="13145AC6"/>
    <w:lvl w:ilvl="0" w:tplc="FC7A8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FB"/>
    <w:rsid w:val="00011F47"/>
    <w:rsid w:val="0040702D"/>
    <w:rsid w:val="005406FB"/>
    <w:rsid w:val="0067374B"/>
    <w:rsid w:val="007303C6"/>
    <w:rsid w:val="00A14C6E"/>
    <w:rsid w:val="00B27016"/>
    <w:rsid w:val="00C50B9C"/>
    <w:rsid w:val="00E57AAA"/>
    <w:rsid w:val="00EB29C9"/>
    <w:rsid w:val="00F37258"/>
    <w:rsid w:val="00F8334F"/>
    <w:rsid w:val="00F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D4F4"/>
  <w15:docId w15:val="{312C299D-8173-41A0-875B-F998DB77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F4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B29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29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29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29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29C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</dc:creator>
  <cp:keywords/>
  <dc:description/>
  <cp:lastModifiedBy>Vincenzo Nieddu</cp:lastModifiedBy>
  <cp:revision>8</cp:revision>
  <dcterms:created xsi:type="dcterms:W3CDTF">2020-03-10T11:22:00Z</dcterms:created>
  <dcterms:modified xsi:type="dcterms:W3CDTF">2020-03-11T09:46:00Z</dcterms:modified>
</cp:coreProperties>
</file>