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51EF" w:rsidRPr="00153B3E" w:rsidRDefault="001F51EF" w:rsidP="001F51EF">
      <w:pPr>
        <w:spacing w:after="0" w:line="240" w:lineRule="auto"/>
        <w:rPr>
          <w:rFonts w:ascii="Tahoma" w:hAnsi="Tahoma" w:cs="Tahoma"/>
          <w:sz w:val="20"/>
          <w:szCs w:val="20"/>
        </w:rPr>
      </w:pPr>
    </w:p>
    <w:p w:rsidR="005D4D77" w:rsidRPr="00BF0DFC" w:rsidRDefault="008D2F8A" w:rsidP="005D4D77">
      <w:pPr>
        <w:ind w:left="5387"/>
        <w:jc w:val="both"/>
        <w:rPr>
          <w:rFonts w:eastAsia="Times New Roman" w:cstheme="minorHAnsi"/>
          <w:i/>
          <w:iCs/>
          <w:lang w:eastAsia="it-IT"/>
        </w:rPr>
      </w:pPr>
      <w:r w:rsidRPr="00153B3E">
        <w:rPr>
          <w:rFonts w:ascii="Tahoma" w:hAnsi="Tahoma" w:cs="Tahoma"/>
          <w:color w:val="002060"/>
          <w:sz w:val="20"/>
          <w:szCs w:val="20"/>
        </w:rPr>
        <w:t xml:space="preserve">                                                                                                               </w:t>
      </w:r>
      <w:r w:rsidR="005D4D77" w:rsidRPr="00BF0DFC">
        <w:rPr>
          <w:rFonts w:eastAsia="Times New Roman" w:cstheme="minorHAnsi"/>
          <w:i/>
          <w:iCs/>
          <w:lang w:eastAsia="it-IT"/>
        </w:rPr>
        <w:t xml:space="preserve">Spett.le OPERATORE ECONOMICO </w:t>
      </w:r>
    </w:p>
    <w:p w:rsidR="005D4D77" w:rsidRPr="00BF0DFC" w:rsidRDefault="005D4D77" w:rsidP="005D4D77">
      <w:pPr>
        <w:autoSpaceDE w:val="0"/>
        <w:autoSpaceDN w:val="0"/>
        <w:spacing w:after="0" w:line="240" w:lineRule="auto"/>
        <w:ind w:firstLine="708"/>
        <w:jc w:val="both"/>
        <w:rPr>
          <w:rFonts w:eastAsia="Times New Roman" w:cstheme="minorHAnsi"/>
          <w:lang w:eastAsia="it-IT"/>
        </w:rPr>
      </w:pPr>
    </w:p>
    <w:p w:rsidR="009E52B5" w:rsidRPr="00BF0DFC" w:rsidRDefault="009E52B5" w:rsidP="00BF0DFC">
      <w:pPr>
        <w:spacing w:after="0"/>
        <w:ind w:hanging="142"/>
        <w:rPr>
          <w:rFonts w:cstheme="minorHAnsi"/>
          <w:b/>
          <w:bCs/>
          <w:i/>
          <w:iCs/>
        </w:rPr>
      </w:pPr>
    </w:p>
    <w:p w:rsidR="009E52B5" w:rsidRPr="00BF0DFC" w:rsidRDefault="00BF0DFC" w:rsidP="00B935FE">
      <w:pPr>
        <w:spacing w:after="0"/>
        <w:jc w:val="both"/>
        <w:rPr>
          <w:rFonts w:cstheme="minorHAnsi"/>
          <w:b/>
          <w:bCs/>
          <w:i/>
          <w:iCs/>
        </w:rPr>
      </w:pPr>
      <w:r w:rsidRPr="00BF0DFC">
        <w:rPr>
          <w:rFonts w:cstheme="minorHAnsi"/>
          <w:b/>
          <w:bCs/>
          <w:i/>
          <w:iCs/>
        </w:rPr>
        <w:t xml:space="preserve">LAVORI </w:t>
      </w:r>
      <w:proofErr w:type="spellStart"/>
      <w:r w:rsidR="007A0AF7">
        <w:rPr>
          <w:rFonts w:cstheme="minorHAnsi"/>
          <w:b/>
          <w:bCs/>
          <w:i/>
          <w:iCs/>
        </w:rPr>
        <w:t>DI</w:t>
      </w:r>
      <w:proofErr w:type="spellEnd"/>
      <w:r w:rsidR="007A0AF7">
        <w:rPr>
          <w:rFonts w:cstheme="minorHAnsi"/>
          <w:b/>
          <w:bCs/>
          <w:i/>
          <w:iCs/>
        </w:rPr>
        <w:t xml:space="preserve"> </w:t>
      </w:r>
      <w:r w:rsidR="007A0AF7" w:rsidRPr="007A0AF7">
        <w:rPr>
          <w:rFonts w:ascii="Calibri" w:eastAsia="Times New Roman" w:hAnsi="Calibri" w:cs="Calibri"/>
          <w:b/>
          <w:bCs/>
          <w:i/>
          <w:iCs/>
          <w:lang w:eastAsia="it-IT"/>
        </w:rPr>
        <w:t>“</w:t>
      </w:r>
      <w:r w:rsidR="00B935FE" w:rsidRPr="00693A38">
        <w:rPr>
          <w:rFonts w:cs="Times New Roman"/>
          <w:b/>
          <w:bCs/>
          <w:szCs w:val="24"/>
        </w:rPr>
        <w:t xml:space="preserve">MESSA IN SICUREZZA AI FINI DELLA SALVAGUARDIA DELLA PUBBLICA INCOLUMITÀ DELL’ANELLO VIARIO IN AMBITO URBANO </w:t>
      </w:r>
      <w:proofErr w:type="spellStart"/>
      <w:r w:rsidR="00B935FE" w:rsidRPr="00693A38">
        <w:rPr>
          <w:rFonts w:cs="Times New Roman"/>
          <w:b/>
          <w:bCs/>
          <w:szCs w:val="24"/>
        </w:rPr>
        <w:t>DI</w:t>
      </w:r>
      <w:proofErr w:type="spellEnd"/>
      <w:r w:rsidR="00B935FE" w:rsidRPr="00693A38">
        <w:rPr>
          <w:rFonts w:cs="Times New Roman"/>
          <w:b/>
          <w:bCs/>
          <w:szCs w:val="24"/>
        </w:rPr>
        <w:t xml:space="preserve"> ACCESSO AL CENTRO ABITATO </w:t>
      </w:r>
      <w:proofErr w:type="spellStart"/>
      <w:r w:rsidR="00B935FE" w:rsidRPr="00693A38">
        <w:rPr>
          <w:rFonts w:cs="Times New Roman"/>
          <w:b/>
          <w:bCs/>
          <w:szCs w:val="24"/>
        </w:rPr>
        <w:t>DI</w:t>
      </w:r>
      <w:proofErr w:type="spellEnd"/>
      <w:r w:rsidR="00B935FE" w:rsidRPr="00693A38">
        <w:rPr>
          <w:rFonts w:cs="Times New Roman"/>
          <w:b/>
          <w:bCs/>
          <w:szCs w:val="24"/>
        </w:rPr>
        <w:t xml:space="preserve"> BORGO VELINO – II STRALCIO TRATTI IN ESTENSIONE</w:t>
      </w:r>
      <w:r w:rsidR="00B935FE" w:rsidRPr="00693A38">
        <w:rPr>
          <w:rFonts w:ascii="Calibri" w:eastAsia="Times New Roman" w:hAnsi="Calibri" w:cs="Calibri"/>
          <w:b/>
          <w:bCs/>
          <w:lang w:eastAsia="it-IT"/>
        </w:rPr>
        <w:t>”</w:t>
      </w:r>
    </w:p>
    <w:p w:rsidR="00153B3E" w:rsidRPr="00BF0DFC" w:rsidRDefault="00153B3E" w:rsidP="00153B3E">
      <w:pPr>
        <w:jc w:val="both"/>
        <w:rPr>
          <w:rFonts w:cstheme="minorHAnsi"/>
        </w:rPr>
      </w:pPr>
    </w:p>
    <w:p w:rsidR="00153B3E" w:rsidRPr="00BF0DFC" w:rsidRDefault="00153B3E" w:rsidP="00B935FE">
      <w:pPr>
        <w:autoSpaceDE w:val="0"/>
        <w:autoSpaceDN w:val="0"/>
        <w:adjustRightInd w:val="0"/>
        <w:jc w:val="center"/>
        <w:rPr>
          <w:rFonts w:cstheme="minorHAnsi"/>
          <w:b/>
        </w:rPr>
      </w:pPr>
      <w:r w:rsidRPr="00BF0DFC">
        <w:rPr>
          <w:rFonts w:cstheme="minorHAnsi"/>
          <w:b/>
        </w:rPr>
        <w:t xml:space="preserve">AFFIDAMENTO AI SENSI DELL’ ART. 36, COMMA 2, LETT. </w:t>
      </w:r>
      <w:r w:rsidR="009E52B5" w:rsidRPr="00BF0DFC">
        <w:rPr>
          <w:rFonts w:cstheme="minorHAnsi"/>
          <w:b/>
        </w:rPr>
        <w:t>A</w:t>
      </w:r>
      <w:r w:rsidRPr="00BF0DFC">
        <w:rPr>
          <w:rFonts w:cstheme="minorHAnsi"/>
          <w:b/>
        </w:rPr>
        <w:t>) DEL D.LGS. 50/2016 COME MODIFICATO DAL D.L. 16.07.2020 N. 76</w:t>
      </w:r>
      <w:r w:rsidR="007A0AF7">
        <w:rPr>
          <w:rFonts w:cstheme="minorHAnsi"/>
          <w:b/>
        </w:rPr>
        <w:t xml:space="preserve"> – CONVERTITO NELLA LEGGE 120 DELL’11.09.2020</w:t>
      </w:r>
      <w:r w:rsidRPr="00BF0DFC">
        <w:rPr>
          <w:rFonts w:cstheme="minorHAnsi"/>
          <w:b/>
        </w:rPr>
        <w:t xml:space="preserve"> – </w:t>
      </w:r>
      <w:r w:rsidR="009D3069" w:rsidRPr="00BF0DFC">
        <w:rPr>
          <w:rFonts w:cstheme="minorHAnsi"/>
          <w:b/>
        </w:rPr>
        <w:t>AFFIDAMENTO DIRETTO PER LAVORI DI IMPORTO INFERIORE A 150.000,00 euro.</w:t>
      </w:r>
    </w:p>
    <w:p w:rsidR="00F13646" w:rsidRPr="00BF0DFC" w:rsidRDefault="00F13646" w:rsidP="00AE07B2">
      <w:pPr>
        <w:autoSpaceDE w:val="0"/>
        <w:autoSpaceDN w:val="0"/>
        <w:spacing w:after="0" w:line="240" w:lineRule="auto"/>
        <w:ind w:left="709" w:hanging="709"/>
        <w:jc w:val="center"/>
        <w:rPr>
          <w:rFonts w:eastAsia="Times New Roman" w:cstheme="minorHAnsi"/>
          <w:i/>
          <w:iCs/>
          <w:u w:val="single"/>
          <w:lang w:eastAsia="it-IT"/>
        </w:rPr>
      </w:pPr>
    </w:p>
    <w:p w:rsidR="007A0AF7" w:rsidRPr="007A0AF7" w:rsidRDefault="007A0AF7" w:rsidP="007A0AF7">
      <w:pPr>
        <w:tabs>
          <w:tab w:val="left" w:pos="284"/>
        </w:tabs>
        <w:spacing w:after="0" w:line="240" w:lineRule="auto"/>
        <w:jc w:val="both"/>
        <w:rPr>
          <w:rFonts w:ascii="Calibri" w:eastAsia="Times New Roman" w:hAnsi="Calibri" w:cs="Calibri"/>
          <w:b/>
          <w:lang w:eastAsia="it-IT"/>
        </w:rPr>
      </w:pPr>
      <w:r w:rsidRPr="007A0AF7">
        <w:rPr>
          <w:rFonts w:ascii="Calibri" w:eastAsia="Times New Roman" w:hAnsi="Calibri" w:cs="Calibri"/>
          <w:b/>
          <w:lang w:eastAsia="it-IT"/>
        </w:rPr>
        <w:t xml:space="preserve">CIG: </w:t>
      </w:r>
      <w:r w:rsidR="00B935FE">
        <w:rPr>
          <w:rFonts w:ascii="Calibri" w:eastAsia="Times New Roman" w:hAnsi="Calibri" w:cs="Calibri"/>
          <w:b/>
          <w:lang w:eastAsia="it-IT"/>
        </w:rPr>
        <w:t>85075593C8</w:t>
      </w:r>
    </w:p>
    <w:p w:rsidR="003201D0" w:rsidRPr="00BF0DFC" w:rsidRDefault="007A0AF7" w:rsidP="007A0AF7">
      <w:pPr>
        <w:autoSpaceDE w:val="0"/>
        <w:autoSpaceDN w:val="0"/>
        <w:spacing w:after="0" w:line="240" w:lineRule="auto"/>
        <w:rPr>
          <w:rFonts w:eastAsia="Times New Roman" w:cstheme="minorHAnsi"/>
          <w:i/>
          <w:iCs/>
          <w:u w:val="single"/>
          <w:lang w:eastAsia="it-IT"/>
        </w:rPr>
      </w:pPr>
      <w:r w:rsidRPr="007A0AF7">
        <w:rPr>
          <w:rFonts w:ascii="Calibri" w:eastAsia="Times New Roman" w:hAnsi="Calibri" w:cs="Calibri"/>
          <w:b/>
          <w:lang w:eastAsia="it-IT"/>
        </w:rPr>
        <w:t xml:space="preserve">CUP: </w:t>
      </w:r>
      <w:r w:rsidR="00B935FE">
        <w:rPr>
          <w:rFonts w:ascii="Calibri" w:eastAsia="Times New Roman" w:hAnsi="Calibri" w:cs="Calibri"/>
          <w:b/>
          <w:lang w:eastAsia="it-IT"/>
        </w:rPr>
        <w:t>I44H20001040005</w:t>
      </w:r>
    </w:p>
    <w:p w:rsidR="005D4D77" w:rsidRPr="00BF0DFC" w:rsidRDefault="005D4D77" w:rsidP="003201D0">
      <w:pPr>
        <w:autoSpaceDE w:val="0"/>
        <w:autoSpaceDN w:val="0"/>
        <w:spacing w:after="0" w:line="240" w:lineRule="auto"/>
        <w:ind w:left="709" w:hanging="709"/>
        <w:jc w:val="center"/>
        <w:rPr>
          <w:rFonts w:eastAsia="Times New Roman" w:cstheme="minorHAnsi"/>
          <w:lang w:eastAsia="it-IT"/>
        </w:rPr>
      </w:pPr>
    </w:p>
    <w:p w:rsidR="005D4D77" w:rsidRPr="00BF0DFC" w:rsidRDefault="00084DBA" w:rsidP="005D4D77">
      <w:pPr>
        <w:autoSpaceDE w:val="0"/>
        <w:autoSpaceDN w:val="0"/>
        <w:spacing w:after="0" w:line="240" w:lineRule="auto"/>
        <w:ind w:firstLine="708"/>
        <w:jc w:val="center"/>
        <w:rPr>
          <w:rFonts w:eastAsia="Times New Roman" w:cstheme="minorHAnsi"/>
          <w:b/>
          <w:bCs/>
          <w:u w:val="single"/>
          <w:lang w:eastAsia="it-IT"/>
        </w:rPr>
      </w:pPr>
      <w:r w:rsidRPr="00BF0DFC">
        <w:rPr>
          <w:rFonts w:eastAsia="Times New Roman" w:cstheme="minorHAnsi"/>
          <w:b/>
          <w:bCs/>
          <w:u w:val="single"/>
          <w:lang w:eastAsia="it-IT"/>
        </w:rPr>
        <w:t>LETTERA DI INVITO</w:t>
      </w:r>
      <w:r w:rsidR="005D4D77" w:rsidRPr="00BF0DFC">
        <w:rPr>
          <w:rFonts w:eastAsia="Times New Roman" w:cstheme="minorHAnsi"/>
          <w:b/>
          <w:bCs/>
          <w:u w:val="single"/>
          <w:lang w:eastAsia="it-IT"/>
        </w:rPr>
        <w:t xml:space="preserve"> </w:t>
      </w:r>
      <w:r w:rsidR="00A13DC7" w:rsidRPr="00BF0DFC">
        <w:rPr>
          <w:rFonts w:eastAsia="Times New Roman" w:cstheme="minorHAnsi"/>
          <w:b/>
          <w:bCs/>
          <w:u w:val="single"/>
          <w:lang w:eastAsia="it-IT"/>
        </w:rPr>
        <w:t xml:space="preserve">- </w:t>
      </w:r>
      <w:r w:rsidR="005D4D77" w:rsidRPr="00BF0DFC">
        <w:rPr>
          <w:rFonts w:eastAsia="Times New Roman" w:cstheme="minorHAnsi"/>
          <w:b/>
          <w:bCs/>
          <w:u w:val="single"/>
          <w:lang w:eastAsia="it-IT"/>
        </w:rPr>
        <w:t>DISCIPLINARE DI GARA</w:t>
      </w:r>
    </w:p>
    <w:p w:rsidR="00BF0DFC" w:rsidRDefault="00BF0DFC" w:rsidP="00F51023">
      <w:pPr>
        <w:overflowPunct w:val="0"/>
        <w:autoSpaceDE w:val="0"/>
        <w:autoSpaceDN w:val="0"/>
        <w:adjustRightInd w:val="0"/>
        <w:spacing w:after="0" w:line="240" w:lineRule="auto"/>
        <w:jc w:val="both"/>
        <w:rPr>
          <w:rFonts w:eastAsia="Times New Roman" w:cstheme="minorHAnsi"/>
          <w:b/>
          <w:bCs/>
          <w:u w:val="single"/>
          <w:lang w:eastAsia="it-IT"/>
        </w:rPr>
      </w:pPr>
    </w:p>
    <w:p w:rsidR="00BF0DFC" w:rsidRDefault="00BF0DFC" w:rsidP="00F51023">
      <w:pPr>
        <w:overflowPunct w:val="0"/>
        <w:autoSpaceDE w:val="0"/>
        <w:autoSpaceDN w:val="0"/>
        <w:adjustRightInd w:val="0"/>
        <w:spacing w:after="0" w:line="240" w:lineRule="auto"/>
        <w:jc w:val="both"/>
        <w:rPr>
          <w:rFonts w:eastAsia="Times New Roman" w:cstheme="minorHAnsi"/>
          <w:b/>
          <w:bCs/>
          <w:u w:val="single"/>
          <w:lang w:eastAsia="it-IT"/>
        </w:rPr>
      </w:pPr>
    </w:p>
    <w:p w:rsidR="00BF0DFC" w:rsidRPr="00BF0DFC" w:rsidRDefault="00F51023" w:rsidP="00F51023">
      <w:pPr>
        <w:overflowPunct w:val="0"/>
        <w:autoSpaceDE w:val="0"/>
        <w:autoSpaceDN w:val="0"/>
        <w:adjustRightInd w:val="0"/>
        <w:spacing w:after="0" w:line="240" w:lineRule="auto"/>
        <w:jc w:val="both"/>
        <w:rPr>
          <w:rFonts w:eastAsia="Calibri" w:cstheme="minorHAnsi"/>
        </w:rPr>
      </w:pPr>
      <w:r w:rsidRPr="00BF0DFC">
        <w:rPr>
          <w:rFonts w:eastAsia="Calibri" w:cstheme="minorHAnsi"/>
        </w:rPr>
        <w:t xml:space="preserve">In esecuzione della deliberazione di G.M. </w:t>
      </w:r>
      <w:r w:rsidR="00ED6FA1">
        <w:rPr>
          <w:rFonts w:eastAsia="Calibri" w:cstheme="minorHAnsi"/>
        </w:rPr>
        <w:t xml:space="preserve">n. </w:t>
      </w:r>
      <w:r w:rsidR="00B935FE">
        <w:rPr>
          <w:rFonts w:eastAsia="Calibri" w:cstheme="minorHAnsi"/>
        </w:rPr>
        <w:t>72</w:t>
      </w:r>
      <w:r w:rsidR="00ED6FA1">
        <w:rPr>
          <w:rFonts w:eastAsia="Calibri" w:cstheme="minorHAnsi"/>
        </w:rPr>
        <w:t xml:space="preserve"> del </w:t>
      </w:r>
      <w:r w:rsidR="00B935FE">
        <w:rPr>
          <w:rFonts w:eastAsia="Calibri" w:cstheme="minorHAnsi"/>
        </w:rPr>
        <w:t>09.11.2020</w:t>
      </w:r>
      <w:r w:rsidR="00ED6FA1">
        <w:rPr>
          <w:rFonts w:eastAsia="Calibri" w:cstheme="minorHAnsi"/>
        </w:rPr>
        <w:t xml:space="preserve"> </w:t>
      </w:r>
      <w:r w:rsidRPr="00BF0DFC">
        <w:rPr>
          <w:rFonts w:eastAsia="Calibri" w:cstheme="minorHAnsi"/>
        </w:rPr>
        <w:t xml:space="preserve"> con cui si approvava </w:t>
      </w:r>
      <w:r w:rsidR="00153B3E" w:rsidRPr="00BF0DFC">
        <w:rPr>
          <w:rFonts w:eastAsia="Calibri" w:cstheme="minorHAnsi"/>
        </w:rPr>
        <w:t xml:space="preserve">il </w:t>
      </w:r>
      <w:r w:rsidRPr="00BF0DFC">
        <w:rPr>
          <w:rFonts w:eastAsia="Calibri" w:cstheme="minorHAnsi"/>
        </w:rPr>
        <w:t>progetto esecutivo relativo all’oggetto;</w:t>
      </w:r>
    </w:p>
    <w:p w:rsidR="00F51023" w:rsidRPr="00BF0DFC" w:rsidRDefault="00F51023" w:rsidP="00F51023">
      <w:pPr>
        <w:overflowPunct w:val="0"/>
        <w:autoSpaceDE w:val="0"/>
        <w:autoSpaceDN w:val="0"/>
        <w:adjustRightInd w:val="0"/>
        <w:spacing w:after="0" w:line="240" w:lineRule="auto"/>
        <w:jc w:val="both"/>
        <w:rPr>
          <w:rFonts w:eastAsia="Calibri" w:cstheme="minorHAnsi"/>
        </w:rPr>
      </w:pPr>
    </w:p>
    <w:p w:rsidR="00F51023" w:rsidRPr="00BF0DFC" w:rsidRDefault="00F51023" w:rsidP="00F51023">
      <w:pPr>
        <w:overflowPunct w:val="0"/>
        <w:autoSpaceDE w:val="0"/>
        <w:autoSpaceDN w:val="0"/>
        <w:adjustRightInd w:val="0"/>
        <w:spacing w:after="0" w:line="240" w:lineRule="auto"/>
        <w:jc w:val="both"/>
        <w:rPr>
          <w:rFonts w:eastAsia="Calibri" w:cstheme="minorHAnsi"/>
        </w:rPr>
      </w:pPr>
      <w:r w:rsidRPr="00BF0DFC">
        <w:rPr>
          <w:rFonts w:eastAsia="Calibri" w:cstheme="minorHAnsi"/>
        </w:rPr>
        <w:t xml:space="preserve">In esecuzione della determinazione dell’area tecnica </w:t>
      </w:r>
      <w:r w:rsidRPr="00ED6FA1">
        <w:rPr>
          <w:rFonts w:eastAsia="Calibri" w:cstheme="minorHAnsi"/>
        </w:rPr>
        <w:t xml:space="preserve">n. </w:t>
      </w:r>
      <w:r w:rsidR="00DC3070">
        <w:rPr>
          <w:rFonts w:eastAsia="Calibri" w:cstheme="minorHAnsi"/>
          <w:b/>
        </w:rPr>
        <w:t>……………..</w:t>
      </w:r>
      <w:r w:rsidRPr="006E2EA4">
        <w:rPr>
          <w:rFonts w:eastAsia="Calibri" w:cstheme="minorHAnsi"/>
          <w:b/>
        </w:rPr>
        <w:t xml:space="preserve"> </w:t>
      </w:r>
      <w:r w:rsidRPr="00ED6FA1">
        <w:rPr>
          <w:rFonts w:eastAsia="Calibri" w:cstheme="minorHAnsi"/>
        </w:rPr>
        <w:t xml:space="preserve">del </w:t>
      </w:r>
      <w:r w:rsidR="00DC3070">
        <w:rPr>
          <w:rFonts w:eastAsia="Calibri" w:cstheme="minorHAnsi"/>
          <w:b/>
        </w:rPr>
        <w:t>…………………</w:t>
      </w:r>
      <w:r w:rsidRPr="00BF0DFC">
        <w:rPr>
          <w:rFonts w:eastAsia="Calibri" w:cstheme="minorHAnsi"/>
        </w:rPr>
        <w:t xml:space="preserve"> con cui si approvava lo schema di lettera di invito e dei suoi allegati e si determinava in merito alle ditte da invitare alla presente procedura:</w:t>
      </w:r>
    </w:p>
    <w:p w:rsidR="00F51023" w:rsidRPr="00BF0DFC" w:rsidRDefault="00F51023" w:rsidP="005D4D77">
      <w:pPr>
        <w:autoSpaceDE w:val="0"/>
        <w:autoSpaceDN w:val="0"/>
        <w:spacing w:after="0" w:line="240" w:lineRule="auto"/>
        <w:ind w:firstLine="708"/>
        <w:jc w:val="center"/>
        <w:rPr>
          <w:rFonts w:eastAsia="Times New Roman" w:cstheme="minorHAnsi"/>
          <w:b/>
          <w:bCs/>
          <w:u w:val="single"/>
          <w:lang w:eastAsia="it-IT"/>
        </w:rPr>
      </w:pPr>
    </w:p>
    <w:p w:rsidR="00F51023" w:rsidRPr="00BF0DFC" w:rsidRDefault="00F51023" w:rsidP="00F51023">
      <w:pPr>
        <w:spacing w:after="0" w:line="240" w:lineRule="auto"/>
        <w:ind w:left="284"/>
        <w:jc w:val="center"/>
        <w:rPr>
          <w:rFonts w:eastAsia="Calibri" w:cstheme="minorHAnsi"/>
          <w:b/>
        </w:rPr>
      </w:pPr>
      <w:r w:rsidRPr="00BF0DFC">
        <w:rPr>
          <w:rFonts w:eastAsia="Calibri" w:cstheme="minorHAnsi"/>
          <w:b/>
        </w:rPr>
        <w:t>QUESTO ENTE INVITA LA DITTA A PARTECIPARE ALLA PROCEDURA DI CUI TRATTASI ED A TAL UOPO FORNISCE I SEG</w:t>
      </w:r>
      <w:r w:rsidR="00F60DA3" w:rsidRPr="00BF0DFC">
        <w:rPr>
          <w:rFonts w:eastAsia="Calibri" w:cstheme="minorHAnsi"/>
          <w:b/>
        </w:rPr>
        <w:t>U</w:t>
      </w:r>
      <w:r w:rsidRPr="00BF0DFC">
        <w:rPr>
          <w:rFonts w:eastAsia="Calibri" w:cstheme="minorHAnsi"/>
          <w:b/>
        </w:rPr>
        <w:t>ENTI DATI:</w:t>
      </w:r>
    </w:p>
    <w:p w:rsidR="00F51023" w:rsidRPr="00BF0DFC" w:rsidRDefault="00F51023" w:rsidP="005D4D77">
      <w:pPr>
        <w:tabs>
          <w:tab w:val="left" w:pos="284"/>
        </w:tabs>
        <w:autoSpaceDN w:val="0"/>
        <w:spacing w:after="0" w:line="240" w:lineRule="auto"/>
        <w:jc w:val="both"/>
        <w:rPr>
          <w:rFonts w:eastAsia="Times New Roman" w:cstheme="minorHAnsi"/>
          <w:lang w:eastAsia="it-IT"/>
        </w:rPr>
      </w:pPr>
    </w:p>
    <w:p w:rsidR="00561201" w:rsidRPr="00BF0DFC" w:rsidRDefault="00561201" w:rsidP="00561201">
      <w:pPr>
        <w:numPr>
          <w:ilvl w:val="0"/>
          <w:numId w:val="5"/>
        </w:numPr>
        <w:tabs>
          <w:tab w:val="left" w:pos="284"/>
        </w:tabs>
        <w:spacing w:after="120" w:line="240" w:lineRule="auto"/>
        <w:ind w:left="284" w:hanging="426"/>
        <w:contextualSpacing/>
        <w:jc w:val="both"/>
        <w:rPr>
          <w:rFonts w:eastAsia="Times New Roman" w:cstheme="minorHAnsi"/>
          <w:b/>
          <w:lang w:eastAsia="it-IT"/>
        </w:rPr>
      </w:pPr>
      <w:r w:rsidRPr="00BF0DFC">
        <w:rPr>
          <w:rFonts w:eastAsia="Times New Roman" w:cstheme="minorHAnsi"/>
          <w:b/>
          <w:lang w:eastAsia="it-IT"/>
        </w:rPr>
        <w:t>DATI STAZIONE APPALTANTE</w:t>
      </w:r>
    </w:p>
    <w:p w:rsidR="00561201" w:rsidRPr="00BF0DFC" w:rsidRDefault="00561201" w:rsidP="00561201">
      <w:pPr>
        <w:spacing w:after="0" w:line="240" w:lineRule="auto"/>
        <w:ind w:left="284"/>
        <w:contextualSpacing/>
        <w:jc w:val="both"/>
        <w:rPr>
          <w:rFonts w:eastAsia="Times New Roman" w:cstheme="minorHAnsi"/>
          <w:lang w:eastAsia="it-IT"/>
        </w:rPr>
      </w:pPr>
      <w:r w:rsidRPr="00BF0DFC">
        <w:rPr>
          <w:rFonts w:eastAsia="Times New Roman" w:cstheme="minorHAnsi"/>
          <w:lang w:eastAsia="it-IT"/>
        </w:rPr>
        <w:t xml:space="preserve">La stazione appaltante è il Comune di </w:t>
      </w:r>
      <w:r w:rsidR="0011678C" w:rsidRPr="00BF0DFC">
        <w:rPr>
          <w:rFonts w:eastAsia="Times New Roman" w:cstheme="minorHAnsi"/>
          <w:lang w:eastAsia="it-IT"/>
        </w:rPr>
        <w:t xml:space="preserve">Borgo Velino </w:t>
      </w:r>
    </w:p>
    <w:p w:rsidR="00561201" w:rsidRPr="00BF0DFC" w:rsidRDefault="00561201" w:rsidP="00561201">
      <w:pPr>
        <w:spacing w:after="0" w:line="240" w:lineRule="auto"/>
        <w:ind w:left="284"/>
        <w:contextualSpacing/>
        <w:jc w:val="both"/>
        <w:rPr>
          <w:rFonts w:eastAsia="Times New Roman" w:cstheme="minorHAnsi"/>
          <w:lang w:eastAsia="it-IT"/>
        </w:rPr>
      </w:pPr>
      <w:r w:rsidRPr="00BF0DFC">
        <w:rPr>
          <w:rFonts w:eastAsia="Times New Roman" w:cstheme="minorHAnsi"/>
          <w:lang w:eastAsia="it-IT"/>
        </w:rPr>
        <w:t xml:space="preserve">Tel </w:t>
      </w:r>
      <w:r w:rsidR="0011678C" w:rsidRPr="00BF0DFC">
        <w:rPr>
          <w:rFonts w:eastAsia="Times New Roman" w:cstheme="minorHAnsi"/>
          <w:lang w:eastAsia="it-IT"/>
        </w:rPr>
        <w:t>0746-578896-99</w:t>
      </w:r>
    </w:p>
    <w:p w:rsidR="00561201" w:rsidRPr="00BF0DFC" w:rsidRDefault="00561201" w:rsidP="00561201">
      <w:pPr>
        <w:spacing w:after="0" w:line="240" w:lineRule="auto"/>
        <w:ind w:left="284"/>
        <w:contextualSpacing/>
        <w:jc w:val="both"/>
        <w:rPr>
          <w:rFonts w:eastAsia="Times New Roman" w:cstheme="minorHAnsi"/>
          <w:lang w:eastAsia="it-IT"/>
        </w:rPr>
      </w:pPr>
      <w:r w:rsidRPr="00BF0DFC">
        <w:rPr>
          <w:rFonts w:eastAsia="Times New Roman" w:cstheme="minorHAnsi"/>
          <w:lang w:eastAsia="it-IT"/>
        </w:rPr>
        <w:t xml:space="preserve">P.IVA </w:t>
      </w:r>
      <w:r w:rsidR="0011678C" w:rsidRPr="00BF0DFC">
        <w:rPr>
          <w:rFonts w:eastAsia="Times New Roman" w:cstheme="minorHAnsi"/>
          <w:lang w:eastAsia="it-IT"/>
        </w:rPr>
        <w:t>00109190</w:t>
      </w:r>
      <w:r w:rsidR="00F743DC">
        <w:rPr>
          <w:rFonts w:eastAsia="Times New Roman" w:cstheme="minorHAnsi"/>
          <w:lang w:eastAsia="it-IT"/>
        </w:rPr>
        <w:t>579</w:t>
      </w:r>
    </w:p>
    <w:p w:rsidR="00561201" w:rsidRPr="00BF0DFC" w:rsidRDefault="00561201" w:rsidP="00561201">
      <w:pPr>
        <w:spacing w:after="0" w:line="240" w:lineRule="auto"/>
        <w:ind w:left="284"/>
        <w:contextualSpacing/>
        <w:jc w:val="both"/>
        <w:rPr>
          <w:rFonts w:eastAsia="Times New Roman" w:cstheme="minorHAnsi"/>
          <w:lang w:eastAsia="it-IT"/>
        </w:rPr>
      </w:pPr>
      <w:r w:rsidRPr="00BF0DFC">
        <w:rPr>
          <w:rFonts w:eastAsia="Times New Roman" w:cstheme="minorHAnsi"/>
          <w:lang w:eastAsia="it-IT"/>
        </w:rPr>
        <w:t xml:space="preserve">Posta certificata: </w:t>
      </w:r>
      <w:r w:rsidR="0011678C" w:rsidRPr="00BF0DFC">
        <w:rPr>
          <w:rFonts w:eastAsia="Times New Roman" w:cstheme="minorHAnsi"/>
          <w:lang w:eastAsia="it-IT"/>
        </w:rPr>
        <w:t>comune.borgovelino.ri@pec.it</w:t>
      </w:r>
    </w:p>
    <w:p w:rsidR="00561201" w:rsidRPr="00BF0DFC" w:rsidRDefault="00561201" w:rsidP="00561201">
      <w:pPr>
        <w:spacing w:after="0" w:line="240" w:lineRule="auto"/>
        <w:ind w:left="284"/>
        <w:contextualSpacing/>
        <w:jc w:val="both"/>
        <w:rPr>
          <w:rFonts w:eastAsia="Times New Roman" w:cstheme="minorHAnsi"/>
          <w:lang w:eastAsia="it-IT"/>
        </w:rPr>
      </w:pPr>
      <w:r w:rsidRPr="00BF0DFC">
        <w:rPr>
          <w:rFonts w:eastAsia="Times New Roman" w:cstheme="minorHAnsi"/>
          <w:lang w:eastAsia="it-IT"/>
        </w:rPr>
        <w:t>sito internet:</w:t>
      </w:r>
      <w:r w:rsidR="00220E72" w:rsidRPr="00BF0DFC">
        <w:rPr>
          <w:rFonts w:eastAsia="Times New Roman" w:cstheme="minorHAnsi"/>
          <w:lang w:eastAsia="it-IT"/>
        </w:rPr>
        <w:t xml:space="preserve"> www.comuneborgovelino.ri.it</w:t>
      </w:r>
    </w:p>
    <w:p w:rsidR="00561201" w:rsidRPr="00BF0DFC" w:rsidRDefault="00561201" w:rsidP="00561201">
      <w:pPr>
        <w:spacing w:after="0" w:line="240" w:lineRule="auto"/>
        <w:ind w:left="284"/>
        <w:contextualSpacing/>
        <w:jc w:val="both"/>
        <w:rPr>
          <w:rFonts w:eastAsia="Times New Roman" w:cstheme="minorHAnsi"/>
          <w:lang w:eastAsia="it-IT"/>
        </w:rPr>
      </w:pPr>
      <w:r w:rsidRPr="00BF0DFC">
        <w:rPr>
          <w:rFonts w:eastAsia="Times New Roman" w:cstheme="minorHAnsi"/>
          <w:lang w:eastAsia="it-IT"/>
        </w:rPr>
        <w:t xml:space="preserve">Responsabile del Servizio </w:t>
      </w:r>
      <w:r w:rsidR="00220E72" w:rsidRPr="00BF0DFC">
        <w:rPr>
          <w:rFonts w:eastAsia="Times New Roman" w:cstheme="minorHAnsi"/>
          <w:lang w:eastAsia="it-IT"/>
        </w:rPr>
        <w:t xml:space="preserve">Arch. Aldo Langone </w:t>
      </w:r>
      <w:r w:rsidRPr="00BF0DFC">
        <w:rPr>
          <w:rFonts w:eastAsia="Times New Roman" w:cstheme="minorHAnsi"/>
          <w:lang w:eastAsia="it-IT"/>
        </w:rPr>
        <w:t xml:space="preserve">Tel </w:t>
      </w:r>
      <w:r w:rsidR="00220E72" w:rsidRPr="00BF0DFC">
        <w:rPr>
          <w:rFonts w:eastAsia="Times New Roman" w:cstheme="minorHAnsi"/>
          <w:lang w:eastAsia="it-IT"/>
        </w:rPr>
        <w:t>0746-578896-99</w:t>
      </w:r>
      <w:r w:rsidRPr="00BF0DFC">
        <w:rPr>
          <w:rFonts w:eastAsia="Times New Roman" w:cstheme="minorHAnsi"/>
          <w:lang w:eastAsia="it-IT"/>
        </w:rPr>
        <w:t xml:space="preserve">  </w:t>
      </w:r>
    </w:p>
    <w:p w:rsidR="00561201" w:rsidRPr="00BF0DFC" w:rsidRDefault="00561201" w:rsidP="00561201">
      <w:pPr>
        <w:spacing w:after="0" w:line="240" w:lineRule="auto"/>
        <w:ind w:left="284"/>
        <w:contextualSpacing/>
        <w:jc w:val="both"/>
        <w:rPr>
          <w:rFonts w:eastAsia="Times New Roman" w:cstheme="minorHAnsi"/>
          <w:lang w:eastAsia="it-IT"/>
        </w:rPr>
      </w:pPr>
      <w:r w:rsidRPr="00BF0DFC">
        <w:rPr>
          <w:rFonts w:eastAsia="Times New Roman" w:cstheme="minorHAnsi"/>
          <w:lang w:eastAsia="it-IT"/>
        </w:rPr>
        <w:t xml:space="preserve">mail: </w:t>
      </w:r>
      <w:hyperlink r:id="rId8" w:history="1">
        <w:r w:rsidR="00220E72" w:rsidRPr="00BF0DFC">
          <w:rPr>
            <w:rStyle w:val="Collegamentoipertestuale"/>
            <w:rFonts w:eastAsia="Times New Roman" w:cstheme="minorHAnsi"/>
            <w:lang w:eastAsia="it-IT"/>
          </w:rPr>
          <w:t>tecnico.borgovelino@libero.it</w:t>
        </w:r>
      </w:hyperlink>
    </w:p>
    <w:p w:rsidR="00561201" w:rsidRPr="00BF0DFC" w:rsidRDefault="00561201" w:rsidP="00561201">
      <w:pPr>
        <w:spacing w:after="0" w:line="240" w:lineRule="auto"/>
        <w:ind w:left="284"/>
        <w:contextualSpacing/>
        <w:jc w:val="both"/>
        <w:rPr>
          <w:rFonts w:eastAsia="Times New Roman" w:cstheme="minorHAnsi"/>
          <w:lang w:eastAsia="it-IT"/>
        </w:rPr>
      </w:pPr>
      <w:r w:rsidRPr="00BF0DFC">
        <w:rPr>
          <w:rFonts w:eastAsia="Calibri" w:cstheme="minorHAnsi"/>
        </w:rPr>
        <w:t xml:space="preserve">Il Responsabile del Procedimento, ai sensi dell’art. 31 del </w:t>
      </w:r>
      <w:proofErr w:type="spellStart"/>
      <w:r w:rsidRPr="00BF0DFC">
        <w:rPr>
          <w:rFonts w:eastAsia="Calibri" w:cstheme="minorHAnsi"/>
        </w:rPr>
        <w:t>D.Lvo</w:t>
      </w:r>
      <w:proofErr w:type="spellEnd"/>
      <w:r w:rsidRPr="00BF0DFC">
        <w:rPr>
          <w:rFonts w:eastAsia="Calibri" w:cstheme="minorHAnsi"/>
        </w:rPr>
        <w:t xml:space="preserve"> 50/2016 e </w:t>
      </w:r>
      <w:proofErr w:type="spellStart"/>
      <w:r w:rsidRPr="00BF0DFC">
        <w:rPr>
          <w:rFonts w:eastAsia="Calibri" w:cstheme="minorHAnsi"/>
        </w:rPr>
        <w:t>s.m.i.</w:t>
      </w:r>
      <w:proofErr w:type="spellEnd"/>
      <w:r w:rsidRPr="00BF0DFC">
        <w:rPr>
          <w:rFonts w:eastAsia="Calibri" w:cstheme="minorHAnsi"/>
        </w:rPr>
        <w:t>, è</w:t>
      </w:r>
      <w:r w:rsidR="00220E72" w:rsidRPr="00BF0DFC">
        <w:rPr>
          <w:rFonts w:eastAsia="Times New Roman" w:cstheme="minorHAnsi"/>
          <w:lang w:eastAsia="it-IT"/>
        </w:rPr>
        <w:t xml:space="preserve"> l’ Arch. Aldo </w:t>
      </w:r>
      <w:proofErr w:type="spellStart"/>
      <w:r w:rsidR="00220E72" w:rsidRPr="00BF0DFC">
        <w:rPr>
          <w:rFonts w:eastAsia="Times New Roman" w:cstheme="minorHAnsi"/>
          <w:lang w:eastAsia="it-IT"/>
        </w:rPr>
        <w:t>Langone</w:t>
      </w:r>
      <w:proofErr w:type="spellEnd"/>
      <w:r w:rsidRPr="00BF0DFC">
        <w:rPr>
          <w:rFonts w:eastAsia="Calibri" w:cstheme="minorHAnsi"/>
        </w:rPr>
        <w:t xml:space="preserve"> </w:t>
      </w:r>
      <w:r w:rsidR="00220E72" w:rsidRPr="00BF0DFC">
        <w:rPr>
          <w:rFonts w:eastAsia="Calibri" w:cstheme="minorHAnsi"/>
        </w:rPr>
        <w:t xml:space="preserve"> </w:t>
      </w:r>
      <w:r w:rsidRPr="00BF0DFC">
        <w:rPr>
          <w:rFonts w:eastAsia="Calibri" w:cstheme="minorHAnsi"/>
        </w:rPr>
        <w:t xml:space="preserve"> mail:</w:t>
      </w:r>
      <w:r w:rsidR="00220E72" w:rsidRPr="00BF0DFC">
        <w:rPr>
          <w:rFonts w:eastAsia="Times New Roman" w:cstheme="minorHAnsi"/>
          <w:color w:val="0000FF"/>
          <w:u w:val="single"/>
          <w:lang w:eastAsia="it-IT"/>
        </w:rPr>
        <w:t xml:space="preserve"> </w:t>
      </w:r>
      <w:hyperlink r:id="rId9" w:history="1">
        <w:r w:rsidR="00220E72" w:rsidRPr="00BF0DFC">
          <w:rPr>
            <w:rStyle w:val="Collegamentoipertestuale"/>
            <w:rFonts w:eastAsia="Times New Roman" w:cstheme="minorHAnsi"/>
            <w:lang w:eastAsia="it-IT"/>
          </w:rPr>
          <w:t>tecnico.borgovelino@libero.it</w:t>
        </w:r>
      </w:hyperlink>
      <w:r w:rsidRPr="00BF0DFC">
        <w:rPr>
          <w:rFonts w:eastAsia="Calibri" w:cstheme="minorHAnsi"/>
        </w:rPr>
        <w:t xml:space="preserve"> </w:t>
      </w:r>
      <w:hyperlink r:id="rId10" w:history="1"/>
      <w:r w:rsidR="00220E72" w:rsidRPr="00BF0DFC">
        <w:rPr>
          <w:rFonts w:cstheme="minorHAnsi"/>
        </w:rPr>
        <w:t xml:space="preserve"> </w:t>
      </w:r>
    </w:p>
    <w:p w:rsidR="005D4D77" w:rsidRPr="00BF0DFC" w:rsidRDefault="005D4D77" w:rsidP="005D4D77">
      <w:pPr>
        <w:autoSpaceDN w:val="0"/>
        <w:spacing w:after="0" w:line="240" w:lineRule="auto"/>
        <w:jc w:val="both"/>
        <w:rPr>
          <w:rFonts w:eastAsia="Times New Roman" w:cstheme="minorHAnsi"/>
          <w:color w:val="0000FF"/>
          <w:u w:val="single"/>
          <w:lang w:eastAsia="it-IT"/>
        </w:rPr>
      </w:pPr>
    </w:p>
    <w:p w:rsidR="00561201" w:rsidRPr="00BF0DFC" w:rsidRDefault="00561201" w:rsidP="00561201">
      <w:pPr>
        <w:numPr>
          <w:ilvl w:val="0"/>
          <w:numId w:val="5"/>
        </w:numPr>
        <w:spacing w:after="0" w:line="240" w:lineRule="auto"/>
        <w:ind w:left="283" w:hanging="425"/>
        <w:jc w:val="both"/>
        <w:rPr>
          <w:rFonts w:eastAsia="Times New Roman" w:cstheme="minorHAnsi"/>
          <w:b/>
          <w:lang w:eastAsia="it-IT"/>
        </w:rPr>
      </w:pPr>
      <w:r w:rsidRPr="00BF0DFC">
        <w:rPr>
          <w:rFonts w:eastAsia="Times New Roman" w:cstheme="minorHAnsi"/>
          <w:b/>
          <w:lang w:eastAsia="it-IT"/>
        </w:rPr>
        <w:t>LUOGO, DESCRIZIONE, NATURA E IMPORTO COMPLESSIVO DEI LAVORI, ONERI PER LA SICUREZZA.</w:t>
      </w:r>
    </w:p>
    <w:p w:rsidR="00DC3070" w:rsidRPr="00B935FE" w:rsidRDefault="00561201" w:rsidP="00DC3070">
      <w:pPr>
        <w:spacing w:after="0"/>
        <w:ind w:left="284" w:hanging="1"/>
        <w:jc w:val="both"/>
        <w:rPr>
          <w:rFonts w:cstheme="minorHAnsi"/>
        </w:rPr>
      </w:pPr>
      <w:r w:rsidRPr="00B935FE">
        <w:rPr>
          <w:rFonts w:eastAsia="Times New Roman" w:cstheme="minorHAnsi"/>
          <w:bCs/>
          <w:lang w:eastAsia="it-IT"/>
        </w:rPr>
        <w:t xml:space="preserve">L’intervento che l’Amministrazione intende realizzare è quello relativo ai lavori </w:t>
      </w:r>
      <w:r w:rsidR="00AA3235" w:rsidRPr="00B935FE">
        <w:rPr>
          <w:rFonts w:eastAsia="Times New Roman" w:cstheme="minorHAnsi"/>
          <w:bCs/>
          <w:lang w:eastAsia="it-IT"/>
        </w:rPr>
        <w:t xml:space="preserve"> </w:t>
      </w:r>
      <w:r w:rsidR="00AA3235" w:rsidRPr="00B935FE">
        <w:rPr>
          <w:rFonts w:cstheme="minorHAnsi"/>
          <w:bCs/>
          <w:iCs/>
        </w:rPr>
        <w:t xml:space="preserve"> di </w:t>
      </w:r>
      <w:r w:rsidR="00DC3070" w:rsidRPr="00B935FE">
        <w:rPr>
          <w:rFonts w:ascii="Calibri" w:eastAsia="Times New Roman" w:hAnsi="Calibri" w:cs="Calibri"/>
          <w:lang w:eastAsia="it-IT"/>
        </w:rPr>
        <w:t>“</w:t>
      </w:r>
      <w:r w:rsidR="00B935FE" w:rsidRPr="00B935FE">
        <w:rPr>
          <w:rFonts w:cs="Times New Roman"/>
          <w:bCs/>
          <w:szCs w:val="24"/>
        </w:rPr>
        <w:t xml:space="preserve">MESSA IN SICUREZZA AI FINI DELLA SALVAGUARDIA DELLA PUBBLICA INCOLUMITÀ DELL’ANELLO VIARIO IN AMBITO URBANO </w:t>
      </w:r>
      <w:proofErr w:type="spellStart"/>
      <w:r w:rsidR="00B935FE" w:rsidRPr="00B935FE">
        <w:rPr>
          <w:rFonts w:cs="Times New Roman"/>
          <w:bCs/>
          <w:szCs w:val="24"/>
        </w:rPr>
        <w:t>DI</w:t>
      </w:r>
      <w:proofErr w:type="spellEnd"/>
      <w:r w:rsidR="00B935FE" w:rsidRPr="00B935FE">
        <w:rPr>
          <w:rFonts w:cs="Times New Roman"/>
          <w:bCs/>
          <w:szCs w:val="24"/>
        </w:rPr>
        <w:t xml:space="preserve"> ACCESSO AL CENTRO ABITATO </w:t>
      </w:r>
      <w:proofErr w:type="spellStart"/>
      <w:r w:rsidR="00B935FE" w:rsidRPr="00B935FE">
        <w:rPr>
          <w:rFonts w:cs="Times New Roman"/>
          <w:bCs/>
          <w:szCs w:val="24"/>
        </w:rPr>
        <w:t>DI</w:t>
      </w:r>
      <w:proofErr w:type="spellEnd"/>
      <w:r w:rsidR="00B935FE" w:rsidRPr="00B935FE">
        <w:rPr>
          <w:rFonts w:cs="Times New Roman"/>
          <w:bCs/>
          <w:szCs w:val="24"/>
        </w:rPr>
        <w:t xml:space="preserve"> BORGO VELINO – II STRALCIO TRATTI IN ESTENSIONE</w:t>
      </w:r>
      <w:r w:rsidR="00DC3070" w:rsidRPr="00B935FE">
        <w:rPr>
          <w:rFonts w:ascii="Calibri" w:eastAsia="Times New Roman" w:hAnsi="Calibri" w:cs="Calibri"/>
          <w:lang w:eastAsia="it-IT"/>
        </w:rPr>
        <w:t>”</w:t>
      </w:r>
    </w:p>
    <w:p w:rsidR="00AA3235" w:rsidRPr="00BF0DFC" w:rsidRDefault="00AA3235" w:rsidP="00DC3070">
      <w:pPr>
        <w:spacing w:after="0"/>
        <w:ind w:left="284"/>
        <w:jc w:val="both"/>
        <w:rPr>
          <w:rFonts w:eastAsia="Times New Roman" w:cstheme="minorHAnsi"/>
          <w:lang w:eastAsia="it-IT"/>
        </w:rPr>
      </w:pPr>
    </w:p>
    <w:p w:rsidR="00AA3235" w:rsidRPr="00BF0DFC" w:rsidRDefault="00561201" w:rsidP="00AA3235">
      <w:pPr>
        <w:ind w:left="284"/>
        <w:jc w:val="both"/>
        <w:rPr>
          <w:rFonts w:cstheme="minorHAnsi"/>
        </w:rPr>
      </w:pPr>
      <w:r w:rsidRPr="00BF0DFC">
        <w:rPr>
          <w:rFonts w:eastAsia="Times New Roman" w:cstheme="minorHAnsi"/>
          <w:b/>
          <w:lang w:eastAsia="it-IT"/>
        </w:rPr>
        <w:t>luogo di esecuzione:</w:t>
      </w:r>
      <w:r w:rsidRPr="00BF0DFC">
        <w:rPr>
          <w:rFonts w:eastAsia="Times New Roman" w:cstheme="minorHAnsi"/>
          <w:lang w:eastAsia="it-IT"/>
        </w:rPr>
        <w:t xml:space="preserve"> </w:t>
      </w:r>
      <w:r w:rsidR="00AA3235" w:rsidRPr="00BF0DFC">
        <w:rPr>
          <w:rFonts w:eastAsia="Times New Roman" w:cstheme="minorHAnsi"/>
          <w:lang w:eastAsia="it-IT"/>
        </w:rPr>
        <w:t xml:space="preserve"> </w:t>
      </w:r>
      <w:r w:rsidR="00AA3235" w:rsidRPr="00BF0DFC">
        <w:rPr>
          <w:rFonts w:cstheme="minorHAnsi"/>
        </w:rPr>
        <w:t>I lavori dovranno essere eseguiti nel centro abitato capoluogo del Comune di Borgo Velino.</w:t>
      </w:r>
    </w:p>
    <w:p w:rsidR="0046778F" w:rsidRPr="00BF0DFC" w:rsidRDefault="0046778F" w:rsidP="00AA3235">
      <w:pPr>
        <w:spacing w:after="0" w:line="240" w:lineRule="atLeast"/>
        <w:ind w:left="284"/>
        <w:jc w:val="both"/>
        <w:rPr>
          <w:rFonts w:eastAsia="Times New Roman" w:cstheme="minorHAnsi"/>
          <w:b/>
          <w:lang w:eastAsia="it-IT"/>
        </w:rPr>
      </w:pPr>
    </w:p>
    <w:p w:rsidR="00561201" w:rsidRPr="00BF0DFC" w:rsidRDefault="00561201" w:rsidP="00561201">
      <w:pPr>
        <w:spacing w:after="0" w:line="240" w:lineRule="auto"/>
        <w:ind w:left="284"/>
        <w:jc w:val="both"/>
        <w:rPr>
          <w:rFonts w:eastAsia="Times New Roman" w:cstheme="minorHAnsi"/>
          <w:b/>
          <w:bCs/>
          <w:u w:val="single"/>
          <w:lang w:eastAsia="it-IT"/>
        </w:rPr>
      </w:pPr>
      <w:r w:rsidRPr="00BF0DFC">
        <w:rPr>
          <w:rFonts w:eastAsia="Times New Roman" w:cstheme="minorHAnsi"/>
          <w:b/>
          <w:u w:val="single"/>
          <w:lang w:eastAsia="it-IT"/>
        </w:rPr>
        <w:t>importo complessivo dei lavori soggetti a ribasso:</w:t>
      </w:r>
      <w:r w:rsidRPr="00BF0DFC">
        <w:rPr>
          <w:rFonts w:eastAsia="Times New Roman" w:cstheme="minorHAnsi"/>
          <w:b/>
          <w:u w:val="single"/>
          <w:lang w:eastAsia="it-IT"/>
        </w:rPr>
        <w:tab/>
      </w:r>
      <w:r w:rsidRPr="00BF0DFC">
        <w:rPr>
          <w:rFonts w:eastAsia="Times New Roman" w:cstheme="minorHAnsi"/>
          <w:b/>
          <w:u w:val="single"/>
          <w:lang w:eastAsia="it-IT"/>
        </w:rPr>
        <w:tab/>
      </w:r>
      <w:r w:rsidR="00ED6FA1">
        <w:rPr>
          <w:rFonts w:eastAsia="Times New Roman" w:cstheme="minorHAnsi"/>
          <w:b/>
          <w:u w:val="single"/>
          <w:lang w:eastAsia="it-IT"/>
        </w:rPr>
        <w:t xml:space="preserve">               </w:t>
      </w:r>
      <w:r w:rsidRPr="00BF0DFC">
        <w:rPr>
          <w:rFonts w:eastAsia="Times New Roman" w:cstheme="minorHAnsi"/>
          <w:b/>
          <w:bCs/>
          <w:u w:val="single"/>
          <w:lang w:eastAsia="it-IT"/>
        </w:rPr>
        <w:t xml:space="preserve">euro </w:t>
      </w:r>
      <w:r w:rsidR="00AA3235" w:rsidRPr="00BF0DFC">
        <w:rPr>
          <w:rFonts w:eastAsia="Times New Roman" w:cstheme="minorHAnsi"/>
          <w:b/>
          <w:bCs/>
          <w:u w:val="single"/>
          <w:lang w:eastAsia="it-IT"/>
        </w:rPr>
        <w:t xml:space="preserve">   </w:t>
      </w:r>
      <w:r w:rsidR="007E6EE2">
        <w:rPr>
          <w:rFonts w:eastAsia="Times New Roman" w:cstheme="minorHAnsi"/>
          <w:b/>
          <w:bCs/>
          <w:u w:val="single"/>
          <w:lang w:eastAsia="it-IT"/>
        </w:rPr>
        <w:t>6</w:t>
      </w:r>
      <w:r w:rsidR="00B935FE">
        <w:rPr>
          <w:rFonts w:eastAsia="Times New Roman" w:cstheme="minorHAnsi"/>
          <w:b/>
          <w:bCs/>
          <w:u w:val="single"/>
          <w:lang w:eastAsia="it-IT"/>
        </w:rPr>
        <w:t>2</w:t>
      </w:r>
      <w:r w:rsidR="007E6EE2">
        <w:rPr>
          <w:rFonts w:eastAsia="Times New Roman" w:cstheme="minorHAnsi"/>
          <w:b/>
          <w:bCs/>
          <w:u w:val="single"/>
          <w:lang w:eastAsia="it-IT"/>
        </w:rPr>
        <w:t>.</w:t>
      </w:r>
      <w:r w:rsidR="00B935FE">
        <w:rPr>
          <w:rFonts w:eastAsia="Times New Roman" w:cstheme="minorHAnsi"/>
          <w:b/>
          <w:bCs/>
          <w:u w:val="single"/>
          <w:lang w:eastAsia="it-IT"/>
        </w:rPr>
        <w:t>419,45</w:t>
      </w:r>
    </w:p>
    <w:p w:rsidR="00561201" w:rsidRPr="00BF0DFC" w:rsidRDefault="00561201" w:rsidP="00561201">
      <w:pPr>
        <w:spacing w:after="0" w:line="240" w:lineRule="auto"/>
        <w:ind w:left="284"/>
        <w:jc w:val="both"/>
        <w:rPr>
          <w:rFonts w:eastAsia="Times New Roman" w:cstheme="minorHAnsi"/>
          <w:b/>
          <w:u w:val="single"/>
          <w:lang w:eastAsia="it-IT"/>
        </w:rPr>
      </w:pPr>
      <w:r w:rsidRPr="00BF0DFC">
        <w:rPr>
          <w:rFonts w:eastAsia="Times New Roman" w:cstheme="minorHAnsi"/>
          <w:b/>
          <w:u w:val="single"/>
          <w:lang w:eastAsia="it-IT"/>
        </w:rPr>
        <w:t>oneri per la sicurezza non soggetti a ribasso</w:t>
      </w:r>
      <w:r w:rsidRPr="00BF0DFC">
        <w:rPr>
          <w:rFonts w:eastAsia="Times New Roman" w:cstheme="minorHAnsi"/>
          <w:b/>
          <w:u w:val="single"/>
          <w:lang w:eastAsia="it-IT"/>
        </w:rPr>
        <w:tab/>
      </w:r>
      <w:r w:rsidRPr="00BF0DFC">
        <w:rPr>
          <w:rFonts w:eastAsia="Times New Roman" w:cstheme="minorHAnsi"/>
          <w:b/>
          <w:u w:val="single"/>
          <w:lang w:eastAsia="it-IT"/>
        </w:rPr>
        <w:tab/>
      </w:r>
      <w:r w:rsidR="00ED6FA1">
        <w:rPr>
          <w:rFonts w:eastAsia="Times New Roman" w:cstheme="minorHAnsi"/>
          <w:b/>
          <w:u w:val="single"/>
          <w:lang w:eastAsia="it-IT"/>
        </w:rPr>
        <w:t xml:space="preserve">   </w:t>
      </w:r>
      <w:r w:rsidR="008815B8" w:rsidRPr="00BF0DFC">
        <w:rPr>
          <w:rFonts w:eastAsia="Times New Roman" w:cstheme="minorHAnsi"/>
          <w:b/>
          <w:u w:val="single"/>
          <w:lang w:eastAsia="it-IT"/>
        </w:rPr>
        <w:t xml:space="preserve">            </w:t>
      </w:r>
      <w:r w:rsidRPr="00BF0DFC">
        <w:rPr>
          <w:rFonts w:eastAsia="Times New Roman" w:cstheme="minorHAnsi"/>
          <w:b/>
          <w:u w:val="single"/>
          <w:lang w:eastAsia="it-IT"/>
        </w:rPr>
        <w:t>euro</w:t>
      </w:r>
      <w:r w:rsidRPr="00BF0DFC">
        <w:rPr>
          <w:rFonts w:eastAsia="Times New Roman" w:cstheme="minorHAnsi"/>
          <w:u w:val="single"/>
          <w:lang w:eastAsia="it-IT"/>
        </w:rPr>
        <w:t xml:space="preserve">    </w:t>
      </w:r>
      <w:r w:rsidR="008815B8" w:rsidRPr="00BF0DFC">
        <w:rPr>
          <w:rFonts w:eastAsia="Times New Roman" w:cstheme="minorHAnsi"/>
          <w:u w:val="single"/>
          <w:lang w:eastAsia="it-IT"/>
        </w:rPr>
        <w:t xml:space="preserve">  </w:t>
      </w:r>
      <w:r w:rsidR="00B935FE">
        <w:rPr>
          <w:rFonts w:eastAsia="Times New Roman" w:cstheme="minorHAnsi"/>
          <w:b/>
          <w:u w:val="single"/>
          <w:lang w:eastAsia="it-IT"/>
        </w:rPr>
        <w:t>3.865,00</w:t>
      </w:r>
    </w:p>
    <w:p w:rsidR="00561201" w:rsidRPr="00BF0DFC" w:rsidRDefault="00561201" w:rsidP="00561201">
      <w:pPr>
        <w:spacing w:after="0" w:line="240" w:lineRule="auto"/>
        <w:ind w:left="284"/>
        <w:contextualSpacing/>
        <w:jc w:val="both"/>
        <w:rPr>
          <w:rFonts w:eastAsia="Times New Roman" w:cstheme="minorHAnsi"/>
          <w:b/>
          <w:bCs/>
          <w:u w:val="single"/>
          <w:lang w:eastAsia="it-IT"/>
        </w:rPr>
      </w:pPr>
      <w:r w:rsidRPr="00BF0DFC">
        <w:rPr>
          <w:rFonts w:eastAsia="Times New Roman" w:cstheme="minorHAnsi"/>
          <w:b/>
          <w:lang w:eastAsia="it-IT"/>
        </w:rPr>
        <w:tab/>
      </w:r>
      <w:r w:rsidRPr="00BF0DFC">
        <w:rPr>
          <w:rFonts w:eastAsia="Times New Roman" w:cstheme="minorHAnsi"/>
          <w:b/>
          <w:lang w:eastAsia="it-IT"/>
        </w:rPr>
        <w:tab/>
      </w:r>
      <w:r w:rsidRPr="00BF0DFC">
        <w:rPr>
          <w:rFonts w:eastAsia="Times New Roman" w:cstheme="minorHAnsi"/>
          <w:b/>
          <w:lang w:eastAsia="it-IT"/>
        </w:rPr>
        <w:tab/>
      </w:r>
      <w:r w:rsidRPr="00BF0DFC">
        <w:rPr>
          <w:rFonts w:eastAsia="Times New Roman" w:cstheme="minorHAnsi"/>
          <w:b/>
          <w:lang w:eastAsia="it-IT"/>
        </w:rPr>
        <w:tab/>
      </w:r>
      <w:r w:rsidRPr="00BF0DFC">
        <w:rPr>
          <w:rFonts w:eastAsia="Times New Roman" w:cstheme="minorHAnsi"/>
          <w:b/>
          <w:lang w:eastAsia="it-IT"/>
        </w:rPr>
        <w:tab/>
      </w:r>
      <w:r w:rsidRPr="00BF0DFC">
        <w:rPr>
          <w:rFonts w:eastAsia="Times New Roman" w:cstheme="minorHAnsi"/>
          <w:b/>
          <w:lang w:eastAsia="it-IT"/>
        </w:rPr>
        <w:tab/>
      </w:r>
      <w:r w:rsidR="008815B8" w:rsidRPr="00BF0DFC">
        <w:rPr>
          <w:rFonts w:eastAsia="Times New Roman" w:cstheme="minorHAnsi"/>
          <w:b/>
          <w:lang w:eastAsia="it-IT"/>
        </w:rPr>
        <w:t xml:space="preserve">            </w:t>
      </w:r>
      <w:r w:rsidR="00AA3235" w:rsidRPr="00BF0DFC">
        <w:rPr>
          <w:rFonts w:eastAsia="Times New Roman" w:cstheme="minorHAnsi"/>
          <w:b/>
          <w:lang w:eastAsia="it-IT"/>
        </w:rPr>
        <w:t xml:space="preserve"> </w:t>
      </w:r>
      <w:r w:rsidRPr="00BF0DFC">
        <w:rPr>
          <w:rFonts w:eastAsia="Times New Roman" w:cstheme="minorHAnsi"/>
          <w:b/>
          <w:bCs/>
          <w:u w:val="single"/>
          <w:lang w:eastAsia="it-IT"/>
        </w:rPr>
        <w:t>Totale</w:t>
      </w:r>
      <w:r w:rsidR="008815B8" w:rsidRPr="00BF0DFC">
        <w:rPr>
          <w:rFonts w:eastAsia="Times New Roman" w:cstheme="minorHAnsi"/>
          <w:b/>
          <w:bCs/>
          <w:u w:val="single"/>
          <w:lang w:eastAsia="it-IT"/>
        </w:rPr>
        <w:t xml:space="preserve"> </w:t>
      </w:r>
      <w:r w:rsidRPr="00BF0DFC">
        <w:rPr>
          <w:rFonts w:eastAsia="Times New Roman" w:cstheme="minorHAnsi"/>
          <w:b/>
          <w:bCs/>
          <w:u w:val="single"/>
          <w:lang w:eastAsia="it-IT"/>
        </w:rPr>
        <w:t>lavori</w:t>
      </w:r>
      <w:r w:rsidRPr="00BF0DFC">
        <w:rPr>
          <w:rFonts w:eastAsia="Times New Roman" w:cstheme="minorHAnsi"/>
          <w:b/>
          <w:bCs/>
          <w:u w:val="single"/>
          <w:lang w:eastAsia="it-IT"/>
        </w:rPr>
        <w:tab/>
        <w:t xml:space="preserve">euro </w:t>
      </w:r>
      <w:r w:rsidR="00AA3235" w:rsidRPr="00BF0DFC">
        <w:rPr>
          <w:rFonts w:eastAsia="Times New Roman" w:cstheme="minorHAnsi"/>
          <w:b/>
          <w:bCs/>
          <w:u w:val="single"/>
          <w:lang w:eastAsia="it-IT"/>
        </w:rPr>
        <w:t xml:space="preserve">   </w:t>
      </w:r>
      <w:r w:rsidR="00DC3070">
        <w:rPr>
          <w:rFonts w:eastAsia="Times New Roman" w:cstheme="minorHAnsi"/>
          <w:b/>
          <w:bCs/>
          <w:u w:val="single"/>
          <w:lang w:eastAsia="it-IT"/>
        </w:rPr>
        <w:t>66.</w:t>
      </w:r>
      <w:r w:rsidR="00B935FE">
        <w:rPr>
          <w:rFonts w:eastAsia="Times New Roman" w:cstheme="minorHAnsi"/>
          <w:b/>
          <w:bCs/>
          <w:u w:val="single"/>
          <w:lang w:eastAsia="it-IT"/>
        </w:rPr>
        <w:t>284,45</w:t>
      </w:r>
    </w:p>
    <w:p w:rsidR="00561201" w:rsidRPr="00BF0DFC" w:rsidRDefault="00561201" w:rsidP="00561201">
      <w:pPr>
        <w:overflowPunct w:val="0"/>
        <w:autoSpaceDE w:val="0"/>
        <w:autoSpaceDN w:val="0"/>
        <w:adjustRightInd w:val="0"/>
        <w:spacing w:after="0" w:line="240" w:lineRule="auto"/>
        <w:ind w:left="426" w:right="-24"/>
        <w:jc w:val="both"/>
        <w:rPr>
          <w:rFonts w:eastAsia="Calibri" w:cstheme="minorHAnsi"/>
        </w:rPr>
      </w:pPr>
    </w:p>
    <w:p w:rsidR="004D438C" w:rsidRPr="00BF0DFC" w:rsidRDefault="00561201" w:rsidP="00B935FE">
      <w:pPr>
        <w:spacing w:after="0"/>
        <w:ind w:left="284"/>
        <w:jc w:val="both"/>
        <w:rPr>
          <w:rFonts w:cstheme="minorHAnsi"/>
        </w:rPr>
      </w:pPr>
      <w:r w:rsidRPr="00B935FE">
        <w:rPr>
          <w:rFonts w:eastAsia="Times New Roman" w:cstheme="minorHAnsi"/>
          <w:bCs/>
          <w:lang w:eastAsia="it-IT"/>
        </w:rPr>
        <w:lastRenderedPageBreak/>
        <w:t xml:space="preserve">L’intervento </w:t>
      </w:r>
      <w:r w:rsidR="0007169F" w:rsidRPr="00B935FE">
        <w:rPr>
          <w:rFonts w:eastAsia="Times New Roman" w:cstheme="minorHAnsi"/>
          <w:bCs/>
          <w:lang w:eastAsia="it-IT"/>
        </w:rPr>
        <w:t xml:space="preserve">per il quale si richiede offerta riguarda </w:t>
      </w:r>
      <w:r w:rsidR="00B935FE">
        <w:rPr>
          <w:rFonts w:eastAsia="Times New Roman" w:cstheme="minorHAnsi"/>
          <w:bCs/>
          <w:lang w:eastAsia="it-IT"/>
        </w:rPr>
        <w:t>la</w:t>
      </w:r>
      <w:r w:rsidR="00DC3070" w:rsidRPr="00B935FE">
        <w:rPr>
          <w:rFonts w:eastAsia="Times New Roman" w:cstheme="minorHAnsi"/>
          <w:bCs/>
          <w:lang w:eastAsia="it-IT"/>
        </w:rPr>
        <w:t xml:space="preserve"> </w:t>
      </w:r>
      <w:r w:rsidR="00DC3070" w:rsidRPr="00B935FE">
        <w:rPr>
          <w:rFonts w:ascii="Calibri" w:eastAsia="Times New Roman" w:hAnsi="Calibri" w:cs="Calibri"/>
          <w:bCs/>
          <w:lang w:eastAsia="it-IT"/>
        </w:rPr>
        <w:t>“</w:t>
      </w:r>
      <w:r w:rsidR="00B935FE" w:rsidRPr="00B935FE">
        <w:rPr>
          <w:rFonts w:cs="Times New Roman"/>
          <w:bCs/>
          <w:szCs w:val="24"/>
        </w:rPr>
        <w:t xml:space="preserve">MESSA IN SICUREZZA AI FINI DELLA SALVAGUARDIA DELLA PUBBLICA INCOLUMITÀ DELL’ANELLO VIARIO IN AMBITO URBANO </w:t>
      </w:r>
      <w:proofErr w:type="spellStart"/>
      <w:r w:rsidR="00B935FE" w:rsidRPr="00B935FE">
        <w:rPr>
          <w:rFonts w:cs="Times New Roman"/>
          <w:bCs/>
          <w:szCs w:val="24"/>
        </w:rPr>
        <w:t>DI</w:t>
      </w:r>
      <w:proofErr w:type="spellEnd"/>
      <w:r w:rsidR="00B935FE" w:rsidRPr="00B935FE">
        <w:rPr>
          <w:rFonts w:cs="Times New Roman"/>
          <w:bCs/>
          <w:szCs w:val="24"/>
        </w:rPr>
        <w:t xml:space="preserve"> ACCESSO AL CENTRO ABITATO </w:t>
      </w:r>
      <w:proofErr w:type="spellStart"/>
      <w:r w:rsidR="00B935FE" w:rsidRPr="00B935FE">
        <w:rPr>
          <w:rFonts w:cs="Times New Roman"/>
          <w:bCs/>
          <w:szCs w:val="24"/>
        </w:rPr>
        <w:t>DI</w:t>
      </w:r>
      <w:proofErr w:type="spellEnd"/>
      <w:r w:rsidR="00B935FE" w:rsidRPr="00B935FE">
        <w:rPr>
          <w:rFonts w:cs="Times New Roman"/>
          <w:bCs/>
          <w:szCs w:val="24"/>
        </w:rPr>
        <w:t xml:space="preserve"> BORGO </w:t>
      </w:r>
    </w:p>
    <w:p w:rsidR="0007169F" w:rsidRDefault="0007169F" w:rsidP="004D438C">
      <w:pPr>
        <w:autoSpaceDE w:val="0"/>
        <w:autoSpaceDN w:val="0"/>
        <w:adjustRightInd w:val="0"/>
        <w:spacing w:after="0" w:line="240" w:lineRule="auto"/>
        <w:ind w:left="284"/>
        <w:jc w:val="both"/>
        <w:rPr>
          <w:rFonts w:cstheme="minorHAnsi"/>
        </w:rPr>
      </w:pPr>
      <w:r w:rsidRPr="00BF0DFC">
        <w:rPr>
          <w:rFonts w:cstheme="minorHAnsi"/>
        </w:rPr>
        <w:t>Sinteticamente</w:t>
      </w:r>
      <w:r w:rsidR="00A53A84" w:rsidRPr="00BF0DFC">
        <w:rPr>
          <w:rFonts w:cstheme="minorHAnsi"/>
        </w:rPr>
        <w:t xml:space="preserve"> e non esaustivamente (per il dettaglio si rimanda alla lettura de</w:t>
      </w:r>
      <w:r w:rsidR="00764E64" w:rsidRPr="00BF0DFC">
        <w:rPr>
          <w:rFonts w:cstheme="minorHAnsi"/>
        </w:rPr>
        <w:t>gli elaborati progettuali</w:t>
      </w:r>
      <w:r w:rsidR="00A53A84" w:rsidRPr="00BF0DFC">
        <w:rPr>
          <w:rFonts w:cstheme="minorHAnsi"/>
        </w:rPr>
        <w:t>)</w:t>
      </w:r>
      <w:r w:rsidRPr="00BF0DFC">
        <w:rPr>
          <w:rFonts w:cstheme="minorHAnsi"/>
        </w:rPr>
        <w:t xml:space="preserve"> saranno eseguiti:</w:t>
      </w:r>
    </w:p>
    <w:p w:rsidR="008831CB" w:rsidRPr="008831CB" w:rsidRDefault="003C5893" w:rsidP="006A15B1">
      <w:pPr>
        <w:pStyle w:val="Paragrafoelenco"/>
        <w:numPr>
          <w:ilvl w:val="0"/>
          <w:numId w:val="16"/>
        </w:numPr>
        <w:autoSpaceDE w:val="0"/>
        <w:autoSpaceDN w:val="0"/>
        <w:adjustRightInd w:val="0"/>
        <w:spacing w:after="0" w:line="240" w:lineRule="auto"/>
        <w:ind w:left="709" w:hanging="425"/>
        <w:jc w:val="both"/>
        <w:rPr>
          <w:rFonts w:cstheme="minorHAnsi"/>
        </w:rPr>
      </w:pPr>
      <w:r>
        <w:rPr>
          <w:rFonts w:cstheme="minorHAnsi"/>
        </w:rPr>
        <w:t>Demolizione di marciapiedi esistenti comprensiva di demolizione cigli stradali, pavimentazione in calcestruzzo o asfalto, taglio pavimentazione in conglomerato bituminoso e relativi trasporti a discarica autorizzata</w:t>
      </w:r>
      <w:r w:rsidR="008831CB" w:rsidRPr="008831CB">
        <w:rPr>
          <w:rFonts w:cstheme="minorHAnsi"/>
        </w:rPr>
        <w:t>.</w:t>
      </w:r>
    </w:p>
    <w:p w:rsidR="008831CB" w:rsidRDefault="003C5893" w:rsidP="006A15B1">
      <w:pPr>
        <w:pStyle w:val="Paragrafoelenco"/>
        <w:numPr>
          <w:ilvl w:val="0"/>
          <w:numId w:val="16"/>
        </w:numPr>
        <w:autoSpaceDE w:val="0"/>
        <w:autoSpaceDN w:val="0"/>
        <w:adjustRightInd w:val="0"/>
        <w:spacing w:after="0" w:line="240" w:lineRule="auto"/>
        <w:ind w:left="709" w:hanging="425"/>
        <w:jc w:val="both"/>
        <w:rPr>
          <w:rFonts w:cstheme="minorHAnsi"/>
        </w:rPr>
      </w:pPr>
      <w:r>
        <w:rPr>
          <w:rFonts w:cstheme="minorHAnsi"/>
        </w:rPr>
        <w:t xml:space="preserve">Fondazione stradale, posa in opera nuovi cigli stradali in </w:t>
      </w:r>
      <w:proofErr w:type="spellStart"/>
      <w:r>
        <w:rPr>
          <w:rFonts w:cstheme="minorHAnsi"/>
        </w:rPr>
        <w:t>cls</w:t>
      </w:r>
      <w:proofErr w:type="spellEnd"/>
      <w:r>
        <w:rPr>
          <w:rFonts w:cstheme="minorHAnsi"/>
        </w:rPr>
        <w:t xml:space="preserve"> vibro compresso, pavimentazione in calcestruzzo e/o in masselli di calcestruzzo </w:t>
      </w:r>
      <w:proofErr w:type="spellStart"/>
      <w:r>
        <w:rPr>
          <w:rFonts w:cstheme="minorHAnsi"/>
        </w:rPr>
        <w:t>vibrocompresso</w:t>
      </w:r>
      <w:proofErr w:type="spellEnd"/>
      <w:r w:rsidR="008831CB" w:rsidRPr="008831CB">
        <w:rPr>
          <w:rFonts w:cstheme="minorHAnsi"/>
        </w:rPr>
        <w:t>.</w:t>
      </w:r>
    </w:p>
    <w:p w:rsidR="008C7E92" w:rsidRPr="008831CB" w:rsidRDefault="008C7E92" w:rsidP="008C7E92">
      <w:pPr>
        <w:pStyle w:val="Paragrafoelenco"/>
        <w:numPr>
          <w:ilvl w:val="0"/>
          <w:numId w:val="16"/>
        </w:numPr>
        <w:autoSpaceDE w:val="0"/>
        <w:autoSpaceDN w:val="0"/>
        <w:adjustRightInd w:val="0"/>
        <w:spacing w:after="0" w:line="320" w:lineRule="exact"/>
        <w:ind w:left="709" w:hanging="425"/>
        <w:jc w:val="both"/>
        <w:rPr>
          <w:rFonts w:cstheme="minorHAnsi"/>
        </w:rPr>
      </w:pPr>
      <w:r>
        <w:rPr>
          <w:rFonts w:cstheme="minorHAnsi"/>
        </w:rPr>
        <w:t xml:space="preserve">Opere minori di </w:t>
      </w:r>
      <w:proofErr w:type="spellStart"/>
      <w:r>
        <w:rPr>
          <w:rFonts w:cstheme="minorHAnsi"/>
        </w:rPr>
        <w:t>regimentazione</w:t>
      </w:r>
      <w:proofErr w:type="spellEnd"/>
      <w:r>
        <w:rPr>
          <w:rFonts w:cstheme="minorHAnsi"/>
        </w:rPr>
        <w:t xml:space="preserve"> acque reflue e di finitura.</w:t>
      </w:r>
    </w:p>
    <w:p w:rsidR="0046778F" w:rsidRPr="00BF0DFC" w:rsidRDefault="0046778F" w:rsidP="0013566A">
      <w:pPr>
        <w:keepNext/>
        <w:tabs>
          <w:tab w:val="left" w:pos="0"/>
        </w:tabs>
        <w:spacing w:after="0" w:line="240" w:lineRule="auto"/>
        <w:ind w:left="284"/>
        <w:jc w:val="both"/>
        <w:outlineLvl w:val="0"/>
        <w:rPr>
          <w:rFonts w:eastAsia="Times New Roman" w:cstheme="minorHAnsi"/>
          <w:bCs/>
          <w:color w:val="FF0000"/>
          <w:lang w:eastAsia="it-IT"/>
        </w:rPr>
      </w:pPr>
    </w:p>
    <w:p w:rsidR="0046778F" w:rsidRPr="006A15B1" w:rsidRDefault="0046778F" w:rsidP="006A15B1">
      <w:pPr>
        <w:pStyle w:val="Titolo2"/>
        <w:shd w:val="clear" w:color="auto" w:fill="FFFFFF"/>
        <w:rPr>
          <w:rFonts w:ascii="Verdana" w:hAnsi="Verdana"/>
          <w:color w:val="000000"/>
        </w:rPr>
      </w:pPr>
      <w:r w:rsidRPr="00BF0DFC">
        <w:rPr>
          <w:rFonts w:asciiTheme="minorHAnsi" w:hAnsiTheme="minorHAnsi" w:cstheme="minorHAnsi"/>
          <w:sz w:val="22"/>
          <w:szCs w:val="22"/>
        </w:rPr>
        <w:t>I lavori sono inquadrati nella categoria OG</w:t>
      </w:r>
      <w:r w:rsidR="006A15B1">
        <w:rPr>
          <w:rFonts w:asciiTheme="minorHAnsi" w:hAnsiTheme="minorHAnsi" w:cstheme="minorHAnsi"/>
          <w:sz w:val="22"/>
          <w:szCs w:val="22"/>
        </w:rPr>
        <w:t>3</w:t>
      </w:r>
      <w:r w:rsidRPr="00BF0DFC">
        <w:rPr>
          <w:rFonts w:asciiTheme="minorHAnsi" w:hAnsiTheme="minorHAnsi" w:cstheme="minorHAnsi"/>
          <w:sz w:val="22"/>
          <w:szCs w:val="22"/>
        </w:rPr>
        <w:t xml:space="preserve"> </w:t>
      </w:r>
      <w:r w:rsidR="00771A4F" w:rsidRPr="00BF0DFC">
        <w:rPr>
          <w:rFonts w:asciiTheme="minorHAnsi" w:hAnsiTheme="minorHAnsi" w:cstheme="minorHAnsi"/>
          <w:sz w:val="22"/>
          <w:szCs w:val="22"/>
        </w:rPr>
        <w:t>“</w:t>
      </w:r>
      <w:r w:rsidR="006A15B1" w:rsidRPr="006A15B1">
        <w:rPr>
          <w:rFonts w:ascii="Verdana" w:hAnsi="Verdana"/>
          <w:b w:val="0"/>
          <w:bCs w:val="0"/>
          <w:color w:val="000000"/>
          <w:sz w:val="20"/>
          <w:szCs w:val="20"/>
        </w:rPr>
        <w:t xml:space="preserve">Strade, autostrade, </w:t>
      </w:r>
      <w:r w:rsidR="006A15B1">
        <w:rPr>
          <w:rFonts w:ascii="Verdana" w:hAnsi="Verdana"/>
          <w:b w:val="0"/>
          <w:bCs w:val="0"/>
          <w:color w:val="000000"/>
          <w:sz w:val="20"/>
          <w:szCs w:val="20"/>
        </w:rPr>
        <w:t xml:space="preserve">(… </w:t>
      </w:r>
      <w:proofErr w:type="spellStart"/>
      <w:r w:rsidR="006A15B1">
        <w:rPr>
          <w:rFonts w:ascii="Verdana" w:hAnsi="Verdana"/>
          <w:b w:val="0"/>
          <w:bCs w:val="0"/>
          <w:color w:val="000000"/>
          <w:sz w:val="20"/>
          <w:szCs w:val="20"/>
        </w:rPr>
        <w:t>omissi</w:t>
      </w:r>
      <w:proofErr w:type="spellEnd"/>
      <w:r w:rsidR="006A15B1">
        <w:rPr>
          <w:rFonts w:ascii="Verdana" w:hAnsi="Verdana"/>
          <w:b w:val="0"/>
          <w:bCs w:val="0"/>
          <w:color w:val="000000"/>
          <w:sz w:val="20"/>
          <w:szCs w:val="20"/>
        </w:rPr>
        <w:t xml:space="preserve"> …) </w:t>
      </w:r>
      <w:r w:rsidR="006A15B1" w:rsidRPr="006A15B1">
        <w:rPr>
          <w:rFonts w:ascii="Verdana" w:hAnsi="Verdana"/>
          <w:b w:val="0"/>
          <w:bCs w:val="0"/>
          <w:color w:val="000000"/>
          <w:sz w:val="20"/>
          <w:szCs w:val="20"/>
        </w:rPr>
        <w:t>e relative opere complementari</w:t>
      </w:r>
      <w:r w:rsidR="00771A4F" w:rsidRPr="00BF0DFC">
        <w:rPr>
          <w:rFonts w:asciiTheme="minorHAnsi" w:hAnsiTheme="minorHAnsi" w:cstheme="minorHAnsi"/>
          <w:sz w:val="22"/>
          <w:szCs w:val="22"/>
        </w:rPr>
        <w:t>”</w:t>
      </w:r>
    </w:p>
    <w:p w:rsidR="0046778F" w:rsidRPr="00BF0DFC" w:rsidRDefault="0046778F" w:rsidP="006A15B1">
      <w:pPr>
        <w:autoSpaceDE w:val="0"/>
        <w:autoSpaceDN w:val="0"/>
        <w:spacing w:after="0" w:line="240" w:lineRule="auto"/>
        <w:jc w:val="both"/>
        <w:rPr>
          <w:rFonts w:eastAsia="Times New Roman" w:cstheme="minorHAnsi"/>
          <w:lang w:eastAsia="it-IT"/>
        </w:rPr>
      </w:pPr>
      <w:r w:rsidRPr="00BF0DFC">
        <w:rPr>
          <w:rFonts w:eastAsia="Times New Roman" w:cstheme="minorHAnsi"/>
          <w:lang w:eastAsia="it-IT"/>
        </w:rPr>
        <w:t>Il lotto è unico. Il contratto verrà stipulato a misura ai sensi del comma 5-bis dell’art. 59 del Codice dei contratti.</w:t>
      </w:r>
    </w:p>
    <w:p w:rsidR="0046778F" w:rsidRPr="00BF0DFC" w:rsidRDefault="0046778F" w:rsidP="006A15B1">
      <w:pPr>
        <w:spacing w:after="0" w:line="240" w:lineRule="auto"/>
        <w:jc w:val="both"/>
        <w:rPr>
          <w:rFonts w:eastAsia="Times New Roman" w:cstheme="minorHAnsi"/>
          <w:bCs/>
          <w:lang w:eastAsia="it-IT"/>
        </w:rPr>
      </w:pPr>
      <w:r w:rsidRPr="00BF0DFC">
        <w:rPr>
          <w:rFonts w:eastAsia="Times New Roman" w:cstheme="minorHAnsi"/>
          <w:bCs/>
          <w:lang w:eastAsia="it-IT"/>
        </w:rPr>
        <w:t xml:space="preserve">L’importo a base di gara è </w:t>
      </w:r>
      <w:r w:rsidR="00764E64" w:rsidRPr="00BF0DFC">
        <w:rPr>
          <w:rFonts w:eastAsia="Times New Roman" w:cstheme="minorHAnsi"/>
          <w:bCs/>
          <w:lang w:eastAsia="it-IT"/>
        </w:rPr>
        <w:t>remunerativo</w:t>
      </w:r>
      <w:r w:rsidRPr="00BF0DFC">
        <w:rPr>
          <w:rFonts w:eastAsia="Times New Roman" w:cstheme="minorHAnsi"/>
          <w:bCs/>
          <w:lang w:eastAsia="it-IT"/>
        </w:rPr>
        <w:t xml:space="preserve"> di ogni prestazione e lavorazione riportata nella presente lettera di invito e negli allegati progettuali alla presente. </w:t>
      </w:r>
    </w:p>
    <w:p w:rsidR="00561201" w:rsidRPr="00BF0DFC" w:rsidRDefault="00561201" w:rsidP="0046778F">
      <w:pPr>
        <w:spacing w:after="0" w:line="240" w:lineRule="auto"/>
        <w:contextualSpacing/>
        <w:jc w:val="both"/>
        <w:rPr>
          <w:rFonts w:eastAsia="Times New Roman" w:cstheme="minorHAnsi"/>
          <w:b/>
          <w:lang w:eastAsia="it-IT"/>
        </w:rPr>
      </w:pPr>
    </w:p>
    <w:p w:rsidR="00561201" w:rsidRPr="00BF0DFC" w:rsidRDefault="00561201" w:rsidP="00561201">
      <w:pPr>
        <w:spacing w:after="0" w:line="240" w:lineRule="auto"/>
        <w:ind w:left="284"/>
        <w:contextualSpacing/>
        <w:jc w:val="center"/>
        <w:rPr>
          <w:rFonts w:eastAsia="Times New Roman" w:cstheme="minorHAnsi"/>
          <w:bCs/>
          <w:lang w:eastAsia="it-IT"/>
        </w:rPr>
      </w:pPr>
      <w:r w:rsidRPr="00BF0DFC">
        <w:rPr>
          <w:rFonts w:eastAsia="Times New Roman" w:cstheme="minorHAnsi"/>
          <w:bCs/>
          <w:lang w:eastAsia="it-IT"/>
        </w:rPr>
        <w:t>LAVORAZIONI DI CUI SI COMPONE L’INTERVENTO</w:t>
      </w:r>
    </w:p>
    <w:p w:rsidR="00561201" w:rsidRPr="00BF0DFC" w:rsidRDefault="00561201" w:rsidP="00561201">
      <w:pPr>
        <w:spacing w:after="0" w:line="240" w:lineRule="auto"/>
        <w:ind w:left="284"/>
        <w:contextualSpacing/>
        <w:jc w:val="both"/>
        <w:rPr>
          <w:rFonts w:eastAsia="Times New Roman" w:cstheme="minorHAnsi"/>
          <w:b/>
          <w:lang w:eastAsia="it-IT"/>
        </w:rPr>
      </w:pPr>
    </w:p>
    <w:tbl>
      <w:tblPr>
        <w:tblW w:w="10877" w:type="dxa"/>
        <w:jc w:val="center"/>
        <w:tblInd w:w="128" w:type="dxa"/>
        <w:tblBorders>
          <w:top w:val="single" w:sz="4" w:space="0" w:color="auto"/>
          <w:left w:val="single" w:sz="4" w:space="0" w:color="auto"/>
          <w:bottom w:val="single" w:sz="4" w:space="0" w:color="auto"/>
          <w:right w:val="single" w:sz="4" w:space="0" w:color="auto"/>
        </w:tblBorders>
        <w:tblCellMar>
          <w:left w:w="70" w:type="dxa"/>
          <w:right w:w="70" w:type="dxa"/>
        </w:tblCellMar>
        <w:tblLook w:val="0000"/>
      </w:tblPr>
      <w:tblGrid>
        <w:gridCol w:w="1362"/>
        <w:gridCol w:w="1079"/>
        <w:gridCol w:w="1008"/>
        <w:gridCol w:w="1686"/>
        <w:gridCol w:w="1284"/>
        <w:gridCol w:w="1330"/>
        <w:gridCol w:w="1539"/>
        <w:gridCol w:w="1589"/>
      </w:tblGrid>
      <w:tr w:rsidR="00561201" w:rsidRPr="00BF0DFC" w:rsidTr="006A15B1">
        <w:trPr>
          <w:trHeight w:val="210"/>
          <w:jc w:val="center"/>
        </w:trPr>
        <w:tc>
          <w:tcPr>
            <w:tcW w:w="1371" w:type="dxa"/>
            <w:vMerge w:val="restart"/>
            <w:tcBorders>
              <w:right w:val="single" w:sz="4" w:space="0" w:color="auto"/>
            </w:tcBorders>
            <w:vAlign w:val="center"/>
          </w:tcPr>
          <w:p w:rsidR="00561201" w:rsidRPr="006A15B1" w:rsidRDefault="00561201" w:rsidP="006A15B1">
            <w:pPr>
              <w:spacing w:after="0" w:line="240" w:lineRule="auto"/>
              <w:ind w:left="69"/>
              <w:jc w:val="center"/>
              <w:rPr>
                <w:rFonts w:eastAsia="Times New Roman" w:cstheme="minorHAnsi"/>
                <w:b/>
                <w:lang w:eastAsia="it-IT"/>
              </w:rPr>
            </w:pPr>
            <w:r w:rsidRPr="00BF0DFC">
              <w:rPr>
                <w:rFonts w:eastAsia="Times New Roman" w:cstheme="minorHAnsi"/>
                <w:b/>
                <w:lang w:eastAsia="it-IT"/>
              </w:rPr>
              <w:t>Lavorazione</w:t>
            </w:r>
          </w:p>
        </w:tc>
        <w:tc>
          <w:tcPr>
            <w:tcW w:w="1088" w:type="dxa"/>
            <w:vMerge w:val="restart"/>
            <w:tcBorders>
              <w:left w:val="single" w:sz="4" w:space="0" w:color="auto"/>
              <w:right w:val="single" w:sz="4" w:space="0" w:color="auto"/>
            </w:tcBorders>
            <w:vAlign w:val="center"/>
          </w:tcPr>
          <w:p w:rsidR="00561201" w:rsidRPr="006A15B1" w:rsidRDefault="006A15B1" w:rsidP="006A15B1">
            <w:pPr>
              <w:spacing w:after="0" w:line="240" w:lineRule="auto"/>
              <w:rPr>
                <w:rFonts w:eastAsia="Times New Roman" w:cstheme="minorHAnsi"/>
                <w:b/>
                <w:lang w:eastAsia="it-IT"/>
              </w:rPr>
            </w:pPr>
            <w:r>
              <w:rPr>
                <w:rFonts w:eastAsia="Times New Roman" w:cstheme="minorHAnsi"/>
                <w:b/>
                <w:lang w:eastAsia="it-IT"/>
              </w:rPr>
              <w:t>C</w:t>
            </w:r>
            <w:r w:rsidR="00561201" w:rsidRPr="00BF0DFC">
              <w:rPr>
                <w:rFonts w:eastAsia="Times New Roman" w:cstheme="minorHAnsi"/>
                <w:b/>
                <w:lang w:eastAsia="it-IT"/>
              </w:rPr>
              <w:t>ategoria</w:t>
            </w:r>
          </w:p>
        </w:tc>
        <w:tc>
          <w:tcPr>
            <w:tcW w:w="1008" w:type="dxa"/>
            <w:vMerge w:val="restart"/>
            <w:tcBorders>
              <w:top w:val="single" w:sz="4" w:space="0" w:color="auto"/>
              <w:left w:val="single" w:sz="4" w:space="0" w:color="auto"/>
              <w:bottom w:val="nil"/>
              <w:right w:val="single" w:sz="4" w:space="0" w:color="auto"/>
            </w:tcBorders>
            <w:vAlign w:val="center"/>
          </w:tcPr>
          <w:p w:rsidR="00561201" w:rsidRPr="006A15B1" w:rsidRDefault="00561201" w:rsidP="006A15B1">
            <w:pPr>
              <w:spacing w:after="0" w:line="240" w:lineRule="auto"/>
              <w:ind w:left="35"/>
              <w:jc w:val="center"/>
              <w:rPr>
                <w:rFonts w:eastAsia="Times New Roman" w:cstheme="minorHAnsi"/>
                <w:b/>
                <w:lang w:eastAsia="it-IT"/>
              </w:rPr>
            </w:pPr>
            <w:r w:rsidRPr="00BF0DFC">
              <w:rPr>
                <w:rFonts w:eastAsia="Times New Roman" w:cstheme="minorHAnsi"/>
                <w:b/>
                <w:lang w:eastAsia="it-IT"/>
              </w:rPr>
              <w:t>Classifica</w:t>
            </w:r>
          </w:p>
        </w:tc>
        <w:tc>
          <w:tcPr>
            <w:tcW w:w="1723" w:type="dxa"/>
            <w:vMerge w:val="restart"/>
            <w:tcBorders>
              <w:left w:val="single" w:sz="4" w:space="0" w:color="auto"/>
              <w:right w:val="single" w:sz="4" w:space="0" w:color="auto"/>
            </w:tcBorders>
            <w:vAlign w:val="center"/>
          </w:tcPr>
          <w:p w:rsidR="00561201" w:rsidRPr="00BF0DFC" w:rsidRDefault="00561201" w:rsidP="006A15B1">
            <w:pPr>
              <w:spacing w:after="0" w:line="240" w:lineRule="auto"/>
              <w:jc w:val="center"/>
              <w:rPr>
                <w:rFonts w:eastAsia="Times New Roman" w:cstheme="minorHAnsi"/>
                <w:b/>
                <w:lang w:eastAsia="it-IT"/>
              </w:rPr>
            </w:pPr>
            <w:r w:rsidRPr="00BF0DFC">
              <w:rPr>
                <w:rFonts w:eastAsia="Times New Roman" w:cstheme="minorHAnsi"/>
                <w:b/>
                <w:lang w:eastAsia="it-IT"/>
              </w:rPr>
              <w:t>Qualificazione</w:t>
            </w:r>
          </w:p>
          <w:p w:rsidR="00561201" w:rsidRPr="00BF0DFC" w:rsidRDefault="00561201" w:rsidP="006A15B1">
            <w:pPr>
              <w:spacing w:after="0" w:line="240" w:lineRule="auto"/>
              <w:jc w:val="center"/>
              <w:rPr>
                <w:rFonts w:eastAsia="Times New Roman" w:cstheme="minorHAnsi"/>
                <w:b/>
                <w:lang w:eastAsia="it-IT"/>
              </w:rPr>
            </w:pPr>
            <w:r w:rsidRPr="00BF0DFC">
              <w:rPr>
                <w:rFonts w:eastAsia="Times New Roman" w:cstheme="minorHAnsi"/>
                <w:b/>
                <w:lang w:eastAsia="it-IT"/>
              </w:rPr>
              <w:t>Obbligatoria</w:t>
            </w:r>
          </w:p>
          <w:p w:rsidR="00561201" w:rsidRPr="006A15B1" w:rsidRDefault="00561201" w:rsidP="006A15B1">
            <w:pPr>
              <w:spacing w:after="0" w:line="240" w:lineRule="auto"/>
              <w:jc w:val="center"/>
              <w:rPr>
                <w:rFonts w:eastAsia="Times New Roman" w:cstheme="minorHAnsi"/>
                <w:b/>
                <w:lang w:eastAsia="it-IT"/>
              </w:rPr>
            </w:pPr>
            <w:r w:rsidRPr="00BF0DFC">
              <w:rPr>
                <w:rFonts w:eastAsia="Times New Roman" w:cstheme="minorHAnsi"/>
                <w:b/>
                <w:lang w:eastAsia="it-IT"/>
              </w:rPr>
              <w:t>(si/no)</w:t>
            </w:r>
          </w:p>
        </w:tc>
        <w:tc>
          <w:tcPr>
            <w:tcW w:w="1321" w:type="dxa"/>
            <w:vMerge w:val="restart"/>
            <w:tcBorders>
              <w:left w:val="single" w:sz="4" w:space="0" w:color="auto"/>
              <w:right w:val="single" w:sz="4" w:space="0" w:color="auto"/>
            </w:tcBorders>
            <w:vAlign w:val="center"/>
          </w:tcPr>
          <w:p w:rsidR="00561201" w:rsidRPr="006A15B1" w:rsidRDefault="006A15B1" w:rsidP="006A15B1">
            <w:pPr>
              <w:spacing w:after="0" w:line="240" w:lineRule="auto"/>
              <w:jc w:val="center"/>
              <w:rPr>
                <w:rFonts w:eastAsia="Times New Roman" w:cstheme="minorHAnsi"/>
                <w:b/>
                <w:lang w:eastAsia="it-IT"/>
              </w:rPr>
            </w:pPr>
            <w:r w:rsidRPr="00BF0DFC">
              <w:rPr>
                <w:rFonts w:eastAsia="Times New Roman" w:cstheme="minorHAnsi"/>
                <w:b/>
                <w:lang w:eastAsia="it-IT"/>
              </w:rPr>
              <w:t>I</w:t>
            </w:r>
            <w:r w:rsidR="00561201" w:rsidRPr="00BF0DFC">
              <w:rPr>
                <w:rFonts w:eastAsia="Times New Roman" w:cstheme="minorHAnsi"/>
                <w:b/>
                <w:lang w:eastAsia="it-IT"/>
              </w:rPr>
              <w:t>mporto</w:t>
            </w:r>
            <w:r>
              <w:rPr>
                <w:rFonts w:eastAsia="Times New Roman" w:cstheme="minorHAnsi"/>
                <w:b/>
                <w:lang w:eastAsia="it-IT"/>
              </w:rPr>
              <w:t xml:space="preserve">   </w:t>
            </w:r>
            <w:r w:rsidR="00561201" w:rsidRPr="00BF0DFC">
              <w:rPr>
                <w:rFonts w:eastAsia="Times New Roman" w:cstheme="minorHAnsi"/>
                <w:b/>
                <w:lang w:eastAsia="it-IT"/>
              </w:rPr>
              <w:t xml:space="preserve"> (€)</w:t>
            </w:r>
          </w:p>
        </w:tc>
        <w:tc>
          <w:tcPr>
            <w:tcW w:w="1330" w:type="dxa"/>
            <w:vMerge w:val="restart"/>
            <w:tcBorders>
              <w:left w:val="single" w:sz="4" w:space="0" w:color="auto"/>
              <w:right w:val="single" w:sz="4" w:space="0" w:color="auto"/>
            </w:tcBorders>
            <w:vAlign w:val="center"/>
          </w:tcPr>
          <w:p w:rsidR="00561201" w:rsidRPr="006A15B1" w:rsidRDefault="006A15B1" w:rsidP="006A15B1">
            <w:pPr>
              <w:spacing w:after="0" w:line="240" w:lineRule="auto"/>
              <w:jc w:val="center"/>
              <w:rPr>
                <w:rFonts w:eastAsia="Times New Roman" w:cstheme="minorHAnsi"/>
                <w:b/>
                <w:lang w:eastAsia="it-IT"/>
              </w:rPr>
            </w:pPr>
            <w:r w:rsidRPr="00BF0DFC">
              <w:rPr>
                <w:rFonts w:eastAsia="Times New Roman" w:cstheme="minorHAnsi"/>
                <w:b/>
                <w:lang w:eastAsia="it-IT"/>
              </w:rPr>
              <w:t>M</w:t>
            </w:r>
            <w:r w:rsidR="00561201" w:rsidRPr="00BF0DFC">
              <w:rPr>
                <w:rFonts w:eastAsia="Times New Roman" w:cstheme="minorHAnsi"/>
                <w:b/>
                <w:lang w:eastAsia="it-IT"/>
              </w:rPr>
              <w:t>anodopera</w:t>
            </w:r>
            <w:r>
              <w:rPr>
                <w:rFonts w:eastAsia="Times New Roman" w:cstheme="minorHAnsi"/>
                <w:b/>
                <w:lang w:eastAsia="it-IT"/>
              </w:rPr>
              <w:t xml:space="preserve"> </w:t>
            </w:r>
            <w:r w:rsidR="00561201" w:rsidRPr="00BF0DFC">
              <w:rPr>
                <w:rFonts w:eastAsia="Times New Roman" w:cstheme="minorHAnsi"/>
                <w:b/>
                <w:lang w:eastAsia="it-IT"/>
              </w:rPr>
              <w:t>%</w:t>
            </w:r>
          </w:p>
        </w:tc>
        <w:tc>
          <w:tcPr>
            <w:tcW w:w="3036" w:type="dxa"/>
            <w:gridSpan w:val="2"/>
            <w:tcBorders>
              <w:left w:val="single" w:sz="4" w:space="0" w:color="auto"/>
            </w:tcBorders>
            <w:vAlign w:val="center"/>
          </w:tcPr>
          <w:p w:rsidR="00561201" w:rsidRPr="00BF0DFC" w:rsidRDefault="00561201" w:rsidP="006A15B1">
            <w:pPr>
              <w:spacing w:after="0" w:line="240" w:lineRule="auto"/>
              <w:jc w:val="center"/>
              <w:rPr>
                <w:rFonts w:eastAsia="Times New Roman" w:cstheme="minorHAnsi"/>
                <w:b/>
                <w:lang w:eastAsia="it-IT"/>
              </w:rPr>
            </w:pPr>
            <w:r w:rsidRPr="00BF0DFC">
              <w:rPr>
                <w:rFonts w:eastAsia="Times New Roman" w:cstheme="minorHAnsi"/>
                <w:b/>
                <w:lang w:eastAsia="it-IT"/>
              </w:rPr>
              <w:t>indicazioni speciali ai fini della gara</w:t>
            </w:r>
          </w:p>
        </w:tc>
      </w:tr>
      <w:tr w:rsidR="006A15B1" w:rsidRPr="00BF0DFC" w:rsidTr="006A15B1">
        <w:trPr>
          <w:trHeight w:val="510"/>
          <w:jc w:val="center"/>
        </w:trPr>
        <w:tc>
          <w:tcPr>
            <w:tcW w:w="1371" w:type="dxa"/>
            <w:vMerge/>
            <w:tcBorders>
              <w:bottom w:val="single" w:sz="4" w:space="0" w:color="auto"/>
              <w:right w:val="single" w:sz="4" w:space="0" w:color="auto"/>
            </w:tcBorders>
            <w:vAlign w:val="center"/>
          </w:tcPr>
          <w:p w:rsidR="00561201" w:rsidRPr="00BF0DFC" w:rsidRDefault="00561201" w:rsidP="006A15B1">
            <w:pPr>
              <w:spacing w:after="0" w:line="240" w:lineRule="auto"/>
              <w:ind w:left="69"/>
              <w:jc w:val="center"/>
              <w:rPr>
                <w:rFonts w:eastAsia="Times New Roman" w:cstheme="minorHAnsi"/>
                <w:lang w:eastAsia="it-IT"/>
              </w:rPr>
            </w:pPr>
          </w:p>
        </w:tc>
        <w:tc>
          <w:tcPr>
            <w:tcW w:w="1088" w:type="dxa"/>
            <w:vMerge/>
            <w:tcBorders>
              <w:left w:val="single" w:sz="4" w:space="0" w:color="auto"/>
              <w:bottom w:val="single" w:sz="4" w:space="0" w:color="auto"/>
              <w:right w:val="single" w:sz="4" w:space="0" w:color="auto"/>
            </w:tcBorders>
            <w:vAlign w:val="center"/>
          </w:tcPr>
          <w:p w:rsidR="00561201" w:rsidRPr="00BF0DFC" w:rsidRDefault="00561201" w:rsidP="006A15B1">
            <w:pPr>
              <w:spacing w:after="0" w:line="240" w:lineRule="auto"/>
              <w:ind w:left="69"/>
              <w:jc w:val="center"/>
              <w:rPr>
                <w:rFonts w:eastAsia="Times New Roman" w:cstheme="minorHAnsi"/>
                <w:lang w:eastAsia="it-IT"/>
              </w:rPr>
            </w:pPr>
          </w:p>
        </w:tc>
        <w:tc>
          <w:tcPr>
            <w:tcW w:w="1008" w:type="dxa"/>
            <w:vMerge/>
            <w:tcBorders>
              <w:top w:val="nil"/>
              <w:left w:val="single" w:sz="4" w:space="0" w:color="auto"/>
              <w:bottom w:val="single" w:sz="4" w:space="0" w:color="auto"/>
              <w:right w:val="single" w:sz="4" w:space="0" w:color="auto"/>
            </w:tcBorders>
            <w:vAlign w:val="center"/>
          </w:tcPr>
          <w:p w:rsidR="00561201" w:rsidRPr="00BF0DFC" w:rsidRDefault="00561201" w:rsidP="006A15B1">
            <w:pPr>
              <w:spacing w:after="0" w:line="240" w:lineRule="auto"/>
              <w:ind w:left="69"/>
              <w:jc w:val="center"/>
              <w:rPr>
                <w:rFonts w:eastAsia="Times New Roman" w:cstheme="minorHAnsi"/>
                <w:lang w:eastAsia="it-IT"/>
              </w:rPr>
            </w:pPr>
          </w:p>
        </w:tc>
        <w:tc>
          <w:tcPr>
            <w:tcW w:w="1723" w:type="dxa"/>
            <w:vMerge/>
            <w:tcBorders>
              <w:left w:val="single" w:sz="4" w:space="0" w:color="auto"/>
              <w:bottom w:val="single" w:sz="4" w:space="0" w:color="auto"/>
              <w:right w:val="single" w:sz="4" w:space="0" w:color="auto"/>
            </w:tcBorders>
            <w:vAlign w:val="center"/>
          </w:tcPr>
          <w:p w:rsidR="00561201" w:rsidRPr="00BF0DFC" w:rsidRDefault="00561201" w:rsidP="006A15B1">
            <w:pPr>
              <w:spacing w:after="0" w:line="240" w:lineRule="auto"/>
              <w:ind w:left="69"/>
              <w:jc w:val="center"/>
              <w:rPr>
                <w:rFonts w:eastAsia="Times New Roman" w:cstheme="minorHAnsi"/>
                <w:lang w:eastAsia="it-IT"/>
              </w:rPr>
            </w:pPr>
          </w:p>
        </w:tc>
        <w:tc>
          <w:tcPr>
            <w:tcW w:w="1321" w:type="dxa"/>
            <w:vMerge/>
            <w:tcBorders>
              <w:left w:val="single" w:sz="4" w:space="0" w:color="auto"/>
              <w:bottom w:val="single" w:sz="4" w:space="0" w:color="auto"/>
              <w:right w:val="single" w:sz="4" w:space="0" w:color="auto"/>
            </w:tcBorders>
            <w:vAlign w:val="center"/>
          </w:tcPr>
          <w:p w:rsidR="00561201" w:rsidRPr="00BF0DFC" w:rsidRDefault="00561201" w:rsidP="006A15B1">
            <w:pPr>
              <w:spacing w:after="0" w:line="240" w:lineRule="auto"/>
              <w:ind w:left="69"/>
              <w:jc w:val="center"/>
              <w:rPr>
                <w:rFonts w:eastAsia="Times New Roman" w:cstheme="minorHAnsi"/>
                <w:lang w:eastAsia="it-IT"/>
              </w:rPr>
            </w:pPr>
          </w:p>
        </w:tc>
        <w:tc>
          <w:tcPr>
            <w:tcW w:w="1330" w:type="dxa"/>
            <w:vMerge/>
            <w:tcBorders>
              <w:left w:val="single" w:sz="4" w:space="0" w:color="auto"/>
              <w:bottom w:val="single" w:sz="4" w:space="0" w:color="auto"/>
              <w:right w:val="single" w:sz="4" w:space="0" w:color="auto"/>
            </w:tcBorders>
            <w:vAlign w:val="center"/>
          </w:tcPr>
          <w:p w:rsidR="00561201" w:rsidRPr="00BF0DFC" w:rsidRDefault="00561201" w:rsidP="006A15B1">
            <w:pPr>
              <w:spacing w:after="0" w:line="240" w:lineRule="auto"/>
              <w:ind w:left="69"/>
              <w:jc w:val="center"/>
              <w:rPr>
                <w:rFonts w:eastAsia="Times New Roman" w:cstheme="minorHAnsi"/>
                <w:lang w:eastAsia="it-IT"/>
              </w:rPr>
            </w:pPr>
          </w:p>
        </w:tc>
        <w:tc>
          <w:tcPr>
            <w:tcW w:w="1579" w:type="dxa"/>
            <w:tcBorders>
              <w:top w:val="single" w:sz="4" w:space="0" w:color="auto"/>
              <w:left w:val="single" w:sz="4" w:space="0" w:color="auto"/>
              <w:bottom w:val="single" w:sz="4" w:space="0" w:color="auto"/>
              <w:right w:val="single" w:sz="4" w:space="0" w:color="auto"/>
            </w:tcBorders>
            <w:vAlign w:val="center"/>
          </w:tcPr>
          <w:p w:rsidR="00561201" w:rsidRPr="006A15B1" w:rsidRDefault="00561201" w:rsidP="006A15B1">
            <w:pPr>
              <w:spacing w:after="0" w:line="240" w:lineRule="auto"/>
              <w:jc w:val="center"/>
              <w:rPr>
                <w:rFonts w:eastAsia="Times New Roman" w:cstheme="minorHAnsi"/>
                <w:b/>
                <w:lang w:eastAsia="it-IT"/>
              </w:rPr>
            </w:pPr>
            <w:r w:rsidRPr="00BF0DFC">
              <w:rPr>
                <w:rFonts w:eastAsia="Times New Roman" w:cstheme="minorHAnsi"/>
                <w:b/>
                <w:lang w:eastAsia="it-IT"/>
              </w:rPr>
              <w:t>prevalente o scorporabile</w:t>
            </w:r>
          </w:p>
        </w:tc>
        <w:tc>
          <w:tcPr>
            <w:tcW w:w="1457" w:type="dxa"/>
            <w:tcBorders>
              <w:top w:val="single" w:sz="4" w:space="0" w:color="auto"/>
              <w:left w:val="single" w:sz="4" w:space="0" w:color="auto"/>
              <w:bottom w:val="single" w:sz="4" w:space="0" w:color="auto"/>
            </w:tcBorders>
            <w:vAlign w:val="center"/>
          </w:tcPr>
          <w:p w:rsidR="00561201" w:rsidRPr="00BF0DFC" w:rsidRDefault="00561201" w:rsidP="006A15B1">
            <w:pPr>
              <w:spacing w:after="0" w:line="240" w:lineRule="auto"/>
              <w:ind w:left="79"/>
              <w:jc w:val="center"/>
              <w:rPr>
                <w:rFonts w:eastAsia="Times New Roman" w:cstheme="minorHAnsi"/>
                <w:lang w:eastAsia="it-IT"/>
              </w:rPr>
            </w:pPr>
            <w:r w:rsidRPr="00BF0DFC">
              <w:rPr>
                <w:rFonts w:eastAsia="Times New Roman" w:cstheme="minorHAnsi"/>
                <w:b/>
                <w:lang w:eastAsia="it-IT"/>
              </w:rPr>
              <w:t>Subappaltabile</w:t>
            </w:r>
          </w:p>
        </w:tc>
      </w:tr>
      <w:tr w:rsidR="006A15B1" w:rsidRPr="00BF0DFC" w:rsidTr="006A15B1">
        <w:trPr>
          <w:trHeight w:val="735"/>
          <w:jc w:val="center"/>
        </w:trPr>
        <w:tc>
          <w:tcPr>
            <w:tcW w:w="1371" w:type="dxa"/>
            <w:tcBorders>
              <w:top w:val="single" w:sz="4" w:space="0" w:color="auto"/>
              <w:bottom w:val="single" w:sz="4" w:space="0" w:color="auto"/>
              <w:right w:val="single" w:sz="4" w:space="0" w:color="auto"/>
            </w:tcBorders>
          </w:tcPr>
          <w:p w:rsidR="00561201" w:rsidRPr="00BF0DFC" w:rsidRDefault="00561201" w:rsidP="00D61C8D">
            <w:pPr>
              <w:spacing w:after="0" w:line="276" w:lineRule="auto"/>
              <w:ind w:left="284"/>
              <w:jc w:val="center"/>
              <w:rPr>
                <w:rFonts w:eastAsia="Times New Roman" w:cstheme="minorHAnsi"/>
                <w:lang w:eastAsia="it-IT"/>
              </w:rPr>
            </w:pPr>
          </w:p>
        </w:tc>
        <w:tc>
          <w:tcPr>
            <w:tcW w:w="1088" w:type="dxa"/>
            <w:tcBorders>
              <w:top w:val="single" w:sz="4" w:space="0" w:color="auto"/>
              <w:left w:val="single" w:sz="4" w:space="0" w:color="auto"/>
              <w:bottom w:val="single" w:sz="4" w:space="0" w:color="auto"/>
              <w:right w:val="single" w:sz="4" w:space="0" w:color="auto"/>
            </w:tcBorders>
            <w:vAlign w:val="center"/>
          </w:tcPr>
          <w:p w:rsidR="00561201" w:rsidRPr="00BF0DFC" w:rsidRDefault="00561201" w:rsidP="006A15B1">
            <w:pPr>
              <w:spacing w:after="0" w:line="276" w:lineRule="auto"/>
              <w:jc w:val="center"/>
              <w:rPr>
                <w:rFonts w:eastAsia="Times New Roman" w:cstheme="minorHAnsi"/>
                <w:lang w:eastAsia="it-IT"/>
              </w:rPr>
            </w:pPr>
            <w:r w:rsidRPr="00BF0DFC">
              <w:rPr>
                <w:rFonts w:eastAsia="Times New Roman" w:cstheme="minorHAnsi"/>
                <w:lang w:eastAsia="it-IT"/>
              </w:rPr>
              <w:t xml:space="preserve">OG </w:t>
            </w:r>
            <w:r w:rsidR="006A15B1">
              <w:rPr>
                <w:rFonts w:eastAsia="Times New Roman" w:cstheme="minorHAnsi"/>
                <w:lang w:eastAsia="it-IT"/>
              </w:rPr>
              <w:t>3</w:t>
            </w:r>
          </w:p>
        </w:tc>
        <w:tc>
          <w:tcPr>
            <w:tcW w:w="1008" w:type="dxa"/>
            <w:tcBorders>
              <w:top w:val="single" w:sz="4" w:space="0" w:color="auto"/>
              <w:left w:val="single" w:sz="4" w:space="0" w:color="auto"/>
              <w:bottom w:val="single" w:sz="4" w:space="0" w:color="auto"/>
              <w:right w:val="single" w:sz="4" w:space="0" w:color="auto"/>
            </w:tcBorders>
            <w:vAlign w:val="center"/>
          </w:tcPr>
          <w:p w:rsidR="00561201" w:rsidRPr="00BF0DFC" w:rsidRDefault="00AA3235" w:rsidP="00D61C8D">
            <w:pPr>
              <w:spacing w:after="0" w:line="276" w:lineRule="auto"/>
              <w:jc w:val="center"/>
              <w:rPr>
                <w:rFonts w:eastAsia="Times New Roman" w:cstheme="minorHAnsi"/>
                <w:lang w:eastAsia="it-IT"/>
              </w:rPr>
            </w:pPr>
            <w:r w:rsidRPr="00BF0DFC">
              <w:rPr>
                <w:rFonts w:eastAsia="Times New Roman" w:cstheme="minorHAnsi"/>
                <w:lang w:eastAsia="it-IT"/>
              </w:rPr>
              <w:t xml:space="preserve"> </w:t>
            </w:r>
          </w:p>
        </w:tc>
        <w:tc>
          <w:tcPr>
            <w:tcW w:w="1723" w:type="dxa"/>
            <w:tcBorders>
              <w:top w:val="single" w:sz="4" w:space="0" w:color="auto"/>
              <w:left w:val="single" w:sz="4" w:space="0" w:color="auto"/>
              <w:bottom w:val="single" w:sz="4" w:space="0" w:color="auto"/>
              <w:right w:val="single" w:sz="4" w:space="0" w:color="auto"/>
            </w:tcBorders>
            <w:vAlign w:val="center"/>
          </w:tcPr>
          <w:p w:rsidR="00561201" w:rsidRPr="00BF0DFC" w:rsidRDefault="00AA3235" w:rsidP="006A15B1">
            <w:pPr>
              <w:spacing w:after="0" w:line="276" w:lineRule="auto"/>
              <w:jc w:val="center"/>
              <w:rPr>
                <w:rFonts w:eastAsia="Times New Roman" w:cstheme="minorHAnsi"/>
                <w:lang w:eastAsia="it-IT"/>
              </w:rPr>
            </w:pPr>
            <w:r w:rsidRPr="00BF0DFC">
              <w:rPr>
                <w:rFonts w:eastAsia="Times New Roman" w:cstheme="minorHAnsi"/>
                <w:lang w:eastAsia="it-IT"/>
              </w:rPr>
              <w:t>no</w:t>
            </w:r>
          </w:p>
        </w:tc>
        <w:tc>
          <w:tcPr>
            <w:tcW w:w="1321" w:type="dxa"/>
            <w:tcBorders>
              <w:top w:val="single" w:sz="4" w:space="0" w:color="auto"/>
              <w:left w:val="single" w:sz="4" w:space="0" w:color="auto"/>
              <w:bottom w:val="single" w:sz="4" w:space="0" w:color="auto"/>
              <w:right w:val="single" w:sz="4" w:space="0" w:color="auto"/>
            </w:tcBorders>
            <w:vAlign w:val="center"/>
          </w:tcPr>
          <w:p w:rsidR="00561201" w:rsidRPr="00BF0DFC" w:rsidRDefault="00421D4D" w:rsidP="006A15B1">
            <w:pPr>
              <w:spacing w:after="0" w:line="276" w:lineRule="auto"/>
              <w:jc w:val="center"/>
              <w:rPr>
                <w:rFonts w:eastAsia="Times New Roman" w:cstheme="minorHAnsi"/>
                <w:b/>
                <w:bCs/>
                <w:lang w:eastAsia="it-IT"/>
              </w:rPr>
            </w:pPr>
            <w:r>
              <w:rPr>
                <w:rFonts w:eastAsia="Times New Roman" w:cstheme="minorHAnsi"/>
                <w:b/>
                <w:bCs/>
                <w:u w:val="single"/>
                <w:lang w:eastAsia="it-IT"/>
              </w:rPr>
              <w:t>66.</w:t>
            </w:r>
            <w:r w:rsidR="006A15B1">
              <w:rPr>
                <w:rFonts w:eastAsia="Times New Roman" w:cstheme="minorHAnsi"/>
                <w:b/>
                <w:bCs/>
                <w:u w:val="single"/>
                <w:lang w:eastAsia="it-IT"/>
              </w:rPr>
              <w:t>284,45</w:t>
            </w:r>
          </w:p>
        </w:tc>
        <w:tc>
          <w:tcPr>
            <w:tcW w:w="1330" w:type="dxa"/>
            <w:tcBorders>
              <w:top w:val="single" w:sz="4" w:space="0" w:color="auto"/>
              <w:left w:val="single" w:sz="4" w:space="0" w:color="auto"/>
              <w:bottom w:val="single" w:sz="4" w:space="0" w:color="auto"/>
              <w:right w:val="single" w:sz="4" w:space="0" w:color="auto"/>
            </w:tcBorders>
            <w:vAlign w:val="center"/>
          </w:tcPr>
          <w:p w:rsidR="00561201" w:rsidRPr="00BF0DFC" w:rsidRDefault="0013566A" w:rsidP="006A15B1">
            <w:pPr>
              <w:spacing w:after="200" w:line="276" w:lineRule="auto"/>
              <w:jc w:val="center"/>
              <w:rPr>
                <w:rFonts w:eastAsia="Times New Roman" w:cstheme="minorHAnsi"/>
                <w:b/>
                <w:lang w:eastAsia="it-IT"/>
              </w:rPr>
            </w:pPr>
            <w:proofErr w:type="spellStart"/>
            <w:r w:rsidRPr="00BF0DFC">
              <w:rPr>
                <w:rFonts w:eastAsia="Times New Roman" w:cstheme="minorHAnsi"/>
                <w:b/>
                <w:lang w:eastAsia="it-IT"/>
              </w:rPr>
              <w:t>……</w:t>
            </w:r>
            <w:proofErr w:type="spellEnd"/>
            <w:r w:rsidRPr="00BF0DFC">
              <w:rPr>
                <w:rFonts w:eastAsia="Times New Roman" w:cstheme="minorHAnsi"/>
                <w:b/>
                <w:lang w:eastAsia="it-IT"/>
              </w:rPr>
              <w:t>..</w:t>
            </w:r>
          </w:p>
        </w:tc>
        <w:tc>
          <w:tcPr>
            <w:tcW w:w="1579" w:type="dxa"/>
            <w:tcBorders>
              <w:top w:val="single" w:sz="4" w:space="0" w:color="auto"/>
              <w:left w:val="single" w:sz="4" w:space="0" w:color="auto"/>
              <w:bottom w:val="single" w:sz="4" w:space="0" w:color="auto"/>
              <w:right w:val="single" w:sz="4" w:space="0" w:color="auto"/>
            </w:tcBorders>
            <w:vAlign w:val="center"/>
          </w:tcPr>
          <w:p w:rsidR="00561201" w:rsidRPr="00BF0DFC" w:rsidRDefault="00561201" w:rsidP="006A15B1">
            <w:pPr>
              <w:spacing w:after="0" w:line="276" w:lineRule="auto"/>
              <w:jc w:val="center"/>
              <w:rPr>
                <w:rFonts w:eastAsia="Times New Roman" w:cstheme="minorHAnsi"/>
                <w:lang w:eastAsia="it-IT"/>
              </w:rPr>
            </w:pPr>
            <w:r w:rsidRPr="00BF0DFC">
              <w:rPr>
                <w:rFonts w:eastAsia="Times New Roman" w:cstheme="minorHAnsi"/>
                <w:lang w:eastAsia="it-IT"/>
              </w:rPr>
              <w:t>prevalente</w:t>
            </w:r>
          </w:p>
        </w:tc>
        <w:tc>
          <w:tcPr>
            <w:tcW w:w="1457" w:type="dxa"/>
            <w:tcBorders>
              <w:top w:val="single" w:sz="4" w:space="0" w:color="auto"/>
              <w:left w:val="single" w:sz="4" w:space="0" w:color="auto"/>
              <w:bottom w:val="single" w:sz="4" w:space="0" w:color="auto"/>
            </w:tcBorders>
            <w:vAlign w:val="center"/>
          </w:tcPr>
          <w:p w:rsidR="00561201" w:rsidRPr="00BF0DFC" w:rsidRDefault="00561201" w:rsidP="006A15B1">
            <w:pPr>
              <w:spacing w:after="0" w:line="276" w:lineRule="auto"/>
              <w:jc w:val="center"/>
              <w:rPr>
                <w:rFonts w:eastAsia="Times New Roman" w:cstheme="minorHAnsi"/>
                <w:lang w:eastAsia="it-IT"/>
              </w:rPr>
            </w:pPr>
            <w:r w:rsidRPr="00BF0DFC">
              <w:rPr>
                <w:rFonts w:eastAsia="Times New Roman" w:cstheme="minorHAnsi"/>
                <w:lang w:eastAsia="it-IT"/>
              </w:rPr>
              <w:t xml:space="preserve">SI </w:t>
            </w:r>
            <w:proofErr w:type="spellStart"/>
            <w:r w:rsidRPr="00BF0DFC">
              <w:rPr>
                <w:rFonts w:eastAsia="Times New Roman" w:cstheme="minorHAnsi"/>
                <w:lang w:eastAsia="it-IT"/>
              </w:rPr>
              <w:t>max</w:t>
            </w:r>
            <w:proofErr w:type="spellEnd"/>
            <w:r w:rsidR="006A15B1">
              <w:rPr>
                <w:rFonts w:eastAsia="Times New Roman" w:cstheme="minorHAnsi"/>
                <w:lang w:eastAsia="it-IT"/>
              </w:rPr>
              <w:t xml:space="preserve"> </w:t>
            </w:r>
            <w:r w:rsidRPr="00BF0DFC">
              <w:rPr>
                <w:rFonts w:eastAsia="Times New Roman" w:cstheme="minorHAnsi"/>
                <w:lang w:eastAsia="it-IT"/>
              </w:rPr>
              <w:t>40%</w:t>
            </w:r>
          </w:p>
        </w:tc>
      </w:tr>
    </w:tbl>
    <w:p w:rsidR="00244FBF" w:rsidRPr="00BF0DFC" w:rsidRDefault="00244FBF" w:rsidP="00244FBF">
      <w:pPr>
        <w:autoSpaceDE w:val="0"/>
        <w:autoSpaceDN w:val="0"/>
        <w:adjustRightInd w:val="0"/>
        <w:spacing w:after="0" w:line="240" w:lineRule="auto"/>
        <w:jc w:val="both"/>
        <w:rPr>
          <w:rFonts w:eastAsia="Times New Roman" w:cstheme="minorHAnsi"/>
          <w:b/>
          <w:bCs/>
        </w:rPr>
      </w:pPr>
    </w:p>
    <w:p w:rsidR="00244FBF" w:rsidRPr="00BF0DFC" w:rsidRDefault="00244FBF" w:rsidP="00AC523E">
      <w:pPr>
        <w:pStyle w:val="Paragrafoelenco"/>
        <w:numPr>
          <w:ilvl w:val="0"/>
          <w:numId w:val="5"/>
        </w:numPr>
        <w:autoSpaceDE w:val="0"/>
        <w:autoSpaceDN w:val="0"/>
        <w:adjustRightInd w:val="0"/>
        <w:spacing w:after="0" w:line="240" w:lineRule="auto"/>
        <w:ind w:left="284" w:hanging="426"/>
        <w:jc w:val="both"/>
        <w:rPr>
          <w:rFonts w:eastAsia="Times New Roman" w:cstheme="minorHAnsi"/>
          <w:b/>
          <w:bCs/>
        </w:rPr>
      </w:pPr>
      <w:r w:rsidRPr="00BF0DFC">
        <w:rPr>
          <w:rFonts w:eastAsia="Times New Roman" w:cstheme="minorHAnsi"/>
          <w:b/>
          <w:bCs/>
        </w:rPr>
        <w:t>LOTTI FUNZIONALI</w:t>
      </w:r>
    </w:p>
    <w:p w:rsidR="00244FBF" w:rsidRPr="00BF0DFC" w:rsidRDefault="00244FBF" w:rsidP="00AC523E">
      <w:pPr>
        <w:autoSpaceDE w:val="0"/>
        <w:autoSpaceDN w:val="0"/>
        <w:adjustRightInd w:val="0"/>
        <w:spacing w:after="0" w:line="240" w:lineRule="auto"/>
        <w:ind w:left="284"/>
        <w:jc w:val="both"/>
        <w:rPr>
          <w:rFonts w:eastAsia="Times New Roman" w:cstheme="minorHAnsi"/>
        </w:rPr>
      </w:pPr>
      <w:r w:rsidRPr="00BF0DFC">
        <w:rPr>
          <w:rFonts w:eastAsia="Times New Roman" w:cstheme="minorHAnsi"/>
        </w:rPr>
        <w:t>Il presente appalto non è stato suddiviso in lotti in quanto costituente un lotto funzionale unitario non frazionabile o ulteriormente suddivisibile senza compromettere l’efficacia complessiva dell’opera o del lavoro da attuare.</w:t>
      </w:r>
    </w:p>
    <w:p w:rsidR="00561201" w:rsidRPr="00BF0DFC" w:rsidRDefault="00561201" w:rsidP="00AC523E">
      <w:pPr>
        <w:spacing w:after="0" w:line="240" w:lineRule="auto"/>
        <w:jc w:val="both"/>
        <w:rPr>
          <w:rFonts w:eastAsia="Times New Roman" w:cstheme="minorHAnsi"/>
          <w:lang w:eastAsia="it-IT"/>
        </w:rPr>
      </w:pPr>
    </w:p>
    <w:p w:rsidR="00561201" w:rsidRPr="00BF0DFC" w:rsidRDefault="00561201" w:rsidP="00561201">
      <w:pPr>
        <w:numPr>
          <w:ilvl w:val="0"/>
          <w:numId w:val="5"/>
        </w:numPr>
        <w:spacing w:after="0" w:line="240" w:lineRule="auto"/>
        <w:ind w:left="284" w:right="-57" w:hanging="426"/>
        <w:contextualSpacing/>
        <w:jc w:val="both"/>
        <w:rPr>
          <w:rFonts w:eastAsia="Times New Roman" w:cstheme="minorHAnsi"/>
          <w:lang w:eastAsia="it-IT"/>
        </w:rPr>
      </w:pPr>
      <w:r w:rsidRPr="00BF0DFC">
        <w:rPr>
          <w:rFonts w:eastAsia="Times New Roman" w:cstheme="minorHAnsi"/>
          <w:b/>
          <w:lang w:eastAsia="it-IT"/>
        </w:rPr>
        <w:t>TERMINE DI ESECUZIO</w:t>
      </w:r>
      <w:r w:rsidR="0046778F" w:rsidRPr="00BF0DFC">
        <w:rPr>
          <w:rFonts w:eastAsia="Times New Roman" w:cstheme="minorHAnsi"/>
          <w:b/>
          <w:lang w:eastAsia="it-IT"/>
        </w:rPr>
        <w:t>NE LAVORI</w:t>
      </w:r>
    </w:p>
    <w:p w:rsidR="0046778F" w:rsidRPr="00EF3BA2" w:rsidRDefault="0046778F" w:rsidP="00EF3BA2">
      <w:pPr>
        <w:autoSpaceDE w:val="0"/>
        <w:autoSpaceDN w:val="0"/>
        <w:adjustRightInd w:val="0"/>
        <w:spacing w:after="0" w:line="240" w:lineRule="auto"/>
        <w:ind w:left="284"/>
        <w:jc w:val="both"/>
        <w:rPr>
          <w:rFonts w:cstheme="minorHAnsi"/>
        </w:rPr>
      </w:pPr>
      <w:r w:rsidRPr="00EF3BA2">
        <w:rPr>
          <w:rFonts w:eastAsia="Times New Roman" w:cstheme="minorHAnsi"/>
          <w:lang w:eastAsia="it-IT"/>
        </w:rPr>
        <w:t xml:space="preserve">Il termine per l’esecuzione dei lavori è di giorni </w:t>
      </w:r>
      <w:r w:rsidR="005A3D67">
        <w:rPr>
          <w:rFonts w:eastAsia="Times New Roman" w:cstheme="minorHAnsi"/>
          <w:lang w:eastAsia="it-IT"/>
        </w:rPr>
        <w:t>4</w:t>
      </w:r>
      <w:r w:rsidR="00EF3BA2" w:rsidRPr="00EF3BA2">
        <w:rPr>
          <w:rFonts w:eastAsia="Times New Roman" w:cstheme="minorHAnsi"/>
          <w:lang w:eastAsia="it-IT"/>
        </w:rPr>
        <w:t>9</w:t>
      </w:r>
      <w:r w:rsidRPr="00EF3BA2">
        <w:rPr>
          <w:rFonts w:eastAsia="Times New Roman" w:cstheme="minorHAnsi"/>
          <w:lang w:eastAsia="it-IT"/>
        </w:rPr>
        <w:t xml:space="preserve"> naturali e consecutivi decorrenti dalla data di consegna dei lavori ed in caso di ritardo nell’esecuzione saranno applicate le penali</w:t>
      </w:r>
      <w:r w:rsidR="00EF3BA2" w:rsidRPr="00EF3BA2">
        <w:rPr>
          <w:rFonts w:eastAsia="Times New Roman" w:cstheme="minorHAnsi"/>
          <w:lang w:eastAsia="it-IT"/>
        </w:rPr>
        <w:t>:</w:t>
      </w:r>
      <w:r w:rsidR="00EF3BA2">
        <w:rPr>
          <w:rFonts w:eastAsia="Times New Roman" w:cstheme="minorHAnsi"/>
          <w:lang w:eastAsia="it-IT"/>
        </w:rPr>
        <w:t xml:space="preserve"> </w:t>
      </w:r>
      <w:r w:rsidR="00EF3BA2" w:rsidRPr="00EF3BA2">
        <w:rPr>
          <w:rFonts w:cstheme="minorHAnsi"/>
        </w:rPr>
        <w:t>per ogni giorno naturale consecutivo di ritardo viene applicata una penale pari all’ 1 per mille dell’importo contrattuale</w:t>
      </w:r>
      <w:r w:rsidR="006620FB" w:rsidRPr="00EF3BA2">
        <w:rPr>
          <w:rFonts w:eastAsia="Times New Roman" w:cstheme="minorHAnsi"/>
          <w:lang w:eastAsia="it-IT"/>
        </w:rPr>
        <w:t xml:space="preserve">. </w:t>
      </w:r>
    </w:p>
    <w:p w:rsidR="00561201" w:rsidRPr="00BF0DFC" w:rsidRDefault="0046778F" w:rsidP="0046778F">
      <w:pPr>
        <w:spacing w:after="0" w:line="240" w:lineRule="auto"/>
        <w:ind w:left="284"/>
        <w:jc w:val="both"/>
        <w:rPr>
          <w:rFonts w:eastAsia="Times New Roman" w:cstheme="minorHAnsi"/>
          <w:lang w:eastAsia="it-IT"/>
        </w:rPr>
      </w:pPr>
      <w:r w:rsidRPr="00BF0DFC">
        <w:rPr>
          <w:rFonts w:eastAsia="Times New Roman" w:cstheme="minorHAnsi"/>
          <w:lang w:eastAsia="it-IT"/>
        </w:rPr>
        <w:t xml:space="preserve">Il Comune di </w:t>
      </w:r>
      <w:r w:rsidR="00AA3235" w:rsidRPr="00BF0DFC">
        <w:rPr>
          <w:rFonts w:eastAsia="Times New Roman" w:cstheme="minorHAnsi"/>
          <w:lang w:eastAsia="it-IT"/>
        </w:rPr>
        <w:t xml:space="preserve">Borgo Velino </w:t>
      </w:r>
      <w:r w:rsidR="00A53A84" w:rsidRPr="00BF0DFC">
        <w:rPr>
          <w:rFonts w:eastAsia="Times New Roman" w:cstheme="minorHAnsi"/>
          <w:lang w:eastAsia="it-IT"/>
        </w:rPr>
        <w:t xml:space="preserve"> </w:t>
      </w:r>
      <w:r w:rsidRPr="00BF0DFC">
        <w:rPr>
          <w:rFonts w:eastAsia="Times New Roman" w:cstheme="minorHAnsi"/>
          <w:lang w:eastAsia="it-IT"/>
        </w:rPr>
        <w:t>si riserva la facoltà di consegnare il lavori sotto riserva di legge nelle more della stipula del contratto di appalto.</w:t>
      </w:r>
    </w:p>
    <w:p w:rsidR="0046778F" w:rsidRPr="00BF0DFC" w:rsidRDefault="0046778F" w:rsidP="0046778F">
      <w:pPr>
        <w:spacing w:after="0" w:line="240" w:lineRule="auto"/>
        <w:ind w:left="284"/>
        <w:jc w:val="both"/>
        <w:rPr>
          <w:rFonts w:eastAsia="Times New Roman" w:cstheme="minorHAnsi"/>
          <w:lang w:eastAsia="it-IT"/>
        </w:rPr>
      </w:pPr>
    </w:p>
    <w:p w:rsidR="00561201" w:rsidRPr="00BF0DFC" w:rsidRDefault="00561201" w:rsidP="00561201">
      <w:pPr>
        <w:numPr>
          <w:ilvl w:val="0"/>
          <w:numId w:val="5"/>
        </w:numPr>
        <w:spacing w:after="0" w:line="240" w:lineRule="auto"/>
        <w:ind w:left="284" w:hanging="426"/>
        <w:contextualSpacing/>
        <w:jc w:val="both"/>
        <w:rPr>
          <w:rFonts w:eastAsia="Times New Roman" w:cstheme="minorHAnsi"/>
          <w:b/>
          <w:bCs/>
          <w:lang w:eastAsia="it-IT"/>
        </w:rPr>
      </w:pPr>
      <w:r w:rsidRPr="00BF0DFC">
        <w:rPr>
          <w:rFonts w:eastAsia="Times New Roman" w:cstheme="minorHAnsi"/>
          <w:b/>
          <w:bCs/>
          <w:lang w:eastAsia="it-IT"/>
        </w:rPr>
        <w:t xml:space="preserve">FINANZIAMENTO: </w:t>
      </w:r>
    </w:p>
    <w:p w:rsidR="00AA3235" w:rsidRPr="00BF0DFC" w:rsidRDefault="0013566A" w:rsidP="00AA3235">
      <w:pPr>
        <w:spacing w:after="0" w:line="240" w:lineRule="auto"/>
        <w:ind w:left="284"/>
        <w:jc w:val="both"/>
        <w:rPr>
          <w:rFonts w:cstheme="minorHAnsi"/>
        </w:rPr>
      </w:pPr>
      <w:r w:rsidRPr="00BF0DFC">
        <w:rPr>
          <w:rFonts w:eastAsia="Times New Roman" w:cstheme="minorHAnsi"/>
          <w:lang w:eastAsia="it-IT"/>
        </w:rPr>
        <w:t>L</w:t>
      </w:r>
      <w:r w:rsidR="00561201" w:rsidRPr="00BF0DFC">
        <w:rPr>
          <w:rFonts w:eastAsia="Times New Roman" w:cstheme="minorHAnsi"/>
          <w:lang w:eastAsia="it-IT"/>
        </w:rPr>
        <w:t xml:space="preserve">’intervento complessivo </w:t>
      </w:r>
      <w:r w:rsidR="002C23A3" w:rsidRPr="00BF0DFC">
        <w:rPr>
          <w:rFonts w:eastAsia="Times New Roman" w:cstheme="minorHAnsi"/>
          <w:lang w:eastAsia="it-IT"/>
        </w:rPr>
        <w:t>dell’opera</w:t>
      </w:r>
      <w:r w:rsidRPr="00BF0DFC">
        <w:rPr>
          <w:rFonts w:eastAsia="Times New Roman" w:cstheme="minorHAnsi"/>
          <w:lang w:eastAsia="it-IT"/>
        </w:rPr>
        <w:t xml:space="preserve"> </w:t>
      </w:r>
      <w:r w:rsidR="00561201" w:rsidRPr="00BF0DFC">
        <w:rPr>
          <w:rFonts w:eastAsia="Times New Roman" w:cstheme="minorHAnsi"/>
          <w:lang w:eastAsia="it-IT"/>
        </w:rPr>
        <w:t xml:space="preserve">è finanziato </w:t>
      </w:r>
      <w:r w:rsidR="005A3D67">
        <w:rPr>
          <w:rFonts w:eastAsia="Times New Roman" w:cstheme="minorHAnsi"/>
          <w:lang w:eastAsia="it-IT"/>
        </w:rPr>
        <w:t xml:space="preserve">in parte </w:t>
      </w:r>
      <w:r w:rsidR="00561201" w:rsidRPr="00BF0DFC">
        <w:rPr>
          <w:rFonts w:eastAsia="Times New Roman" w:cstheme="minorHAnsi"/>
          <w:lang w:eastAsia="it-IT"/>
        </w:rPr>
        <w:t xml:space="preserve">con </w:t>
      </w:r>
      <w:r w:rsidRPr="00BF0DFC">
        <w:rPr>
          <w:rFonts w:eastAsia="Times New Roman" w:cstheme="minorHAnsi"/>
          <w:lang w:eastAsia="it-IT"/>
        </w:rPr>
        <w:t xml:space="preserve">fondi </w:t>
      </w:r>
      <w:r w:rsidR="005A3D67">
        <w:rPr>
          <w:rFonts w:eastAsia="Times New Roman" w:cstheme="minorHAnsi"/>
          <w:lang w:eastAsia="it-IT"/>
        </w:rPr>
        <w:t>ministeriali ex D.L. 34/2019 e in parte con fondi a carico del bilancio comunale</w:t>
      </w:r>
      <w:r w:rsidR="00AA3235" w:rsidRPr="00BF0DFC">
        <w:rPr>
          <w:rFonts w:cstheme="minorHAnsi"/>
        </w:rPr>
        <w:t>.</w:t>
      </w:r>
    </w:p>
    <w:p w:rsidR="005D4D77" w:rsidRPr="00BF0DFC" w:rsidRDefault="00AA3235" w:rsidP="00AA3235">
      <w:pPr>
        <w:spacing w:after="0" w:line="240" w:lineRule="auto"/>
        <w:ind w:left="284"/>
        <w:jc w:val="both"/>
        <w:rPr>
          <w:rFonts w:eastAsia="Times New Roman" w:cstheme="minorHAnsi"/>
          <w:lang w:eastAsia="it-IT"/>
        </w:rPr>
      </w:pPr>
      <w:r w:rsidRPr="00BF0DFC">
        <w:rPr>
          <w:rFonts w:eastAsia="Times New Roman" w:cstheme="minorHAnsi"/>
          <w:lang w:eastAsia="it-IT"/>
        </w:rPr>
        <w:t xml:space="preserve"> </w:t>
      </w:r>
    </w:p>
    <w:p w:rsidR="005D4D77" w:rsidRPr="00BF0DFC" w:rsidRDefault="005D4D77" w:rsidP="00E76ED7">
      <w:pPr>
        <w:pStyle w:val="Paragrafoelenco"/>
        <w:numPr>
          <w:ilvl w:val="0"/>
          <w:numId w:val="5"/>
        </w:numPr>
        <w:autoSpaceDN w:val="0"/>
        <w:spacing w:after="0" w:line="240" w:lineRule="auto"/>
        <w:ind w:left="284" w:hanging="426"/>
        <w:jc w:val="both"/>
        <w:rPr>
          <w:rFonts w:eastAsia="Times New Roman" w:cstheme="minorHAnsi"/>
          <w:b/>
          <w:bCs/>
          <w:lang w:eastAsia="it-IT"/>
        </w:rPr>
      </w:pPr>
      <w:r w:rsidRPr="00BF0DFC">
        <w:rPr>
          <w:rFonts w:eastAsia="Times New Roman" w:cstheme="minorHAnsi"/>
          <w:b/>
          <w:bCs/>
          <w:lang w:eastAsia="it-IT"/>
        </w:rPr>
        <w:t xml:space="preserve"> PAGAMENTI </w:t>
      </w:r>
    </w:p>
    <w:p w:rsidR="005D4D77" w:rsidRPr="00BF0DFC" w:rsidRDefault="00F55278" w:rsidP="00E76ED7">
      <w:pPr>
        <w:autoSpaceDN w:val="0"/>
        <w:spacing w:after="0" w:line="240" w:lineRule="auto"/>
        <w:ind w:left="284"/>
        <w:jc w:val="both"/>
        <w:rPr>
          <w:rFonts w:eastAsia="Times New Roman" w:cstheme="minorHAnsi"/>
          <w:lang w:eastAsia="it-IT"/>
        </w:rPr>
      </w:pPr>
      <w:r w:rsidRPr="00BF0DFC">
        <w:rPr>
          <w:rFonts w:eastAsia="Times New Roman" w:cstheme="minorHAnsi"/>
          <w:lang w:eastAsia="it-IT"/>
        </w:rPr>
        <w:t>Il corrispettivo per i lavori di cui trattas</w:t>
      </w:r>
      <w:r w:rsidR="00E76ED7" w:rsidRPr="00BF0DFC">
        <w:rPr>
          <w:rFonts w:eastAsia="Times New Roman" w:cstheme="minorHAnsi"/>
          <w:lang w:eastAsia="it-IT"/>
        </w:rPr>
        <w:t>i verrà corrisposto nel modo seguente:</w:t>
      </w:r>
    </w:p>
    <w:p w:rsidR="00E76ED7" w:rsidRPr="00BF0DFC" w:rsidRDefault="00E76ED7" w:rsidP="00E76ED7">
      <w:pPr>
        <w:pStyle w:val="Paragrafoelenco"/>
        <w:numPr>
          <w:ilvl w:val="0"/>
          <w:numId w:val="10"/>
        </w:numPr>
        <w:autoSpaceDN w:val="0"/>
        <w:spacing w:after="0" w:line="240" w:lineRule="auto"/>
        <w:jc w:val="both"/>
        <w:rPr>
          <w:rFonts w:eastAsia="Times New Roman" w:cstheme="minorHAnsi"/>
          <w:lang w:eastAsia="it-IT"/>
        </w:rPr>
      </w:pPr>
      <w:r w:rsidRPr="00BF0DFC">
        <w:rPr>
          <w:rFonts w:eastAsia="Times New Roman" w:cstheme="minorHAnsi"/>
          <w:lang w:eastAsia="it-IT"/>
        </w:rPr>
        <w:t>Il 20% quale anticipazione contrattuale (qualora</w:t>
      </w:r>
      <w:r w:rsidR="00764E64" w:rsidRPr="00BF0DFC">
        <w:rPr>
          <w:rFonts w:eastAsia="Times New Roman" w:cstheme="minorHAnsi"/>
          <w:lang w:eastAsia="it-IT"/>
        </w:rPr>
        <w:t xml:space="preserve"> richiesta dall’aggiudicatario)</w:t>
      </w:r>
      <w:r w:rsidRPr="00BF0DFC">
        <w:rPr>
          <w:rFonts w:eastAsia="Times New Roman" w:cstheme="minorHAnsi"/>
          <w:lang w:eastAsia="it-IT"/>
        </w:rPr>
        <w:t>, in concomitanza con l’inizio dei lavori previa produzione della polizza fidejussoria di cui all’at.35 comma 18 del Codice dei contratti;</w:t>
      </w:r>
    </w:p>
    <w:p w:rsidR="005D4D77" w:rsidRPr="002D2531" w:rsidRDefault="002D2531" w:rsidP="002D2531">
      <w:pPr>
        <w:pStyle w:val="Paragrafoelenco"/>
        <w:numPr>
          <w:ilvl w:val="0"/>
          <w:numId w:val="10"/>
        </w:numPr>
        <w:autoSpaceDE w:val="0"/>
        <w:autoSpaceDN w:val="0"/>
        <w:spacing w:after="0" w:line="240" w:lineRule="auto"/>
        <w:jc w:val="both"/>
        <w:rPr>
          <w:rFonts w:eastAsia="Times New Roman" w:cstheme="minorHAnsi"/>
          <w:lang w:eastAsia="it-IT"/>
        </w:rPr>
      </w:pPr>
      <w:r w:rsidRPr="002D2531">
        <w:rPr>
          <w:rFonts w:eastAsia="Times New Roman" w:cstheme="minorHAnsi"/>
          <w:lang w:eastAsia="it-IT"/>
        </w:rPr>
        <w:t>Le rate di acconto sono dovute tutte le volte in cui l’importo dei lavori eseguiti, contabilizzati ai sensi degli</w:t>
      </w:r>
      <w:r>
        <w:rPr>
          <w:rFonts w:eastAsia="Times New Roman" w:cstheme="minorHAnsi"/>
          <w:lang w:eastAsia="it-IT"/>
        </w:rPr>
        <w:t xml:space="preserve"> </w:t>
      </w:r>
      <w:r w:rsidRPr="002D2531">
        <w:rPr>
          <w:rFonts w:eastAsia="Times New Roman" w:cstheme="minorHAnsi"/>
          <w:lang w:eastAsia="it-IT"/>
        </w:rPr>
        <w:t>articoli 1.4.1, 1.4.2 e 1.4.3</w:t>
      </w:r>
      <w:r w:rsidR="00E260BA">
        <w:rPr>
          <w:rFonts w:eastAsia="Times New Roman" w:cstheme="minorHAnsi"/>
          <w:lang w:eastAsia="it-IT"/>
        </w:rPr>
        <w:t xml:space="preserve"> del </w:t>
      </w:r>
      <w:proofErr w:type="spellStart"/>
      <w:r w:rsidR="00E260BA">
        <w:rPr>
          <w:rFonts w:eastAsia="Times New Roman" w:cstheme="minorHAnsi"/>
          <w:lang w:eastAsia="it-IT"/>
        </w:rPr>
        <w:t>C.S.A.</w:t>
      </w:r>
      <w:proofErr w:type="spellEnd"/>
      <w:r w:rsidRPr="002D2531">
        <w:rPr>
          <w:rFonts w:eastAsia="Times New Roman" w:cstheme="minorHAnsi"/>
          <w:lang w:eastAsia="it-IT"/>
        </w:rPr>
        <w:t>, al netto del ribasso d’asta, comprensivi della relativa quota degli oneri per la</w:t>
      </w:r>
      <w:r>
        <w:rPr>
          <w:rFonts w:eastAsia="Times New Roman" w:cstheme="minorHAnsi"/>
          <w:lang w:eastAsia="it-IT"/>
        </w:rPr>
        <w:t xml:space="preserve"> </w:t>
      </w:r>
      <w:r w:rsidRPr="002D2531">
        <w:rPr>
          <w:rFonts w:eastAsia="Times New Roman" w:cstheme="minorHAnsi"/>
          <w:lang w:eastAsia="it-IT"/>
        </w:rPr>
        <w:t>sicurezza e al netto della ritenuta di cui al comma 2, e al netto dell’importo delle rate di acconto precedenti,</w:t>
      </w:r>
      <w:r>
        <w:rPr>
          <w:rFonts w:eastAsia="Times New Roman" w:cstheme="minorHAnsi"/>
          <w:lang w:eastAsia="it-IT"/>
        </w:rPr>
        <w:t xml:space="preserve"> </w:t>
      </w:r>
      <w:r w:rsidRPr="002D2531">
        <w:rPr>
          <w:rFonts w:eastAsia="Times New Roman" w:cstheme="minorHAnsi"/>
          <w:lang w:eastAsia="it-IT"/>
        </w:rPr>
        <w:t>raggiungono un importo non inferiore a</w:t>
      </w:r>
      <w:r w:rsidR="005A3D67">
        <w:rPr>
          <w:rFonts w:eastAsia="Times New Roman" w:cstheme="minorHAnsi"/>
          <w:lang w:eastAsia="it-IT"/>
        </w:rPr>
        <w:t xml:space="preserve"> €. 25.000,00 </w:t>
      </w:r>
      <w:r w:rsidRPr="002D2531">
        <w:rPr>
          <w:rFonts w:eastAsia="Times New Roman" w:cstheme="minorHAnsi"/>
          <w:lang w:eastAsia="it-IT"/>
        </w:rPr>
        <w:t>(</w:t>
      </w:r>
      <w:r w:rsidR="005A3D67">
        <w:rPr>
          <w:rFonts w:eastAsia="Times New Roman" w:cstheme="minorHAnsi"/>
          <w:lang w:eastAsia="it-IT"/>
        </w:rPr>
        <w:t>Euro venticinquemila/00)</w:t>
      </w:r>
      <w:r w:rsidR="005C60B6" w:rsidRPr="002D2531">
        <w:rPr>
          <w:rFonts w:eastAsia="Times New Roman" w:cstheme="minorHAnsi"/>
          <w:lang w:eastAsia="it-IT"/>
        </w:rPr>
        <w:t>.</w:t>
      </w:r>
      <w:r w:rsidR="00AD4C0D" w:rsidRPr="002D2531">
        <w:rPr>
          <w:rFonts w:eastAsia="Times New Roman" w:cstheme="minorHAnsi"/>
          <w:lang w:eastAsia="it-IT"/>
        </w:rPr>
        <w:t xml:space="preserve"> </w:t>
      </w:r>
      <w:r w:rsidR="00ED6FA1" w:rsidRPr="002D2531">
        <w:rPr>
          <w:rFonts w:eastAsia="Times New Roman" w:cstheme="minorHAnsi"/>
          <w:lang w:eastAsia="it-IT"/>
        </w:rPr>
        <w:t xml:space="preserve"> </w:t>
      </w:r>
    </w:p>
    <w:p w:rsidR="00ED6FA1" w:rsidRDefault="00ED6FA1" w:rsidP="00F743DC">
      <w:pPr>
        <w:autoSpaceDE w:val="0"/>
        <w:autoSpaceDN w:val="0"/>
        <w:spacing w:after="0" w:line="240" w:lineRule="auto"/>
        <w:ind w:left="348"/>
        <w:jc w:val="both"/>
        <w:rPr>
          <w:rFonts w:eastAsia="Times New Roman" w:cstheme="minorHAnsi"/>
          <w:lang w:eastAsia="it-IT"/>
        </w:rPr>
      </w:pPr>
    </w:p>
    <w:p w:rsidR="00D62873" w:rsidRPr="00F743DC" w:rsidRDefault="00D62873" w:rsidP="00F743DC">
      <w:pPr>
        <w:autoSpaceDE w:val="0"/>
        <w:autoSpaceDN w:val="0"/>
        <w:spacing w:after="0" w:line="240" w:lineRule="auto"/>
        <w:ind w:left="348"/>
        <w:jc w:val="both"/>
        <w:rPr>
          <w:rFonts w:eastAsia="Times New Roman" w:cstheme="minorHAnsi"/>
          <w:lang w:eastAsia="it-IT"/>
        </w:rPr>
      </w:pPr>
    </w:p>
    <w:p w:rsidR="00957593" w:rsidRPr="00BF0DFC" w:rsidRDefault="00957593" w:rsidP="005C60B6">
      <w:pPr>
        <w:pStyle w:val="Paragrafoelenco"/>
        <w:numPr>
          <w:ilvl w:val="0"/>
          <w:numId w:val="5"/>
        </w:numPr>
        <w:autoSpaceDE w:val="0"/>
        <w:autoSpaceDN w:val="0"/>
        <w:adjustRightInd w:val="0"/>
        <w:ind w:left="284" w:hanging="426"/>
        <w:rPr>
          <w:rFonts w:cstheme="minorHAnsi"/>
          <w:b/>
          <w:bCs/>
        </w:rPr>
      </w:pPr>
      <w:r w:rsidRPr="00BF0DFC">
        <w:rPr>
          <w:rFonts w:cstheme="minorHAnsi"/>
          <w:b/>
          <w:bCs/>
        </w:rPr>
        <w:t>PROCEDURA DI GARA</w:t>
      </w:r>
    </w:p>
    <w:p w:rsidR="00957593" w:rsidRPr="00BF0DFC" w:rsidRDefault="00957593" w:rsidP="00AA3235">
      <w:pPr>
        <w:pStyle w:val="Paragrafoelenco"/>
        <w:ind w:left="284"/>
        <w:jc w:val="both"/>
        <w:rPr>
          <w:rFonts w:cstheme="minorHAnsi"/>
        </w:rPr>
      </w:pPr>
      <w:r w:rsidRPr="00BF0DFC">
        <w:rPr>
          <w:rFonts w:cstheme="minorHAnsi"/>
        </w:rPr>
        <w:t xml:space="preserve">La gara sarà espletata mediante </w:t>
      </w:r>
      <w:r w:rsidR="005C60B6" w:rsidRPr="00BF0DFC">
        <w:rPr>
          <w:rFonts w:cstheme="minorHAnsi"/>
        </w:rPr>
        <w:t xml:space="preserve">affidamento </w:t>
      </w:r>
      <w:r w:rsidR="00123634" w:rsidRPr="00BF0DFC">
        <w:rPr>
          <w:rFonts w:cstheme="minorHAnsi"/>
        </w:rPr>
        <w:t xml:space="preserve">ai sensi dell’art. 36, comma 2, lett. </w:t>
      </w:r>
      <w:r w:rsidR="00AA3235" w:rsidRPr="00BF0DFC">
        <w:rPr>
          <w:rFonts w:cstheme="minorHAnsi"/>
        </w:rPr>
        <w:t>a</w:t>
      </w:r>
      <w:r w:rsidR="00123634" w:rsidRPr="00BF0DFC">
        <w:rPr>
          <w:rFonts w:cstheme="minorHAnsi"/>
        </w:rPr>
        <w:t xml:space="preserve">) del </w:t>
      </w:r>
      <w:proofErr w:type="spellStart"/>
      <w:r w:rsidR="00123634" w:rsidRPr="00BF0DFC">
        <w:rPr>
          <w:rFonts w:cstheme="minorHAnsi"/>
        </w:rPr>
        <w:t>D.Lgs.</w:t>
      </w:r>
      <w:proofErr w:type="spellEnd"/>
      <w:r w:rsidR="00123634" w:rsidRPr="00BF0DFC">
        <w:rPr>
          <w:rFonts w:cstheme="minorHAnsi"/>
        </w:rPr>
        <w:t xml:space="preserve"> 50/2016</w:t>
      </w:r>
      <w:r w:rsidR="00096E20" w:rsidRPr="00BF0DFC">
        <w:rPr>
          <w:rFonts w:cstheme="minorHAnsi"/>
        </w:rPr>
        <w:t xml:space="preserve"> e </w:t>
      </w:r>
      <w:proofErr w:type="spellStart"/>
      <w:r w:rsidR="00096E20" w:rsidRPr="00BF0DFC">
        <w:rPr>
          <w:rFonts w:cstheme="minorHAnsi"/>
        </w:rPr>
        <w:t>smi</w:t>
      </w:r>
      <w:proofErr w:type="spellEnd"/>
      <w:r w:rsidR="00123634" w:rsidRPr="00BF0DFC">
        <w:rPr>
          <w:rFonts w:cstheme="minorHAnsi"/>
        </w:rPr>
        <w:t xml:space="preserve">, come </w:t>
      </w:r>
      <w:r w:rsidR="00096E20" w:rsidRPr="00BF0DFC">
        <w:rPr>
          <w:rFonts w:cstheme="minorHAnsi"/>
        </w:rPr>
        <w:t xml:space="preserve">ulteriormente </w:t>
      </w:r>
      <w:r w:rsidR="00123634" w:rsidRPr="00BF0DFC">
        <w:rPr>
          <w:rFonts w:cstheme="minorHAnsi"/>
        </w:rPr>
        <w:t>modificato, fino al 31.</w:t>
      </w:r>
      <w:r w:rsidR="005A3D67">
        <w:rPr>
          <w:rFonts w:cstheme="minorHAnsi"/>
        </w:rPr>
        <w:t>12.</w:t>
      </w:r>
      <w:r w:rsidR="00123634" w:rsidRPr="00BF0DFC">
        <w:rPr>
          <w:rFonts w:cstheme="minorHAnsi"/>
        </w:rPr>
        <w:t xml:space="preserve">2021, dal D.L. 16.07.2020 n. 76 – </w:t>
      </w:r>
      <w:r w:rsidR="00AA3235" w:rsidRPr="00BF0DFC">
        <w:rPr>
          <w:rFonts w:cstheme="minorHAnsi"/>
        </w:rPr>
        <w:t xml:space="preserve"> art. 1, comma 2, </w:t>
      </w:r>
      <w:proofErr w:type="spellStart"/>
      <w:r w:rsidR="00AA3235" w:rsidRPr="00BF0DFC">
        <w:rPr>
          <w:rFonts w:cstheme="minorHAnsi"/>
        </w:rPr>
        <w:t>lett</w:t>
      </w:r>
      <w:proofErr w:type="spellEnd"/>
      <w:r w:rsidR="00AA3235" w:rsidRPr="00BF0DFC">
        <w:rPr>
          <w:rFonts w:cstheme="minorHAnsi"/>
        </w:rPr>
        <w:t xml:space="preserve"> a) </w:t>
      </w:r>
      <w:r w:rsidR="002C090C">
        <w:rPr>
          <w:rFonts w:cstheme="minorHAnsi"/>
        </w:rPr>
        <w:t>come convertito dalla legge 120/2020 -</w:t>
      </w:r>
      <w:r w:rsidR="00123634" w:rsidRPr="00BF0DFC">
        <w:rPr>
          <w:rFonts w:cstheme="minorHAnsi"/>
        </w:rPr>
        <w:t xml:space="preserve"> con il criterio del prez</w:t>
      </w:r>
      <w:r w:rsidR="00096E20" w:rsidRPr="00BF0DFC">
        <w:rPr>
          <w:rFonts w:cstheme="minorHAnsi"/>
        </w:rPr>
        <w:t>z</w:t>
      </w:r>
      <w:r w:rsidR="005A3D67">
        <w:rPr>
          <w:rFonts w:cstheme="minorHAnsi"/>
        </w:rPr>
        <w:t>o più</w:t>
      </w:r>
      <w:r w:rsidR="00123634" w:rsidRPr="00BF0DFC">
        <w:rPr>
          <w:rFonts w:cstheme="minorHAnsi"/>
        </w:rPr>
        <w:t xml:space="preserve"> basso - </w:t>
      </w:r>
      <w:r w:rsidR="005C60B6" w:rsidRPr="00BF0DFC">
        <w:rPr>
          <w:rFonts w:cstheme="minorHAnsi"/>
        </w:rPr>
        <w:t xml:space="preserve"> </w:t>
      </w:r>
      <w:r w:rsidR="003435C1" w:rsidRPr="00BF0DFC">
        <w:rPr>
          <w:rFonts w:eastAsia="Times New Roman" w:cstheme="minorHAnsi"/>
          <w:lang w:eastAsia="it-IT"/>
        </w:rPr>
        <w:t xml:space="preserve">con le modalità indicate dalla presente lettera di invito con valutazione di </w:t>
      </w:r>
      <w:r w:rsidR="005A3D67">
        <w:rPr>
          <w:rFonts w:eastAsia="Times New Roman" w:cstheme="minorHAnsi"/>
          <w:lang w:eastAsia="it-IT"/>
        </w:rPr>
        <w:t>2</w:t>
      </w:r>
      <w:r w:rsidR="00E260BA" w:rsidRPr="00E260BA">
        <w:rPr>
          <w:rFonts w:eastAsia="Times New Roman" w:cstheme="minorHAnsi"/>
          <w:lang w:eastAsia="it-IT"/>
        </w:rPr>
        <w:t>(</w:t>
      </w:r>
      <w:r w:rsidR="005A3D67">
        <w:rPr>
          <w:rFonts w:eastAsia="Times New Roman" w:cstheme="minorHAnsi"/>
          <w:lang w:eastAsia="it-IT"/>
        </w:rPr>
        <w:t>due</w:t>
      </w:r>
      <w:r w:rsidR="00E260BA" w:rsidRPr="00E260BA">
        <w:rPr>
          <w:rFonts w:eastAsia="Times New Roman" w:cstheme="minorHAnsi"/>
          <w:lang w:eastAsia="it-IT"/>
        </w:rPr>
        <w:t>)</w:t>
      </w:r>
      <w:r w:rsidR="00096E20" w:rsidRPr="00BF0DFC">
        <w:rPr>
          <w:rFonts w:eastAsia="Times New Roman" w:cstheme="minorHAnsi"/>
          <w:lang w:eastAsia="it-IT"/>
        </w:rPr>
        <w:t xml:space="preserve"> </w:t>
      </w:r>
      <w:r w:rsidR="003435C1" w:rsidRPr="00BF0DFC">
        <w:rPr>
          <w:rFonts w:eastAsia="Times New Roman" w:cstheme="minorHAnsi"/>
          <w:lang w:eastAsia="it-IT"/>
        </w:rPr>
        <w:t>offerte se pervenute.</w:t>
      </w:r>
    </w:p>
    <w:p w:rsidR="00D62873" w:rsidRPr="00BF0DFC" w:rsidRDefault="00D62873" w:rsidP="005C60B6">
      <w:pPr>
        <w:pStyle w:val="Paragrafoelenco"/>
        <w:ind w:left="284"/>
        <w:rPr>
          <w:rFonts w:cstheme="minorHAnsi"/>
        </w:rPr>
      </w:pPr>
    </w:p>
    <w:p w:rsidR="00957593" w:rsidRPr="00BF0DFC" w:rsidRDefault="00957593" w:rsidP="008A4AAA">
      <w:pPr>
        <w:pStyle w:val="Paragrafoelenco"/>
        <w:numPr>
          <w:ilvl w:val="0"/>
          <w:numId w:val="5"/>
        </w:numPr>
        <w:autoSpaceDE w:val="0"/>
        <w:autoSpaceDN w:val="0"/>
        <w:adjustRightInd w:val="0"/>
        <w:spacing w:after="0"/>
        <w:ind w:left="284" w:hanging="426"/>
        <w:rPr>
          <w:rFonts w:cstheme="minorHAnsi"/>
          <w:b/>
          <w:bCs/>
        </w:rPr>
      </w:pPr>
      <w:r w:rsidRPr="00BF0DFC">
        <w:rPr>
          <w:rFonts w:cstheme="minorHAnsi"/>
          <w:b/>
          <w:bCs/>
        </w:rPr>
        <w:t>CRITERIO DI AGGIUDICAZIONE</w:t>
      </w:r>
    </w:p>
    <w:p w:rsidR="005D4D77" w:rsidRDefault="00957593" w:rsidP="008A4AAA">
      <w:pPr>
        <w:autoSpaceDE w:val="0"/>
        <w:autoSpaceDN w:val="0"/>
        <w:adjustRightInd w:val="0"/>
        <w:spacing w:after="0"/>
        <w:ind w:left="284"/>
        <w:rPr>
          <w:rFonts w:eastAsia="Times New Roman" w:cstheme="minorHAnsi"/>
          <w:lang w:eastAsia="it-IT"/>
        </w:rPr>
      </w:pPr>
      <w:r w:rsidRPr="00BF0DFC">
        <w:rPr>
          <w:rFonts w:cstheme="minorHAnsi"/>
        </w:rPr>
        <w:t>L’aggiudicazione della presente procedura di appalto avverrà nei confronti della migliore offerta determinata con il criterio del prezzo più bas</w:t>
      </w:r>
      <w:r w:rsidR="00B11AAF" w:rsidRPr="00BF0DFC">
        <w:rPr>
          <w:rFonts w:cstheme="minorHAnsi"/>
        </w:rPr>
        <w:t>so</w:t>
      </w:r>
      <w:r w:rsidR="00B11AAF" w:rsidRPr="00BF0DFC">
        <w:rPr>
          <w:rFonts w:eastAsia="Times New Roman" w:cstheme="minorHAnsi"/>
          <w:lang w:eastAsia="it-IT"/>
        </w:rPr>
        <w:t xml:space="preserve"> sull'importo posto a base di</w:t>
      </w:r>
      <w:r w:rsidR="00F5657A" w:rsidRPr="00BF0DFC">
        <w:rPr>
          <w:rFonts w:eastAsia="Times New Roman" w:cstheme="minorHAnsi"/>
          <w:lang w:eastAsia="it-IT"/>
        </w:rPr>
        <w:t>.</w:t>
      </w:r>
      <w:r w:rsidR="002C090C">
        <w:rPr>
          <w:rFonts w:eastAsia="Times New Roman" w:cstheme="minorHAnsi"/>
          <w:lang w:eastAsia="it-IT"/>
        </w:rPr>
        <w:t xml:space="preserve"> </w:t>
      </w:r>
      <w:r w:rsidR="005D4D77" w:rsidRPr="00BF0DFC">
        <w:rPr>
          <w:rFonts w:eastAsia="Times New Roman" w:cstheme="minorHAnsi"/>
          <w:lang w:eastAsia="it-IT"/>
        </w:rPr>
        <w:t xml:space="preserve">Non sono ammesse offerte in aumento. </w:t>
      </w:r>
      <w:r w:rsidR="005D4D77" w:rsidRPr="00BF0DFC">
        <w:rPr>
          <w:rFonts w:eastAsia="Times New Roman" w:cstheme="minorHAnsi"/>
          <w:u w:val="single"/>
          <w:lang w:eastAsia="it-IT"/>
        </w:rPr>
        <w:t>L'aggiudicazione avverrà anche in presenza di una sola offerta valida</w:t>
      </w:r>
      <w:r w:rsidR="00016375" w:rsidRPr="00BF0DFC">
        <w:rPr>
          <w:rFonts w:eastAsia="Times New Roman" w:cstheme="minorHAnsi"/>
          <w:u w:val="single"/>
          <w:lang w:eastAsia="it-IT"/>
        </w:rPr>
        <w:t xml:space="preserve"> e ritenuta congrua dall’ amministrazione</w:t>
      </w:r>
      <w:r w:rsidR="005D4D77" w:rsidRPr="00BF0DFC">
        <w:rPr>
          <w:rFonts w:eastAsia="Times New Roman" w:cstheme="minorHAnsi"/>
          <w:lang w:eastAsia="it-IT"/>
        </w:rPr>
        <w:t xml:space="preserve">. </w:t>
      </w:r>
    </w:p>
    <w:p w:rsidR="005D4D77" w:rsidRPr="00BF0DFC" w:rsidRDefault="005D4D77" w:rsidP="005D4D77">
      <w:pPr>
        <w:autoSpaceDE w:val="0"/>
        <w:autoSpaceDN w:val="0"/>
        <w:spacing w:after="0" w:line="240" w:lineRule="auto"/>
        <w:jc w:val="both"/>
        <w:rPr>
          <w:rFonts w:eastAsia="Times New Roman" w:cstheme="minorHAnsi"/>
          <w:b/>
          <w:bCs/>
          <w:lang w:eastAsia="it-IT"/>
        </w:rPr>
      </w:pPr>
    </w:p>
    <w:p w:rsidR="005D4D77" w:rsidRPr="00BF0DFC" w:rsidRDefault="005D4D77" w:rsidP="00122B33">
      <w:pPr>
        <w:pStyle w:val="Paragrafoelenco"/>
        <w:numPr>
          <w:ilvl w:val="0"/>
          <w:numId w:val="5"/>
        </w:numPr>
        <w:autoSpaceDE w:val="0"/>
        <w:autoSpaceDN w:val="0"/>
        <w:adjustRightInd w:val="0"/>
        <w:spacing w:after="0" w:line="240" w:lineRule="auto"/>
        <w:ind w:left="142" w:hanging="284"/>
        <w:jc w:val="both"/>
        <w:rPr>
          <w:rFonts w:eastAsia="Times New Roman" w:cstheme="minorHAnsi"/>
          <w:b/>
          <w:bCs/>
        </w:rPr>
      </w:pPr>
      <w:r w:rsidRPr="00BF0DFC">
        <w:rPr>
          <w:rFonts w:eastAsia="Times New Roman" w:cstheme="minorHAnsi"/>
          <w:b/>
          <w:bCs/>
        </w:rPr>
        <w:t xml:space="preserve">  </w:t>
      </w:r>
      <w:r w:rsidRPr="00BF0DFC">
        <w:rPr>
          <w:rFonts w:eastAsia="Times New Roman" w:cstheme="minorHAnsi"/>
          <w:b/>
          <w:bCs/>
          <w:lang w:eastAsia="it-IT"/>
        </w:rPr>
        <w:t>MODALITÀ DI SVOLGIMENTO DELLA PROCEDURA DI AFFIDAMENTO:</w:t>
      </w:r>
    </w:p>
    <w:p w:rsidR="00FE2688" w:rsidRPr="00BF0DFC" w:rsidRDefault="00485D1C" w:rsidP="00E33931">
      <w:pPr>
        <w:ind w:left="284"/>
        <w:jc w:val="both"/>
        <w:rPr>
          <w:rFonts w:cstheme="minorHAnsi"/>
        </w:rPr>
      </w:pPr>
      <w:r w:rsidRPr="00BF0DFC">
        <w:rPr>
          <w:rFonts w:cstheme="minorHAnsi"/>
        </w:rPr>
        <w:t xml:space="preserve">Per partecipare alla gara, i soggetti interessati dovranno far pervenire all’Ufficio Protocollo del Comune, a mezzo raccomandata del servizio postale, oppure tramite corriere autorizzato, oppure a mano direttamente presso lo stesso Ufficio Protocollo, entro e non oltre le </w:t>
      </w:r>
      <w:r w:rsidRPr="00E260BA">
        <w:rPr>
          <w:rFonts w:cstheme="minorHAnsi"/>
          <w:b/>
          <w:u w:val="single"/>
        </w:rPr>
        <w:t xml:space="preserve">ore </w:t>
      </w:r>
      <w:r w:rsidR="005A3D67">
        <w:rPr>
          <w:rFonts w:cstheme="minorHAnsi"/>
          <w:b/>
          <w:u w:val="single"/>
        </w:rPr>
        <w:t>1</w:t>
      </w:r>
      <w:r w:rsidR="0001656F">
        <w:rPr>
          <w:rFonts w:cstheme="minorHAnsi"/>
          <w:b/>
          <w:u w:val="single"/>
        </w:rPr>
        <w:t>3</w:t>
      </w:r>
      <w:r w:rsidR="005A3D67">
        <w:rPr>
          <w:rFonts w:cstheme="minorHAnsi"/>
          <w:b/>
          <w:u w:val="single"/>
        </w:rPr>
        <w:t>,00</w:t>
      </w:r>
      <w:r w:rsidRPr="00E260BA">
        <w:rPr>
          <w:rFonts w:cstheme="minorHAnsi"/>
          <w:b/>
          <w:u w:val="single"/>
        </w:rPr>
        <w:t xml:space="preserve"> del giorno </w:t>
      </w:r>
      <w:r w:rsidR="002D099E">
        <w:rPr>
          <w:rFonts w:cstheme="minorHAnsi"/>
          <w:b/>
          <w:u w:val="single"/>
        </w:rPr>
        <w:t>12/11/2020</w:t>
      </w:r>
      <w:r w:rsidR="009C215D">
        <w:rPr>
          <w:rFonts w:cstheme="minorHAnsi"/>
          <w:b/>
          <w:u w:val="single"/>
        </w:rPr>
        <w:t xml:space="preserve"> </w:t>
      </w:r>
      <w:r w:rsidR="006E2EA4">
        <w:rPr>
          <w:rFonts w:cstheme="minorHAnsi"/>
          <w:b/>
        </w:rPr>
        <w:t xml:space="preserve"> </w:t>
      </w:r>
      <w:r w:rsidRPr="00BF0DFC">
        <w:rPr>
          <w:rFonts w:cstheme="minorHAnsi"/>
          <w:color w:val="FF0000"/>
        </w:rPr>
        <w:t xml:space="preserve"> </w:t>
      </w:r>
      <w:r w:rsidRPr="00BF0DFC">
        <w:rPr>
          <w:rFonts w:cstheme="minorHAnsi"/>
        </w:rPr>
        <w:t xml:space="preserve">un plico sigillato </w:t>
      </w:r>
      <w:r w:rsidR="00FE2688" w:rsidRPr="00BF0DFC">
        <w:rPr>
          <w:rFonts w:cstheme="minorHAnsi"/>
        </w:rPr>
        <w:t xml:space="preserve"> </w:t>
      </w:r>
      <w:r w:rsidRPr="00BF0DFC">
        <w:rPr>
          <w:rFonts w:cstheme="minorHAnsi"/>
        </w:rPr>
        <w:t xml:space="preserve"> e controfirmato sui lembi di chiusura, sul quale deve chiaramente risultare l’indicazione del mittente e la seguente scritta:</w:t>
      </w:r>
    </w:p>
    <w:p w:rsidR="00485D1C" w:rsidRPr="00BF0DFC" w:rsidRDefault="00FE2688" w:rsidP="00AD4C0D">
      <w:pPr>
        <w:jc w:val="center"/>
        <w:rPr>
          <w:rFonts w:cstheme="minorHAnsi"/>
          <w:b/>
        </w:rPr>
      </w:pPr>
      <w:r w:rsidRPr="00BF0DFC">
        <w:rPr>
          <w:rFonts w:cstheme="minorHAnsi"/>
          <w:b/>
        </w:rPr>
        <w:t>Al Comune di Borgo Velino</w:t>
      </w:r>
    </w:p>
    <w:p w:rsidR="00FE2688" w:rsidRPr="00BF0DFC" w:rsidRDefault="00FE2688" w:rsidP="00AD4C0D">
      <w:pPr>
        <w:jc w:val="center"/>
        <w:rPr>
          <w:rFonts w:cstheme="minorHAnsi"/>
          <w:b/>
        </w:rPr>
      </w:pPr>
      <w:r w:rsidRPr="00BF0DFC">
        <w:rPr>
          <w:rFonts w:cstheme="minorHAnsi"/>
          <w:b/>
        </w:rPr>
        <w:t>NON APRIRE</w:t>
      </w:r>
    </w:p>
    <w:p w:rsidR="00E33931" w:rsidRDefault="00FE2688" w:rsidP="00E33931">
      <w:pPr>
        <w:spacing w:after="0"/>
        <w:ind w:hanging="142"/>
        <w:jc w:val="center"/>
        <w:rPr>
          <w:rFonts w:cstheme="minorHAnsi"/>
          <w:b/>
        </w:rPr>
      </w:pPr>
      <w:r w:rsidRPr="00BF0DFC">
        <w:rPr>
          <w:rFonts w:cstheme="minorHAnsi"/>
          <w:b/>
        </w:rPr>
        <w:t xml:space="preserve">Richiesta di partecipazione </w:t>
      </w:r>
      <w:r w:rsidR="00050BA8" w:rsidRPr="00BF0DFC">
        <w:rPr>
          <w:rFonts w:cstheme="minorHAnsi"/>
          <w:b/>
        </w:rPr>
        <w:t>ed offerta per l</w:t>
      </w:r>
      <w:r w:rsidRPr="00BF0DFC">
        <w:rPr>
          <w:rFonts w:cstheme="minorHAnsi"/>
          <w:b/>
        </w:rPr>
        <w:t xml:space="preserve">a gara </w:t>
      </w:r>
      <w:r w:rsidR="00050BA8" w:rsidRPr="00BF0DFC">
        <w:rPr>
          <w:rFonts w:cstheme="minorHAnsi"/>
          <w:b/>
        </w:rPr>
        <w:t xml:space="preserve">relativa ai </w:t>
      </w:r>
      <w:r w:rsidRPr="00BF0DFC">
        <w:rPr>
          <w:rFonts w:cstheme="minorHAnsi"/>
          <w:b/>
        </w:rPr>
        <w:t>lavori di</w:t>
      </w:r>
      <w:r w:rsidR="00E33931">
        <w:rPr>
          <w:rFonts w:cstheme="minorHAnsi"/>
          <w:b/>
        </w:rPr>
        <w:t xml:space="preserve"> </w:t>
      </w:r>
    </w:p>
    <w:p w:rsidR="00485D1C" w:rsidRDefault="00E33931" w:rsidP="00E33931">
      <w:pPr>
        <w:spacing w:after="0"/>
        <w:ind w:hanging="142"/>
        <w:jc w:val="center"/>
        <w:rPr>
          <w:rFonts w:ascii="Calibri" w:eastAsia="Times New Roman" w:hAnsi="Calibri" w:cs="Calibri"/>
          <w:b/>
          <w:bCs/>
          <w:i/>
          <w:iCs/>
          <w:lang w:eastAsia="it-IT"/>
        </w:rPr>
      </w:pPr>
      <w:r w:rsidRPr="007A0AF7">
        <w:rPr>
          <w:rFonts w:ascii="Calibri" w:eastAsia="Times New Roman" w:hAnsi="Calibri" w:cs="Calibri"/>
          <w:b/>
          <w:bCs/>
          <w:i/>
          <w:iCs/>
          <w:lang w:eastAsia="it-IT"/>
        </w:rPr>
        <w:t>“</w:t>
      </w:r>
      <w:r w:rsidR="002D099E" w:rsidRPr="00693A38">
        <w:rPr>
          <w:rFonts w:cs="Times New Roman"/>
          <w:b/>
          <w:bCs/>
          <w:szCs w:val="24"/>
        </w:rPr>
        <w:t xml:space="preserve">MESSA IN SICUREZZA AI FINI DELLA SALVAGUARDIA DELLA PUBBLICA INCOLUMITÀ DELL’ANELLO VIARIO IN AMBITO URBANO </w:t>
      </w:r>
      <w:proofErr w:type="spellStart"/>
      <w:r w:rsidR="002D099E" w:rsidRPr="00693A38">
        <w:rPr>
          <w:rFonts w:cs="Times New Roman"/>
          <w:b/>
          <w:bCs/>
          <w:szCs w:val="24"/>
        </w:rPr>
        <w:t>DI</w:t>
      </w:r>
      <w:proofErr w:type="spellEnd"/>
      <w:r w:rsidR="002D099E" w:rsidRPr="00693A38">
        <w:rPr>
          <w:rFonts w:cs="Times New Roman"/>
          <w:b/>
          <w:bCs/>
          <w:szCs w:val="24"/>
        </w:rPr>
        <w:t xml:space="preserve"> ACCESSO AL CENTRO ABITATO </w:t>
      </w:r>
      <w:proofErr w:type="spellStart"/>
      <w:r w:rsidR="002D099E" w:rsidRPr="00693A38">
        <w:rPr>
          <w:rFonts w:cs="Times New Roman"/>
          <w:b/>
          <w:bCs/>
          <w:szCs w:val="24"/>
        </w:rPr>
        <w:t>DI</w:t>
      </w:r>
      <w:proofErr w:type="spellEnd"/>
      <w:r w:rsidR="002D099E" w:rsidRPr="00693A38">
        <w:rPr>
          <w:rFonts w:cs="Times New Roman"/>
          <w:b/>
          <w:bCs/>
          <w:szCs w:val="24"/>
        </w:rPr>
        <w:t xml:space="preserve"> BORGO VELINO – II STRALCIO TRATTI IN ESTENSIONE</w:t>
      </w:r>
      <w:r w:rsidRPr="007A0AF7">
        <w:rPr>
          <w:rFonts w:ascii="Calibri" w:eastAsia="Times New Roman" w:hAnsi="Calibri" w:cs="Calibri"/>
          <w:b/>
          <w:bCs/>
          <w:i/>
          <w:iCs/>
          <w:lang w:eastAsia="it-IT"/>
        </w:rPr>
        <w:t>”</w:t>
      </w:r>
    </w:p>
    <w:p w:rsidR="00E33931" w:rsidRPr="00E33931" w:rsidRDefault="00E33931" w:rsidP="00E33931">
      <w:pPr>
        <w:spacing w:after="0"/>
        <w:ind w:hanging="142"/>
        <w:jc w:val="center"/>
        <w:rPr>
          <w:rFonts w:cstheme="minorHAnsi"/>
          <w:b/>
          <w:bCs/>
          <w:i/>
          <w:iCs/>
        </w:rPr>
      </w:pPr>
    </w:p>
    <w:p w:rsidR="00485D1C" w:rsidRPr="00BF0DFC" w:rsidRDefault="00FE2688" w:rsidP="00FE2688">
      <w:pPr>
        <w:spacing w:line="240" w:lineRule="auto"/>
        <w:ind w:left="284"/>
        <w:jc w:val="both"/>
        <w:rPr>
          <w:rFonts w:cstheme="minorHAnsi"/>
        </w:rPr>
      </w:pPr>
      <w:r w:rsidRPr="00BF0DFC">
        <w:rPr>
          <w:rFonts w:cstheme="minorHAnsi"/>
        </w:rPr>
        <w:t xml:space="preserve"> </w:t>
      </w:r>
      <w:r w:rsidR="00485D1C" w:rsidRPr="00BF0DFC">
        <w:rPr>
          <w:rFonts w:cstheme="minorHAnsi"/>
        </w:rPr>
        <w:t>Il plico deve contenere al suo interno (a pena di esclusione):</w:t>
      </w:r>
    </w:p>
    <w:p w:rsidR="00485D1C" w:rsidRPr="00BF0DFC" w:rsidRDefault="002D099E" w:rsidP="00FE2688">
      <w:pPr>
        <w:numPr>
          <w:ilvl w:val="0"/>
          <w:numId w:val="12"/>
        </w:numPr>
        <w:spacing w:after="0" w:line="240" w:lineRule="auto"/>
        <w:ind w:hanging="76"/>
        <w:jc w:val="both"/>
        <w:rPr>
          <w:rFonts w:cstheme="minorHAnsi"/>
        </w:rPr>
      </w:pPr>
      <w:r>
        <w:rPr>
          <w:rFonts w:cstheme="minorHAnsi"/>
        </w:rPr>
        <w:t xml:space="preserve"> </w:t>
      </w:r>
      <w:r w:rsidR="00485D1C" w:rsidRPr="00BF0DFC">
        <w:rPr>
          <w:rFonts w:cstheme="minorHAnsi"/>
        </w:rPr>
        <w:t>una busta chiusa sigillata e siglata sui lembi di chiusura, recante la dicitura “Busta A – Documentazione Amministrativa” e l’indicazione del mittente;</w:t>
      </w:r>
    </w:p>
    <w:p w:rsidR="00485D1C" w:rsidRPr="00BF0DFC" w:rsidRDefault="002D099E" w:rsidP="00FE2688">
      <w:pPr>
        <w:numPr>
          <w:ilvl w:val="0"/>
          <w:numId w:val="12"/>
        </w:numPr>
        <w:spacing w:after="0" w:line="240" w:lineRule="auto"/>
        <w:ind w:hanging="76"/>
        <w:jc w:val="both"/>
        <w:rPr>
          <w:rFonts w:cstheme="minorHAnsi"/>
        </w:rPr>
      </w:pPr>
      <w:r>
        <w:rPr>
          <w:rFonts w:cstheme="minorHAnsi"/>
        </w:rPr>
        <w:t xml:space="preserve"> </w:t>
      </w:r>
      <w:r w:rsidR="00485D1C" w:rsidRPr="00BF0DFC">
        <w:rPr>
          <w:rFonts w:cstheme="minorHAnsi"/>
        </w:rPr>
        <w:t>una busta chiusa, sigillata e siglata sui lembi di chiusura recante la dicitura “Busta B – Offerta Economica  e l’indicazione del mittente;</w:t>
      </w:r>
    </w:p>
    <w:p w:rsidR="00485D1C" w:rsidRPr="00BF0DFC" w:rsidRDefault="00FE2688" w:rsidP="00FE2688">
      <w:pPr>
        <w:spacing w:line="240" w:lineRule="auto"/>
        <w:ind w:left="284"/>
        <w:jc w:val="both"/>
        <w:rPr>
          <w:rFonts w:cstheme="minorHAnsi"/>
        </w:rPr>
      </w:pPr>
      <w:r w:rsidRPr="00BF0DFC">
        <w:rPr>
          <w:rFonts w:cstheme="minorHAnsi"/>
        </w:rPr>
        <w:t xml:space="preserve"> </w:t>
      </w:r>
      <w:r w:rsidR="00485D1C" w:rsidRPr="00BF0DFC">
        <w:rPr>
          <w:rFonts w:cstheme="minorHAnsi"/>
        </w:rPr>
        <w:t>Tutta la documentazione deve essere redatta in lingua italiana.</w:t>
      </w:r>
    </w:p>
    <w:p w:rsidR="00485D1C" w:rsidRPr="00BF0DFC" w:rsidRDefault="00485D1C" w:rsidP="00FE2688">
      <w:pPr>
        <w:spacing w:line="240" w:lineRule="auto"/>
        <w:ind w:left="284"/>
        <w:jc w:val="both"/>
        <w:rPr>
          <w:rFonts w:cstheme="minorHAnsi"/>
          <w:b/>
        </w:rPr>
      </w:pPr>
      <w:r w:rsidRPr="00D62873">
        <w:rPr>
          <w:rFonts w:cstheme="minorHAnsi"/>
        </w:rPr>
        <w:t>La</w:t>
      </w:r>
      <w:r w:rsidRPr="00D62873">
        <w:rPr>
          <w:rFonts w:cstheme="minorHAnsi"/>
          <w:b/>
          <w:i/>
        </w:rPr>
        <w:t xml:space="preserve">  BUSTA “A – Documentazione Amministrativa</w:t>
      </w:r>
      <w:r w:rsidRPr="00BF0DFC">
        <w:rPr>
          <w:rFonts w:cstheme="minorHAnsi"/>
        </w:rPr>
        <w:t xml:space="preserve"> ” deve contenere, </w:t>
      </w:r>
      <w:r w:rsidRPr="00BF0DFC">
        <w:rPr>
          <w:rFonts w:cstheme="minorHAnsi"/>
          <w:b/>
        </w:rPr>
        <w:t xml:space="preserve">PENA L’ESCLUSIONE DALLA GARA: </w:t>
      </w:r>
    </w:p>
    <w:p w:rsidR="00F12972" w:rsidRPr="00BF0DFC" w:rsidRDefault="00485D1C" w:rsidP="00F12972">
      <w:pPr>
        <w:autoSpaceDE w:val="0"/>
        <w:autoSpaceDN w:val="0"/>
        <w:spacing w:after="0" w:line="240" w:lineRule="auto"/>
        <w:ind w:left="284"/>
        <w:jc w:val="both"/>
        <w:rPr>
          <w:rFonts w:eastAsia="Times New Roman" w:cstheme="minorHAnsi"/>
          <w:b/>
          <w:i/>
          <w:u w:val="single"/>
        </w:rPr>
      </w:pPr>
      <w:r w:rsidRPr="00BF0DFC">
        <w:rPr>
          <w:rFonts w:cstheme="minorHAnsi"/>
          <w:b/>
        </w:rPr>
        <w:t>a)</w:t>
      </w:r>
      <w:r w:rsidRPr="00BF0DFC">
        <w:rPr>
          <w:rFonts w:cstheme="minorHAnsi"/>
        </w:rPr>
        <w:t xml:space="preserve"> l’apposito “modello di partecipazione alla gara </w:t>
      </w:r>
      <w:r w:rsidR="00AD4C0D" w:rsidRPr="00ED6FA1">
        <w:rPr>
          <w:rFonts w:cstheme="minorHAnsi"/>
        </w:rPr>
        <w:t>dichiarazioni” (Allegato A</w:t>
      </w:r>
      <w:r w:rsidRPr="00ED6FA1">
        <w:rPr>
          <w:rFonts w:cstheme="minorHAnsi"/>
        </w:rPr>
        <w:t>)</w:t>
      </w:r>
      <w:r w:rsidRPr="00BF0DFC">
        <w:rPr>
          <w:rFonts w:cstheme="minorHAnsi"/>
        </w:rPr>
        <w:t xml:space="preserve"> debitamente compilato in ogni sua parte, a firma del legale rappresentante della  Ditta concorrente. E’ consentita, in luogo dell’autenticazione della firma, la presentazione, unitamente al modello in parola debitamente sottoscritto, di copia fotostatica di un documento d’identità del sottoscrittore.</w:t>
      </w:r>
      <w:r w:rsidR="00F12972" w:rsidRPr="00BF0DFC">
        <w:rPr>
          <w:rFonts w:eastAsia="Times New Roman" w:cstheme="minorHAnsi"/>
          <w:lang w:eastAsia="it-IT"/>
        </w:rPr>
        <w:t xml:space="preserve"> La suddetta istanza è redatta ai sensi del D.P.R. n. 445/2000 e resa dal rappresentante dell’offerente, munito dei poteri necessari ad impegnare l’impresa per tutti gli atti e gli effetti giuridici derivanti dalla presente gara, autenticata </w:t>
      </w:r>
      <w:r w:rsidR="00F12972" w:rsidRPr="00BF0DFC">
        <w:rPr>
          <w:rFonts w:eastAsia="Times New Roman" w:cstheme="minorHAnsi"/>
          <w:b/>
          <w:lang w:eastAsia="it-IT"/>
        </w:rPr>
        <w:t xml:space="preserve">mediante fotocopia del documento di identità in corso di validità che va </w:t>
      </w:r>
      <w:r w:rsidR="00F12972" w:rsidRPr="00BF0DFC">
        <w:rPr>
          <w:rFonts w:eastAsia="Times New Roman" w:cstheme="minorHAnsi"/>
          <w:b/>
          <w:u w:val="single"/>
        </w:rPr>
        <w:t>ALLEGATO ALL’ ISTANZA .</w:t>
      </w:r>
    </w:p>
    <w:p w:rsidR="00142631" w:rsidRPr="00E33931" w:rsidRDefault="00AF36D3" w:rsidP="00D62873">
      <w:pPr>
        <w:spacing w:before="120" w:after="0"/>
        <w:ind w:left="284"/>
        <w:jc w:val="both"/>
        <w:rPr>
          <w:rFonts w:eastAsia="Times New Roman" w:cstheme="minorHAnsi"/>
          <w:bCs/>
          <w:lang w:eastAsia="it-IT"/>
        </w:rPr>
      </w:pPr>
      <w:r>
        <w:rPr>
          <w:rFonts w:cstheme="minorHAnsi"/>
          <w:b/>
        </w:rPr>
        <w:t>b</w:t>
      </w:r>
      <w:r w:rsidR="008413F4" w:rsidRPr="00BF0DFC">
        <w:rPr>
          <w:rFonts w:cstheme="minorHAnsi"/>
          <w:b/>
        </w:rPr>
        <w:t xml:space="preserve">) </w:t>
      </w:r>
      <w:r w:rsidR="008413F4" w:rsidRPr="00BF0DFC">
        <w:rPr>
          <w:rFonts w:cstheme="minorHAnsi"/>
        </w:rPr>
        <w:t>dichiarazione sostitutiva ai sensi del DPR n. 445/2000, dalla quale risulti</w:t>
      </w:r>
      <w:r w:rsidR="00142631" w:rsidRPr="00BF0DFC">
        <w:rPr>
          <w:rFonts w:cstheme="minorHAnsi"/>
        </w:rPr>
        <w:t xml:space="preserve">no </w:t>
      </w:r>
      <w:r w:rsidR="00142631" w:rsidRPr="00BF0DFC">
        <w:rPr>
          <w:rFonts w:eastAsia="Times New Roman" w:cstheme="minorHAnsi"/>
          <w:bCs/>
          <w:lang w:eastAsia="it-IT"/>
        </w:rPr>
        <w:t>le condizioni minime di carattere economico e tecnico necessarie per la partecipazione e di cui al punto 10 a) successivo.</w:t>
      </w:r>
    </w:p>
    <w:p w:rsidR="00142631" w:rsidRPr="00BF0DFC" w:rsidRDefault="00AF36D3" w:rsidP="00D62873">
      <w:pPr>
        <w:spacing w:before="120" w:after="0"/>
        <w:ind w:left="284"/>
        <w:jc w:val="both"/>
        <w:rPr>
          <w:rFonts w:eastAsia="Times New Roman" w:cstheme="minorHAnsi"/>
          <w:bCs/>
          <w:lang w:eastAsia="it-IT"/>
        </w:rPr>
      </w:pPr>
      <w:r>
        <w:rPr>
          <w:rFonts w:cstheme="minorHAnsi"/>
          <w:b/>
        </w:rPr>
        <w:t>c</w:t>
      </w:r>
      <w:r w:rsidR="00142631" w:rsidRPr="00BF0DFC">
        <w:rPr>
          <w:rFonts w:cstheme="minorHAnsi"/>
          <w:b/>
        </w:rPr>
        <w:t xml:space="preserve">) </w:t>
      </w:r>
      <w:r w:rsidR="00142631" w:rsidRPr="00BF0DFC">
        <w:rPr>
          <w:rFonts w:cstheme="minorHAnsi"/>
        </w:rPr>
        <w:t xml:space="preserve">ricevuta </w:t>
      </w:r>
      <w:r w:rsidR="00142631" w:rsidRPr="00BF0DFC">
        <w:rPr>
          <w:rFonts w:eastAsia="Times New Roman" w:cstheme="minorHAnsi"/>
          <w:lang w:eastAsia="it-IT"/>
        </w:rPr>
        <w:t>PASSOE di cui al</w:t>
      </w:r>
      <w:r w:rsidR="00142631" w:rsidRPr="00BF0DFC">
        <w:rPr>
          <w:rFonts w:eastAsia="Times New Roman" w:cstheme="minorHAnsi"/>
          <w:b/>
          <w:lang w:eastAsia="it-IT"/>
        </w:rPr>
        <w:t xml:space="preserve"> </w:t>
      </w:r>
      <w:r w:rsidR="00142631" w:rsidRPr="00BF0DFC">
        <w:rPr>
          <w:rFonts w:eastAsia="Times New Roman" w:cstheme="minorHAnsi"/>
          <w:bCs/>
          <w:lang w:eastAsia="it-IT"/>
        </w:rPr>
        <w:t>punto 10 b) successivo.</w:t>
      </w:r>
    </w:p>
    <w:p w:rsidR="00AF36D3" w:rsidRDefault="00AF36D3" w:rsidP="00D62873">
      <w:pPr>
        <w:spacing w:before="120" w:after="0"/>
        <w:ind w:left="284"/>
        <w:jc w:val="both"/>
        <w:rPr>
          <w:rFonts w:eastAsia="Times New Roman" w:cstheme="minorHAnsi"/>
          <w:bCs/>
          <w:lang w:eastAsia="it-IT"/>
        </w:rPr>
      </w:pPr>
      <w:r>
        <w:rPr>
          <w:rFonts w:eastAsia="Times New Roman" w:cstheme="minorHAnsi"/>
          <w:b/>
          <w:bCs/>
          <w:lang w:eastAsia="it-IT"/>
        </w:rPr>
        <w:t>d</w:t>
      </w:r>
      <w:r w:rsidR="00142631" w:rsidRPr="00BF0DFC">
        <w:rPr>
          <w:rFonts w:eastAsia="Times New Roman" w:cstheme="minorHAnsi"/>
          <w:b/>
          <w:bCs/>
          <w:lang w:eastAsia="it-IT"/>
        </w:rPr>
        <w:t>)</w:t>
      </w:r>
      <w:r w:rsidR="00142631" w:rsidRPr="00BF0DFC">
        <w:rPr>
          <w:rFonts w:eastAsia="Times New Roman" w:cstheme="minorHAnsi"/>
          <w:bCs/>
          <w:lang w:eastAsia="it-IT"/>
        </w:rPr>
        <w:t xml:space="preserve"> documentazione prevista dal codice in caso di partecipazione in associazione o avvalimento</w:t>
      </w:r>
    </w:p>
    <w:p w:rsidR="00AF36D3" w:rsidRPr="00ED6FA1" w:rsidRDefault="00AF36D3" w:rsidP="00D62873">
      <w:pPr>
        <w:spacing w:before="120" w:after="0"/>
        <w:ind w:left="284"/>
        <w:jc w:val="both"/>
        <w:rPr>
          <w:rFonts w:eastAsia="Times New Roman" w:cstheme="minorHAnsi"/>
          <w:bCs/>
          <w:lang w:eastAsia="it-IT"/>
        </w:rPr>
      </w:pPr>
      <w:r w:rsidRPr="00ED6FA1">
        <w:rPr>
          <w:rFonts w:eastAsia="Times New Roman" w:cstheme="minorHAnsi"/>
          <w:b/>
          <w:bCs/>
          <w:lang w:eastAsia="it-IT"/>
        </w:rPr>
        <w:t xml:space="preserve">e) DGUE </w:t>
      </w:r>
      <w:r w:rsidR="00150774" w:rsidRPr="00ED6FA1">
        <w:rPr>
          <w:rFonts w:eastAsia="Times New Roman" w:cstheme="minorHAnsi"/>
          <w:b/>
          <w:bCs/>
          <w:lang w:eastAsia="it-IT"/>
        </w:rPr>
        <w:t>(ALLEGATO B)</w:t>
      </w:r>
    </w:p>
    <w:p w:rsidR="00142631" w:rsidRPr="00BF0DFC" w:rsidRDefault="00142631" w:rsidP="00142631">
      <w:pPr>
        <w:spacing w:after="0" w:line="240" w:lineRule="auto"/>
        <w:ind w:left="426" w:firstLine="294"/>
        <w:contextualSpacing/>
        <w:jc w:val="both"/>
        <w:rPr>
          <w:rFonts w:cstheme="minorHAnsi"/>
          <w:b/>
        </w:rPr>
      </w:pPr>
    </w:p>
    <w:p w:rsidR="00485D1C" w:rsidRPr="00BF0DFC" w:rsidRDefault="00142631" w:rsidP="00FE2688">
      <w:pPr>
        <w:spacing w:line="240" w:lineRule="auto"/>
        <w:ind w:left="284"/>
        <w:jc w:val="both"/>
        <w:rPr>
          <w:rFonts w:cstheme="minorHAnsi"/>
        </w:rPr>
      </w:pPr>
      <w:r w:rsidRPr="00BF0DFC">
        <w:rPr>
          <w:rFonts w:cstheme="minorHAnsi"/>
          <w:b/>
          <w:i/>
        </w:rPr>
        <w:t>S</w:t>
      </w:r>
      <w:r w:rsidR="00485D1C" w:rsidRPr="00BF0DFC">
        <w:rPr>
          <w:rFonts w:cstheme="minorHAnsi"/>
          <w:b/>
          <w:i/>
        </w:rPr>
        <w:t xml:space="preserve">i precisa che sussiste l’obbligo </w:t>
      </w:r>
      <w:r w:rsidR="00AF36D3">
        <w:rPr>
          <w:rFonts w:cstheme="minorHAnsi"/>
          <w:b/>
          <w:i/>
        </w:rPr>
        <w:t xml:space="preserve">sostanziale  di far uso di </w:t>
      </w:r>
      <w:r w:rsidR="00AF36D3" w:rsidRPr="00ED6FA1">
        <w:rPr>
          <w:rFonts w:cstheme="minorHAnsi"/>
          <w:b/>
          <w:i/>
        </w:rPr>
        <w:t>detti modelli</w:t>
      </w:r>
      <w:r w:rsidR="00D62873">
        <w:rPr>
          <w:rFonts w:cstheme="minorHAnsi"/>
          <w:b/>
          <w:i/>
        </w:rPr>
        <w:t xml:space="preserve"> </w:t>
      </w:r>
      <w:r w:rsidR="00AF36D3" w:rsidRPr="00ED6FA1">
        <w:rPr>
          <w:rFonts w:cstheme="minorHAnsi"/>
          <w:b/>
          <w:i/>
        </w:rPr>
        <w:t xml:space="preserve">– Allegato A e </w:t>
      </w:r>
      <w:r w:rsidR="00F56098" w:rsidRPr="00ED6FA1">
        <w:rPr>
          <w:rFonts w:cstheme="minorHAnsi"/>
          <w:b/>
          <w:i/>
        </w:rPr>
        <w:t>B (</w:t>
      </w:r>
      <w:r w:rsidR="00AF36D3" w:rsidRPr="00ED6FA1">
        <w:rPr>
          <w:rFonts w:cstheme="minorHAnsi"/>
          <w:b/>
          <w:i/>
        </w:rPr>
        <w:t>DGUE</w:t>
      </w:r>
      <w:r w:rsidR="00F56098" w:rsidRPr="00ED6FA1">
        <w:rPr>
          <w:rFonts w:cstheme="minorHAnsi"/>
          <w:b/>
          <w:i/>
        </w:rPr>
        <w:t>)</w:t>
      </w:r>
      <w:r w:rsidR="00AF36D3">
        <w:rPr>
          <w:rFonts w:cstheme="minorHAnsi"/>
          <w:b/>
          <w:i/>
        </w:rPr>
        <w:t xml:space="preserve"> </w:t>
      </w:r>
      <w:r w:rsidR="00485D1C" w:rsidRPr="00BF0DFC">
        <w:rPr>
          <w:rFonts w:cstheme="minorHAnsi"/>
          <w:b/>
          <w:i/>
        </w:rPr>
        <w:t>, a pena di esclusione.</w:t>
      </w:r>
      <w:r w:rsidR="00485D1C" w:rsidRPr="00BF0DFC">
        <w:rPr>
          <w:rFonts w:cstheme="minorHAnsi"/>
        </w:rPr>
        <w:t xml:space="preserve"> </w:t>
      </w:r>
    </w:p>
    <w:p w:rsidR="00BC542A" w:rsidRPr="00BF0DFC" w:rsidRDefault="00485D1C" w:rsidP="00E33931">
      <w:pPr>
        <w:spacing w:line="240" w:lineRule="auto"/>
        <w:ind w:left="284"/>
        <w:jc w:val="both"/>
        <w:rPr>
          <w:rFonts w:cstheme="minorHAnsi"/>
        </w:rPr>
      </w:pPr>
      <w:r w:rsidRPr="00BF0DFC">
        <w:rPr>
          <w:rFonts w:cstheme="minorHAnsi"/>
        </w:rPr>
        <w:t>Eventuali dichiarazioni integrative possono essere rese, a discrezione del concorrente allegando fogli a parte.</w:t>
      </w:r>
    </w:p>
    <w:p w:rsidR="00BC542A" w:rsidRPr="00BF0DFC" w:rsidRDefault="00BC542A" w:rsidP="00BC542A">
      <w:pPr>
        <w:spacing w:line="240" w:lineRule="auto"/>
        <w:ind w:left="284"/>
        <w:jc w:val="both"/>
        <w:rPr>
          <w:rFonts w:cstheme="minorHAnsi"/>
          <w:b/>
        </w:rPr>
      </w:pPr>
      <w:r w:rsidRPr="00BF0DFC">
        <w:rPr>
          <w:rFonts w:cstheme="minorHAnsi"/>
        </w:rPr>
        <w:lastRenderedPageBreak/>
        <w:t xml:space="preserve">La  </w:t>
      </w:r>
      <w:r w:rsidRPr="00D62873">
        <w:rPr>
          <w:rFonts w:cstheme="minorHAnsi"/>
          <w:b/>
          <w:i/>
        </w:rPr>
        <w:t>BUSTA “B – Offerta economica ”</w:t>
      </w:r>
      <w:r w:rsidRPr="00BF0DFC">
        <w:rPr>
          <w:rFonts w:cstheme="minorHAnsi"/>
        </w:rPr>
        <w:t xml:space="preserve"> deve contenere, </w:t>
      </w:r>
      <w:r w:rsidRPr="00BF0DFC">
        <w:rPr>
          <w:rFonts w:cstheme="minorHAnsi"/>
          <w:b/>
        </w:rPr>
        <w:t xml:space="preserve">PENA L’ESCLUSIONE DALLA GARA: </w:t>
      </w:r>
    </w:p>
    <w:p w:rsidR="00BC542A" w:rsidRPr="00BF0DFC" w:rsidRDefault="00BC542A" w:rsidP="00BC542A">
      <w:pPr>
        <w:autoSpaceDE w:val="0"/>
        <w:autoSpaceDN w:val="0"/>
        <w:adjustRightInd w:val="0"/>
        <w:spacing w:after="0" w:line="240" w:lineRule="auto"/>
        <w:ind w:left="284"/>
        <w:jc w:val="both"/>
        <w:rPr>
          <w:rFonts w:eastAsia="Times New Roman" w:cstheme="minorHAnsi"/>
        </w:rPr>
      </w:pPr>
      <w:r w:rsidRPr="00BF0DFC">
        <w:rPr>
          <w:rFonts w:eastAsia="Times New Roman" w:cstheme="minorHAnsi"/>
          <w:b/>
          <w:bCs/>
        </w:rPr>
        <w:t>DICHIARAZIONE</w:t>
      </w:r>
      <w:r w:rsidRPr="00BF0DFC">
        <w:rPr>
          <w:rFonts w:eastAsia="Times New Roman" w:cstheme="minorHAnsi"/>
        </w:rPr>
        <w:t xml:space="preserve">, </w:t>
      </w:r>
      <w:r w:rsidRPr="00BF0DFC">
        <w:rPr>
          <w:rFonts w:eastAsia="Times New Roman" w:cstheme="minorHAnsi"/>
          <w:b/>
          <w:bCs/>
        </w:rPr>
        <w:t xml:space="preserve">bollata </w:t>
      </w:r>
      <w:r w:rsidRPr="00BF0DFC">
        <w:rPr>
          <w:rFonts w:eastAsia="Times New Roman" w:cstheme="minorHAnsi"/>
        </w:rPr>
        <w:t>secondo le vigenti disposizioni di legge, utilizzando L’</w:t>
      </w:r>
      <w:r w:rsidRPr="00BF0DFC">
        <w:rPr>
          <w:rFonts w:eastAsia="Times New Roman" w:cstheme="minorHAnsi"/>
          <w:b/>
          <w:bCs/>
        </w:rPr>
        <w:t>ALLEGATO C</w:t>
      </w:r>
      <w:r w:rsidRPr="00BF0DFC">
        <w:rPr>
          <w:rFonts w:eastAsia="Times New Roman" w:cstheme="minorHAnsi"/>
        </w:rPr>
        <w:t xml:space="preserve"> alla lettera di invito di cui alla presente procedura di gara, resa dal legale rappresentante dell’Impresa concorrente il ribasso unico percentuale offerto rispetto all’elenco prezzi . Il ribasso deve essere indicato  in cifre ed in lettere . Il prezzo complessivo offerto non potrà essere pari o superiore all’importo posto a base di gara.</w:t>
      </w:r>
    </w:p>
    <w:p w:rsidR="00BC542A" w:rsidRPr="00BF0DFC" w:rsidRDefault="00BC542A" w:rsidP="00BC542A">
      <w:pPr>
        <w:tabs>
          <w:tab w:val="left" w:pos="142"/>
        </w:tabs>
        <w:autoSpaceDE w:val="0"/>
        <w:autoSpaceDN w:val="0"/>
        <w:adjustRightInd w:val="0"/>
        <w:spacing w:after="0" w:line="240" w:lineRule="auto"/>
        <w:ind w:left="284"/>
        <w:jc w:val="both"/>
        <w:rPr>
          <w:rFonts w:eastAsia="Times New Roman" w:cstheme="minorHAnsi"/>
          <w:b/>
          <w:bCs/>
        </w:rPr>
      </w:pPr>
      <w:r w:rsidRPr="00BF0DFC">
        <w:rPr>
          <w:rFonts w:eastAsia="Times New Roman" w:cstheme="minorHAnsi"/>
          <w:b/>
          <w:bCs/>
        </w:rPr>
        <w:t xml:space="preserve">L’offerta dovrà inoltre esplicitare, a pena di esclusione, gli oneri aziendali per la sicurezza e la manodopera previsti ai sensi dell’art. 95, comma 10 del Codice. </w:t>
      </w:r>
      <w:r w:rsidRPr="00BF0DFC">
        <w:rPr>
          <w:rFonts w:eastAsia="Times New Roman" w:cstheme="minorHAnsi"/>
        </w:rPr>
        <w:t>Tali oneri sono diversi da quelli per la sicurezza indicati</w:t>
      </w:r>
      <w:r w:rsidRPr="00BF0DFC">
        <w:rPr>
          <w:rFonts w:eastAsia="Times New Roman" w:cstheme="minorHAnsi"/>
          <w:b/>
          <w:bCs/>
        </w:rPr>
        <w:t xml:space="preserve"> </w:t>
      </w:r>
      <w:r w:rsidRPr="00BF0DFC">
        <w:rPr>
          <w:rFonts w:eastAsia="Times New Roman" w:cstheme="minorHAnsi"/>
        </w:rPr>
        <w:t>dalla Stazione Appaltante e sono compresi nel prezzo complessivo risultante dal ribasso offerto in sede di</w:t>
      </w:r>
      <w:r w:rsidRPr="00BF0DFC">
        <w:rPr>
          <w:rFonts w:eastAsia="Times New Roman" w:cstheme="minorHAnsi"/>
          <w:b/>
          <w:bCs/>
        </w:rPr>
        <w:t xml:space="preserve"> </w:t>
      </w:r>
      <w:r w:rsidRPr="00BF0DFC">
        <w:rPr>
          <w:rFonts w:eastAsia="Times New Roman" w:cstheme="minorHAnsi"/>
        </w:rPr>
        <w:t>gara.</w:t>
      </w:r>
    </w:p>
    <w:p w:rsidR="00BC542A" w:rsidRPr="00BF0DFC" w:rsidRDefault="00BC542A" w:rsidP="00BC542A">
      <w:pPr>
        <w:autoSpaceDE w:val="0"/>
        <w:autoSpaceDN w:val="0"/>
        <w:adjustRightInd w:val="0"/>
        <w:ind w:left="284"/>
        <w:jc w:val="both"/>
        <w:rPr>
          <w:rFonts w:cstheme="minorHAnsi"/>
        </w:rPr>
      </w:pPr>
      <w:r w:rsidRPr="00BF0DFC">
        <w:rPr>
          <w:rFonts w:cstheme="minorHAnsi"/>
        </w:rPr>
        <w:t>Gli offerenti hanno la facoltà di svincolarsi dalla propria offerta trascorsi 180 (centottanta) giorni dalla data di presentazione delle offerte.</w:t>
      </w:r>
    </w:p>
    <w:p w:rsidR="00BC542A" w:rsidRPr="00BF0DFC" w:rsidRDefault="00BC542A" w:rsidP="00BC542A">
      <w:pPr>
        <w:autoSpaceDE w:val="0"/>
        <w:autoSpaceDN w:val="0"/>
        <w:adjustRightInd w:val="0"/>
        <w:spacing w:after="0" w:line="240" w:lineRule="auto"/>
        <w:ind w:left="284"/>
        <w:jc w:val="both"/>
        <w:rPr>
          <w:rFonts w:eastAsia="Times New Roman" w:cstheme="minorHAnsi"/>
        </w:rPr>
      </w:pPr>
      <w:r w:rsidRPr="00BF0DFC">
        <w:rPr>
          <w:rFonts w:eastAsia="Times New Roman" w:cstheme="minorHAnsi"/>
        </w:rPr>
        <w:t xml:space="preserve">La stazione appaltante esclude i concorrenti per i quali accerta che le relative offerte sono imputabili ad un unico centro decisionale, sulla base di univoci elementi. </w:t>
      </w:r>
    </w:p>
    <w:p w:rsidR="00BC542A" w:rsidRPr="00BF0DFC" w:rsidRDefault="00BC542A" w:rsidP="0001656F">
      <w:pPr>
        <w:autoSpaceDE w:val="0"/>
        <w:autoSpaceDN w:val="0"/>
        <w:adjustRightInd w:val="0"/>
        <w:spacing w:after="0" w:line="240" w:lineRule="auto"/>
        <w:ind w:left="284"/>
        <w:jc w:val="both"/>
        <w:rPr>
          <w:rFonts w:eastAsia="Times New Roman" w:cstheme="minorHAnsi"/>
        </w:rPr>
      </w:pPr>
      <w:r w:rsidRPr="00BF0DFC">
        <w:rPr>
          <w:rFonts w:eastAsia="Times New Roman" w:cstheme="minorHAnsi"/>
        </w:rPr>
        <w:t>La verifica e l'eventuale esclusione sono disposte dopo l'apertura delle buste contenenti l'offerta economica.</w:t>
      </w:r>
    </w:p>
    <w:p w:rsidR="00BC542A" w:rsidRPr="00BF0DFC" w:rsidRDefault="00BC542A" w:rsidP="0001656F">
      <w:pPr>
        <w:autoSpaceDE w:val="0"/>
        <w:autoSpaceDN w:val="0"/>
        <w:adjustRightInd w:val="0"/>
        <w:spacing w:after="0" w:line="240" w:lineRule="auto"/>
        <w:jc w:val="both"/>
        <w:rPr>
          <w:rFonts w:eastAsia="Calibri" w:cstheme="minorHAnsi"/>
        </w:rPr>
      </w:pPr>
      <w:r w:rsidRPr="00BF0DFC">
        <w:rPr>
          <w:rFonts w:eastAsia="Calibri" w:cstheme="minorHAnsi"/>
        </w:rPr>
        <w:t>Si precisa che:</w:t>
      </w:r>
    </w:p>
    <w:p w:rsidR="00BC542A" w:rsidRPr="00BF0DFC" w:rsidRDefault="00BC542A" w:rsidP="00BC542A">
      <w:pPr>
        <w:numPr>
          <w:ilvl w:val="0"/>
          <w:numId w:val="8"/>
        </w:numPr>
        <w:autoSpaceDE w:val="0"/>
        <w:autoSpaceDN w:val="0"/>
        <w:adjustRightInd w:val="0"/>
        <w:spacing w:after="0" w:line="240" w:lineRule="auto"/>
        <w:ind w:left="993" w:hanging="284"/>
        <w:contextualSpacing/>
        <w:jc w:val="both"/>
        <w:rPr>
          <w:rFonts w:eastAsia="Calibri" w:cstheme="minorHAnsi"/>
        </w:rPr>
      </w:pPr>
      <w:r w:rsidRPr="00BF0DFC">
        <w:rPr>
          <w:rFonts w:eastAsia="Calibri" w:cstheme="minorHAnsi"/>
        </w:rPr>
        <w:t xml:space="preserve">la mancata separazione dell’offerta economica dalla documentazione amministrativa ovvero l’inserimento di elementi concernenti il prezzo esclusivamente in documenti non contenuti nella busta dedicata all’offerta economica, </w:t>
      </w:r>
      <w:r w:rsidRPr="00BF0DFC">
        <w:rPr>
          <w:rFonts w:eastAsia="Calibri" w:cstheme="minorHAnsi"/>
          <w:u w:val="single"/>
        </w:rPr>
        <w:t>costituirà causa di esclusione dell’offerta</w:t>
      </w:r>
      <w:r w:rsidRPr="00BF0DFC">
        <w:rPr>
          <w:rFonts w:eastAsia="Calibri" w:cstheme="minorHAnsi"/>
        </w:rPr>
        <w:t>;</w:t>
      </w:r>
    </w:p>
    <w:p w:rsidR="00BC542A" w:rsidRPr="00BF0DFC" w:rsidRDefault="00BC542A" w:rsidP="00BC542A">
      <w:pPr>
        <w:numPr>
          <w:ilvl w:val="0"/>
          <w:numId w:val="8"/>
        </w:numPr>
        <w:autoSpaceDE w:val="0"/>
        <w:autoSpaceDN w:val="0"/>
        <w:adjustRightInd w:val="0"/>
        <w:spacing w:after="0" w:line="240" w:lineRule="auto"/>
        <w:ind w:left="993" w:hanging="284"/>
        <w:contextualSpacing/>
        <w:jc w:val="both"/>
        <w:rPr>
          <w:rFonts w:eastAsia="Calibri" w:cstheme="minorHAnsi"/>
        </w:rPr>
      </w:pPr>
      <w:r w:rsidRPr="00BF0DFC">
        <w:rPr>
          <w:rFonts w:eastAsia="Calibri" w:cstheme="minorHAnsi"/>
        </w:rPr>
        <w:t>la mancanza di uno qualsiasi delle buste, comporteranno l’immediata esclusione dalle successive fasi di gara;</w:t>
      </w:r>
    </w:p>
    <w:p w:rsidR="00BC542A" w:rsidRPr="00BF0DFC" w:rsidRDefault="00BC542A" w:rsidP="00BC542A">
      <w:pPr>
        <w:numPr>
          <w:ilvl w:val="0"/>
          <w:numId w:val="8"/>
        </w:numPr>
        <w:autoSpaceDE w:val="0"/>
        <w:autoSpaceDN w:val="0"/>
        <w:adjustRightInd w:val="0"/>
        <w:spacing w:after="0" w:line="240" w:lineRule="auto"/>
        <w:ind w:left="993" w:hanging="284"/>
        <w:contextualSpacing/>
        <w:jc w:val="both"/>
        <w:rPr>
          <w:rFonts w:eastAsia="Calibri" w:cstheme="minorHAnsi"/>
        </w:rPr>
      </w:pPr>
      <w:r w:rsidRPr="00BF0DFC">
        <w:rPr>
          <w:rFonts w:eastAsia="Calibri" w:cstheme="minorHAnsi"/>
        </w:rPr>
        <w:t xml:space="preserve">la documentazione non in regola con l’imposta di bollo verrà regolarizzata ai sensi dell’art. 19 del D.P.R. 26.10.1972 n. 642 e </w:t>
      </w:r>
      <w:proofErr w:type="spellStart"/>
      <w:r w:rsidRPr="00BF0DFC">
        <w:rPr>
          <w:rFonts w:eastAsia="Calibri" w:cstheme="minorHAnsi"/>
        </w:rPr>
        <w:t>s.m.i.-</w:t>
      </w:r>
      <w:proofErr w:type="spellEnd"/>
    </w:p>
    <w:p w:rsidR="005D4D77" w:rsidRPr="00BF0DFC" w:rsidRDefault="005D4D77" w:rsidP="00FE2688">
      <w:pPr>
        <w:autoSpaceDE w:val="0"/>
        <w:autoSpaceDN w:val="0"/>
        <w:adjustRightInd w:val="0"/>
        <w:spacing w:after="0" w:line="240" w:lineRule="auto"/>
        <w:jc w:val="both"/>
        <w:rPr>
          <w:rFonts w:eastAsia="Times New Roman" w:cstheme="minorHAnsi"/>
          <w:b/>
          <w:bCs/>
        </w:rPr>
      </w:pPr>
    </w:p>
    <w:p w:rsidR="009C4B07" w:rsidRPr="00CF3A4B" w:rsidRDefault="005D4D77" w:rsidP="00CF3A4B">
      <w:pPr>
        <w:pStyle w:val="Paragrafoelenco"/>
        <w:numPr>
          <w:ilvl w:val="0"/>
          <w:numId w:val="5"/>
        </w:numPr>
        <w:autoSpaceDE w:val="0"/>
        <w:autoSpaceDN w:val="0"/>
        <w:adjustRightInd w:val="0"/>
        <w:spacing w:after="0" w:line="240" w:lineRule="auto"/>
        <w:ind w:left="284" w:hanging="568"/>
        <w:jc w:val="both"/>
        <w:rPr>
          <w:rFonts w:eastAsia="Times New Roman" w:cstheme="minorHAnsi"/>
          <w:b/>
          <w:bCs/>
        </w:rPr>
      </w:pPr>
      <w:r w:rsidRPr="00BF0DFC">
        <w:rPr>
          <w:rFonts w:eastAsia="Times New Roman" w:cstheme="minorHAnsi"/>
          <w:b/>
          <w:bCs/>
        </w:rPr>
        <w:t xml:space="preserve">SOGGETTI AMMESSI ALLA </w:t>
      </w:r>
      <w:r w:rsidR="009001D9" w:rsidRPr="00BF0DFC">
        <w:rPr>
          <w:rFonts w:eastAsia="Times New Roman" w:cstheme="minorHAnsi"/>
          <w:b/>
          <w:bCs/>
        </w:rPr>
        <w:t>PROCEDURA</w:t>
      </w:r>
      <w:r w:rsidR="00ED2A22" w:rsidRPr="00BF0DFC">
        <w:rPr>
          <w:rFonts w:eastAsia="Times New Roman" w:cstheme="minorHAnsi"/>
          <w:b/>
          <w:bCs/>
        </w:rPr>
        <w:t xml:space="preserve">, </w:t>
      </w:r>
      <w:r w:rsidR="009001D9" w:rsidRPr="00BF0DFC">
        <w:rPr>
          <w:rFonts w:eastAsia="Times New Roman" w:cstheme="minorHAnsi"/>
          <w:b/>
          <w:bCs/>
          <w:u w:val="single"/>
        </w:rPr>
        <w:t xml:space="preserve"> REQUISITI </w:t>
      </w:r>
      <w:r w:rsidR="00A56C5B" w:rsidRPr="00BF0DFC">
        <w:rPr>
          <w:rFonts w:eastAsia="Times New Roman" w:cstheme="minorHAnsi"/>
          <w:b/>
          <w:bCs/>
          <w:u w:val="single"/>
        </w:rPr>
        <w:t>GENERALI E SPECIALI RICHIEST</w:t>
      </w:r>
      <w:r w:rsidR="00CF3A4B">
        <w:rPr>
          <w:rFonts w:eastAsia="Times New Roman" w:cstheme="minorHAnsi"/>
          <w:b/>
          <w:bCs/>
          <w:u w:val="single"/>
        </w:rPr>
        <w:t>I</w:t>
      </w:r>
    </w:p>
    <w:p w:rsidR="007C570F" w:rsidRPr="00BF0DFC" w:rsidRDefault="007C570F" w:rsidP="007C570F">
      <w:pPr>
        <w:overflowPunct w:val="0"/>
        <w:autoSpaceDE w:val="0"/>
        <w:autoSpaceDN w:val="0"/>
        <w:adjustRightInd w:val="0"/>
        <w:spacing w:after="0" w:line="240" w:lineRule="auto"/>
        <w:ind w:left="360" w:right="-24"/>
        <w:jc w:val="both"/>
        <w:rPr>
          <w:rFonts w:eastAsia="Times New Roman" w:cstheme="minorHAnsi"/>
          <w:lang w:eastAsia="it-IT"/>
        </w:rPr>
      </w:pPr>
      <w:r w:rsidRPr="00BF0DFC">
        <w:rPr>
          <w:rFonts w:eastAsia="Times New Roman" w:cstheme="minorHAnsi"/>
          <w:lang w:eastAsia="it-IT"/>
        </w:rPr>
        <w:t xml:space="preserve">Sono ammessi alla procedura in oggetto i soggetti di cui all’art.45 del Codice in possesso dei requisiti prescritti </w:t>
      </w:r>
      <w:r w:rsidR="008A4AAA" w:rsidRPr="00BF0DFC">
        <w:rPr>
          <w:rFonts w:eastAsia="Times New Roman" w:cstheme="minorHAnsi"/>
          <w:lang w:eastAsia="it-IT"/>
        </w:rPr>
        <w:t>di seguito</w:t>
      </w:r>
      <w:r w:rsidRPr="00BF0DFC">
        <w:rPr>
          <w:rFonts w:eastAsia="Times New Roman" w:cstheme="minorHAnsi"/>
          <w:lang w:eastAsia="it-IT"/>
        </w:rPr>
        <w:t xml:space="preserve"> e per i quali non sussistano le cause di esclusione di cui all’art.80 del codice e </w:t>
      </w:r>
      <w:proofErr w:type="spellStart"/>
      <w:r w:rsidRPr="00BF0DFC">
        <w:rPr>
          <w:rFonts w:eastAsia="Times New Roman" w:cstheme="minorHAnsi"/>
          <w:lang w:eastAsia="it-IT"/>
        </w:rPr>
        <w:t>s.m.i.</w:t>
      </w:r>
      <w:proofErr w:type="spellEnd"/>
      <w:r w:rsidRPr="00BF0DFC">
        <w:rPr>
          <w:rFonts w:eastAsia="Times New Roman" w:cstheme="minorHAnsi"/>
          <w:lang w:eastAsia="it-IT"/>
        </w:rPr>
        <w:t>, L’aggiudicatario deve mantenere tutti i predetti requisiti e qualificazioni per l’intera durata dell’appalto.</w:t>
      </w:r>
    </w:p>
    <w:p w:rsidR="007C570F" w:rsidRPr="00BF0DFC" w:rsidRDefault="007C570F" w:rsidP="007C570F">
      <w:pPr>
        <w:overflowPunct w:val="0"/>
        <w:autoSpaceDE w:val="0"/>
        <w:autoSpaceDN w:val="0"/>
        <w:adjustRightInd w:val="0"/>
        <w:spacing w:after="0" w:line="240" w:lineRule="auto"/>
        <w:ind w:left="360" w:right="-24"/>
        <w:jc w:val="both"/>
        <w:rPr>
          <w:rFonts w:eastAsia="Times New Roman" w:cstheme="minorHAnsi"/>
          <w:lang w:eastAsia="it-IT"/>
        </w:rPr>
      </w:pPr>
      <w:r w:rsidRPr="00BF0DFC">
        <w:rPr>
          <w:rFonts w:eastAsia="Times New Roman" w:cstheme="minorHAnsi"/>
          <w:lang w:eastAsia="it-IT"/>
        </w:rPr>
        <w:t>(</w:t>
      </w:r>
      <w:r w:rsidRPr="00BF0DFC">
        <w:rPr>
          <w:rFonts w:eastAsia="Times New Roman" w:cstheme="minorHAnsi"/>
          <w:i/>
          <w:iCs/>
          <w:lang w:eastAsia="it-IT"/>
        </w:rPr>
        <w:t xml:space="preserve">Ai sensi dell’art.3 comma 1 </w:t>
      </w:r>
      <w:proofErr w:type="spellStart"/>
      <w:r w:rsidRPr="00BF0DFC">
        <w:rPr>
          <w:rFonts w:eastAsia="Times New Roman" w:cstheme="minorHAnsi"/>
          <w:i/>
          <w:iCs/>
          <w:lang w:eastAsia="it-IT"/>
        </w:rPr>
        <w:t>lett.p</w:t>
      </w:r>
      <w:proofErr w:type="spellEnd"/>
      <w:r w:rsidRPr="00BF0DFC">
        <w:rPr>
          <w:rFonts w:eastAsia="Times New Roman" w:cstheme="minorHAnsi"/>
          <w:i/>
          <w:iCs/>
          <w:lang w:eastAsia="it-IT"/>
        </w:rPr>
        <w:t>) del codice è definito «operatore economico», una persona fisica o giuridica, un ente pubblico, un raggruppamento di tali persone o enti, compresa qualsiasi associazione temporanea di imprese, un ente senza personalità giuridica, ivi compreso il gruppo europeo di interesse economico (GEIE) costituito ai sensi del decreto legislativo 23 luglio 1991, n. 240, che offre sul mercato la realizzazione di lavori o opere, la fornitura di prodotti o la prestazione di servizi</w:t>
      </w:r>
      <w:r w:rsidRPr="00BF0DFC">
        <w:rPr>
          <w:rFonts w:eastAsia="Times New Roman" w:cstheme="minorHAnsi"/>
          <w:lang w:eastAsia="it-IT"/>
        </w:rPr>
        <w:t>)</w:t>
      </w:r>
    </w:p>
    <w:p w:rsidR="007C570F" w:rsidRPr="00BF0DFC" w:rsidRDefault="007C570F" w:rsidP="007C570F">
      <w:pPr>
        <w:overflowPunct w:val="0"/>
        <w:autoSpaceDE w:val="0"/>
        <w:autoSpaceDN w:val="0"/>
        <w:adjustRightInd w:val="0"/>
        <w:spacing w:after="0" w:line="240" w:lineRule="auto"/>
        <w:ind w:left="360" w:right="-24"/>
        <w:jc w:val="both"/>
        <w:rPr>
          <w:rFonts w:eastAsia="Times New Roman" w:cstheme="minorHAnsi"/>
          <w:lang w:eastAsia="it-IT"/>
        </w:rPr>
      </w:pPr>
      <w:r w:rsidRPr="00BF0DFC">
        <w:rPr>
          <w:rFonts w:eastAsia="Times New Roman" w:cstheme="minorHAnsi"/>
          <w:lang w:eastAsia="it-IT"/>
        </w:rPr>
        <w:t>Non è ammessa la partecipazione di concorrenti:</w:t>
      </w:r>
    </w:p>
    <w:p w:rsidR="007C570F" w:rsidRPr="00BF0DFC" w:rsidRDefault="007C570F" w:rsidP="007C570F">
      <w:pPr>
        <w:numPr>
          <w:ilvl w:val="0"/>
          <w:numId w:val="7"/>
        </w:numPr>
        <w:overflowPunct w:val="0"/>
        <w:autoSpaceDE w:val="0"/>
        <w:autoSpaceDN w:val="0"/>
        <w:adjustRightInd w:val="0"/>
        <w:spacing w:after="0" w:line="240" w:lineRule="auto"/>
        <w:ind w:right="-24"/>
        <w:contextualSpacing/>
        <w:jc w:val="both"/>
        <w:rPr>
          <w:rFonts w:eastAsia="Times New Roman" w:cstheme="minorHAnsi"/>
          <w:lang w:eastAsia="it-IT"/>
        </w:rPr>
      </w:pPr>
      <w:r w:rsidRPr="00BF0DFC">
        <w:rPr>
          <w:rFonts w:eastAsia="Times New Roman" w:cstheme="minorHAnsi"/>
          <w:lang w:eastAsia="it-IT"/>
        </w:rPr>
        <w:t xml:space="preserve">per i quali sussistano i motivi di esclusione di cui all’art.80 del </w:t>
      </w:r>
      <w:proofErr w:type="spellStart"/>
      <w:r w:rsidRPr="00BF0DFC">
        <w:rPr>
          <w:rFonts w:eastAsia="Times New Roman" w:cstheme="minorHAnsi"/>
          <w:lang w:eastAsia="it-IT"/>
        </w:rPr>
        <w:t>D.lvo</w:t>
      </w:r>
      <w:proofErr w:type="spellEnd"/>
      <w:r w:rsidRPr="00BF0DFC">
        <w:rPr>
          <w:rFonts w:eastAsia="Times New Roman" w:cstheme="minorHAnsi"/>
          <w:lang w:eastAsia="it-IT"/>
        </w:rPr>
        <w:t xml:space="preserve"> 50/2016 e </w:t>
      </w:r>
      <w:proofErr w:type="spellStart"/>
      <w:r w:rsidRPr="00BF0DFC">
        <w:rPr>
          <w:rFonts w:eastAsia="Times New Roman" w:cstheme="minorHAnsi"/>
          <w:lang w:eastAsia="it-IT"/>
        </w:rPr>
        <w:t>sm.i.</w:t>
      </w:r>
      <w:proofErr w:type="spellEnd"/>
      <w:r w:rsidRPr="00BF0DFC">
        <w:rPr>
          <w:rFonts w:eastAsia="Times New Roman" w:cstheme="minorHAnsi"/>
          <w:lang w:eastAsia="it-IT"/>
        </w:rPr>
        <w:t>;</w:t>
      </w:r>
    </w:p>
    <w:p w:rsidR="007C570F" w:rsidRPr="00BF0DFC" w:rsidRDefault="007C570F" w:rsidP="007C570F">
      <w:pPr>
        <w:numPr>
          <w:ilvl w:val="0"/>
          <w:numId w:val="7"/>
        </w:numPr>
        <w:overflowPunct w:val="0"/>
        <w:autoSpaceDE w:val="0"/>
        <w:autoSpaceDN w:val="0"/>
        <w:adjustRightInd w:val="0"/>
        <w:spacing w:after="0" w:line="240" w:lineRule="auto"/>
        <w:ind w:right="-24"/>
        <w:contextualSpacing/>
        <w:jc w:val="both"/>
        <w:rPr>
          <w:rFonts w:eastAsia="Times New Roman" w:cstheme="minorHAnsi"/>
          <w:lang w:eastAsia="it-IT"/>
        </w:rPr>
      </w:pPr>
      <w:r w:rsidRPr="00BF0DFC">
        <w:rPr>
          <w:rFonts w:eastAsia="Times New Roman" w:cstheme="minorHAnsi"/>
          <w:lang w:eastAsia="it-IT"/>
        </w:rPr>
        <w:t>per i quali  sussiste la causa interdittiva di cui all’art. 53, comma 16-ter, del D.lgs. del 2001, n. 165 (ovvero che hanno concluso contratti di lavoro subordinato o autonomo e comunque hanno conferito incarichi ai soggetti di cui al citato art. 53 comma 16-ter - ex dipendenti di pubbliche amministrazioni che, negli ultimi tre anni di servizio, hanno esercitato poteri autoritativi o negoziali per conto delle medesime pubbliche amministrazioni nei confronti dell’impresa concorrente destinataria dell’attività della pubblica amministrazione svolta attraverso i medesimi poteri - per il triennio successivo alla cessazione del rapporto di pubblico impiego)</w:t>
      </w:r>
    </w:p>
    <w:p w:rsidR="007C570F" w:rsidRPr="00BF0DFC" w:rsidRDefault="007C570F" w:rsidP="007C570F">
      <w:pPr>
        <w:overflowPunct w:val="0"/>
        <w:autoSpaceDE w:val="0"/>
        <w:autoSpaceDN w:val="0"/>
        <w:adjustRightInd w:val="0"/>
        <w:spacing w:after="0" w:line="240" w:lineRule="auto"/>
        <w:ind w:left="284" w:right="-24" w:firstLine="360"/>
        <w:jc w:val="both"/>
        <w:rPr>
          <w:rFonts w:eastAsia="Times New Roman" w:cstheme="minorHAnsi"/>
          <w:lang w:eastAsia="it-IT"/>
        </w:rPr>
      </w:pPr>
    </w:p>
    <w:p w:rsidR="007C570F" w:rsidRPr="00BF0DFC" w:rsidRDefault="00142631" w:rsidP="00EC3570">
      <w:pPr>
        <w:overflowPunct w:val="0"/>
        <w:autoSpaceDE w:val="0"/>
        <w:autoSpaceDN w:val="0"/>
        <w:adjustRightInd w:val="0"/>
        <w:spacing w:after="0" w:line="240" w:lineRule="auto"/>
        <w:ind w:left="284" w:right="-24"/>
        <w:jc w:val="both"/>
        <w:rPr>
          <w:rFonts w:eastAsia="Times New Roman" w:cstheme="minorHAnsi"/>
          <w:b/>
          <w:bCs/>
          <w:lang w:eastAsia="it-IT"/>
        </w:rPr>
      </w:pPr>
      <w:r w:rsidRPr="00BF0DFC">
        <w:rPr>
          <w:rFonts w:eastAsia="Times New Roman" w:cstheme="minorHAnsi"/>
          <w:b/>
          <w:bCs/>
          <w:lang w:eastAsia="it-IT"/>
        </w:rPr>
        <w:t xml:space="preserve">a) </w:t>
      </w:r>
      <w:r w:rsidR="007C570F" w:rsidRPr="00BF0DFC">
        <w:rPr>
          <w:rFonts w:eastAsia="Times New Roman" w:cstheme="minorHAnsi"/>
          <w:b/>
          <w:bCs/>
          <w:lang w:eastAsia="it-IT"/>
        </w:rPr>
        <w:t>Le condizioni minime di carattere economico e tecnico necessarie per la partecipazione sono:</w:t>
      </w:r>
    </w:p>
    <w:p w:rsidR="00EC3570" w:rsidRPr="00BF0DFC" w:rsidRDefault="00EC3570" w:rsidP="00EC3570">
      <w:pPr>
        <w:spacing w:after="0"/>
        <w:ind w:left="284"/>
        <w:rPr>
          <w:rFonts w:cstheme="minorHAnsi"/>
          <w:shd w:val="clear" w:color="auto" w:fill="FFFFFF"/>
        </w:rPr>
      </w:pPr>
    </w:p>
    <w:p w:rsidR="00EC3570" w:rsidRPr="00BF0DFC" w:rsidRDefault="00EC3570" w:rsidP="00EC3570">
      <w:pPr>
        <w:spacing w:after="0"/>
        <w:ind w:left="284"/>
        <w:jc w:val="both"/>
        <w:rPr>
          <w:rFonts w:cstheme="minorHAnsi"/>
        </w:rPr>
      </w:pPr>
      <w:r w:rsidRPr="00BF0DFC">
        <w:rPr>
          <w:rFonts w:cstheme="minorHAnsi"/>
          <w:shd w:val="clear" w:color="auto" w:fill="FFFFFF"/>
        </w:rPr>
        <w:t xml:space="preserve">Ai fini della dimostrazione del possesso dei requisiti professionali e tecnico-organizzativi, l’operatore economico dovrà presentare, nella forma di </w:t>
      </w:r>
      <w:r w:rsidRPr="00BF0DFC">
        <w:rPr>
          <w:rFonts w:cstheme="minorHAnsi"/>
        </w:rPr>
        <w:t>dichiarazione sostitutiva ai sensi del DPR n. 445/2000, una dichiarazione dalla quale risulti:</w:t>
      </w:r>
    </w:p>
    <w:p w:rsidR="00DE567C" w:rsidRPr="00BF0DFC" w:rsidRDefault="00EC3570" w:rsidP="00EC3570">
      <w:pPr>
        <w:pStyle w:val="Paragrafoelenco"/>
        <w:numPr>
          <w:ilvl w:val="0"/>
          <w:numId w:val="14"/>
        </w:numPr>
        <w:autoSpaceDE w:val="0"/>
        <w:autoSpaceDN w:val="0"/>
        <w:spacing w:after="0" w:line="280" w:lineRule="exact"/>
        <w:ind w:left="426" w:hanging="142"/>
        <w:jc w:val="both"/>
        <w:rPr>
          <w:rFonts w:cstheme="minorHAnsi"/>
          <w:b/>
        </w:rPr>
      </w:pPr>
      <w:r w:rsidRPr="00CF3A4B">
        <w:rPr>
          <w:rFonts w:cstheme="minorHAnsi"/>
          <w:b/>
          <w:bCs/>
          <w:shd w:val="clear" w:color="auto" w:fill="FFFFFF"/>
        </w:rPr>
        <w:t>di avere eseguito</w:t>
      </w:r>
      <w:r w:rsidR="00DE567C" w:rsidRPr="00CF3A4B">
        <w:rPr>
          <w:rFonts w:cstheme="minorHAnsi"/>
          <w:b/>
          <w:bCs/>
          <w:shd w:val="clear" w:color="auto" w:fill="FFFFFF"/>
        </w:rPr>
        <w:t xml:space="preserve"> direttamente nel quinquennio antecedente alla pubblicazione della gara lavori analoghi a quelli oggetto della gara stessa per un importo complessivo non inferiore all’ importo del contratto da stipulare</w:t>
      </w:r>
      <w:r w:rsidR="00DE567C" w:rsidRPr="00BF0DFC">
        <w:rPr>
          <w:rFonts w:cstheme="minorHAnsi"/>
          <w:shd w:val="clear" w:color="auto" w:fill="FFFFFF"/>
        </w:rPr>
        <w:t xml:space="preserve">; </w:t>
      </w:r>
    </w:p>
    <w:p w:rsidR="00DE567C" w:rsidRPr="00CF3A4B" w:rsidRDefault="00DE567C" w:rsidP="00EC3570">
      <w:pPr>
        <w:pStyle w:val="Paragrafoelenco"/>
        <w:numPr>
          <w:ilvl w:val="0"/>
          <w:numId w:val="14"/>
        </w:numPr>
        <w:autoSpaceDE w:val="0"/>
        <w:autoSpaceDN w:val="0"/>
        <w:spacing w:after="0" w:line="280" w:lineRule="exact"/>
        <w:ind w:left="426" w:hanging="142"/>
        <w:jc w:val="both"/>
        <w:rPr>
          <w:rFonts w:cstheme="minorHAnsi"/>
          <w:b/>
          <w:bCs/>
        </w:rPr>
      </w:pPr>
      <w:r w:rsidRPr="00CF3A4B">
        <w:rPr>
          <w:rFonts w:cstheme="minorHAnsi"/>
          <w:b/>
          <w:bCs/>
          <w:shd w:val="clear" w:color="auto" w:fill="FFFFFF"/>
        </w:rPr>
        <w:t>costo complessivo sostenuto per il personale dipendente non inferiore al quindici per cento (15%) dell’ importo lavori eseguiti nel quinquennio antecedente alla pubblicazione della gara;</w:t>
      </w:r>
    </w:p>
    <w:p w:rsidR="00EC3570" w:rsidRPr="00CF3A4B" w:rsidRDefault="00DE567C" w:rsidP="00EC3570">
      <w:pPr>
        <w:pStyle w:val="Paragrafoelenco"/>
        <w:numPr>
          <w:ilvl w:val="0"/>
          <w:numId w:val="14"/>
        </w:numPr>
        <w:autoSpaceDE w:val="0"/>
        <w:autoSpaceDN w:val="0"/>
        <w:spacing w:after="0" w:line="280" w:lineRule="exact"/>
        <w:ind w:left="426" w:hanging="142"/>
        <w:jc w:val="both"/>
        <w:rPr>
          <w:rFonts w:cstheme="minorHAnsi"/>
          <w:b/>
          <w:bCs/>
        </w:rPr>
      </w:pPr>
      <w:r w:rsidRPr="00CF3A4B">
        <w:rPr>
          <w:rFonts w:cstheme="minorHAnsi"/>
          <w:b/>
          <w:bCs/>
          <w:shd w:val="clear" w:color="auto" w:fill="FFFFFF"/>
        </w:rPr>
        <w:t>adeguata attrezzatura tecnica</w:t>
      </w:r>
      <w:r w:rsidR="00EC3570" w:rsidRPr="00CF3A4B">
        <w:rPr>
          <w:rFonts w:cstheme="minorHAnsi"/>
          <w:b/>
          <w:bCs/>
          <w:shd w:val="clear" w:color="auto" w:fill="FFFFFF"/>
        </w:rPr>
        <w:t>.</w:t>
      </w:r>
    </w:p>
    <w:p w:rsidR="00EC3570" w:rsidRPr="00BF0DFC" w:rsidRDefault="00DE567C" w:rsidP="00DE567C">
      <w:pPr>
        <w:autoSpaceDE w:val="0"/>
        <w:autoSpaceDN w:val="0"/>
        <w:spacing w:after="0" w:line="280" w:lineRule="exact"/>
        <w:ind w:left="284"/>
        <w:jc w:val="both"/>
        <w:rPr>
          <w:rFonts w:cstheme="minorHAnsi"/>
        </w:rPr>
      </w:pPr>
      <w:r w:rsidRPr="00BF0DFC">
        <w:rPr>
          <w:rFonts w:cstheme="minorHAnsi"/>
        </w:rPr>
        <w:t xml:space="preserve"> </w:t>
      </w:r>
    </w:p>
    <w:p w:rsidR="007C570F" w:rsidRPr="00BF0DFC" w:rsidRDefault="007C570F" w:rsidP="00EC3570">
      <w:pPr>
        <w:shd w:val="clear" w:color="auto" w:fill="F5FDFE"/>
        <w:spacing w:before="100" w:beforeAutospacing="1" w:after="100" w:afterAutospacing="1" w:line="240" w:lineRule="auto"/>
        <w:ind w:left="284"/>
        <w:jc w:val="both"/>
        <w:rPr>
          <w:rFonts w:eastAsia="Times New Roman" w:cstheme="minorHAnsi"/>
          <w:lang w:eastAsia="it-IT"/>
        </w:rPr>
      </w:pPr>
      <w:r w:rsidRPr="00BF0DFC">
        <w:rPr>
          <w:rFonts w:eastAsia="Times New Roman" w:cstheme="minorHAnsi"/>
          <w:lang w:eastAsia="it-IT"/>
        </w:rPr>
        <w:lastRenderedPageBreak/>
        <w:t xml:space="preserve">I requisiti </w:t>
      </w:r>
      <w:r w:rsidR="008A4AAA" w:rsidRPr="00BF0DFC">
        <w:rPr>
          <w:rFonts w:eastAsia="Times New Roman" w:cstheme="minorHAnsi"/>
          <w:lang w:eastAsia="it-IT"/>
        </w:rPr>
        <w:t>richiesti</w:t>
      </w:r>
      <w:r w:rsidRPr="00BF0DFC">
        <w:rPr>
          <w:rFonts w:eastAsia="Times New Roman" w:cstheme="minorHAnsi"/>
          <w:lang w:eastAsia="it-IT"/>
        </w:rPr>
        <w:t xml:space="preserve"> sono dichiarati in sede di domanda di partecipazione con le modalità di cui al d.P.R. 28 dicembre 2000, n. 445</w:t>
      </w:r>
      <w:r w:rsidR="008A4AAA" w:rsidRPr="00BF0DFC">
        <w:rPr>
          <w:rFonts w:eastAsia="Times New Roman" w:cstheme="minorHAnsi"/>
          <w:lang w:eastAsia="it-IT"/>
        </w:rPr>
        <w:t xml:space="preserve"> e </w:t>
      </w:r>
      <w:r w:rsidRPr="00BF0DFC">
        <w:rPr>
          <w:rFonts w:eastAsia="Times New Roman" w:cstheme="minorHAnsi"/>
          <w:lang w:eastAsia="it-IT"/>
        </w:rPr>
        <w:t>la loro sussistenza è accertata dalla stazione appaltante secondo le disposizioni vigenti in materia</w:t>
      </w:r>
      <w:r w:rsidR="00D505A4" w:rsidRPr="00BF0DFC">
        <w:rPr>
          <w:rFonts w:eastAsia="Times New Roman" w:cstheme="minorHAnsi"/>
          <w:lang w:eastAsia="it-IT"/>
        </w:rPr>
        <w:t>.</w:t>
      </w:r>
    </w:p>
    <w:p w:rsidR="007C570F" w:rsidRPr="00BF0DFC" w:rsidRDefault="00142631" w:rsidP="00EC3570">
      <w:pPr>
        <w:shd w:val="clear" w:color="auto" w:fill="F5FDFE"/>
        <w:spacing w:before="100" w:beforeAutospacing="1" w:after="100" w:afterAutospacing="1" w:line="240" w:lineRule="auto"/>
        <w:ind w:left="284"/>
        <w:jc w:val="both"/>
        <w:rPr>
          <w:rFonts w:eastAsia="Times New Roman" w:cstheme="minorHAnsi"/>
          <w:b/>
          <w:lang w:eastAsia="it-IT"/>
        </w:rPr>
      </w:pPr>
      <w:r w:rsidRPr="00BF0DFC">
        <w:rPr>
          <w:rFonts w:eastAsia="Times New Roman" w:cstheme="minorHAnsi"/>
          <w:b/>
          <w:lang w:eastAsia="it-IT"/>
        </w:rPr>
        <w:t xml:space="preserve">b) </w:t>
      </w:r>
      <w:r w:rsidR="00DE567C" w:rsidRPr="00BF0DFC">
        <w:rPr>
          <w:rFonts w:eastAsia="Times New Roman" w:cstheme="minorHAnsi"/>
          <w:b/>
          <w:lang w:eastAsia="it-IT"/>
        </w:rPr>
        <w:t>I</w:t>
      </w:r>
      <w:r w:rsidR="00D505A4" w:rsidRPr="00BF0DFC">
        <w:rPr>
          <w:rFonts w:eastAsia="Times New Roman" w:cstheme="minorHAnsi"/>
          <w:b/>
          <w:lang w:eastAsia="it-IT"/>
        </w:rPr>
        <w:t xml:space="preserve"> soggetti interessati a partecipare alla procedura di cui trattasi devono obbligatoriamente registrarsi al sistema </w:t>
      </w:r>
      <w:proofErr w:type="spellStart"/>
      <w:r w:rsidR="00D505A4" w:rsidRPr="00BF0DFC">
        <w:rPr>
          <w:rFonts w:eastAsia="Times New Roman" w:cstheme="minorHAnsi"/>
          <w:b/>
          <w:lang w:eastAsia="it-IT"/>
        </w:rPr>
        <w:t>AVCPass</w:t>
      </w:r>
      <w:proofErr w:type="spellEnd"/>
      <w:r w:rsidR="00D505A4" w:rsidRPr="00BF0DFC">
        <w:rPr>
          <w:rFonts w:eastAsia="Times New Roman" w:cstheme="minorHAnsi"/>
          <w:b/>
          <w:lang w:eastAsia="it-IT"/>
        </w:rPr>
        <w:t>, acceden</w:t>
      </w:r>
      <w:r w:rsidR="00553A9C" w:rsidRPr="00BF0DFC">
        <w:rPr>
          <w:rFonts w:eastAsia="Times New Roman" w:cstheme="minorHAnsi"/>
          <w:b/>
          <w:lang w:eastAsia="it-IT"/>
        </w:rPr>
        <w:t>d</w:t>
      </w:r>
      <w:r w:rsidR="00D505A4" w:rsidRPr="00BF0DFC">
        <w:rPr>
          <w:rFonts w:eastAsia="Times New Roman" w:cstheme="minorHAnsi"/>
          <w:b/>
          <w:lang w:eastAsia="it-IT"/>
        </w:rPr>
        <w:t>o all’apposito link sul portale dell’ANAC nonché acquisire il PASSOE</w:t>
      </w:r>
      <w:r w:rsidR="00DE567C" w:rsidRPr="00BF0DFC">
        <w:rPr>
          <w:rFonts w:eastAsia="Times New Roman" w:cstheme="minorHAnsi"/>
          <w:b/>
          <w:lang w:eastAsia="it-IT"/>
        </w:rPr>
        <w:t>, pena esclusione dalla gara.</w:t>
      </w:r>
    </w:p>
    <w:p w:rsidR="00244FBF" w:rsidRPr="00BF0DFC" w:rsidRDefault="00244FBF" w:rsidP="002122CC">
      <w:pPr>
        <w:pStyle w:val="Paragrafoelenco"/>
        <w:numPr>
          <w:ilvl w:val="0"/>
          <w:numId w:val="5"/>
        </w:numPr>
        <w:autoSpaceDE w:val="0"/>
        <w:autoSpaceDN w:val="0"/>
        <w:spacing w:after="0" w:line="240" w:lineRule="auto"/>
        <w:ind w:left="284" w:hanging="568"/>
        <w:jc w:val="both"/>
        <w:rPr>
          <w:rFonts w:eastAsia="Times New Roman" w:cstheme="minorHAnsi"/>
          <w:b/>
          <w:bCs/>
          <w:lang w:eastAsia="it-IT"/>
        </w:rPr>
      </w:pPr>
      <w:r w:rsidRPr="00BF0DFC">
        <w:rPr>
          <w:rFonts w:eastAsia="Times New Roman" w:cstheme="minorHAnsi"/>
          <w:b/>
          <w:bCs/>
          <w:lang w:eastAsia="it-IT"/>
        </w:rPr>
        <w:t>CAUZIONI E GARANZIE RICHIESTE:</w:t>
      </w:r>
    </w:p>
    <w:p w:rsidR="00244FBF" w:rsidRPr="00BF0DFC" w:rsidRDefault="00244FBF" w:rsidP="00E400DE">
      <w:pPr>
        <w:autoSpaceDE w:val="0"/>
        <w:autoSpaceDN w:val="0"/>
        <w:spacing w:after="0" w:line="240" w:lineRule="auto"/>
        <w:ind w:left="284"/>
        <w:jc w:val="both"/>
        <w:rPr>
          <w:rFonts w:eastAsia="Times New Roman" w:cstheme="minorHAnsi"/>
          <w:lang w:eastAsia="it-IT"/>
        </w:rPr>
      </w:pPr>
      <w:r w:rsidRPr="00BF0DFC">
        <w:rPr>
          <w:rFonts w:eastAsia="Times New Roman" w:cstheme="minorHAnsi"/>
          <w:lang w:eastAsia="it-IT"/>
        </w:rPr>
        <w:t xml:space="preserve">A  norma dell’art. </w:t>
      </w:r>
      <w:r w:rsidR="00E400DE" w:rsidRPr="00BF0DFC">
        <w:rPr>
          <w:rFonts w:eastAsia="Times New Roman" w:cstheme="minorHAnsi"/>
          <w:lang w:eastAsia="it-IT"/>
        </w:rPr>
        <w:t xml:space="preserve">1, comma 4, </w:t>
      </w:r>
      <w:r w:rsidR="00E400DE" w:rsidRPr="00BF0DFC">
        <w:rPr>
          <w:rFonts w:cstheme="minorHAnsi"/>
        </w:rPr>
        <w:t xml:space="preserve">del D.L. 16.07.2020 n. 76, non viene richiesta, per la partecipazione, la garanzia provvisoria di cui all’ art.  </w:t>
      </w:r>
      <w:r w:rsidR="00E400DE" w:rsidRPr="00BF0DFC">
        <w:rPr>
          <w:rFonts w:eastAsia="Times New Roman" w:cstheme="minorHAnsi"/>
          <w:lang w:eastAsia="it-IT"/>
        </w:rPr>
        <w:t xml:space="preserve"> </w:t>
      </w:r>
      <w:r w:rsidRPr="00BF0DFC">
        <w:rPr>
          <w:rFonts w:eastAsia="Times New Roman" w:cstheme="minorHAnsi"/>
          <w:lang w:eastAsia="it-IT"/>
        </w:rPr>
        <w:t xml:space="preserve">93 del </w:t>
      </w:r>
      <w:proofErr w:type="spellStart"/>
      <w:r w:rsidRPr="00BF0DFC">
        <w:rPr>
          <w:rFonts w:eastAsia="Times New Roman" w:cstheme="minorHAnsi"/>
          <w:lang w:eastAsia="it-IT"/>
        </w:rPr>
        <w:t>D.Lgs.</w:t>
      </w:r>
      <w:proofErr w:type="spellEnd"/>
      <w:r w:rsidRPr="00BF0DFC">
        <w:rPr>
          <w:rFonts w:eastAsia="Times New Roman" w:cstheme="minorHAnsi"/>
          <w:lang w:eastAsia="it-IT"/>
        </w:rPr>
        <w:t xml:space="preserve"> n. 50/2016</w:t>
      </w:r>
      <w:r w:rsidR="00E400DE" w:rsidRPr="00BF0DFC">
        <w:rPr>
          <w:rFonts w:eastAsia="Times New Roman" w:cstheme="minorHAnsi"/>
          <w:lang w:eastAsia="it-IT"/>
        </w:rPr>
        <w:t xml:space="preserve"> e </w:t>
      </w:r>
      <w:r w:rsidRPr="00BF0DFC">
        <w:rPr>
          <w:rFonts w:eastAsia="Times New Roman" w:cstheme="minorHAnsi"/>
          <w:lang w:eastAsia="it-IT"/>
        </w:rPr>
        <w:t xml:space="preserve"> </w:t>
      </w:r>
      <w:proofErr w:type="spellStart"/>
      <w:r w:rsidRPr="00BF0DFC">
        <w:rPr>
          <w:rFonts w:eastAsia="Times New Roman" w:cstheme="minorHAnsi"/>
          <w:lang w:eastAsia="it-IT"/>
        </w:rPr>
        <w:t>s.m.i.</w:t>
      </w:r>
      <w:proofErr w:type="spellEnd"/>
      <w:r w:rsidRPr="00BF0DFC">
        <w:rPr>
          <w:rFonts w:eastAsia="Times New Roman" w:cstheme="minorHAnsi"/>
          <w:lang w:eastAsia="it-IT"/>
        </w:rPr>
        <w:t xml:space="preserve"> </w:t>
      </w:r>
    </w:p>
    <w:p w:rsidR="00244FBF" w:rsidRPr="00BF0DFC" w:rsidRDefault="00244FBF" w:rsidP="007C570F">
      <w:pPr>
        <w:autoSpaceDE w:val="0"/>
        <w:autoSpaceDN w:val="0"/>
        <w:spacing w:after="0" w:line="240" w:lineRule="auto"/>
        <w:jc w:val="both"/>
        <w:rPr>
          <w:rFonts w:eastAsia="Times New Roman" w:cstheme="minorHAnsi"/>
          <w:u w:val="single"/>
          <w:lang w:eastAsia="it-IT"/>
        </w:rPr>
      </w:pPr>
    </w:p>
    <w:p w:rsidR="005D4D77" w:rsidRPr="00BF0DFC" w:rsidRDefault="005D4D77" w:rsidP="001333EB">
      <w:pPr>
        <w:pStyle w:val="Paragrafoelenco"/>
        <w:numPr>
          <w:ilvl w:val="0"/>
          <w:numId w:val="5"/>
        </w:numPr>
        <w:autoSpaceDE w:val="0"/>
        <w:autoSpaceDN w:val="0"/>
        <w:adjustRightInd w:val="0"/>
        <w:spacing w:after="0" w:line="240" w:lineRule="auto"/>
        <w:ind w:left="284" w:hanging="568"/>
        <w:jc w:val="both"/>
        <w:rPr>
          <w:rFonts w:eastAsia="Times New Roman" w:cstheme="minorHAnsi"/>
          <w:b/>
          <w:bCs/>
        </w:rPr>
      </w:pPr>
      <w:r w:rsidRPr="00BF0DFC">
        <w:rPr>
          <w:rFonts w:eastAsia="Times New Roman" w:cstheme="minorHAnsi"/>
          <w:b/>
          <w:bCs/>
        </w:rPr>
        <w:t>SUBAPPALTO</w:t>
      </w:r>
    </w:p>
    <w:p w:rsidR="005D4D77" w:rsidRPr="00BF0DFC" w:rsidRDefault="005D4D77" w:rsidP="001333EB">
      <w:pPr>
        <w:autoSpaceDE w:val="0"/>
        <w:autoSpaceDN w:val="0"/>
        <w:spacing w:after="0" w:line="240" w:lineRule="auto"/>
        <w:ind w:left="426"/>
        <w:jc w:val="both"/>
        <w:rPr>
          <w:rFonts w:eastAsia="Times New Roman" w:cstheme="minorHAnsi"/>
          <w:lang w:eastAsia="it-IT"/>
        </w:rPr>
      </w:pPr>
      <w:r w:rsidRPr="00BF0DFC">
        <w:rPr>
          <w:rFonts w:eastAsia="Times New Roman" w:cstheme="minorHAnsi"/>
          <w:lang w:eastAsia="it-IT"/>
        </w:rPr>
        <w:t>Gli eventuali subappalti, ammessi nei limiti di legge, saranno disciplinati dall’art. 105 del Codice tenendo conto che:</w:t>
      </w:r>
    </w:p>
    <w:p w:rsidR="005D4D77" w:rsidRPr="00BF0DFC" w:rsidRDefault="005D4D77" w:rsidP="001333EB">
      <w:pPr>
        <w:numPr>
          <w:ilvl w:val="0"/>
          <w:numId w:val="1"/>
        </w:numPr>
        <w:autoSpaceDE w:val="0"/>
        <w:autoSpaceDN w:val="0"/>
        <w:spacing w:after="0" w:line="240" w:lineRule="auto"/>
        <w:ind w:left="709" w:hanging="142"/>
        <w:jc w:val="both"/>
        <w:rPr>
          <w:rFonts w:eastAsia="Times New Roman" w:cstheme="minorHAnsi"/>
          <w:lang w:eastAsia="it-IT"/>
        </w:rPr>
      </w:pPr>
      <w:r w:rsidRPr="00BF0DFC">
        <w:rPr>
          <w:rFonts w:eastAsia="Times New Roman" w:cstheme="minorHAnsi"/>
          <w:lang w:eastAsia="it-IT"/>
        </w:rPr>
        <w:t xml:space="preserve"> Per poter richiedere il subappalto, è indispensabile che nella dichi</w:t>
      </w:r>
      <w:r w:rsidR="009001D9" w:rsidRPr="00BF0DFC">
        <w:rPr>
          <w:rFonts w:eastAsia="Times New Roman" w:cstheme="minorHAnsi"/>
          <w:lang w:eastAsia="it-IT"/>
        </w:rPr>
        <w:t xml:space="preserve">arazione di partecipazione </w:t>
      </w:r>
      <w:r w:rsidRPr="00BF0DFC">
        <w:rPr>
          <w:rFonts w:eastAsia="Times New Roman" w:cstheme="minorHAnsi"/>
          <w:lang w:eastAsia="it-IT"/>
        </w:rPr>
        <w:t xml:space="preserve">siano state dichiarate le opere o i lavori o parte degli stessi che si intende subappaltare; </w:t>
      </w:r>
    </w:p>
    <w:p w:rsidR="005D4D77" w:rsidRPr="00BF0DFC" w:rsidRDefault="005D4D77" w:rsidP="001333EB">
      <w:pPr>
        <w:numPr>
          <w:ilvl w:val="0"/>
          <w:numId w:val="1"/>
        </w:numPr>
        <w:autoSpaceDE w:val="0"/>
        <w:autoSpaceDN w:val="0"/>
        <w:spacing w:after="0" w:line="240" w:lineRule="auto"/>
        <w:ind w:left="709" w:hanging="142"/>
        <w:jc w:val="both"/>
        <w:rPr>
          <w:rFonts w:eastAsia="Times New Roman" w:cstheme="minorHAnsi"/>
          <w:lang w:eastAsia="it-IT"/>
        </w:rPr>
      </w:pPr>
      <w:r w:rsidRPr="00BF0DFC">
        <w:rPr>
          <w:rFonts w:eastAsia="Times New Roman" w:cstheme="minorHAnsi"/>
          <w:lang w:eastAsia="it-IT"/>
        </w:rPr>
        <w:t xml:space="preserve">Il concorrente dimostri l’assenza, in capo ai subappaltatori, dei motivi di esclusione di cui all’art. 80 del Codice dei contratti. </w:t>
      </w:r>
    </w:p>
    <w:p w:rsidR="009001D9" w:rsidRPr="00BF0DFC" w:rsidRDefault="009001D9" w:rsidP="001333EB">
      <w:pPr>
        <w:autoSpaceDN w:val="0"/>
        <w:spacing w:after="0" w:line="240" w:lineRule="auto"/>
        <w:ind w:left="426"/>
        <w:jc w:val="both"/>
        <w:rPr>
          <w:rFonts w:eastAsia="Times New Roman" w:cstheme="minorHAnsi"/>
          <w:lang w:eastAsia="it-IT"/>
        </w:rPr>
      </w:pPr>
      <w:r w:rsidRPr="00BF0DFC">
        <w:rPr>
          <w:rFonts w:eastAsia="Times New Roman" w:cstheme="minorHAnsi"/>
          <w:lang w:eastAsia="it-IT"/>
        </w:rPr>
        <w:t xml:space="preserve">art.105 </w:t>
      </w:r>
      <w:proofErr w:type="spellStart"/>
      <w:r w:rsidRPr="00BF0DFC">
        <w:rPr>
          <w:rFonts w:eastAsia="Times New Roman" w:cstheme="minorHAnsi"/>
          <w:lang w:eastAsia="it-IT"/>
        </w:rPr>
        <w:t>D.Lvo</w:t>
      </w:r>
      <w:proofErr w:type="spellEnd"/>
      <w:r w:rsidRPr="00BF0DFC">
        <w:rPr>
          <w:rFonts w:eastAsia="Times New Roman" w:cstheme="minorHAnsi"/>
          <w:lang w:eastAsia="it-IT"/>
        </w:rPr>
        <w:t xml:space="preserve"> 50/2016 e </w:t>
      </w:r>
      <w:proofErr w:type="spellStart"/>
      <w:r w:rsidRPr="00BF0DFC">
        <w:rPr>
          <w:rFonts w:eastAsia="Times New Roman" w:cstheme="minorHAnsi"/>
          <w:lang w:eastAsia="it-IT"/>
        </w:rPr>
        <w:t>s.m.i.</w:t>
      </w:r>
      <w:proofErr w:type="spellEnd"/>
      <w:r w:rsidRPr="00BF0DFC">
        <w:rPr>
          <w:rFonts w:eastAsia="Times New Roman" w:cstheme="minorHAnsi"/>
          <w:lang w:eastAsia="it-IT"/>
        </w:rPr>
        <w:t>:</w:t>
      </w:r>
    </w:p>
    <w:p w:rsidR="005D4D77" w:rsidRPr="00BF0DFC" w:rsidRDefault="005D4D77" w:rsidP="001333EB">
      <w:pPr>
        <w:autoSpaceDN w:val="0"/>
        <w:spacing w:after="0" w:line="240" w:lineRule="auto"/>
        <w:ind w:left="426"/>
        <w:jc w:val="both"/>
        <w:rPr>
          <w:rFonts w:eastAsia="Times New Roman" w:cstheme="minorHAnsi"/>
          <w:i/>
          <w:lang w:eastAsia="it-IT"/>
        </w:rPr>
      </w:pPr>
      <w:r w:rsidRPr="00BF0DFC">
        <w:rPr>
          <w:rFonts w:eastAsia="Times New Roman" w:cstheme="minorHAnsi"/>
          <w:i/>
          <w:lang w:eastAsia="it-IT"/>
        </w:rPr>
        <w:t>“1. I soggetti affidatari dei contratti di cui al presente codice di norma eseguono in proprio le opere o i lavori, i servizi, le forniture compresi nel contratto. Il contratto non può essere ceduto a pena di nullità, fatto salvo quanto previsto dall'</w:t>
      </w:r>
      <w:hyperlink r:id="rId11" w:anchor="106" w:history="1">
        <w:r w:rsidRPr="00BF0DFC">
          <w:rPr>
            <w:rFonts w:eastAsia="Times New Roman" w:cstheme="minorHAnsi"/>
            <w:i/>
            <w:color w:val="000000"/>
            <w:u w:val="single"/>
            <w:lang w:eastAsia="it-IT"/>
          </w:rPr>
          <w:t>articolo 106, comma 1, lettera d)</w:t>
        </w:r>
      </w:hyperlink>
      <w:r w:rsidRPr="00BF0DFC">
        <w:rPr>
          <w:rFonts w:eastAsia="Times New Roman" w:cstheme="minorHAnsi"/>
          <w:i/>
          <w:lang w:eastAsia="it-IT"/>
        </w:rPr>
        <w:t>. E' ammesso il subappalto secondo le disposizioni del presente articolo.</w:t>
      </w:r>
    </w:p>
    <w:p w:rsidR="005D4D77" w:rsidRPr="00BF0DFC" w:rsidRDefault="005D4D77" w:rsidP="001333EB">
      <w:pPr>
        <w:autoSpaceDN w:val="0"/>
        <w:spacing w:after="0" w:line="240" w:lineRule="auto"/>
        <w:ind w:left="426"/>
        <w:jc w:val="both"/>
        <w:rPr>
          <w:rFonts w:eastAsia="Times New Roman" w:cstheme="minorHAnsi"/>
          <w:i/>
          <w:lang w:eastAsia="it-IT"/>
        </w:rPr>
      </w:pPr>
      <w:r w:rsidRPr="00BF0DFC">
        <w:rPr>
          <w:rFonts w:eastAsia="Times New Roman" w:cstheme="minorHAnsi"/>
          <w:i/>
          <w:lang w:eastAsia="it-IT"/>
        </w:rPr>
        <w:t xml:space="preserve">2. Il subappalto è il contratto con il quale l'appaltatore affida a terzi l'esecuzione di parte delle prestazioni o lavorazioni oggetto del contratto di appalto. Costituisce, comunque, subappalto qualsiasi contratto avente ad oggetto attività ovunque espletate che richiedono l'impiego di manodopera, quali le forniture con posa in opera e i noli a caldo, se singolarmente di importo superiore al 2 per cento dell'importo delle prestazioni affidate o di importo superiore a 100.000 euro e qualora l'incidenza del costo della manodopera e del personale sia superiore al 50 per cento dell'importo del contratto da affidare. Fatto salvo quanto previsto dal comma 5, l'eventuale subappalto non può superare la quota del 30% </w:t>
      </w:r>
      <w:r w:rsidRPr="00BF0DFC">
        <w:rPr>
          <w:rFonts w:eastAsia="Times New Roman" w:cstheme="minorHAnsi"/>
          <w:b/>
          <w:bCs/>
          <w:i/>
          <w:lang w:eastAsia="it-IT"/>
        </w:rPr>
        <w:t>[la quota del 40 per cento]</w:t>
      </w:r>
      <w:r w:rsidRPr="00BF0DFC">
        <w:rPr>
          <w:rFonts w:eastAsia="Times New Roman" w:cstheme="minorHAnsi"/>
          <w:i/>
          <w:lang w:eastAsia="it-IT"/>
        </w:rPr>
        <w:t> dell'importo complessivo del contratto di lavori, servizi o forniture. L'affidatario comunica alla stazione appaltante, prima dell'inizio della prestazione, per tutti i sub-contratti che non sono subappalti, stipulati per l'esecuzione dell'appalto, il nome del sub-contraente, l'importo del sub-contratto, l'oggetto del lavoro, servizio o fornitura affidati. Sono, altresì, comunicate alla stazione appaltante eventuali modifiche a tali informazioni avvenute nel corso del sub-contratto. E’ altresì fatto obbligo di acquisire nuova autorizzazione integrativa qualora l'oggetto del subappalto subisca variazioni e l'importo dello stesso sia incrementato nonché siano variati i requisiti di cui al comma 7.</w:t>
      </w:r>
      <w:r w:rsidRPr="00BF0DFC">
        <w:rPr>
          <w:rFonts w:eastAsia="Times New Roman" w:cstheme="minorHAnsi"/>
          <w:i/>
          <w:lang w:eastAsia="it-IT"/>
        </w:rPr>
        <w:br/>
        <w:t>……….</w:t>
      </w:r>
    </w:p>
    <w:p w:rsidR="005D4D77" w:rsidRPr="00BF0DFC" w:rsidRDefault="005D4D77" w:rsidP="001333EB">
      <w:pPr>
        <w:autoSpaceDN w:val="0"/>
        <w:spacing w:after="0" w:line="240" w:lineRule="auto"/>
        <w:ind w:left="426"/>
        <w:jc w:val="both"/>
        <w:rPr>
          <w:rFonts w:eastAsia="Times New Roman" w:cstheme="minorHAnsi"/>
          <w:i/>
          <w:lang w:eastAsia="it-IT"/>
        </w:rPr>
      </w:pPr>
      <w:r w:rsidRPr="00BF0DFC">
        <w:rPr>
          <w:rFonts w:eastAsia="Times New Roman" w:cstheme="minorHAnsi"/>
          <w:i/>
          <w:lang w:eastAsia="it-IT"/>
        </w:rPr>
        <w:t>4. I soggetti affidatari dei contratti di cui al presente codice possono affidare in subappalto le opere o i lavori, i servizi o le forniture compresi nel contratto, previa autorizzazione della stazione appaltante purché:</w:t>
      </w:r>
    </w:p>
    <w:p w:rsidR="005D4D77" w:rsidRPr="00BF0DFC" w:rsidRDefault="005D4D77" w:rsidP="001333EB">
      <w:pPr>
        <w:autoSpaceDN w:val="0"/>
        <w:spacing w:after="0" w:line="240" w:lineRule="auto"/>
        <w:ind w:left="426"/>
        <w:jc w:val="both"/>
        <w:rPr>
          <w:rFonts w:eastAsia="Times New Roman" w:cstheme="minorHAnsi"/>
          <w:i/>
          <w:lang w:eastAsia="it-IT"/>
        </w:rPr>
      </w:pPr>
      <w:r w:rsidRPr="00BF0DFC">
        <w:rPr>
          <w:rFonts w:eastAsia="Times New Roman" w:cstheme="minorHAnsi"/>
          <w:i/>
          <w:lang w:eastAsia="it-IT"/>
        </w:rPr>
        <w:t>a) l'affidatario del subappalto non abbia partecipato alla procedura per l'affidamento dell'appalto;</w:t>
      </w:r>
      <w:r w:rsidRPr="00BF0DFC">
        <w:rPr>
          <w:rFonts w:eastAsia="Times New Roman" w:cstheme="minorHAnsi"/>
          <w:i/>
          <w:lang w:eastAsia="it-IT"/>
        </w:rPr>
        <w:br/>
        <w:t>b) il subappaltatore sia qualificato nella relativa categoria</w:t>
      </w:r>
      <w:r w:rsidRPr="00BF0DFC">
        <w:rPr>
          <w:rFonts w:eastAsia="Times New Roman" w:cstheme="minorHAnsi"/>
          <w:b/>
          <w:bCs/>
          <w:i/>
          <w:lang w:eastAsia="it-IT"/>
        </w:rPr>
        <w:t>;</w:t>
      </w:r>
      <w:r w:rsidRPr="00BF0DFC">
        <w:rPr>
          <w:rFonts w:eastAsia="Times New Roman" w:cstheme="minorHAnsi"/>
          <w:i/>
          <w:lang w:eastAsia="it-IT"/>
        </w:rPr>
        <w:br/>
        <w:t>c) all'atto dell'offerta siano stati indicati i lavori o le parti di opere ovvero i servizi e le forniture o parti di servizi e forniture che si intende subappaltare;</w:t>
      </w:r>
      <w:r w:rsidRPr="00BF0DFC">
        <w:rPr>
          <w:rFonts w:eastAsia="Times New Roman" w:cstheme="minorHAnsi"/>
          <w:i/>
          <w:lang w:eastAsia="it-IT"/>
        </w:rPr>
        <w:br/>
        <w:t>d) il concorrente dimostri l'assenza in capo ai subappaltatori dei motivi di esclusione di cui all'</w:t>
      </w:r>
      <w:hyperlink r:id="rId12" w:anchor="080" w:history="1">
        <w:r w:rsidRPr="00BF0DFC">
          <w:rPr>
            <w:rFonts w:eastAsia="Times New Roman" w:cstheme="minorHAnsi"/>
            <w:i/>
            <w:color w:val="000000"/>
            <w:u w:val="single"/>
            <w:lang w:eastAsia="it-IT"/>
          </w:rPr>
          <w:t>articolo 80</w:t>
        </w:r>
      </w:hyperlink>
      <w:r w:rsidRPr="00BF0DFC">
        <w:rPr>
          <w:rFonts w:eastAsia="Times New Roman" w:cstheme="minorHAnsi"/>
          <w:i/>
          <w:lang w:eastAsia="it-IT"/>
        </w:rPr>
        <w:t>.</w:t>
      </w:r>
    </w:p>
    <w:p w:rsidR="005D4D77" w:rsidRPr="00BF0DFC" w:rsidRDefault="005D4D77" w:rsidP="001333EB">
      <w:pPr>
        <w:autoSpaceDN w:val="0"/>
        <w:spacing w:after="0" w:line="240" w:lineRule="auto"/>
        <w:ind w:left="426"/>
        <w:jc w:val="both"/>
        <w:rPr>
          <w:rFonts w:eastAsia="Times New Roman" w:cstheme="minorHAnsi"/>
          <w:i/>
          <w:lang w:eastAsia="it-IT"/>
        </w:rPr>
      </w:pPr>
      <w:r w:rsidRPr="00BF0DFC">
        <w:rPr>
          <w:rFonts w:eastAsia="Times New Roman" w:cstheme="minorHAnsi"/>
          <w:i/>
          <w:lang w:eastAsia="it-IT"/>
        </w:rPr>
        <w:t>5. Per le opere di cui all'</w:t>
      </w:r>
      <w:hyperlink r:id="rId13" w:anchor="089" w:history="1">
        <w:r w:rsidRPr="00BF0DFC">
          <w:rPr>
            <w:rFonts w:eastAsia="Times New Roman" w:cstheme="minorHAnsi"/>
            <w:i/>
            <w:color w:val="000000"/>
            <w:lang w:eastAsia="it-IT"/>
          </w:rPr>
          <w:t>articolo 89, comma 11</w:t>
        </w:r>
      </w:hyperlink>
      <w:r w:rsidRPr="00BF0DFC">
        <w:rPr>
          <w:rFonts w:eastAsia="Times New Roman" w:cstheme="minorHAnsi"/>
          <w:i/>
          <w:lang w:eastAsia="it-IT"/>
        </w:rPr>
        <w:t>, e fermi restando i limiti previsti dal medesimo comma, l'eventuale subappalto non può superare il trenta per cento dell'importo delle opere e non può essere, senza ragioni obiettive, suddiviso.</w:t>
      </w:r>
    </w:p>
    <w:p w:rsidR="005D4D77" w:rsidRPr="00BF0DFC" w:rsidRDefault="005D4D77" w:rsidP="001333EB">
      <w:pPr>
        <w:autoSpaceDN w:val="0"/>
        <w:spacing w:after="0" w:line="240" w:lineRule="auto"/>
        <w:ind w:left="426"/>
        <w:jc w:val="both"/>
        <w:rPr>
          <w:rFonts w:eastAsia="Times New Roman" w:cstheme="minorHAnsi"/>
          <w:i/>
          <w:lang w:eastAsia="it-IT"/>
        </w:rPr>
      </w:pPr>
      <w:r w:rsidRPr="00BF0DFC">
        <w:rPr>
          <w:rFonts w:eastAsia="Times New Roman" w:cstheme="minorHAnsi"/>
          <w:i/>
          <w:iCs/>
          <w:lang w:eastAsia="it-IT"/>
        </w:rPr>
        <w:t>……………………..</w:t>
      </w:r>
    </w:p>
    <w:p w:rsidR="005D4D77" w:rsidRPr="00BF0DFC" w:rsidRDefault="005D4D77" w:rsidP="001333EB">
      <w:pPr>
        <w:autoSpaceDN w:val="0"/>
        <w:spacing w:after="0" w:line="240" w:lineRule="auto"/>
        <w:ind w:left="426"/>
        <w:jc w:val="both"/>
        <w:rPr>
          <w:rFonts w:eastAsia="Times New Roman" w:cstheme="minorHAnsi"/>
          <w:i/>
          <w:lang w:eastAsia="it-IT"/>
        </w:rPr>
      </w:pPr>
      <w:r w:rsidRPr="00BF0DFC">
        <w:rPr>
          <w:rFonts w:eastAsia="Times New Roman" w:cstheme="minorHAnsi"/>
          <w:i/>
          <w:lang w:eastAsia="it-IT"/>
        </w:rPr>
        <w:t>8. Il contraente principale è responsabile in via esclusiva nei confronti della stazione appaltante. L'aggiudicatario è responsabile in solido con il subappaltatore in relazione agli obblighi retributivi e contributivi, ai sensi dell'</w:t>
      </w:r>
      <w:hyperlink r:id="rId14" w:anchor="29" w:history="1">
        <w:r w:rsidRPr="00BF0DFC">
          <w:rPr>
            <w:rFonts w:eastAsia="Times New Roman" w:cstheme="minorHAnsi"/>
            <w:i/>
            <w:color w:val="000000"/>
            <w:u w:val="single"/>
            <w:lang w:eastAsia="it-IT"/>
          </w:rPr>
          <w:t>articolo 29 del decreto legislativo 10 settembre 2003, n. 276</w:t>
        </w:r>
      </w:hyperlink>
      <w:r w:rsidRPr="00BF0DFC">
        <w:rPr>
          <w:rFonts w:eastAsia="Times New Roman" w:cstheme="minorHAnsi"/>
          <w:i/>
          <w:lang w:eastAsia="it-IT"/>
        </w:rPr>
        <w:t>. Nelle ipotesi di cui al comma 13, lettere a) e c), l'appaltatore è liberato dalla responsabilità solidale di cui al primo periodo. </w:t>
      </w:r>
      <w:r w:rsidRPr="00BF0DFC">
        <w:rPr>
          <w:rFonts w:eastAsia="Times New Roman" w:cstheme="minorHAnsi"/>
          <w:i/>
          <w:iCs/>
          <w:lang w:eastAsia="it-IT"/>
        </w:rPr>
        <w:t>(</w:t>
      </w:r>
      <w:proofErr w:type="spellStart"/>
      <w:r w:rsidRPr="00BF0DFC">
        <w:rPr>
          <w:rFonts w:eastAsia="Times New Roman" w:cstheme="minorHAnsi"/>
          <w:i/>
          <w:iCs/>
          <w:lang w:eastAsia="it-IT"/>
        </w:rPr>
        <w:t>rectius</w:t>
      </w:r>
      <w:proofErr w:type="spellEnd"/>
      <w:r w:rsidRPr="00BF0DFC">
        <w:rPr>
          <w:rFonts w:eastAsia="Times New Roman" w:cstheme="minorHAnsi"/>
          <w:i/>
          <w:iCs/>
          <w:lang w:eastAsia="it-IT"/>
        </w:rPr>
        <w:t>: di cui al secondo periodo)</w:t>
      </w:r>
    </w:p>
    <w:p w:rsidR="005D4D77" w:rsidRPr="00BF0DFC" w:rsidRDefault="005D4D77" w:rsidP="001333EB">
      <w:pPr>
        <w:autoSpaceDN w:val="0"/>
        <w:spacing w:after="0" w:line="240" w:lineRule="auto"/>
        <w:ind w:left="426"/>
        <w:jc w:val="both"/>
        <w:rPr>
          <w:rFonts w:eastAsia="Times New Roman" w:cstheme="minorHAnsi"/>
          <w:i/>
          <w:lang w:eastAsia="it-IT"/>
        </w:rPr>
      </w:pPr>
      <w:r w:rsidRPr="00BF0DFC">
        <w:rPr>
          <w:rFonts w:eastAsia="Times New Roman" w:cstheme="minorHAnsi"/>
          <w:i/>
          <w:lang w:eastAsia="it-IT"/>
        </w:rPr>
        <w:lastRenderedPageBreak/>
        <w:t>………………………………………</w:t>
      </w:r>
    </w:p>
    <w:p w:rsidR="005D4D77" w:rsidRDefault="005D4D77" w:rsidP="001333EB">
      <w:pPr>
        <w:autoSpaceDN w:val="0"/>
        <w:spacing w:after="0" w:line="240" w:lineRule="auto"/>
        <w:ind w:left="426"/>
        <w:jc w:val="both"/>
        <w:rPr>
          <w:rFonts w:eastAsia="Times New Roman" w:cstheme="minorHAnsi"/>
          <w:i/>
          <w:lang w:eastAsia="it-IT"/>
        </w:rPr>
      </w:pPr>
      <w:r w:rsidRPr="00BF0DFC">
        <w:rPr>
          <w:rFonts w:eastAsia="Times New Roman" w:cstheme="minorHAnsi"/>
          <w:i/>
          <w:lang w:eastAsia="it-IT"/>
        </w:rPr>
        <w:t>12. L'affidatario deve provvedere a sostituire i subappaltatori relativamente ai quali apposita verifica abbia dimostrato la sussistenza dei motivi di esclusione di cui all'</w:t>
      </w:r>
      <w:hyperlink r:id="rId15" w:anchor="080" w:history="1">
        <w:r w:rsidRPr="00BF0DFC">
          <w:rPr>
            <w:rFonts w:eastAsia="Times New Roman" w:cstheme="minorHAnsi"/>
            <w:i/>
            <w:color w:val="000000"/>
            <w:u w:val="single"/>
            <w:lang w:eastAsia="it-IT"/>
          </w:rPr>
          <w:t>articolo 80</w:t>
        </w:r>
      </w:hyperlink>
      <w:r w:rsidRPr="00BF0DFC">
        <w:rPr>
          <w:rFonts w:eastAsia="Times New Roman" w:cstheme="minorHAnsi"/>
          <w:i/>
          <w:lang w:eastAsia="it-IT"/>
        </w:rPr>
        <w:t>.</w:t>
      </w:r>
      <w:r w:rsidR="009001D9" w:rsidRPr="00BF0DFC">
        <w:rPr>
          <w:rFonts w:eastAsia="Times New Roman" w:cstheme="minorHAnsi"/>
          <w:i/>
          <w:lang w:eastAsia="it-IT"/>
        </w:rPr>
        <w:t>)</w:t>
      </w:r>
    </w:p>
    <w:p w:rsidR="005D4D77" w:rsidRPr="00BF0DFC" w:rsidRDefault="005D4D77" w:rsidP="00CF3A4B">
      <w:pPr>
        <w:autoSpaceDE w:val="0"/>
        <w:autoSpaceDN w:val="0"/>
        <w:spacing w:after="0" w:line="240" w:lineRule="auto"/>
        <w:jc w:val="both"/>
        <w:rPr>
          <w:rFonts w:eastAsia="Times New Roman" w:cstheme="minorHAnsi"/>
          <w:b/>
          <w:bCs/>
          <w:lang w:eastAsia="it-IT"/>
        </w:rPr>
      </w:pPr>
    </w:p>
    <w:p w:rsidR="00076280" w:rsidRPr="00BF0DFC" w:rsidRDefault="00076280" w:rsidP="009F2004">
      <w:pPr>
        <w:pStyle w:val="Paragrafoelenco"/>
        <w:numPr>
          <w:ilvl w:val="0"/>
          <w:numId w:val="5"/>
        </w:numPr>
        <w:autoSpaceDE w:val="0"/>
        <w:autoSpaceDN w:val="0"/>
        <w:adjustRightInd w:val="0"/>
        <w:spacing w:after="0"/>
        <w:ind w:left="426"/>
        <w:jc w:val="both"/>
        <w:rPr>
          <w:rFonts w:cstheme="minorHAnsi"/>
          <w:b/>
          <w:bCs/>
        </w:rPr>
      </w:pPr>
      <w:r w:rsidRPr="00BF0DFC">
        <w:rPr>
          <w:rFonts w:cstheme="minorHAnsi"/>
          <w:b/>
          <w:bCs/>
        </w:rPr>
        <w:t xml:space="preserve"> AVVALIMENTO</w:t>
      </w:r>
    </w:p>
    <w:p w:rsidR="00076280" w:rsidRPr="00BF0DFC" w:rsidRDefault="00076280" w:rsidP="009F2004">
      <w:pPr>
        <w:spacing w:after="0"/>
        <w:ind w:left="426"/>
        <w:contextualSpacing/>
        <w:jc w:val="both"/>
        <w:rPr>
          <w:rFonts w:cstheme="minorHAnsi"/>
        </w:rPr>
      </w:pPr>
      <w:r w:rsidRPr="00BF0DFC">
        <w:rPr>
          <w:rFonts w:cstheme="minorHAnsi"/>
        </w:rPr>
        <w:t xml:space="preserve">L’avvalimento per la presente procedura è ammesso come da relativa normativa in materia ai sensi dell’art.89 </w:t>
      </w:r>
      <w:proofErr w:type="spellStart"/>
      <w:r w:rsidRPr="00BF0DFC">
        <w:rPr>
          <w:rFonts w:cstheme="minorHAnsi"/>
        </w:rPr>
        <w:t>D.lgs</w:t>
      </w:r>
      <w:proofErr w:type="spellEnd"/>
      <w:r w:rsidRPr="00BF0DFC">
        <w:rPr>
          <w:rFonts w:cstheme="minorHAnsi"/>
        </w:rPr>
        <w:t xml:space="preserve"> 50/2016 e </w:t>
      </w:r>
      <w:proofErr w:type="spellStart"/>
      <w:r w:rsidRPr="00BF0DFC">
        <w:rPr>
          <w:rFonts w:cstheme="minorHAnsi"/>
        </w:rPr>
        <w:t>s.m.i</w:t>
      </w:r>
      <w:proofErr w:type="spellEnd"/>
      <w:r w:rsidRPr="00BF0DFC">
        <w:rPr>
          <w:rFonts w:cstheme="minorHAnsi"/>
        </w:rPr>
        <w:t>..</w:t>
      </w:r>
    </w:p>
    <w:p w:rsidR="00076280" w:rsidRPr="00BF0DFC" w:rsidRDefault="00076280" w:rsidP="001333EB">
      <w:pPr>
        <w:ind w:left="426"/>
        <w:contextualSpacing/>
        <w:jc w:val="both"/>
        <w:rPr>
          <w:rFonts w:cstheme="minorHAnsi"/>
          <w:i/>
        </w:rPr>
      </w:pPr>
      <w:r w:rsidRPr="00BF0DFC">
        <w:rPr>
          <w:rFonts w:cstheme="minorHAnsi"/>
          <w:i/>
        </w:rPr>
        <w:t>“1. L'operatore economico, singolo o in raggruppamento di cui all'articolo 45 (</w:t>
      </w:r>
      <w:proofErr w:type="spellStart"/>
      <w:r w:rsidRPr="00BF0DFC">
        <w:rPr>
          <w:rFonts w:cstheme="minorHAnsi"/>
          <w:i/>
        </w:rPr>
        <w:t>rectius</w:t>
      </w:r>
      <w:proofErr w:type="spellEnd"/>
      <w:r w:rsidRPr="00BF0DFC">
        <w:rPr>
          <w:rFonts w:cstheme="minorHAnsi"/>
          <w:i/>
        </w:rPr>
        <w:t>: di cui agli articoli 45 e 46 - n.d.r.), può soddisfare la richiesta relativa al possesso dei requisiti di carattere economico, finanziario, tecnico e professionale di cui all'articolo 83, comma 1, lettere b) e c), necessari per partecipare ad una procedura di gara, e, in ogni caso, con esclusione dei requisiti di cui all'articolo 80, avvalendosi delle capacità di altri soggetti, anche partecipanti al raggruppamento, a prescindere dalla natura giuridica dei suoi legami con questi ultimi. Per quanto riguarda i criteri relativi all'indicazione dei titoli di studio e professionali di cui all'allegato XVII, parte II, lettera f), o alle esperienze professionali pertinenti, gli operatori economici possono tuttavia avvalersi delle capacità di altri soggetti solo se questi ultimi eseguono direttamente i lavori o i servizi per cui tali capacità sono richieste. L'operatore economico che vuole avvalersi delle capacità di altri soggetti allega, oltre all'eventuale attestazione SOA dell'impresa ausiliaria, una dichiarazione sottoscritta dalla stessa attestante il possesso da parte di quest'ultima dei requisiti generali di cui all'articolo 80 nonché il possesso dei requisiti tecnici e delle risorse oggetto di avvalimento. L'operatore economico dimostra alla stazione appaltante che disporrà dei mezzi necessari mediante presentazione di una dichiarazione sottoscritta dall'impresa ausiliaria con cui quest'ultima si obbliga verso il concorrente e verso la stazione appaltante a mettere a disposizione per tutta la durata dell'appalto le risorse necessarie di cui è carente il concorrente. Nel caso di dichiarazioni mendaci, ferma restando l'applicazione dell'articolo 80, comma 12, nei confronti dei sottoscrittori, la stazione appaltante esclude il concorrente e escute la garanzia. Il concorrente allega, altresì, alla domanda di partecipazione in originale o copia autentica il contratto in virtù del quale l'impresa ausiliaria si obbliga nei confronti del concorrente a fornire i requisiti e a mettere a disposizione le risorse necessarie per tutta la durata dell'appalto. A tal fine, il contratto di avvalimento contiene, a pena di nullità, la specificazione dei requisiti forniti e delle risorse messe a disposizione dall'impresa ausiliaria.</w:t>
      </w:r>
    </w:p>
    <w:p w:rsidR="00076280" w:rsidRPr="00BF0DFC" w:rsidRDefault="00076280" w:rsidP="001333EB">
      <w:pPr>
        <w:ind w:left="426"/>
        <w:jc w:val="both"/>
        <w:rPr>
          <w:rFonts w:cstheme="minorHAnsi"/>
          <w:i/>
        </w:rPr>
      </w:pPr>
      <w:r w:rsidRPr="00BF0DFC">
        <w:rPr>
          <w:rFonts w:cstheme="minorHAnsi"/>
          <w:i/>
        </w:rPr>
        <w:t>Il concorrente e l'impresa ausiliaria sono responsabili in solido nei confronti della stazione appaltante in relazione alle prestazioni oggetto del contratto. Gli obblighi previsti dalla normativa antimafia a carico del concorrente si applicano anche nei confronti del soggetto ausiliario, in ragione dell'importo dell'appalto posto a base di gara.</w:t>
      </w:r>
    </w:p>
    <w:p w:rsidR="00076280" w:rsidRPr="00BF0DFC" w:rsidRDefault="00076280" w:rsidP="001333EB">
      <w:pPr>
        <w:ind w:left="426"/>
        <w:jc w:val="both"/>
        <w:rPr>
          <w:rFonts w:cstheme="minorHAnsi"/>
          <w:i/>
        </w:rPr>
      </w:pPr>
      <w:r w:rsidRPr="00BF0DFC">
        <w:rPr>
          <w:rFonts w:cstheme="minorHAnsi"/>
          <w:i/>
        </w:rPr>
        <w:t>E' ammesso l'avvalimento di più imprese ausiliarie. L'ausiliario non può avvalersi a sua volta di altro soggetto.</w:t>
      </w:r>
    </w:p>
    <w:p w:rsidR="00076280" w:rsidRPr="00BF0DFC" w:rsidRDefault="00076280" w:rsidP="001333EB">
      <w:pPr>
        <w:ind w:left="426"/>
        <w:jc w:val="both"/>
        <w:rPr>
          <w:rFonts w:cstheme="minorHAnsi"/>
          <w:i/>
        </w:rPr>
      </w:pPr>
      <w:r w:rsidRPr="00BF0DFC">
        <w:rPr>
          <w:rFonts w:cstheme="minorHAnsi"/>
          <w:i/>
        </w:rPr>
        <w:t>In relazione a ciascuna gara non è consentito, a pena di esclusione, che della stessa impresa ausiliaria si avvalga più di un concorrente, ovvero che partecipino sia l'impresa ausiliaria che quella che si avvale dei requisiti.</w:t>
      </w:r>
    </w:p>
    <w:p w:rsidR="00076280" w:rsidRPr="00BF0DFC" w:rsidRDefault="00076280" w:rsidP="001333EB">
      <w:pPr>
        <w:ind w:left="426"/>
        <w:jc w:val="both"/>
        <w:rPr>
          <w:rFonts w:cstheme="minorHAnsi"/>
          <w:i/>
        </w:rPr>
      </w:pPr>
      <w:r w:rsidRPr="00BF0DFC">
        <w:rPr>
          <w:rFonts w:cstheme="minorHAnsi"/>
          <w:i/>
        </w:rPr>
        <w:t>Il contratto è in ogni caso eseguito dall'impresa che partecipa alla gara, alla quale è rilasciato il certificato di esecuzione, e l'impresa ausiliaria può assumere il ruolo di subappaltatore nei limiti dei requisiti prestati.</w:t>
      </w:r>
    </w:p>
    <w:p w:rsidR="00076280" w:rsidRPr="00BF0DFC" w:rsidRDefault="00076280" w:rsidP="001333EB">
      <w:pPr>
        <w:ind w:left="426"/>
        <w:jc w:val="both"/>
        <w:rPr>
          <w:rFonts w:cstheme="minorHAnsi"/>
          <w:i/>
        </w:rPr>
      </w:pPr>
      <w:r w:rsidRPr="00BF0DFC">
        <w:rPr>
          <w:rFonts w:cstheme="minorHAnsi"/>
          <w:i/>
        </w:rPr>
        <w:t>In relazione a ciascun affidamento la stazione appaltante esegue in corso d'esecuzione le verifiche sostanziali circa l'effettivo possesso dei requisiti e delle risorse oggetto dell'avvalimento da parte dell'impresa ausiliaria, nonché l'effettivo impiego delle risorse medesime nell'esecuzione dell'appalto. A tal fine il responsabile unico del procedimento accerta in corso d'opera che le prestazioni oggetto di contratto sono svolte direttamente dalle risorse umane e strumentali dell'impresa ausiliaria che il titolare del contratto utilizza in adempimento degli obblighi derivanti dal contratto di avvalimento, pena la risoluzione del contratto d'appalto. Ha inoltre l'obbligo di inviare ad entrambe le parti del contratto di avvalimento le comunicazioni di cui all'articolo 52 e quelle inerenti all'esecuzione dei lavori. La stazione appaltante trasmette all'Autorità tutte le dichiarazioni di avvalimento, indicando altresì l'aggiudicatario, per l'esercizio della vigilanza, e per la prescritta pubblicità”</w:t>
      </w:r>
    </w:p>
    <w:p w:rsidR="00553A9C" w:rsidRPr="00BF0DFC" w:rsidRDefault="00553A9C" w:rsidP="00CF3A4B">
      <w:pPr>
        <w:ind w:left="426"/>
        <w:jc w:val="both"/>
        <w:rPr>
          <w:rFonts w:cstheme="minorHAnsi"/>
          <w:u w:val="single"/>
        </w:rPr>
      </w:pPr>
      <w:r w:rsidRPr="00BF0DFC">
        <w:rPr>
          <w:rFonts w:cstheme="minorHAnsi"/>
          <w:u w:val="single"/>
        </w:rPr>
        <w:t>Non e ammesso l’ avvalimento per le opere di cui all’art. 8</w:t>
      </w:r>
      <w:r w:rsidR="00314BC4" w:rsidRPr="00BF0DFC">
        <w:rPr>
          <w:rFonts w:cstheme="minorHAnsi"/>
          <w:u w:val="single"/>
        </w:rPr>
        <w:t>9</w:t>
      </w:r>
      <w:r w:rsidR="005238EB" w:rsidRPr="00BF0DFC">
        <w:rPr>
          <w:rFonts w:cstheme="minorHAnsi"/>
          <w:u w:val="single"/>
        </w:rPr>
        <w:t xml:space="preserve"> comma 11 </w:t>
      </w:r>
      <w:proofErr w:type="spellStart"/>
      <w:r w:rsidR="005238EB" w:rsidRPr="00BF0DFC">
        <w:rPr>
          <w:rFonts w:cstheme="minorHAnsi"/>
          <w:u w:val="single"/>
        </w:rPr>
        <w:t>D.Lgs.</w:t>
      </w:r>
      <w:proofErr w:type="spellEnd"/>
      <w:r w:rsidR="005238EB" w:rsidRPr="00BF0DFC">
        <w:rPr>
          <w:rFonts w:cstheme="minorHAnsi"/>
          <w:u w:val="single"/>
        </w:rPr>
        <w:t xml:space="preserve"> 50/16. </w:t>
      </w:r>
    </w:p>
    <w:p w:rsidR="003A5330" w:rsidRPr="00BF0DFC" w:rsidRDefault="003A5330" w:rsidP="00CF3A4B">
      <w:pPr>
        <w:autoSpaceDN w:val="0"/>
        <w:spacing w:after="0" w:line="240" w:lineRule="auto"/>
        <w:ind w:left="426"/>
        <w:contextualSpacing/>
        <w:jc w:val="both"/>
        <w:rPr>
          <w:rFonts w:eastAsia="Times New Roman" w:cstheme="minorHAnsi"/>
          <w:b/>
          <w:lang w:eastAsia="it-IT"/>
        </w:rPr>
      </w:pPr>
    </w:p>
    <w:p w:rsidR="00244FBF" w:rsidRPr="00BF0DFC" w:rsidRDefault="00244FBF" w:rsidP="00CF3A4B">
      <w:pPr>
        <w:pStyle w:val="Paragrafoelenco"/>
        <w:numPr>
          <w:ilvl w:val="0"/>
          <w:numId w:val="5"/>
        </w:numPr>
        <w:autoSpaceDE w:val="0"/>
        <w:autoSpaceDN w:val="0"/>
        <w:adjustRightInd w:val="0"/>
        <w:spacing w:after="0" w:line="240" w:lineRule="auto"/>
        <w:ind w:left="426" w:hanging="710"/>
        <w:jc w:val="both"/>
        <w:rPr>
          <w:rFonts w:eastAsia="Times New Roman" w:cstheme="minorHAnsi"/>
          <w:b/>
          <w:bCs/>
        </w:rPr>
      </w:pPr>
      <w:r w:rsidRPr="00BF0DFC">
        <w:rPr>
          <w:rFonts w:eastAsia="Times New Roman" w:cstheme="minorHAnsi"/>
          <w:b/>
          <w:bCs/>
        </w:rPr>
        <w:t>VARIANTI</w:t>
      </w:r>
    </w:p>
    <w:p w:rsidR="00244FBF" w:rsidRDefault="00244FBF" w:rsidP="00CF3A4B">
      <w:pPr>
        <w:autoSpaceDE w:val="0"/>
        <w:autoSpaceDN w:val="0"/>
        <w:adjustRightInd w:val="0"/>
        <w:spacing w:after="0" w:line="240" w:lineRule="auto"/>
        <w:ind w:left="426"/>
        <w:jc w:val="both"/>
        <w:rPr>
          <w:rFonts w:eastAsia="Times New Roman" w:cstheme="minorHAnsi"/>
        </w:rPr>
      </w:pPr>
      <w:r w:rsidRPr="00BF0DFC">
        <w:rPr>
          <w:rFonts w:eastAsia="Times New Roman" w:cstheme="minorHAnsi"/>
          <w:b/>
          <w:bCs/>
        </w:rPr>
        <w:t xml:space="preserve"> </w:t>
      </w:r>
      <w:r w:rsidRPr="00BF0DFC">
        <w:rPr>
          <w:rFonts w:eastAsia="Times New Roman" w:cstheme="minorHAnsi"/>
        </w:rPr>
        <w:t>Non sono ammesse offerte in variante.</w:t>
      </w:r>
    </w:p>
    <w:p w:rsidR="00244FBF" w:rsidRPr="00BF0DFC" w:rsidRDefault="00244FBF" w:rsidP="00CF3A4B">
      <w:pPr>
        <w:autoSpaceDE w:val="0"/>
        <w:autoSpaceDN w:val="0"/>
        <w:adjustRightInd w:val="0"/>
        <w:spacing w:after="0" w:line="240" w:lineRule="auto"/>
        <w:ind w:left="426"/>
        <w:jc w:val="both"/>
        <w:rPr>
          <w:rFonts w:eastAsia="Times New Roman" w:cstheme="minorHAnsi"/>
          <w:b/>
          <w:bCs/>
        </w:rPr>
      </w:pPr>
    </w:p>
    <w:p w:rsidR="00076280" w:rsidRPr="00BF0DFC" w:rsidRDefault="00076280" w:rsidP="00CF3A4B">
      <w:pPr>
        <w:pStyle w:val="Paragrafoelenco"/>
        <w:numPr>
          <w:ilvl w:val="0"/>
          <w:numId w:val="5"/>
        </w:numPr>
        <w:autoSpaceDE w:val="0"/>
        <w:autoSpaceDN w:val="0"/>
        <w:adjustRightInd w:val="0"/>
        <w:spacing w:after="0" w:line="240" w:lineRule="auto"/>
        <w:ind w:left="426" w:hanging="710"/>
        <w:jc w:val="both"/>
        <w:rPr>
          <w:rFonts w:eastAsia="Calibri" w:cstheme="minorHAnsi"/>
          <w:b/>
          <w:bCs/>
        </w:rPr>
      </w:pPr>
      <w:r w:rsidRPr="00BF0DFC">
        <w:rPr>
          <w:rFonts w:eastAsia="Calibri" w:cstheme="minorHAnsi"/>
          <w:b/>
          <w:bCs/>
        </w:rPr>
        <w:t xml:space="preserve"> TERMINI PER L</w:t>
      </w:r>
      <w:r w:rsidR="00BC542A" w:rsidRPr="00BF0DFC">
        <w:rPr>
          <w:rFonts w:eastAsia="Calibri" w:cstheme="minorHAnsi"/>
          <w:b/>
          <w:bCs/>
        </w:rPr>
        <w:t xml:space="preserve">’ APERTURA DELLE OFFERTE </w:t>
      </w:r>
    </w:p>
    <w:p w:rsidR="00226CCC" w:rsidRPr="00BF0DFC" w:rsidRDefault="00226CCC" w:rsidP="00CF3A4B">
      <w:pPr>
        <w:autoSpaceDE w:val="0"/>
        <w:autoSpaceDN w:val="0"/>
        <w:spacing w:after="0" w:line="240" w:lineRule="auto"/>
        <w:ind w:left="426"/>
        <w:jc w:val="both"/>
        <w:rPr>
          <w:rFonts w:eastAsia="Times New Roman" w:cstheme="minorHAnsi"/>
          <w:u w:val="single"/>
          <w:lang w:eastAsia="it-IT"/>
        </w:rPr>
      </w:pPr>
      <w:r w:rsidRPr="00BF0DFC">
        <w:rPr>
          <w:rFonts w:eastAsia="Times New Roman" w:cstheme="minorHAnsi"/>
          <w:u w:val="single"/>
          <w:lang w:eastAsia="it-IT"/>
        </w:rPr>
        <w:t xml:space="preserve">L’apertura delle offerte avrà luogo presso la Sede del Comune di </w:t>
      </w:r>
      <w:r w:rsidR="00BC542A" w:rsidRPr="00BF0DFC">
        <w:rPr>
          <w:rFonts w:eastAsia="Times New Roman" w:cstheme="minorHAnsi"/>
          <w:u w:val="single"/>
          <w:lang w:eastAsia="it-IT"/>
        </w:rPr>
        <w:t xml:space="preserve">Borgo Velino </w:t>
      </w:r>
      <w:r w:rsidR="00F743DC" w:rsidRPr="003D5007">
        <w:rPr>
          <w:rFonts w:eastAsia="Times New Roman" w:cstheme="minorHAnsi"/>
          <w:u w:val="single"/>
          <w:lang w:eastAsia="it-IT"/>
        </w:rPr>
        <w:t xml:space="preserve">alle </w:t>
      </w:r>
      <w:r w:rsidRPr="003D5007">
        <w:rPr>
          <w:rFonts w:eastAsia="Times New Roman" w:cstheme="minorHAnsi"/>
          <w:b/>
          <w:u w:val="single"/>
          <w:lang w:eastAsia="it-IT"/>
        </w:rPr>
        <w:t xml:space="preserve">ore </w:t>
      </w:r>
      <w:r w:rsidR="0001656F">
        <w:rPr>
          <w:rFonts w:eastAsia="Times New Roman" w:cstheme="minorHAnsi"/>
          <w:b/>
          <w:u w:val="single"/>
          <w:lang w:eastAsia="it-IT"/>
        </w:rPr>
        <w:t>1</w:t>
      </w:r>
      <w:r w:rsidR="007A5D37">
        <w:rPr>
          <w:rFonts w:eastAsia="Times New Roman" w:cstheme="minorHAnsi"/>
          <w:b/>
          <w:u w:val="single"/>
          <w:lang w:eastAsia="it-IT"/>
        </w:rPr>
        <w:t>3,15</w:t>
      </w:r>
      <w:r w:rsidR="006E2EA4" w:rsidRPr="003D5007">
        <w:rPr>
          <w:rFonts w:eastAsia="Times New Roman" w:cstheme="minorHAnsi"/>
          <w:b/>
          <w:u w:val="single"/>
          <w:lang w:eastAsia="it-IT"/>
        </w:rPr>
        <w:t xml:space="preserve"> </w:t>
      </w:r>
      <w:r w:rsidRPr="003D5007">
        <w:rPr>
          <w:rFonts w:eastAsia="Times New Roman" w:cstheme="minorHAnsi"/>
          <w:b/>
          <w:u w:val="single"/>
          <w:lang w:eastAsia="it-IT"/>
        </w:rPr>
        <w:t xml:space="preserve">del giorno </w:t>
      </w:r>
      <w:r w:rsidR="0001656F">
        <w:rPr>
          <w:rFonts w:eastAsia="Times New Roman" w:cstheme="minorHAnsi"/>
          <w:b/>
          <w:u w:val="single"/>
          <w:lang w:eastAsia="it-IT"/>
        </w:rPr>
        <w:t>12.11.2020</w:t>
      </w:r>
      <w:r w:rsidR="006E2EA4" w:rsidRPr="003D5007">
        <w:rPr>
          <w:rFonts w:eastAsia="Times New Roman" w:cstheme="minorHAnsi"/>
          <w:b/>
          <w:u w:val="single"/>
          <w:lang w:eastAsia="it-IT"/>
        </w:rPr>
        <w:t xml:space="preserve"> </w:t>
      </w:r>
      <w:r w:rsidR="003D5007">
        <w:rPr>
          <w:rFonts w:eastAsia="Times New Roman" w:cstheme="minorHAnsi"/>
          <w:u w:val="single"/>
          <w:lang w:eastAsia="it-IT"/>
        </w:rPr>
        <w:t>d</w:t>
      </w:r>
      <w:r w:rsidR="00684869" w:rsidRPr="00BF0DFC">
        <w:rPr>
          <w:rFonts w:eastAsia="Times New Roman" w:cstheme="minorHAnsi"/>
          <w:u w:val="single"/>
          <w:lang w:eastAsia="it-IT"/>
        </w:rPr>
        <w:t>a</w:t>
      </w:r>
      <w:r w:rsidR="00BC542A" w:rsidRPr="00BF0DFC">
        <w:rPr>
          <w:rFonts w:eastAsia="Times New Roman" w:cstheme="minorHAnsi"/>
          <w:u w:val="single"/>
          <w:lang w:eastAsia="it-IT"/>
        </w:rPr>
        <w:t xml:space="preserve">l </w:t>
      </w:r>
      <w:proofErr w:type="spellStart"/>
      <w:r w:rsidR="00BC542A" w:rsidRPr="00BF0DFC">
        <w:rPr>
          <w:rFonts w:eastAsia="Times New Roman" w:cstheme="minorHAnsi"/>
          <w:u w:val="single"/>
          <w:lang w:eastAsia="it-IT"/>
        </w:rPr>
        <w:t>R.U.P.</w:t>
      </w:r>
      <w:proofErr w:type="spellEnd"/>
      <w:r w:rsidR="00BC542A" w:rsidRPr="00BF0DFC">
        <w:rPr>
          <w:rFonts w:eastAsia="Times New Roman" w:cstheme="minorHAnsi"/>
          <w:u w:val="single"/>
          <w:lang w:eastAsia="it-IT"/>
        </w:rPr>
        <w:t xml:space="preserve"> in commissione monocratica con l’assistenza ed alla presenza continua di </w:t>
      </w:r>
      <w:r w:rsidR="007A5D37">
        <w:rPr>
          <w:rFonts w:eastAsia="Times New Roman" w:cstheme="minorHAnsi"/>
          <w:u w:val="single"/>
          <w:lang w:eastAsia="it-IT"/>
        </w:rPr>
        <w:t>un testimone</w:t>
      </w:r>
      <w:r w:rsidR="00BC542A" w:rsidRPr="00BF0DFC">
        <w:rPr>
          <w:rFonts w:eastAsia="Times New Roman" w:cstheme="minorHAnsi"/>
          <w:u w:val="single"/>
          <w:lang w:eastAsia="it-IT"/>
        </w:rPr>
        <w:t xml:space="preserve">. </w:t>
      </w:r>
      <w:r w:rsidR="00684869" w:rsidRPr="00BF0DFC">
        <w:rPr>
          <w:rFonts w:eastAsia="Times New Roman" w:cstheme="minorHAnsi"/>
          <w:u w:val="single"/>
          <w:lang w:eastAsia="it-IT"/>
        </w:rPr>
        <w:t xml:space="preserve">  </w:t>
      </w:r>
    </w:p>
    <w:p w:rsidR="00226CCC" w:rsidRPr="00BF0DFC" w:rsidRDefault="00226CCC" w:rsidP="00076280">
      <w:pPr>
        <w:autoSpaceDE w:val="0"/>
        <w:autoSpaceDN w:val="0"/>
        <w:adjustRightInd w:val="0"/>
        <w:spacing w:after="0" w:line="240" w:lineRule="auto"/>
        <w:jc w:val="both"/>
        <w:rPr>
          <w:rFonts w:eastAsia="Times New Roman" w:cstheme="minorHAnsi"/>
          <w:color w:val="FF0000"/>
          <w:lang w:eastAsia="it-IT"/>
        </w:rPr>
      </w:pPr>
    </w:p>
    <w:p w:rsidR="00076280" w:rsidRPr="00BF0DFC" w:rsidRDefault="00076280" w:rsidP="004940FE">
      <w:pPr>
        <w:pStyle w:val="Paragrafoelenco"/>
        <w:numPr>
          <w:ilvl w:val="0"/>
          <w:numId w:val="5"/>
        </w:numPr>
        <w:autoSpaceDE w:val="0"/>
        <w:autoSpaceDN w:val="0"/>
        <w:adjustRightInd w:val="0"/>
        <w:spacing w:after="0" w:line="240" w:lineRule="auto"/>
        <w:ind w:left="426" w:hanging="568"/>
        <w:jc w:val="both"/>
        <w:rPr>
          <w:rFonts w:eastAsia="Calibri" w:cstheme="minorHAnsi"/>
          <w:b/>
          <w:bCs/>
        </w:rPr>
      </w:pPr>
      <w:r w:rsidRPr="00BF0DFC">
        <w:rPr>
          <w:rFonts w:eastAsia="Calibri" w:cstheme="minorHAnsi"/>
          <w:b/>
          <w:bCs/>
        </w:rPr>
        <w:t>VISITA DEI LUOGHI E DOCUMENTAZIONE</w:t>
      </w:r>
    </w:p>
    <w:p w:rsidR="00076280" w:rsidRPr="00BF0DFC" w:rsidRDefault="00076280" w:rsidP="004940FE">
      <w:pPr>
        <w:autoSpaceDE w:val="0"/>
        <w:autoSpaceDN w:val="0"/>
        <w:adjustRightInd w:val="0"/>
        <w:spacing w:after="0" w:line="240" w:lineRule="auto"/>
        <w:ind w:left="426"/>
        <w:jc w:val="both"/>
        <w:rPr>
          <w:rFonts w:eastAsia="Times New Roman" w:cstheme="minorHAnsi"/>
          <w:lang w:eastAsia="it-IT"/>
        </w:rPr>
      </w:pPr>
      <w:r w:rsidRPr="0011700C">
        <w:rPr>
          <w:rFonts w:eastAsia="Times New Roman" w:cstheme="minorHAnsi"/>
          <w:u w:val="single"/>
          <w:lang w:eastAsia="it-IT"/>
        </w:rPr>
        <w:t>La presa visione dei luoghi di esecuzione dei lavori non è obbligatoria</w:t>
      </w:r>
      <w:r w:rsidRPr="00BF0DFC">
        <w:rPr>
          <w:rFonts w:eastAsia="Times New Roman" w:cstheme="minorHAnsi"/>
          <w:lang w:eastAsia="it-IT"/>
        </w:rPr>
        <w:t xml:space="preserve">. Qualora però il concorrente ritenga necessari sopralluoghi nel luogo dei lavori,  dovrà concordare un appuntamento con il RUP utilizzando al recapito telefonico </w:t>
      </w:r>
      <w:r w:rsidR="006E2EA4">
        <w:rPr>
          <w:rFonts w:eastAsia="Times New Roman" w:cstheme="minorHAnsi"/>
          <w:lang w:eastAsia="it-IT"/>
        </w:rPr>
        <w:t>0746-578896</w:t>
      </w:r>
      <w:r w:rsidR="003D5007">
        <w:rPr>
          <w:rFonts w:eastAsia="Times New Roman" w:cstheme="minorHAnsi"/>
          <w:lang w:eastAsia="it-IT"/>
        </w:rPr>
        <w:t>.</w:t>
      </w:r>
    </w:p>
    <w:p w:rsidR="00BC542A" w:rsidRPr="00BF0DFC" w:rsidRDefault="003D5007" w:rsidP="00BC542A">
      <w:pPr>
        <w:autoSpaceDE w:val="0"/>
        <w:autoSpaceDN w:val="0"/>
        <w:adjustRightInd w:val="0"/>
        <w:spacing w:after="0" w:line="240" w:lineRule="auto"/>
        <w:ind w:left="426"/>
        <w:jc w:val="both"/>
        <w:rPr>
          <w:rFonts w:eastAsia="Times New Roman" w:cstheme="minorHAnsi"/>
          <w:lang w:eastAsia="it-IT"/>
        </w:rPr>
      </w:pPr>
      <w:r>
        <w:rPr>
          <w:rFonts w:eastAsia="Times New Roman" w:cstheme="minorHAnsi"/>
          <w:color w:val="FF0000"/>
          <w:lang w:eastAsia="it-IT"/>
        </w:rPr>
        <w:t xml:space="preserve"> </w:t>
      </w:r>
    </w:p>
    <w:p w:rsidR="00076280" w:rsidRPr="00BF0DFC" w:rsidRDefault="00076280" w:rsidP="004940FE">
      <w:pPr>
        <w:pStyle w:val="Paragrafoelenco"/>
        <w:numPr>
          <w:ilvl w:val="0"/>
          <w:numId w:val="5"/>
        </w:numPr>
        <w:autoSpaceDE w:val="0"/>
        <w:autoSpaceDN w:val="0"/>
        <w:adjustRightInd w:val="0"/>
        <w:spacing w:after="0" w:line="240" w:lineRule="auto"/>
        <w:ind w:left="426" w:hanging="568"/>
        <w:jc w:val="both"/>
        <w:rPr>
          <w:rFonts w:eastAsia="Calibri" w:cstheme="minorHAnsi"/>
          <w:b/>
          <w:bCs/>
        </w:rPr>
      </w:pPr>
      <w:r w:rsidRPr="00BF0DFC">
        <w:rPr>
          <w:rFonts w:eastAsia="Calibri" w:cstheme="minorHAnsi"/>
          <w:b/>
          <w:bCs/>
        </w:rPr>
        <w:t>TEMPI E LUOGO DELL’ESPLETAMENTO DELLA GARA E DELL’AGGIUDICAZIONE</w:t>
      </w:r>
    </w:p>
    <w:p w:rsidR="00076280" w:rsidRPr="00F35777" w:rsidRDefault="00F35777" w:rsidP="004940FE">
      <w:pPr>
        <w:autoSpaceDE w:val="0"/>
        <w:autoSpaceDN w:val="0"/>
        <w:adjustRightInd w:val="0"/>
        <w:spacing w:after="0" w:line="240" w:lineRule="auto"/>
        <w:ind w:left="426"/>
        <w:jc w:val="both"/>
        <w:rPr>
          <w:rFonts w:eastAsia="Calibri" w:cstheme="minorHAnsi"/>
          <w:b/>
          <w:bCs/>
        </w:rPr>
      </w:pPr>
      <w:r>
        <w:rPr>
          <w:rFonts w:eastAsia="Calibri" w:cstheme="minorHAnsi"/>
        </w:rPr>
        <w:t xml:space="preserve">L’apertura delle buste </w:t>
      </w:r>
      <w:r w:rsidR="00076280" w:rsidRPr="00BF0DFC">
        <w:rPr>
          <w:rFonts w:eastAsia="Calibri" w:cstheme="minorHAnsi"/>
        </w:rPr>
        <w:t xml:space="preserve"> avrà luogo presso la sede del Comune di </w:t>
      </w:r>
      <w:r w:rsidR="00ED6FA1">
        <w:rPr>
          <w:rFonts w:eastAsia="Calibri" w:cstheme="minorHAnsi"/>
        </w:rPr>
        <w:t>Borgo Velino</w:t>
      </w:r>
      <w:r w:rsidR="00076280" w:rsidRPr="00BF0DFC">
        <w:rPr>
          <w:rFonts w:eastAsia="Calibri" w:cstheme="minorHAnsi"/>
        </w:rPr>
        <w:t xml:space="preserve"> </w:t>
      </w:r>
      <w:r w:rsidR="00076280" w:rsidRPr="0001656F">
        <w:rPr>
          <w:rFonts w:eastAsia="Calibri" w:cstheme="minorHAnsi"/>
          <w:b/>
        </w:rPr>
        <w:t xml:space="preserve">il giorno </w:t>
      </w:r>
      <w:r w:rsidR="0001656F" w:rsidRPr="0001656F">
        <w:rPr>
          <w:rFonts w:eastAsia="Calibri" w:cstheme="minorHAnsi"/>
          <w:b/>
        </w:rPr>
        <w:t>12.11.2020</w:t>
      </w:r>
      <w:r w:rsidR="00076280" w:rsidRPr="00F35777">
        <w:rPr>
          <w:rFonts w:eastAsia="Calibri" w:cstheme="minorHAnsi"/>
          <w:b/>
          <w:bCs/>
        </w:rPr>
        <w:t xml:space="preserve"> alle ore </w:t>
      </w:r>
      <w:r w:rsidR="007A5D37">
        <w:rPr>
          <w:rFonts w:eastAsia="Calibri" w:cstheme="minorHAnsi"/>
          <w:b/>
          <w:bCs/>
        </w:rPr>
        <w:t>13,15.</w:t>
      </w:r>
    </w:p>
    <w:p w:rsidR="00076280" w:rsidRPr="00BF0DFC" w:rsidRDefault="00076280" w:rsidP="004940FE">
      <w:pPr>
        <w:autoSpaceDE w:val="0"/>
        <w:autoSpaceDN w:val="0"/>
        <w:adjustRightInd w:val="0"/>
        <w:spacing w:after="0" w:line="240" w:lineRule="auto"/>
        <w:ind w:left="426"/>
        <w:jc w:val="both"/>
        <w:rPr>
          <w:rFonts w:eastAsia="Calibri" w:cstheme="minorHAnsi"/>
        </w:rPr>
      </w:pPr>
      <w:r w:rsidRPr="00BF0DFC">
        <w:rPr>
          <w:rFonts w:eastAsia="Calibri" w:cstheme="minorHAnsi"/>
        </w:rPr>
        <w:t xml:space="preserve">Alla </w:t>
      </w:r>
      <w:r w:rsidR="00BC542A" w:rsidRPr="00BF0DFC">
        <w:rPr>
          <w:rFonts w:eastAsia="Calibri" w:cstheme="minorHAnsi"/>
        </w:rPr>
        <w:t xml:space="preserve">apertura </w:t>
      </w:r>
      <w:r w:rsidRPr="00BF0DFC">
        <w:rPr>
          <w:rFonts w:eastAsia="Calibri" w:cstheme="minorHAnsi"/>
        </w:rPr>
        <w:t xml:space="preserve"> potranno partecipare i legali rappresentanti delle imprese interessate oppure persone munite di specifica delega, loro conferita da</w:t>
      </w:r>
      <w:r w:rsidR="0065588D" w:rsidRPr="00BF0DFC">
        <w:rPr>
          <w:rFonts w:eastAsia="Calibri" w:cstheme="minorHAnsi"/>
        </w:rPr>
        <w:t xml:space="preserve">i suddetti </w:t>
      </w:r>
      <w:r w:rsidRPr="00BF0DFC">
        <w:rPr>
          <w:rFonts w:eastAsia="Calibri" w:cstheme="minorHAnsi"/>
        </w:rPr>
        <w:t>legali rappresentanti.</w:t>
      </w:r>
    </w:p>
    <w:p w:rsidR="00076280" w:rsidRPr="00BF0DFC" w:rsidRDefault="00076280" w:rsidP="004940FE">
      <w:pPr>
        <w:autoSpaceDE w:val="0"/>
        <w:autoSpaceDN w:val="0"/>
        <w:adjustRightInd w:val="0"/>
        <w:spacing w:after="0" w:line="240" w:lineRule="auto"/>
        <w:ind w:left="426"/>
        <w:jc w:val="both"/>
        <w:rPr>
          <w:rFonts w:eastAsia="Calibri" w:cstheme="minorHAnsi"/>
        </w:rPr>
      </w:pPr>
      <w:r w:rsidRPr="00BF0DFC">
        <w:rPr>
          <w:rFonts w:eastAsia="Calibri" w:cstheme="minorHAnsi"/>
        </w:rPr>
        <w:t xml:space="preserve">Le offerte presentate dai concorrenti, nei termini e modi sopraindicati, saranno sottoposti all'esame </w:t>
      </w:r>
      <w:r w:rsidR="007C570F" w:rsidRPr="00BF0DFC">
        <w:rPr>
          <w:rFonts w:eastAsia="Calibri" w:cstheme="minorHAnsi"/>
        </w:rPr>
        <w:t>del</w:t>
      </w:r>
      <w:r w:rsidR="00684869" w:rsidRPr="00BF0DFC">
        <w:rPr>
          <w:rFonts w:eastAsia="Calibri" w:cstheme="minorHAnsi"/>
        </w:rPr>
        <w:t xml:space="preserve"> </w:t>
      </w:r>
      <w:r w:rsidR="00F743DC">
        <w:rPr>
          <w:rFonts w:eastAsia="Calibri" w:cstheme="minorHAnsi"/>
        </w:rPr>
        <w:t xml:space="preserve">R.U.P. </w:t>
      </w:r>
      <w:r w:rsidR="00684869" w:rsidRPr="00BF0DFC">
        <w:rPr>
          <w:rFonts w:eastAsia="Calibri" w:cstheme="minorHAnsi"/>
        </w:rPr>
        <w:t xml:space="preserve"> </w:t>
      </w:r>
      <w:r w:rsidRPr="00BF0DFC">
        <w:rPr>
          <w:rFonts w:eastAsia="Calibri" w:cstheme="minorHAnsi"/>
        </w:rPr>
        <w:t xml:space="preserve">che in seduta </w:t>
      </w:r>
      <w:r w:rsidR="00684869" w:rsidRPr="00BF0DFC">
        <w:rPr>
          <w:rFonts w:eastAsia="Calibri" w:cstheme="minorHAnsi"/>
        </w:rPr>
        <w:t xml:space="preserve">riservata </w:t>
      </w:r>
      <w:r w:rsidRPr="00BF0DFC">
        <w:rPr>
          <w:rFonts w:eastAsia="Calibri" w:cstheme="minorHAnsi"/>
        </w:rPr>
        <w:t xml:space="preserve">preliminarmente, ai sensi di legge, </w:t>
      </w:r>
      <w:r w:rsidR="00684869" w:rsidRPr="00BF0DFC">
        <w:rPr>
          <w:rFonts w:eastAsia="Calibri" w:cstheme="minorHAnsi"/>
        </w:rPr>
        <w:t xml:space="preserve">procederà </w:t>
      </w:r>
      <w:r w:rsidRPr="00BF0DFC">
        <w:rPr>
          <w:rFonts w:eastAsia="Calibri" w:cstheme="minorHAnsi"/>
        </w:rPr>
        <w:t xml:space="preserve">alla verifica </w:t>
      </w:r>
      <w:r w:rsidR="00A915B9" w:rsidRPr="00BF0DFC">
        <w:rPr>
          <w:rFonts w:eastAsia="Calibri" w:cstheme="minorHAnsi"/>
        </w:rPr>
        <w:t>della</w:t>
      </w:r>
      <w:r w:rsidR="007C570F" w:rsidRPr="00BF0DFC">
        <w:rPr>
          <w:rFonts w:eastAsia="Calibri" w:cstheme="minorHAnsi"/>
        </w:rPr>
        <w:t xml:space="preserve"> </w:t>
      </w:r>
      <w:r w:rsidRPr="00BF0DFC">
        <w:rPr>
          <w:rFonts w:eastAsia="Calibri" w:cstheme="minorHAnsi"/>
        </w:rPr>
        <w:t xml:space="preserve">Documentazione Amministrativa </w:t>
      </w:r>
      <w:r w:rsidR="00A915B9" w:rsidRPr="00BF0DFC">
        <w:rPr>
          <w:rFonts w:eastAsia="Calibri" w:cstheme="minorHAnsi"/>
        </w:rPr>
        <w:t>dei</w:t>
      </w:r>
      <w:r w:rsidRPr="00BF0DFC">
        <w:rPr>
          <w:rFonts w:eastAsia="Calibri" w:cstheme="minorHAnsi"/>
        </w:rPr>
        <w:t xml:space="preserve"> concorrenti ed alla esclusione dalla gara degli offerenti che non abbiano presentato la documentazione richiesta secondo le previsioni di gara.</w:t>
      </w:r>
    </w:p>
    <w:p w:rsidR="00076280" w:rsidRPr="00BF0DFC" w:rsidRDefault="00076280" w:rsidP="004940FE">
      <w:pPr>
        <w:autoSpaceDE w:val="0"/>
        <w:autoSpaceDN w:val="0"/>
        <w:adjustRightInd w:val="0"/>
        <w:spacing w:after="0" w:line="240" w:lineRule="auto"/>
        <w:ind w:left="426"/>
        <w:jc w:val="both"/>
        <w:rPr>
          <w:rFonts w:eastAsia="Calibri" w:cstheme="minorHAnsi"/>
        </w:rPr>
      </w:pPr>
      <w:r w:rsidRPr="00BF0DFC">
        <w:rPr>
          <w:rFonts w:eastAsia="Calibri" w:cstheme="minorHAnsi"/>
        </w:rPr>
        <w:t xml:space="preserve">L’offerta economica sarà valutata </w:t>
      </w:r>
      <w:r w:rsidR="00F743DC">
        <w:rPr>
          <w:rFonts w:eastAsia="Calibri" w:cstheme="minorHAnsi"/>
        </w:rPr>
        <w:t xml:space="preserve">dal R.U.P. </w:t>
      </w:r>
      <w:r w:rsidR="00684869" w:rsidRPr="00BF0DFC">
        <w:rPr>
          <w:rFonts w:eastAsia="Calibri" w:cstheme="minorHAnsi"/>
        </w:rPr>
        <w:t xml:space="preserve"> in seduta pubblica, </w:t>
      </w:r>
      <w:r w:rsidR="007825B3" w:rsidRPr="00BF0DFC">
        <w:rPr>
          <w:rFonts w:eastAsia="Calibri" w:cstheme="minorHAnsi"/>
        </w:rPr>
        <w:t xml:space="preserve">immediatamente </w:t>
      </w:r>
      <w:r w:rsidR="00684869" w:rsidRPr="00BF0DFC">
        <w:rPr>
          <w:rFonts w:eastAsia="Calibri" w:cstheme="minorHAnsi"/>
        </w:rPr>
        <w:t xml:space="preserve"> dopo quella riservata.  </w:t>
      </w:r>
      <w:r w:rsidRPr="00BF0DFC">
        <w:rPr>
          <w:rFonts w:eastAsia="Calibri" w:cstheme="minorHAnsi"/>
        </w:rPr>
        <w:t xml:space="preserve"> </w:t>
      </w:r>
    </w:p>
    <w:p w:rsidR="00076280" w:rsidRPr="00BF0DFC" w:rsidRDefault="00076280" w:rsidP="004940FE">
      <w:pPr>
        <w:spacing w:after="0" w:line="240" w:lineRule="auto"/>
        <w:ind w:left="426"/>
        <w:jc w:val="both"/>
        <w:rPr>
          <w:rFonts w:eastAsia="Times New Roman" w:cstheme="minorHAnsi"/>
          <w:color w:val="FF0000"/>
          <w:lang w:eastAsia="it-IT"/>
        </w:rPr>
      </w:pPr>
      <w:r w:rsidRPr="00BF0DFC">
        <w:rPr>
          <w:rFonts w:eastAsia="Times New Roman" w:cstheme="minorHAnsi"/>
          <w:lang w:eastAsia="it-IT"/>
        </w:rPr>
        <w:t xml:space="preserve">L’Amministrazione si riserva la facoltà di procedere ad aggiudicazione della procedura anche in presenza di una sola offerta valida. Si riserva, altresì, di non procedere ad aggiudicazione qualora nessuna offerta risulti conveniente o idonea. Qualora l’appalto non possa essere aggiudicato al concorrente collocato al primo posto, si procederà ad aggiudicazione al concorrente secondo classificato. </w:t>
      </w:r>
      <w:r w:rsidR="00BC542A" w:rsidRPr="00BF0DFC">
        <w:rPr>
          <w:rFonts w:eastAsia="Times New Roman" w:cstheme="minorHAnsi"/>
          <w:lang w:eastAsia="it-IT"/>
        </w:rPr>
        <w:t xml:space="preserve"> </w:t>
      </w:r>
    </w:p>
    <w:p w:rsidR="00076280" w:rsidRPr="00BF0DFC" w:rsidRDefault="00076280" w:rsidP="004940FE">
      <w:pPr>
        <w:spacing w:after="0" w:line="240" w:lineRule="auto"/>
        <w:ind w:left="426"/>
        <w:jc w:val="both"/>
        <w:rPr>
          <w:rFonts w:eastAsia="Times New Roman" w:cstheme="minorHAnsi"/>
          <w:lang w:eastAsia="it-IT"/>
        </w:rPr>
      </w:pPr>
      <w:r w:rsidRPr="00BF0DFC">
        <w:rPr>
          <w:rFonts w:eastAsia="Times New Roman" w:cstheme="minorHAnsi"/>
          <w:lang w:eastAsia="it-IT"/>
        </w:rPr>
        <w:t>I concorrenti restano impegnati a comunicare immediatamente qualunque variazione di indirizzo o eventuale disservizio</w:t>
      </w:r>
      <w:r w:rsidR="00BC542A" w:rsidRPr="00BF0DFC">
        <w:rPr>
          <w:rFonts w:eastAsia="Times New Roman" w:cstheme="minorHAnsi"/>
          <w:lang w:eastAsia="it-IT"/>
        </w:rPr>
        <w:t xml:space="preserve"> delle loro Pec.</w:t>
      </w:r>
      <w:r w:rsidRPr="00BF0DFC">
        <w:rPr>
          <w:rFonts w:eastAsia="Times New Roman" w:cstheme="minorHAnsi"/>
          <w:lang w:eastAsia="it-IT"/>
        </w:rPr>
        <w:t xml:space="preserve"> </w:t>
      </w:r>
    </w:p>
    <w:p w:rsidR="00076280" w:rsidRPr="00BF0DFC" w:rsidRDefault="00076280" w:rsidP="004940FE">
      <w:pPr>
        <w:spacing w:after="0" w:line="240" w:lineRule="auto"/>
        <w:ind w:left="426"/>
        <w:jc w:val="both"/>
        <w:rPr>
          <w:rFonts w:eastAsia="Times New Roman" w:cstheme="minorHAnsi"/>
          <w:lang w:eastAsia="it-IT"/>
        </w:rPr>
      </w:pPr>
      <w:r w:rsidRPr="00BF0DFC">
        <w:rPr>
          <w:rFonts w:eastAsia="Times New Roman" w:cstheme="minorHAnsi"/>
          <w:lang w:eastAsia="it-IT"/>
        </w:rPr>
        <w:t>In caso di avvalimento la comunicazione recapitata all’offerente si intende validamente resa all’operatore economico ausiliario</w:t>
      </w:r>
      <w:r w:rsidR="00BC542A" w:rsidRPr="00BF0DFC">
        <w:rPr>
          <w:rFonts w:eastAsia="Times New Roman" w:cstheme="minorHAnsi"/>
          <w:lang w:eastAsia="it-IT"/>
        </w:rPr>
        <w:t xml:space="preserve">. </w:t>
      </w:r>
      <w:r w:rsidRPr="00BF0DFC">
        <w:rPr>
          <w:rFonts w:eastAsia="Times New Roman" w:cstheme="minorHAnsi"/>
          <w:lang w:eastAsia="it-IT"/>
        </w:rPr>
        <w:t xml:space="preserve"> </w:t>
      </w:r>
    </w:p>
    <w:p w:rsidR="00076280" w:rsidRPr="00BF0DFC" w:rsidRDefault="00076280" w:rsidP="004940FE">
      <w:pPr>
        <w:spacing w:after="0" w:line="240" w:lineRule="auto"/>
        <w:ind w:left="426"/>
        <w:jc w:val="both"/>
        <w:rPr>
          <w:rFonts w:eastAsia="Times New Roman" w:cstheme="minorHAnsi"/>
          <w:lang w:eastAsia="it-IT"/>
        </w:rPr>
      </w:pPr>
      <w:r w:rsidRPr="00BF0DFC">
        <w:rPr>
          <w:rFonts w:eastAsia="Times New Roman" w:cstheme="minorHAnsi"/>
          <w:lang w:eastAsia="it-IT"/>
        </w:rPr>
        <w:t>Con la presentazione dell’offerta, l’operatore economico accetta espressamente ed incondizionatamente tutti i patti, le condizioni, i vincoli, gli obblighi e le clausole stabiliti dal Disciplinare e relativi allegati, dal bando di gara</w:t>
      </w:r>
      <w:r w:rsidR="00BC542A" w:rsidRPr="00BF0DFC">
        <w:rPr>
          <w:rFonts w:eastAsia="Times New Roman" w:cstheme="minorHAnsi"/>
          <w:lang w:eastAsia="it-IT"/>
        </w:rPr>
        <w:t xml:space="preserve"> </w:t>
      </w:r>
      <w:r w:rsidRPr="00BF0DFC">
        <w:rPr>
          <w:rFonts w:eastAsia="Times New Roman" w:cstheme="minorHAnsi"/>
          <w:lang w:eastAsia="it-IT"/>
        </w:rPr>
        <w:t xml:space="preserve"> e dagli atti progettuali.</w:t>
      </w:r>
    </w:p>
    <w:p w:rsidR="00076280" w:rsidRPr="00BF0DFC" w:rsidRDefault="00076280" w:rsidP="004940FE">
      <w:pPr>
        <w:spacing w:after="0" w:line="240" w:lineRule="auto"/>
        <w:ind w:left="426"/>
        <w:jc w:val="both"/>
        <w:rPr>
          <w:rFonts w:eastAsia="Times New Roman" w:cstheme="minorHAnsi"/>
          <w:lang w:eastAsia="it-IT"/>
        </w:rPr>
      </w:pPr>
      <w:r w:rsidRPr="00BF0DFC">
        <w:rPr>
          <w:rFonts w:eastAsia="Times New Roman" w:cstheme="minorHAnsi"/>
          <w:lang w:eastAsia="it-IT"/>
        </w:rPr>
        <w:t xml:space="preserve">È vietata la cessione del contratto. </w:t>
      </w:r>
    </w:p>
    <w:p w:rsidR="00076280" w:rsidRPr="00BF0DFC" w:rsidRDefault="00076280" w:rsidP="004940FE">
      <w:pPr>
        <w:spacing w:after="0" w:line="240" w:lineRule="auto"/>
        <w:ind w:left="426"/>
        <w:jc w:val="both"/>
        <w:rPr>
          <w:rFonts w:eastAsia="Times New Roman" w:cstheme="minorHAnsi"/>
          <w:lang w:eastAsia="it-IT"/>
        </w:rPr>
      </w:pPr>
      <w:r w:rsidRPr="00BF0DFC">
        <w:rPr>
          <w:rFonts w:eastAsia="Times New Roman" w:cstheme="minorHAnsi"/>
          <w:lang w:eastAsia="it-IT"/>
        </w:rPr>
        <w:t xml:space="preserve">I documenti presentati non verranno restituiti. </w:t>
      </w:r>
    </w:p>
    <w:p w:rsidR="00076280" w:rsidRPr="00BF0DFC" w:rsidRDefault="00076280" w:rsidP="004940FE">
      <w:pPr>
        <w:spacing w:after="0" w:line="240" w:lineRule="auto"/>
        <w:ind w:left="426"/>
        <w:jc w:val="both"/>
        <w:rPr>
          <w:rFonts w:eastAsia="Times New Roman" w:cstheme="minorHAnsi"/>
          <w:b/>
          <w:bCs/>
          <w:i/>
          <w:iCs/>
          <w:lang w:eastAsia="it-IT"/>
        </w:rPr>
      </w:pPr>
      <w:r w:rsidRPr="00BF0DFC">
        <w:rPr>
          <w:rFonts w:eastAsia="Times New Roman" w:cstheme="minorHAnsi"/>
          <w:lang w:eastAsia="it-IT"/>
        </w:rPr>
        <w:t xml:space="preserve">Il Comune di </w:t>
      </w:r>
      <w:r w:rsidR="00BC542A" w:rsidRPr="00BF0DFC">
        <w:rPr>
          <w:rFonts w:eastAsia="Times New Roman" w:cstheme="minorHAnsi"/>
          <w:lang w:eastAsia="it-IT"/>
        </w:rPr>
        <w:t xml:space="preserve">Borgo Velino </w:t>
      </w:r>
      <w:r w:rsidRPr="00BF0DFC">
        <w:rPr>
          <w:rFonts w:eastAsia="Times New Roman" w:cstheme="minorHAnsi"/>
          <w:lang w:eastAsia="it-IT"/>
        </w:rPr>
        <w:t xml:space="preserve"> si riserva espressamente la facoltà</w:t>
      </w:r>
      <w:r w:rsidR="007825B3" w:rsidRPr="00BF0DFC">
        <w:rPr>
          <w:rFonts w:eastAsia="Times New Roman" w:cstheme="minorHAnsi"/>
          <w:lang w:eastAsia="it-IT"/>
        </w:rPr>
        <w:t xml:space="preserve"> di</w:t>
      </w:r>
      <w:r w:rsidRPr="00BF0DFC">
        <w:rPr>
          <w:rFonts w:eastAsia="Times New Roman" w:cstheme="minorHAnsi"/>
          <w:lang w:eastAsia="it-IT"/>
        </w:rPr>
        <w:t xml:space="preserve"> revocare la presente procedura anche dopo l’avvenuta aggiudicazione e senza indennizzo alcuno per i partecipanti alla gara al verificarsi delle circostanze previste dall’art. 21 -quinquies della legge n. 241/1990 e .</w:t>
      </w:r>
      <w:proofErr w:type="spellStart"/>
      <w:r w:rsidRPr="00BF0DFC">
        <w:rPr>
          <w:rFonts w:eastAsia="Times New Roman" w:cstheme="minorHAnsi"/>
          <w:lang w:eastAsia="it-IT"/>
        </w:rPr>
        <w:t>m.i</w:t>
      </w:r>
      <w:proofErr w:type="spellEnd"/>
      <w:r w:rsidRPr="00BF0DFC">
        <w:rPr>
          <w:rFonts w:eastAsia="Times New Roman" w:cstheme="minorHAnsi"/>
          <w:lang w:eastAsia="it-IT"/>
        </w:rPr>
        <w:t>..</w:t>
      </w:r>
    </w:p>
    <w:p w:rsidR="00076280" w:rsidRPr="00BF0DFC" w:rsidRDefault="00076280" w:rsidP="00076280">
      <w:pPr>
        <w:spacing w:after="0" w:line="240" w:lineRule="auto"/>
        <w:jc w:val="both"/>
        <w:rPr>
          <w:rFonts w:eastAsia="Times New Roman" w:cstheme="minorHAnsi"/>
          <w:color w:val="FF0000"/>
          <w:lang w:eastAsia="it-IT"/>
        </w:rPr>
      </w:pPr>
    </w:p>
    <w:p w:rsidR="006A53AD" w:rsidRPr="00BF0DFC" w:rsidRDefault="006A53AD" w:rsidP="004940FE">
      <w:pPr>
        <w:pStyle w:val="Paragrafoelenco"/>
        <w:numPr>
          <w:ilvl w:val="0"/>
          <w:numId w:val="5"/>
        </w:numPr>
        <w:autoSpaceDN w:val="0"/>
        <w:spacing w:after="0" w:line="240" w:lineRule="auto"/>
        <w:ind w:left="426" w:hanging="568"/>
        <w:jc w:val="both"/>
        <w:rPr>
          <w:rFonts w:eastAsia="Times New Roman" w:cstheme="minorHAnsi"/>
          <w:lang w:eastAsia="it-IT"/>
        </w:rPr>
      </w:pPr>
      <w:r w:rsidRPr="00BF0DFC">
        <w:rPr>
          <w:rFonts w:eastAsia="Times New Roman" w:cstheme="minorHAnsi"/>
          <w:lang w:eastAsia="it-IT"/>
        </w:rPr>
        <w:t xml:space="preserve"> </w:t>
      </w:r>
      <w:r w:rsidRPr="00BF0DFC">
        <w:rPr>
          <w:rFonts w:eastAsia="Times New Roman" w:cstheme="minorHAnsi"/>
          <w:b/>
          <w:lang w:eastAsia="it-IT"/>
        </w:rPr>
        <w:t>REGOLARIZZAZIONE ED INTEGRAZIONE DOCUMENTALE</w:t>
      </w:r>
      <w:r w:rsidRPr="00BF0DFC">
        <w:rPr>
          <w:rFonts w:eastAsia="Times New Roman" w:cstheme="minorHAnsi"/>
          <w:lang w:eastAsia="it-IT"/>
        </w:rPr>
        <w:t>:</w:t>
      </w:r>
    </w:p>
    <w:p w:rsidR="006A53AD" w:rsidRPr="00BF0DFC" w:rsidRDefault="006A53AD" w:rsidP="004940FE">
      <w:pPr>
        <w:autoSpaceDN w:val="0"/>
        <w:spacing w:after="0" w:line="240" w:lineRule="auto"/>
        <w:ind w:left="426"/>
        <w:jc w:val="both"/>
        <w:rPr>
          <w:rFonts w:eastAsia="Times New Roman" w:cstheme="minorHAnsi"/>
          <w:lang w:eastAsia="it-IT"/>
        </w:rPr>
      </w:pPr>
      <w:r w:rsidRPr="00BF0DFC">
        <w:rPr>
          <w:rFonts w:eastAsia="Times New Roman" w:cstheme="minorHAnsi"/>
          <w:lang w:eastAsia="it-IT"/>
        </w:rPr>
        <w:t xml:space="preserve">Troverà applicazione il principio del “soccorso istruttorio” previsto dall’art. 83 comma 9 del </w:t>
      </w:r>
      <w:proofErr w:type="spellStart"/>
      <w:r w:rsidRPr="00BF0DFC">
        <w:rPr>
          <w:rFonts w:eastAsia="Times New Roman" w:cstheme="minorHAnsi"/>
          <w:lang w:eastAsia="it-IT"/>
        </w:rPr>
        <w:t>D.Lgs.</w:t>
      </w:r>
      <w:proofErr w:type="spellEnd"/>
      <w:r w:rsidRPr="00BF0DFC">
        <w:rPr>
          <w:rFonts w:eastAsia="Times New Roman" w:cstheme="minorHAnsi"/>
          <w:lang w:eastAsia="it-IT"/>
        </w:rPr>
        <w:t xml:space="preserve"> n. 50/2016 e </w:t>
      </w:r>
      <w:proofErr w:type="spellStart"/>
      <w:r w:rsidRPr="00BF0DFC">
        <w:rPr>
          <w:rFonts w:eastAsia="Times New Roman" w:cstheme="minorHAnsi"/>
          <w:lang w:eastAsia="it-IT"/>
        </w:rPr>
        <w:t>s.m.i.</w:t>
      </w:r>
      <w:proofErr w:type="spellEnd"/>
      <w:r w:rsidRPr="00BF0DFC">
        <w:rPr>
          <w:rFonts w:eastAsia="Times New Roman" w:cstheme="minorHAnsi"/>
          <w:lang w:eastAsia="it-IT"/>
        </w:rPr>
        <w:t xml:space="preserve"> in merito al procedimento sanante di qualsiasi carenza degli elementi formali quali la mancanza, l’incompletezza ed ogni altra irregolarità essenziale degli elementi e del DGUE di cui all’art. 85 del </w:t>
      </w:r>
      <w:proofErr w:type="spellStart"/>
      <w:r w:rsidRPr="00BF0DFC">
        <w:rPr>
          <w:rFonts w:eastAsia="Times New Roman" w:cstheme="minorHAnsi"/>
          <w:lang w:eastAsia="it-IT"/>
        </w:rPr>
        <w:t>D.Lgs.</w:t>
      </w:r>
      <w:proofErr w:type="spellEnd"/>
      <w:r w:rsidRPr="00BF0DFC">
        <w:rPr>
          <w:rFonts w:eastAsia="Times New Roman" w:cstheme="minorHAnsi"/>
          <w:lang w:eastAsia="it-IT"/>
        </w:rPr>
        <w:t xml:space="preserve"> n. 50/2016 e </w:t>
      </w:r>
      <w:proofErr w:type="spellStart"/>
      <w:r w:rsidRPr="00BF0DFC">
        <w:rPr>
          <w:rFonts w:eastAsia="Times New Roman" w:cstheme="minorHAnsi"/>
          <w:lang w:eastAsia="it-IT"/>
        </w:rPr>
        <w:t>s.m.i.</w:t>
      </w:r>
      <w:proofErr w:type="spellEnd"/>
      <w:r w:rsidRPr="00BF0DFC">
        <w:rPr>
          <w:rFonts w:eastAsia="Times New Roman" w:cstheme="minorHAnsi"/>
          <w:lang w:eastAsia="it-IT"/>
        </w:rPr>
        <w:t xml:space="preserve"> </w:t>
      </w:r>
      <w:r w:rsidRPr="00BF0DFC">
        <w:rPr>
          <w:rFonts w:eastAsia="Times New Roman" w:cstheme="minorHAnsi"/>
          <w:color w:val="000000"/>
          <w:shd w:val="clear" w:color="auto" w:fill="F5FDFE"/>
          <w:lang w:eastAsia="it-IT"/>
        </w:rPr>
        <w:t xml:space="preserve">In particolare, la stazione appaltante assegna al concorrente un termine, non </w:t>
      </w:r>
      <w:r w:rsidRPr="00BF0DFC">
        <w:rPr>
          <w:rFonts w:eastAsia="Times New Roman" w:cstheme="minorHAnsi"/>
          <w:b/>
          <w:color w:val="000000"/>
          <w:shd w:val="clear" w:color="auto" w:fill="F5FDFE"/>
          <w:lang w:eastAsia="it-IT"/>
        </w:rPr>
        <w:t xml:space="preserve">superiore </w:t>
      </w:r>
      <w:r w:rsidR="007A5D37">
        <w:rPr>
          <w:rFonts w:eastAsia="Times New Roman" w:cstheme="minorHAnsi"/>
          <w:b/>
          <w:color w:val="000000"/>
          <w:shd w:val="clear" w:color="auto" w:fill="F5FDFE"/>
          <w:lang w:eastAsia="it-IT"/>
        </w:rPr>
        <w:t xml:space="preserve">a 1 </w:t>
      </w:r>
      <w:r w:rsidR="0085319C">
        <w:rPr>
          <w:rFonts w:eastAsia="Times New Roman" w:cstheme="minorHAnsi"/>
          <w:b/>
          <w:color w:val="000000"/>
          <w:shd w:val="clear" w:color="auto" w:fill="F5FDFE"/>
          <w:lang w:eastAsia="it-IT"/>
        </w:rPr>
        <w:t>(</w:t>
      </w:r>
      <w:r w:rsidR="007A5D37">
        <w:rPr>
          <w:rFonts w:eastAsia="Times New Roman" w:cstheme="minorHAnsi"/>
          <w:b/>
          <w:color w:val="000000"/>
          <w:shd w:val="clear" w:color="auto" w:fill="F5FDFE"/>
          <w:lang w:eastAsia="it-IT"/>
        </w:rPr>
        <w:t>uno</w:t>
      </w:r>
      <w:r w:rsidR="0085319C">
        <w:rPr>
          <w:rFonts w:eastAsia="Times New Roman" w:cstheme="minorHAnsi"/>
          <w:b/>
          <w:color w:val="000000"/>
          <w:shd w:val="clear" w:color="auto" w:fill="F5FDFE"/>
          <w:lang w:eastAsia="it-IT"/>
        </w:rPr>
        <w:t xml:space="preserve">) </w:t>
      </w:r>
      <w:r w:rsidRPr="00BF0DFC">
        <w:rPr>
          <w:rFonts w:eastAsia="Times New Roman" w:cstheme="minorHAnsi"/>
          <w:b/>
          <w:color w:val="000000"/>
          <w:shd w:val="clear" w:color="auto" w:fill="F5FDFE"/>
          <w:lang w:eastAsia="it-IT"/>
        </w:rPr>
        <w:t>giorn</w:t>
      </w:r>
      <w:r w:rsidR="007A5D37">
        <w:rPr>
          <w:rFonts w:eastAsia="Times New Roman" w:cstheme="minorHAnsi"/>
          <w:b/>
          <w:color w:val="000000"/>
          <w:shd w:val="clear" w:color="auto" w:fill="F5FDFE"/>
          <w:lang w:eastAsia="it-IT"/>
        </w:rPr>
        <w:t>o</w:t>
      </w:r>
      <w:r w:rsidRPr="00BF0DFC">
        <w:rPr>
          <w:rFonts w:eastAsia="Times New Roman" w:cstheme="minorHAnsi"/>
          <w:color w:val="000000"/>
          <w:shd w:val="clear" w:color="auto" w:fill="F5FDFE"/>
          <w:lang w:eastAsia="it-IT"/>
        </w:rPr>
        <w:t>, perché siano rese, integrate o regolarizzate le dichiarazioni necessarie, indicandone il contenuto e i soggetti che le devono rendere. In caso di inutile decorso del termine di regolarizzazione, il concorrente è escluso dalla gara. Costituiscono irregolarità essenziali non sanabili le carenze della documentazione che non consentono l'individuazione del contenuto o del soggetto responsabile della stessa.</w:t>
      </w:r>
    </w:p>
    <w:p w:rsidR="006A53AD" w:rsidRPr="00BF0DFC" w:rsidRDefault="006A53AD" w:rsidP="004940FE">
      <w:pPr>
        <w:autoSpaceDN w:val="0"/>
        <w:spacing w:after="0" w:line="240" w:lineRule="auto"/>
        <w:ind w:left="426"/>
        <w:jc w:val="both"/>
        <w:rPr>
          <w:rFonts w:eastAsia="Times New Roman" w:cstheme="minorHAnsi"/>
          <w:lang w:eastAsia="it-IT"/>
        </w:rPr>
      </w:pPr>
      <w:r w:rsidRPr="00BF0DFC">
        <w:rPr>
          <w:rFonts w:eastAsia="Times New Roman" w:cstheme="minorHAnsi"/>
          <w:lang w:eastAsia="it-IT"/>
        </w:rPr>
        <w:t>Nel caso di irregolarità non essenziali ovvero in mancanza o di incompletezza di dichiarazioni non indispensabili ai fini della procedura di gara, la Stazione Appaltante non ne chiederà la regolarizzazione né applicherà alcuna sanzione.</w:t>
      </w:r>
    </w:p>
    <w:p w:rsidR="006A53AD" w:rsidRPr="00BF0DFC" w:rsidRDefault="004F274F" w:rsidP="004940FE">
      <w:pPr>
        <w:autoSpaceDE w:val="0"/>
        <w:autoSpaceDN w:val="0"/>
        <w:spacing w:after="0" w:line="240" w:lineRule="auto"/>
        <w:ind w:left="426"/>
        <w:jc w:val="both"/>
        <w:rPr>
          <w:rFonts w:eastAsia="Times New Roman" w:cstheme="minorHAnsi"/>
          <w:b/>
          <w:bCs/>
          <w:lang w:eastAsia="it-IT"/>
        </w:rPr>
      </w:pPr>
      <w:r w:rsidRPr="00BF0DFC">
        <w:rPr>
          <w:rFonts w:eastAsia="Times New Roman" w:cstheme="minorHAnsi"/>
          <w:b/>
          <w:lang w:eastAsia="it-IT"/>
        </w:rPr>
        <w:t>I</w:t>
      </w:r>
      <w:r w:rsidR="006A53AD" w:rsidRPr="00BF0DFC">
        <w:rPr>
          <w:rFonts w:eastAsia="Times New Roman" w:cstheme="minorHAnsi"/>
          <w:b/>
          <w:lang w:eastAsia="it-IT"/>
        </w:rPr>
        <w:t xml:space="preserve">l concorrente riceverà all’indirizzo </w:t>
      </w:r>
      <w:r w:rsidR="00BC542A" w:rsidRPr="00BF0DFC">
        <w:rPr>
          <w:rFonts w:eastAsia="Times New Roman" w:cstheme="minorHAnsi"/>
          <w:b/>
          <w:lang w:eastAsia="it-IT"/>
        </w:rPr>
        <w:t xml:space="preserve">Pec </w:t>
      </w:r>
      <w:r w:rsidR="0065588D" w:rsidRPr="00BF0DFC">
        <w:rPr>
          <w:rFonts w:eastAsia="Times New Roman" w:cstheme="minorHAnsi"/>
          <w:b/>
          <w:lang w:eastAsia="it-IT"/>
        </w:rPr>
        <w:t xml:space="preserve">indicato </w:t>
      </w:r>
      <w:r w:rsidR="00BC542A" w:rsidRPr="00BF0DFC">
        <w:rPr>
          <w:rFonts w:eastAsia="Times New Roman" w:cstheme="minorHAnsi"/>
          <w:b/>
          <w:lang w:eastAsia="it-IT"/>
        </w:rPr>
        <w:t xml:space="preserve">l’ eventuale </w:t>
      </w:r>
      <w:r w:rsidR="006A53AD" w:rsidRPr="00BF0DFC">
        <w:rPr>
          <w:rFonts w:eastAsia="Times New Roman" w:cstheme="minorHAnsi"/>
          <w:b/>
          <w:lang w:eastAsia="it-IT"/>
        </w:rPr>
        <w:t xml:space="preserve"> richiesta di integrazione dei documenti di gara</w:t>
      </w:r>
      <w:r w:rsidR="00BC542A" w:rsidRPr="00BF0DFC">
        <w:rPr>
          <w:rFonts w:eastAsia="Times New Roman" w:cstheme="minorHAnsi"/>
          <w:b/>
          <w:lang w:eastAsia="it-IT"/>
        </w:rPr>
        <w:t xml:space="preserve">. </w:t>
      </w:r>
    </w:p>
    <w:p w:rsidR="00076280" w:rsidRPr="00BF0DFC" w:rsidRDefault="00076280" w:rsidP="00076280">
      <w:pPr>
        <w:spacing w:after="0" w:line="240" w:lineRule="auto"/>
        <w:jc w:val="both"/>
        <w:rPr>
          <w:rFonts w:eastAsia="Times New Roman" w:cstheme="minorHAnsi"/>
          <w:b/>
          <w:color w:val="FF0000"/>
          <w:lang w:eastAsia="it-IT"/>
        </w:rPr>
      </w:pPr>
    </w:p>
    <w:p w:rsidR="00AD718F" w:rsidRPr="00BF0DFC" w:rsidRDefault="00AD718F" w:rsidP="004940FE">
      <w:pPr>
        <w:pStyle w:val="Paragrafoelenco"/>
        <w:numPr>
          <w:ilvl w:val="0"/>
          <w:numId w:val="5"/>
        </w:numPr>
        <w:autoSpaceDE w:val="0"/>
        <w:autoSpaceDN w:val="0"/>
        <w:adjustRightInd w:val="0"/>
        <w:spacing w:after="0" w:line="240" w:lineRule="auto"/>
        <w:ind w:left="426" w:hanging="710"/>
        <w:jc w:val="both"/>
        <w:rPr>
          <w:rFonts w:eastAsia="Times New Roman" w:cstheme="minorHAnsi"/>
          <w:b/>
          <w:bCs/>
        </w:rPr>
      </w:pPr>
      <w:r w:rsidRPr="00BF0DFC">
        <w:rPr>
          <w:rFonts w:eastAsia="Times New Roman" w:cstheme="minorHAnsi"/>
          <w:b/>
          <w:bCs/>
        </w:rPr>
        <w:t>VERIFICA SUCCESSIVA ALLE OPERAZIONI DI GARA</w:t>
      </w:r>
    </w:p>
    <w:p w:rsidR="00AD718F" w:rsidRPr="00BF0DFC" w:rsidRDefault="00AD718F" w:rsidP="004940FE">
      <w:pPr>
        <w:autoSpaceDE w:val="0"/>
        <w:autoSpaceDN w:val="0"/>
        <w:adjustRightInd w:val="0"/>
        <w:spacing w:after="0" w:line="240" w:lineRule="auto"/>
        <w:ind w:left="426"/>
        <w:jc w:val="both"/>
        <w:rPr>
          <w:rFonts w:eastAsia="Times New Roman" w:cstheme="minorHAnsi"/>
        </w:rPr>
      </w:pPr>
      <w:r w:rsidRPr="0085319C">
        <w:rPr>
          <w:rFonts w:eastAsia="Times New Roman" w:cstheme="minorHAnsi"/>
        </w:rPr>
        <w:t>Entro tre giorni</w:t>
      </w:r>
      <w:r w:rsidRPr="00BF0DFC">
        <w:rPr>
          <w:rFonts w:eastAsia="Times New Roman" w:cstheme="minorHAnsi"/>
        </w:rPr>
        <w:t xml:space="preserve"> dalla data di conclusione delle operazioni di gara, la Stazione appaltante provvederà a verificare nei confronti del concorrente che ha presentato il prezzo più basso e del concorrente che segue in graduatoria il possesso dei requisiti di ammissione e l’insussistenza delle cause di esclusione dalla gara, acquisendo la relativa documentazione presso le amministrazioni competenti. Detta verifica potrà essere estesa, ove la Stazione appaltante lo ritenga opportuno anche ad ulteriori concorrenti.</w:t>
      </w:r>
    </w:p>
    <w:p w:rsidR="00244FBF" w:rsidRPr="00BF0DFC" w:rsidRDefault="00AD718F" w:rsidP="00BF3D60">
      <w:pPr>
        <w:autoSpaceDE w:val="0"/>
        <w:autoSpaceDN w:val="0"/>
        <w:adjustRightInd w:val="0"/>
        <w:spacing w:after="0" w:line="240" w:lineRule="auto"/>
        <w:ind w:left="426"/>
        <w:jc w:val="both"/>
        <w:rPr>
          <w:rFonts w:eastAsia="Times New Roman" w:cstheme="minorHAnsi"/>
        </w:rPr>
      </w:pPr>
      <w:r w:rsidRPr="00BF0DFC">
        <w:rPr>
          <w:rFonts w:eastAsia="Times New Roman" w:cstheme="minorHAnsi"/>
        </w:rPr>
        <w:t>Qualora tali verifiche non confermino le dichiarazioni contenute nell'istanza di ammissione, si applicano le sanzioni dell’esclusione dalla gara e, ove ne ricorrano i presupposti, della segnalazione del fatto all’Autorità</w:t>
      </w:r>
      <w:r w:rsidR="00BF3D60" w:rsidRPr="00BF0DFC">
        <w:rPr>
          <w:rFonts w:eastAsia="Times New Roman" w:cstheme="minorHAnsi"/>
        </w:rPr>
        <w:t xml:space="preserve"> </w:t>
      </w:r>
      <w:r w:rsidRPr="00BF0DFC">
        <w:rPr>
          <w:rFonts w:eastAsia="Times New Roman" w:cstheme="minorHAnsi"/>
        </w:rPr>
        <w:t>(ANAC), nonché per l’applicazione delle misure sanzionatorie previste dal Codice, si procederà alla conseguente, eventuale, nuova aggiudicazione</w:t>
      </w:r>
      <w:r w:rsidRPr="00BF0DFC">
        <w:rPr>
          <w:rFonts w:eastAsia="Times New Roman" w:cstheme="minorHAnsi"/>
          <w:color w:val="FF0000"/>
        </w:rPr>
        <w:t>.</w:t>
      </w:r>
    </w:p>
    <w:p w:rsidR="00AD718F" w:rsidRPr="006B0302" w:rsidRDefault="00AD718F" w:rsidP="004940FE">
      <w:pPr>
        <w:autoSpaceDE w:val="0"/>
        <w:autoSpaceDN w:val="0"/>
        <w:adjustRightInd w:val="0"/>
        <w:spacing w:after="0" w:line="240" w:lineRule="auto"/>
        <w:ind w:left="426"/>
        <w:jc w:val="both"/>
        <w:rPr>
          <w:rFonts w:eastAsia="Times New Roman" w:cstheme="minorHAnsi"/>
          <w:b/>
          <w:bCs/>
          <w:u w:val="single"/>
        </w:rPr>
      </w:pPr>
      <w:r w:rsidRPr="006B0302">
        <w:rPr>
          <w:rFonts w:eastAsia="Times New Roman" w:cstheme="minorHAnsi"/>
          <w:b/>
          <w:bCs/>
          <w:u w:val="single"/>
        </w:rPr>
        <w:t>L’Impresa aggiudicataria al fine della sottoscrizione del contratto dovrà presentare:</w:t>
      </w:r>
    </w:p>
    <w:p w:rsidR="00AD718F" w:rsidRPr="00BF0DFC" w:rsidRDefault="00AD718F" w:rsidP="00BF3D60">
      <w:pPr>
        <w:autoSpaceDE w:val="0"/>
        <w:autoSpaceDN w:val="0"/>
        <w:adjustRightInd w:val="0"/>
        <w:spacing w:after="0" w:line="240" w:lineRule="auto"/>
        <w:ind w:left="426"/>
        <w:jc w:val="both"/>
        <w:rPr>
          <w:rFonts w:eastAsia="Times New Roman" w:cstheme="minorHAnsi"/>
        </w:rPr>
      </w:pPr>
      <w:r w:rsidRPr="00BF0DFC">
        <w:rPr>
          <w:rFonts w:eastAsia="Times New Roman" w:cstheme="minorHAnsi"/>
        </w:rPr>
        <w:t>1) polizza fideiussoria bancaria o assicurativa per un importo pari al 10% del prezzo di aggiudicazione, I.V.A.</w:t>
      </w:r>
      <w:r w:rsidR="00BF3D60" w:rsidRPr="00BF0DFC">
        <w:rPr>
          <w:rFonts w:eastAsia="Times New Roman" w:cstheme="minorHAnsi"/>
        </w:rPr>
        <w:t xml:space="preserve"> </w:t>
      </w:r>
      <w:r w:rsidRPr="00BF0DFC">
        <w:rPr>
          <w:rFonts w:eastAsia="Times New Roman" w:cstheme="minorHAnsi"/>
        </w:rPr>
        <w:t>ed imposte escluse, ed avente decorrenza dalla data di stipula del contratto o di inizio dell’esecuzione dello stesso. Si precisa che, ai sensi dell’art. 103 comma 1 del Codice, in caso di aggiudicazione con ribasso superiore al 10%, la garanzia fideiussoria dovrà essere aumentata di tanti punti percentuali quanti sono quelli eccedenti il 10%; qualora il ribasso fosse superiore 20%, l’aumento è di due punti percentuali per ogni punto di ribasso superiore al 20%. La fideiussione prodotta dovrà contenere l’espressa rinuncia al beneficio della preventiva escussione del debitore principale, la rinuncia all’eccezione di cui all’art. 1957, co. 2, del codice civile nonché l’operatività della garanzia medesima entro quindici giorni, a semplice richiesta scritta del Committente. Si precisa altresì che la cauzione potrà essere presentata nell’importo ridotto del 50% nei casi ammessi dalla vigente normativa. La mancata costituzione della garanzia determina la decadenza dell’affidamento e l’acquisizione della cauzione provvisoria di cui all’art. 103 comma 3 del Codice. La mancata presentazione di tale polizza determina la revoca dell’affidamento dei lavori.</w:t>
      </w:r>
    </w:p>
    <w:p w:rsidR="00F743DC" w:rsidRDefault="00AD718F" w:rsidP="004940FE">
      <w:pPr>
        <w:autoSpaceDE w:val="0"/>
        <w:autoSpaceDN w:val="0"/>
        <w:adjustRightInd w:val="0"/>
        <w:spacing w:after="0" w:line="240" w:lineRule="auto"/>
        <w:ind w:left="426"/>
        <w:jc w:val="both"/>
        <w:rPr>
          <w:rFonts w:eastAsia="Times New Roman" w:cstheme="minorHAnsi"/>
        </w:rPr>
      </w:pPr>
      <w:r w:rsidRPr="00BF0DFC">
        <w:rPr>
          <w:rFonts w:eastAsia="Times New Roman" w:cstheme="minorHAnsi"/>
        </w:rPr>
        <w:t xml:space="preserve">2) Polizza assicurativa, ai sensi dell’art. 103 del Codice, per gli importi di seguito indicati, che copra tutti i danni, da qualsiasi causa determinati, subiti dalle stazioni appaltanti a causa del danneggiamento o della distruzione totale o parziale di impianti ed opere, anche preesistenti, verificatisi nel corso dell’esecuzione dei lavori, salvo quelli derivanti da errori di progettazione, insufficiente progettazione, azioni di terzi o cause di forza maggiore, e che preveda anche una garanzia di responsabilità civile per danni a terzi nell’esecuzione dei lavori sino all’emissione del certificato di collaudo: o </w:t>
      </w:r>
      <w:r w:rsidRPr="00BF0DFC">
        <w:rPr>
          <w:rFonts w:eastAsia="Times New Roman" w:cstheme="minorHAnsi"/>
          <w:i/>
          <w:iCs/>
        </w:rPr>
        <w:t>danni alle opere</w:t>
      </w:r>
      <w:r w:rsidRPr="00BF0DFC">
        <w:rPr>
          <w:rFonts w:eastAsia="Times New Roman" w:cstheme="minorHAnsi"/>
        </w:rPr>
        <w:t xml:space="preserve">: importo corrispondente all’aggiudicazione dei lavori; o </w:t>
      </w:r>
      <w:r w:rsidRPr="00BF0DFC">
        <w:rPr>
          <w:rFonts w:eastAsia="Times New Roman" w:cstheme="minorHAnsi"/>
          <w:i/>
          <w:iCs/>
        </w:rPr>
        <w:t xml:space="preserve">responsabilità civile danni a terzi: </w:t>
      </w:r>
      <w:r w:rsidRPr="00BF0DFC">
        <w:rPr>
          <w:rFonts w:eastAsia="Times New Roman" w:cstheme="minorHAnsi"/>
        </w:rPr>
        <w:t xml:space="preserve">massimale Euro </w:t>
      </w:r>
      <w:r w:rsidR="00BC542A" w:rsidRPr="00BF0DFC">
        <w:rPr>
          <w:rFonts w:eastAsia="Times New Roman" w:cstheme="minorHAnsi"/>
        </w:rPr>
        <w:t>500.000,00</w:t>
      </w:r>
      <w:r w:rsidRPr="00BF0DFC">
        <w:rPr>
          <w:rFonts w:eastAsia="Times New Roman" w:cstheme="minorHAnsi"/>
        </w:rPr>
        <w:t xml:space="preserve">. </w:t>
      </w:r>
    </w:p>
    <w:p w:rsidR="00AD718F" w:rsidRPr="00BF0DFC" w:rsidRDefault="00AD718F" w:rsidP="004940FE">
      <w:pPr>
        <w:autoSpaceDE w:val="0"/>
        <w:autoSpaceDN w:val="0"/>
        <w:adjustRightInd w:val="0"/>
        <w:spacing w:after="0" w:line="240" w:lineRule="auto"/>
        <w:ind w:left="426"/>
        <w:jc w:val="both"/>
        <w:rPr>
          <w:rFonts w:eastAsia="Times New Roman" w:cstheme="minorHAnsi"/>
        </w:rPr>
      </w:pPr>
      <w:r w:rsidRPr="00BF0DFC">
        <w:rPr>
          <w:rFonts w:eastAsia="Times New Roman" w:cstheme="minorHAnsi"/>
        </w:rPr>
        <w:t>3) Il piano operativo, nonché le eventuali proposte integrative del Piano di sicurezza e di coordinamento.</w:t>
      </w:r>
    </w:p>
    <w:p w:rsidR="00AD718F" w:rsidRPr="00BF0DFC" w:rsidRDefault="00AD718F" w:rsidP="004940FE">
      <w:pPr>
        <w:autoSpaceDE w:val="0"/>
        <w:autoSpaceDN w:val="0"/>
        <w:adjustRightInd w:val="0"/>
        <w:spacing w:after="0" w:line="240" w:lineRule="auto"/>
        <w:ind w:left="426"/>
        <w:jc w:val="both"/>
        <w:rPr>
          <w:rFonts w:eastAsia="Times New Roman" w:cstheme="minorHAnsi"/>
        </w:rPr>
      </w:pPr>
      <w:r w:rsidRPr="00BF0DFC">
        <w:rPr>
          <w:rFonts w:eastAsia="Times New Roman" w:cstheme="minorHAnsi"/>
        </w:rPr>
        <w:t>4) Contratto di subappalto, qualora l'impresa aggiudicataria, ai sensi dell’art.105 del Codice, intenda subappaltare parte dei lavori.</w:t>
      </w:r>
    </w:p>
    <w:p w:rsidR="00AD718F" w:rsidRPr="00BF0DFC" w:rsidRDefault="00AD718F" w:rsidP="004940FE">
      <w:pPr>
        <w:autoSpaceDE w:val="0"/>
        <w:autoSpaceDN w:val="0"/>
        <w:adjustRightInd w:val="0"/>
        <w:spacing w:after="0" w:line="240" w:lineRule="auto"/>
        <w:ind w:left="426"/>
        <w:jc w:val="both"/>
        <w:rPr>
          <w:rFonts w:eastAsia="Calibri" w:cstheme="minorHAnsi"/>
          <w:b/>
          <w:bCs/>
          <w:i/>
          <w:iCs/>
          <w:color w:val="FF0000"/>
        </w:rPr>
      </w:pPr>
    </w:p>
    <w:p w:rsidR="00076280" w:rsidRPr="00BF0DFC" w:rsidRDefault="00076280" w:rsidP="004940FE">
      <w:pPr>
        <w:pStyle w:val="Paragrafoelenco"/>
        <w:numPr>
          <w:ilvl w:val="0"/>
          <w:numId w:val="5"/>
        </w:numPr>
        <w:autoSpaceDE w:val="0"/>
        <w:autoSpaceDN w:val="0"/>
        <w:adjustRightInd w:val="0"/>
        <w:spacing w:after="0" w:line="240" w:lineRule="auto"/>
        <w:ind w:left="426" w:hanging="710"/>
        <w:jc w:val="both"/>
        <w:rPr>
          <w:rFonts w:eastAsia="Calibri" w:cstheme="minorHAnsi"/>
          <w:b/>
          <w:bCs/>
        </w:rPr>
      </w:pPr>
      <w:r w:rsidRPr="00BF0DFC">
        <w:rPr>
          <w:rFonts w:eastAsia="Calibri" w:cstheme="minorHAnsi"/>
          <w:b/>
          <w:bCs/>
        </w:rPr>
        <w:t>STIPULA DEL CONTRATTO</w:t>
      </w:r>
    </w:p>
    <w:p w:rsidR="00076280" w:rsidRPr="00BF0DFC" w:rsidRDefault="00076280" w:rsidP="004940FE">
      <w:pPr>
        <w:autoSpaceDE w:val="0"/>
        <w:autoSpaceDN w:val="0"/>
        <w:adjustRightInd w:val="0"/>
        <w:spacing w:after="0" w:line="240" w:lineRule="auto"/>
        <w:ind w:left="426"/>
        <w:jc w:val="both"/>
        <w:rPr>
          <w:rFonts w:eastAsia="Calibri" w:cstheme="minorHAnsi"/>
          <w:bCs/>
        </w:rPr>
      </w:pPr>
      <w:r w:rsidRPr="00BF0DFC">
        <w:rPr>
          <w:rFonts w:eastAsia="Calibri" w:cstheme="minorHAnsi"/>
          <w:bCs/>
        </w:rPr>
        <w:t xml:space="preserve">La sottoscrizione del contratto avverrà </w:t>
      </w:r>
      <w:r w:rsidR="00530732" w:rsidRPr="00BF0DFC">
        <w:rPr>
          <w:rFonts w:eastAsia="Calibri" w:cstheme="minorHAnsi"/>
          <w:bCs/>
        </w:rPr>
        <w:t>ai sensi dell’art.32</w:t>
      </w:r>
      <w:r w:rsidRPr="00BF0DFC">
        <w:rPr>
          <w:rFonts w:eastAsia="Calibri" w:cstheme="minorHAnsi"/>
          <w:bCs/>
        </w:rPr>
        <w:t xml:space="preserve"> del </w:t>
      </w:r>
      <w:proofErr w:type="spellStart"/>
      <w:r w:rsidRPr="00BF0DFC">
        <w:rPr>
          <w:rFonts w:eastAsia="Calibri" w:cstheme="minorHAnsi"/>
          <w:bCs/>
        </w:rPr>
        <w:t>D.Lsg</w:t>
      </w:r>
      <w:proofErr w:type="spellEnd"/>
      <w:r w:rsidRPr="00BF0DFC">
        <w:rPr>
          <w:rFonts w:eastAsia="Calibri" w:cstheme="minorHAnsi"/>
          <w:bCs/>
        </w:rPr>
        <w:t xml:space="preserve">. 50/2016 e </w:t>
      </w:r>
      <w:proofErr w:type="spellStart"/>
      <w:r w:rsidRPr="00BF0DFC">
        <w:rPr>
          <w:rFonts w:eastAsia="Calibri" w:cstheme="minorHAnsi"/>
          <w:bCs/>
        </w:rPr>
        <w:t>s.m.i.</w:t>
      </w:r>
      <w:proofErr w:type="spellEnd"/>
      <w:r w:rsidR="007825B3" w:rsidRPr="00BF0DFC">
        <w:rPr>
          <w:rFonts w:eastAsia="Calibri" w:cstheme="minorHAnsi"/>
          <w:bCs/>
        </w:rPr>
        <w:t xml:space="preserve"> come modificato dal D.L. 76/2020</w:t>
      </w:r>
      <w:r w:rsidRPr="00BF0DFC">
        <w:rPr>
          <w:rFonts w:eastAsia="Calibri" w:cstheme="minorHAnsi"/>
          <w:bCs/>
        </w:rPr>
        <w:t xml:space="preserve">. </w:t>
      </w:r>
    </w:p>
    <w:p w:rsidR="00076280" w:rsidRPr="00BF0DFC" w:rsidRDefault="00076280" w:rsidP="004940FE">
      <w:pPr>
        <w:autoSpaceDE w:val="0"/>
        <w:autoSpaceDN w:val="0"/>
        <w:adjustRightInd w:val="0"/>
        <w:spacing w:after="0" w:line="240" w:lineRule="auto"/>
        <w:ind w:left="426"/>
        <w:jc w:val="both"/>
        <w:rPr>
          <w:rFonts w:eastAsia="Calibri" w:cstheme="minorHAnsi"/>
        </w:rPr>
      </w:pPr>
      <w:r w:rsidRPr="00BF0DFC">
        <w:rPr>
          <w:rFonts w:eastAsia="Calibri" w:cstheme="minorHAnsi"/>
        </w:rPr>
        <w:t>Sono a carico dell’affidatario le spese relative alla sottoscrizione del contratto.</w:t>
      </w:r>
    </w:p>
    <w:p w:rsidR="00244FBF" w:rsidRPr="00BF0DFC" w:rsidRDefault="00244FBF" w:rsidP="004940FE">
      <w:pPr>
        <w:autoSpaceDE w:val="0"/>
        <w:autoSpaceDN w:val="0"/>
        <w:spacing w:after="0" w:line="240" w:lineRule="auto"/>
        <w:ind w:left="426"/>
        <w:jc w:val="both"/>
        <w:rPr>
          <w:rFonts w:eastAsia="Times New Roman" w:cstheme="minorHAnsi"/>
          <w:b/>
          <w:bCs/>
        </w:rPr>
      </w:pPr>
    </w:p>
    <w:p w:rsidR="00244FBF" w:rsidRPr="00BF0DFC" w:rsidRDefault="00244FBF" w:rsidP="004940FE">
      <w:pPr>
        <w:pStyle w:val="Paragrafoelenco"/>
        <w:numPr>
          <w:ilvl w:val="0"/>
          <w:numId w:val="5"/>
        </w:numPr>
        <w:autoSpaceDE w:val="0"/>
        <w:autoSpaceDN w:val="0"/>
        <w:spacing w:after="0" w:line="240" w:lineRule="auto"/>
        <w:ind w:left="284" w:hanging="568"/>
        <w:jc w:val="both"/>
        <w:rPr>
          <w:rFonts w:eastAsia="Times New Roman" w:cstheme="minorHAnsi"/>
          <w:b/>
          <w:bCs/>
          <w:lang w:eastAsia="it-IT"/>
        </w:rPr>
      </w:pPr>
      <w:r w:rsidRPr="00BF0DFC">
        <w:rPr>
          <w:rFonts w:eastAsia="Times New Roman" w:cstheme="minorHAnsi"/>
          <w:b/>
          <w:bCs/>
        </w:rPr>
        <w:t xml:space="preserve">  </w:t>
      </w:r>
      <w:r w:rsidRPr="00BF0DFC">
        <w:rPr>
          <w:rFonts w:eastAsia="Times New Roman" w:cstheme="minorHAnsi"/>
          <w:b/>
          <w:bCs/>
          <w:lang w:eastAsia="it-IT"/>
        </w:rPr>
        <w:t xml:space="preserve">INFORMAZIONI PER L’AGGIUDICATARIO </w:t>
      </w:r>
    </w:p>
    <w:p w:rsidR="00244FBF" w:rsidRPr="00BF0DFC" w:rsidRDefault="00244FBF" w:rsidP="004940FE">
      <w:pPr>
        <w:autoSpaceDE w:val="0"/>
        <w:autoSpaceDN w:val="0"/>
        <w:spacing w:after="0" w:line="240" w:lineRule="auto"/>
        <w:ind w:left="426"/>
        <w:jc w:val="both"/>
        <w:rPr>
          <w:rFonts w:eastAsia="Times New Roman" w:cstheme="minorHAnsi"/>
        </w:rPr>
      </w:pPr>
      <w:r w:rsidRPr="00BF0DFC">
        <w:rPr>
          <w:rFonts w:eastAsia="Times New Roman" w:cstheme="minorHAnsi"/>
          <w:lang w:eastAsia="it-IT"/>
        </w:rPr>
        <w:t xml:space="preserve">Sono a carico dell’aggiudicatario, oltre alle spese inerenti e conseguenti il contratto, tutti gli oneri previsti dalla vigente normativa nonché le spese relative alla procedura di gara. L’impresa dovrà rispettare integralmente quanto previsto dalla circolare del Ministero LL.PP. – Ispettorato Generale per l’A.N.C. per i Contratti – n. 880U.L. del 13/05/1986 in tema di CCNL per gli operai dipendenti delle aziende industriali edili ed affini e negli accordi locali integrativi dello stesso, in vigore per il tempo e nella località in cui si svolgono i lavori. L’aggiudicatario ha l’onere di esporre, nel cantiere e nelle strade di accesso allo stesso, regolari cartelli con l’indicazione dell’oggetto dei lavori e del committente degli stessi nonché di quant’altro verrà prescritto dalla Stazione Appaltante e/o dalla Direzione dei Lavori. </w:t>
      </w:r>
    </w:p>
    <w:p w:rsidR="00076280" w:rsidRPr="00BF0DFC" w:rsidRDefault="00076280" w:rsidP="00076280">
      <w:pPr>
        <w:autoSpaceDE w:val="0"/>
        <w:autoSpaceDN w:val="0"/>
        <w:adjustRightInd w:val="0"/>
        <w:spacing w:after="0" w:line="240" w:lineRule="auto"/>
        <w:jc w:val="both"/>
        <w:rPr>
          <w:rFonts w:eastAsia="Calibri" w:cstheme="minorHAnsi"/>
          <w:b/>
          <w:bCs/>
          <w:i/>
          <w:iCs/>
          <w:color w:val="FF0000"/>
        </w:rPr>
      </w:pPr>
    </w:p>
    <w:p w:rsidR="00076280" w:rsidRPr="00BF0DFC" w:rsidRDefault="00076280" w:rsidP="004940FE">
      <w:pPr>
        <w:pStyle w:val="Paragrafoelenco"/>
        <w:numPr>
          <w:ilvl w:val="0"/>
          <w:numId w:val="5"/>
        </w:numPr>
        <w:autoSpaceDE w:val="0"/>
        <w:autoSpaceDN w:val="0"/>
        <w:adjustRightInd w:val="0"/>
        <w:spacing w:after="0" w:line="240" w:lineRule="auto"/>
        <w:ind w:left="426" w:hanging="710"/>
        <w:jc w:val="both"/>
        <w:rPr>
          <w:rFonts w:eastAsia="Calibri" w:cstheme="minorHAnsi"/>
          <w:b/>
          <w:bCs/>
        </w:rPr>
      </w:pPr>
      <w:r w:rsidRPr="00BF0DFC">
        <w:rPr>
          <w:rFonts w:eastAsia="Calibri" w:cstheme="minorHAnsi"/>
          <w:b/>
          <w:bCs/>
        </w:rPr>
        <w:t>TRACCIABILITA’ DEI FLUSSI FINANZIARI</w:t>
      </w:r>
    </w:p>
    <w:p w:rsidR="00076280" w:rsidRDefault="00076280" w:rsidP="004940FE">
      <w:pPr>
        <w:spacing w:after="0" w:line="240" w:lineRule="auto"/>
        <w:ind w:left="426"/>
        <w:jc w:val="both"/>
        <w:rPr>
          <w:rFonts w:eastAsia="Calibri" w:cstheme="minorHAnsi"/>
          <w:b/>
          <w:bCs/>
          <w:i/>
          <w:iCs/>
        </w:rPr>
      </w:pPr>
      <w:r w:rsidRPr="00BF0DFC">
        <w:rPr>
          <w:rFonts w:eastAsia="Times New Roman" w:cstheme="minorHAnsi"/>
          <w:lang w:eastAsia="it-IT"/>
        </w:rPr>
        <w:t xml:space="preserve">L’aggiudicatario dovrà conformarsi alla normativa in tema di tracciabilità dei flussi finanziari e dovrà comunicare alla stazione appaltante gli estremi del conto corrente che si impegna ad utilizzare, anche in via non esclusiva, per le commesse pubbliche con indicazione delle persone delegate ad operare e delle altre informazioni previste dalla legge 13/08/2010, n. 136 e </w:t>
      </w:r>
      <w:proofErr w:type="spellStart"/>
      <w:r w:rsidRPr="00BF0DFC">
        <w:rPr>
          <w:rFonts w:eastAsia="Times New Roman" w:cstheme="minorHAnsi"/>
          <w:lang w:eastAsia="it-IT"/>
        </w:rPr>
        <w:t>s.m.i.</w:t>
      </w:r>
      <w:proofErr w:type="spellEnd"/>
      <w:r w:rsidRPr="00BF0DFC">
        <w:rPr>
          <w:rFonts w:eastAsia="Calibri" w:cstheme="minorHAnsi"/>
          <w:b/>
          <w:bCs/>
          <w:i/>
          <w:iCs/>
        </w:rPr>
        <w:t xml:space="preserve"> </w:t>
      </w:r>
    </w:p>
    <w:p w:rsidR="0085319C" w:rsidRDefault="0085319C" w:rsidP="004940FE">
      <w:pPr>
        <w:spacing w:after="0" w:line="240" w:lineRule="auto"/>
        <w:ind w:left="426"/>
        <w:jc w:val="both"/>
        <w:rPr>
          <w:rFonts w:eastAsia="Calibri" w:cstheme="minorHAnsi"/>
          <w:b/>
          <w:bCs/>
          <w:i/>
          <w:iCs/>
        </w:rPr>
      </w:pPr>
    </w:p>
    <w:p w:rsidR="00076280" w:rsidRPr="00BF0DFC" w:rsidRDefault="00076280" w:rsidP="004940FE">
      <w:pPr>
        <w:pStyle w:val="Paragrafoelenco"/>
        <w:numPr>
          <w:ilvl w:val="0"/>
          <w:numId w:val="5"/>
        </w:numPr>
        <w:overflowPunct w:val="0"/>
        <w:autoSpaceDE w:val="0"/>
        <w:autoSpaceDN w:val="0"/>
        <w:adjustRightInd w:val="0"/>
        <w:spacing w:after="0" w:line="240" w:lineRule="auto"/>
        <w:ind w:left="426" w:right="-24" w:hanging="568"/>
        <w:jc w:val="both"/>
        <w:rPr>
          <w:rFonts w:eastAsia="Times New Roman" w:cstheme="minorHAnsi"/>
          <w:lang w:eastAsia="it-IT"/>
        </w:rPr>
      </w:pPr>
      <w:r w:rsidRPr="00BF0DFC">
        <w:rPr>
          <w:rFonts w:eastAsia="Times New Roman" w:cstheme="minorHAnsi"/>
          <w:b/>
          <w:lang w:eastAsia="it-IT"/>
        </w:rPr>
        <w:t>RISERVATEZZA E TUTELA DEI DATI</w:t>
      </w:r>
      <w:r w:rsidRPr="00BF0DFC">
        <w:rPr>
          <w:rFonts w:eastAsia="Times New Roman" w:cstheme="minorHAnsi"/>
          <w:lang w:eastAsia="it-IT"/>
        </w:rPr>
        <w:t xml:space="preserve"> </w:t>
      </w:r>
    </w:p>
    <w:p w:rsidR="00076280" w:rsidRPr="00BF0DFC" w:rsidRDefault="00076280" w:rsidP="004940FE">
      <w:pPr>
        <w:autoSpaceDE w:val="0"/>
        <w:autoSpaceDN w:val="0"/>
        <w:adjustRightInd w:val="0"/>
        <w:spacing w:after="0" w:line="240" w:lineRule="auto"/>
        <w:ind w:left="426"/>
        <w:jc w:val="both"/>
        <w:rPr>
          <w:rFonts w:eastAsia="Calibri" w:cstheme="minorHAnsi"/>
          <w:b/>
          <w:bCs/>
          <w:i/>
          <w:iCs/>
        </w:rPr>
      </w:pPr>
      <w:r w:rsidRPr="00BF0DFC">
        <w:rPr>
          <w:rFonts w:eastAsia="Times New Roman" w:cstheme="minorHAnsi"/>
          <w:lang w:eastAsia="it-IT"/>
        </w:rPr>
        <w:t>Ai sensi dell’articolo 13 del decreto legislativo n. 196 del 30/06/2003 e s .</w:t>
      </w:r>
      <w:proofErr w:type="spellStart"/>
      <w:r w:rsidRPr="00BF0DFC">
        <w:rPr>
          <w:rFonts w:eastAsia="Times New Roman" w:cstheme="minorHAnsi"/>
          <w:lang w:eastAsia="it-IT"/>
        </w:rPr>
        <w:t>m.i</w:t>
      </w:r>
      <w:proofErr w:type="spellEnd"/>
      <w:r w:rsidRPr="00BF0DFC">
        <w:rPr>
          <w:rFonts w:eastAsia="Times New Roman" w:cstheme="minorHAnsi"/>
          <w:lang w:eastAsia="it-IT"/>
        </w:rPr>
        <w:t xml:space="preserve">. codice, in materia di protezione dei dati personale, la Stazione appaltante informa gli operatori economici che il Comune di </w:t>
      </w:r>
      <w:r w:rsidR="00ED6FA1">
        <w:rPr>
          <w:rFonts w:eastAsia="Times New Roman" w:cstheme="minorHAnsi"/>
          <w:lang w:eastAsia="it-IT"/>
        </w:rPr>
        <w:t xml:space="preserve">Borgo Velino </w:t>
      </w:r>
      <w:r w:rsidRPr="00BF0DFC">
        <w:rPr>
          <w:rFonts w:eastAsia="Times New Roman" w:cstheme="minorHAnsi"/>
          <w:lang w:eastAsia="it-IT"/>
        </w:rPr>
        <w:t xml:space="preserve"> tratterà i dati, della presente procedura in maniera manuale ed informatizzata per lo svolgimento delle attività e per l’assolvimento degli obblighi previsti dalle disposizioni legislative e normative in materia. Agli operatori economici sono riconosciuti i diritti di cui agli articoli 7 e seguenti del d.lgs. 196/2003 e </w:t>
      </w:r>
      <w:proofErr w:type="spellStart"/>
      <w:r w:rsidRPr="00BF0DFC">
        <w:rPr>
          <w:rFonts w:eastAsia="Times New Roman" w:cstheme="minorHAnsi"/>
          <w:lang w:eastAsia="it-IT"/>
        </w:rPr>
        <w:t>s.m.i</w:t>
      </w:r>
      <w:proofErr w:type="spellEnd"/>
      <w:r w:rsidRPr="00BF0DFC">
        <w:rPr>
          <w:rFonts w:eastAsia="Times New Roman" w:cstheme="minorHAnsi"/>
          <w:lang w:eastAsia="it-IT"/>
        </w:rPr>
        <w:t>.. Gli operatori economici hanno l’obbligo di mantenere riservati i dati e le informazioni inerenti la presente indagine di mercato che transitano per le apparecchiature di elaborazione dati, di cui vengono a conoscenza e si impegnano a non divulgarli in alcun modo e in qualsiasi forma e di non farne oggetto di utilizzazione a qualsiasi titolo per scopi diversi da quelli strettamente necessari alla manifestazione di interesse. Gli operatori economici sono responsabili per l’esatta osservanza dei propri dipendenti, consulenti e collaboratori, degli obblighi di segretezza anzidetti. In caso di inosservanza degli obblighi di riservatezza, la Stazione appaltante ha facoltà di assumere determinazioni in merito, fermo restando che gli operatori economici saranno tenuti a risarcire tutti i danni che dovessero derivare alla Stazione appaltante stessa.</w:t>
      </w:r>
    </w:p>
    <w:p w:rsidR="00076280" w:rsidRPr="00BF0DFC" w:rsidRDefault="00076280" w:rsidP="004940FE">
      <w:pPr>
        <w:autoSpaceDE w:val="0"/>
        <w:autoSpaceDN w:val="0"/>
        <w:adjustRightInd w:val="0"/>
        <w:spacing w:after="0" w:line="240" w:lineRule="auto"/>
        <w:ind w:left="426"/>
        <w:jc w:val="both"/>
        <w:rPr>
          <w:rFonts w:eastAsia="Calibri" w:cstheme="minorHAnsi"/>
          <w:b/>
          <w:bCs/>
          <w:i/>
          <w:iCs/>
          <w:color w:val="FF0000"/>
        </w:rPr>
      </w:pPr>
    </w:p>
    <w:p w:rsidR="00076280" w:rsidRPr="00BF0DFC" w:rsidRDefault="00076280" w:rsidP="004940FE">
      <w:pPr>
        <w:pStyle w:val="Paragrafoelenco"/>
        <w:numPr>
          <w:ilvl w:val="0"/>
          <w:numId w:val="5"/>
        </w:numPr>
        <w:autoSpaceDE w:val="0"/>
        <w:autoSpaceDN w:val="0"/>
        <w:adjustRightInd w:val="0"/>
        <w:spacing w:after="0" w:line="240" w:lineRule="auto"/>
        <w:ind w:left="426" w:hanging="568"/>
        <w:jc w:val="both"/>
        <w:rPr>
          <w:rFonts w:eastAsia="Calibri" w:cstheme="minorHAnsi"/>
          <w:b/>
          <w:bCs/>
        </w:rPr>
      </w:pPr>
      <w:r w:rsidRPr="00BF0DFC">
        <w:rPr>
          <w:rFonts w:eastAsia="Calibri" w:cstheme="minorHAnsi"/>
          <w:b/>
          <w:bCs/>
        </w:rPr>
        <w:t>RECESSO</w:t>
      </w:r>
    </w:p>
    <w:p w:rsidR="00076280" w:rsidRPr="00BF0DFC" w:rsidRDefault="00076280" w:rsidP="004940FE">
      <w:pPr>
        <w:autoSpaceDE w:val="0"/>
        <w:autoSpaceDN w:val="0"/>
        <w:adjustRightInd w:val="0"/>
        <w:spacing w:after="0" w:line="240" w:lineRule="auto"/>
        <w:ind w:left="426"/>
        <w:jc w:val="both"/>
        <w:rPr>
          <w:rFonts w:eastAsia="Calibri" w:cstheme="minorHAnsi"/>
        </w:rPr>
      </w:pPr>
      <w:r w:rsidRPr="00BF0DFC">
        <w:rPr>
          <w:rFonts w:eastAsia="Calibri" w:cstheme="minorHAnsi"/>
        </w:rPr>
        <w:t>Il Recesso è regolato ai come previsto dall’art. 109 del Codice, di seguito riportato:</w:t>
      </w:r>
    </w:p>
    <w:p w:rsidR="00076280" w:rsidRPr="00BF0DFC" w:rsidRDefault="00076280" w:rsidP="004940FE">
      <w:pPr>
        <w:spacing w:after="0" w:line="240" w:lineRule="auto"/>
        <w:ind w:left="426"/>
        <w:jc w:val="both"/>
        <w:rPr>
          <w:rFonts w:eastAsia="Times New Roman" w:cstheme="minorHAnsi"/>
          <w:shd w:val="clear" w:color="auto" w:fill="F5FDFE"/>
          <w:lang w:eastAsia="it-IT"/>
        </w:rPr>
      </w:pPr>
      <w:r w:rsidRPr="00BF0DFC">
        <w:rPr>
          <w:rFonts w:eastAsia="Times New Roman" w:cstheme="minorHAnsi"/>
          <w:shd w:val="clear" w:color="auto" w:fill="F5FDFE"/>
          <w:lang w:eastAsia="it-IT"/>
        </w:rPr>
        <w:t>1. Fermo restando quanto previsto dagli </w:t>
      </w:r>
      <w:hyperlink r:id="rId16" w:anchor="088" w:history="1">
        <w:r w:rsidRPr="00BF0DFC">
          <w:rPr>
            <w:rFonts w:eastAsia="Times New Roman" w:cstheme="minorHAnsi"/>
            <w:shd w:val="clear" w:color="auto" w:fill="F5FDFE"/>
            <w:lang w:eastAsia="it-IT"/>
          </w:rPr>
          <w:t>articoli 88, comma 4-ter</w:t>
        </w:r>
      </w:hyperlink>
      <w:r w:rsidRPr="00BF0DFC">
        <w:rPr>
          <w:rFonts w:eastAsia="Times New Roman" w:cstheme="minorHAnsi"/>
          <w:shd w:val="clear" w:color="auto" w:fill="F5FDFE"/>
          <w:lang w:eastAsia="it-IT"/>
        </w:rPr>
        <w:t>, e </w:t>
      </w:r>
      <w:hyperlink r:id="rId17" w:anchor="092" w:history="1">
        <w:r w:rsidRPr="00BF0DFC">
          <w:rPr>
            <w:rFonts w:eastAsia="Times New Roman" w:cstheme="minorHAnsi"/>
            <w:shd w:val="clear" w:color="auto" w:fill="F5FDFE"/>
            <w:lang w:eastAsia="it-IT"/>
          </w:rPr>
          <w:t>92, comma 4, del decreto legislativo 6 settembre 2011, n. 159</w:t>
        </w:r>
      </w:hyperlink>
      <w:r w:rsidRPr="00BF0DFC">
        <w:rPr>
          <w:rFonts w:eastAsia="Times New Roman" w:cstheme="minorHAnsi"/>
          <w:shd w:val="clear" w:color="auto" w:fill="F5FDFE"/>
          <w:lang w:eastAsia="it-IT"/>
        </w:rPr>
        <w:t>, la stazione appaltante può recedere dal contratto in qualunque momento previo il pagamento dei lavori eseguiti o delle prestazioni relative ai servizi e alle forniture eseguiti nonché del valore dei materiali utili esistenti in cantiere nel caso di lavoro o in magazzino nel caso di servizi o forniture, oltre al decimo dell'importo delle opere, dei servizi o delle forniture non eseguite.</w:t>
      </w:r>
    </w:p>
    <w:p w:rsidR="00076280" w:rsidRPr="00BF0DFC" w:rsidRDefault="00076280" w:rsidP="004940FE">
      <w:pPr>
        <w:shd w:val="clear" w:color="auto" w:fill="F5FDFE"/>
        <w:spacing w:after="0" w:line="240" w:lineRule="auto"/>
        <w:ind w:left="426"/>
        <w:jc w:val="both"/>
        <w:rPr>
          <w:rFonts w:eastAsia="Times New Roman" w:cstheme="minorHAnsi"/>
          <w:lang w:eastAsia="it-IT"/>
        </w:rPr>
      </w:pPr>
      <w:r w:rsidRPr="00BF0DFC">
        <w:rPr>
          <w:rFonts w:eastAsia="Times New Roman" w:cstheme="minorHAnsi"/>
          <w:lang w:eastAsia="it-IT"/>
        </w:rPr>
        <w:t>2. Il decimo dell'importo delle opere non eseguite è calcolato sulla differenza tra l'importo dei quattro quinti del prezzo posto a base di gara, depurato del ribasso d'asta e l'ammontare netto dei lavori, servizi o forniture eseguiti.</w:t>
      </w:r>
    </w:p>
    <w:p w:rsidR="00076280" w:rsidRPr="00BF0DFC" w:rsidRDefault="00076280" w:rsidP="004940FE">
      <w:pPr>
        <w:shd w:val="clear" w:color="auto" w:fill="F5FDFE"/>
        <w:spacing w:after="0" w:line="240" w:lineRule="auto"/>
        <w:ind w:left="426"/>
        <w:jc w:val="both"/>
        <w:rPr>
          <w:rFonts w:eastAsia="Times New Roman" w:cstheme="minorHAnsi"/>
          <w:lang w:eastAsia="it-IT"/>
        </w:rPr>
      </w:pPr>
      <w:r w:rsidRPr="00BF0DFC">
        <w:rPr>
          <w:rFonts w:eastAsia="Times New Roman" w:cstheme="minorHAnsi"/>
          <w:lang w:eastAsia="it-IT"/>
        </w:rPr>
        <w:t>3. L'esercizio del diritto di recesso è preceduto da una formale comunicazione all'appaltatore da darsi con un preavviso non inferiore a venti giorni, decorsi i quali la stazione appaltante prende in consegna i lavori, servizi o forniture ed effettua il collaudo definitivo e verifica la regolarità dei servizi e delle forniture.</w:t>
      </w:r>
    </w:p>
    <w:p w:rsidR="00076280" w:rsidRPr="00BF0DFC" w:rsidRDefault="00076280" w:rsidP="004940FE">
      <w:pPr>
        <w:shd w:val="clear" w:color="auto" w:fill="F5FDFE"/>
        <w:spacing w:after="0" w:line="240" w:lineRule="auto"/>
        <w:ind w:left="426"/>
        <w:jc w:val="both"/>
        <w:rPr>
          <w:rFonts w:eastAsia="Times New Roman" w:cstheme="minorHAnsi"/>
          <w:lang w:eastAsia="it-IT"/>
        </w:rPr>
      </w:pPr>
      <w:r w:rsidRPr="00BF0DFC">
        <w:rPr>
          <w:rFonts w:eastAsia="Times New Roman" w:cstheme="minorHAnsi"/>
          <w:lang w:eastAsia="it-IT"/>
        </w:rPr>
        <w:t>4. I materiali, il cui valore è riconosciuto dalla stazione appaltante a norma del comma 1, sono soltanto quelli già accettati dal direttore dei lavori o dal direttore dell'esecuzione del contratto, se nominato, o dal RUP in sua assenza, prima della comunicazione del preavviso di cui al comma 3.</w:t>
      </w:r>
    </w:p>
    <w:p w:rsidR="00076280" w:rsidRPr="00BF0DFC" w:rsidRDefault="00076280" w:rsidP="004940FE">
      <w:pPr>
        <w:shd w:val="clear" w:color="auto" w:fill="F5FDFE"/>
        <w:spacing w:after="0" w:line="240" w:lineRule="auto"/>
        <w:ind w:left="426"/>
        <w:jc w:val="both"/>
        <w:rPr>
          <w:rFonts w:eastAsia="Times New Roman" w:cstheme="minorHAnsi"/>
          <w:lang w:eastAsia="it-IT"/>
        </w:rPr>
      </w:pPr>
      <w:r w:rsidRPr="00BF0DFC">
        <w:rPr>
          <w:rFonts w:eastAsia="Times New Roman" w:cstheme="minorHAnsi"/>
          <w:lang w:eastAsia="it-IT"/>
        </w:rPr>
        <w:t>5. La stazione appaltante può trattenere le opere provvisionali e gli impianti che non siano in tutto o in parte asportabili ove li ritenga ancora utilizzabili. In tal caso essa corrisponde all'appaltatore, per il valore delle opere e degli impianti non ammortizzato nel corso dei lavori eseguiti, un compenso da determinare nella minor somma fra il costo di costruzione e il valore delle opere e degli impianti al momento dello scioglimento del contratto.</w:t>
      </w:r>
    </w:p>
    <w:p w:rsidR="00076280" w:rsidRPr="00BF0DFC" w:rsidRDefault="00076280" w:rsidP="004940FE">
      <w:pPr>
        <w:shd w:val="clear" w:color="auto" w:fill="F5FDFE"/>
        <w:spacing w:after="0" w:line="240" w:lineRule="auto"/>
        <w:ind w:left="426"/>
        <w:jc w:val="both"/>
        <w:rPr>
          <w:rFonts w:eastAsia="Times New Roman" w:cstheme="minorHAnsi"/>
          <w:lang w:eastAsia="it-IT"/>
        </w:rPr>
      </w:pPr>
      <w:r w:rsidRPr="00BF0DFC">
        <w:rPr>
          <w:rFonts w:eastAsia="Times New Roman" w:cstheme="minorHAnsi"/>
          <w:lang w:eastAsia="it-IT"/>
        </w:rPr>
        <w:t>6. L'appaltatore deve rimuovere dai magazzini e dai cantieri i materiali non accettati dal direttore dei lavori e deve mettere i magazzini e i cantieri a disposizione della stazione appaltante nel termine stabilito; in caso contrario lo sgombero è effettuato d'ufficio e a sue spese.</w:t>
      </w:r>
    </w:p>
    <w:p w:rsidR="005D4D77" w:rsidRPr="00BF0DFC" w:rsidRDefault="005D4D77" w:rsidP="004940FE">
      <w:pPr>
        <w:autoSpaceDE w:val="0"/>
        <w:autoSpaceDN w:val="0"/>
        <w:adjustRightInd w:val="0"/>
        <w:spacing w:after="0" w:line="240" w:lineRule="auto"/>
        <w:ind w:left="426"/>
        <w:jc w:val="both"/>
        <w:rPr>
          <w:rFonts w:eastAsia="Times New Roman" w:cstheme="minorHAnsi"/>
          <w:b/>
          <w:bCs/>
          <w:i/>
          <w:iCs/>
        </w:rPr>
      </w:pPr>
    </w:p>
    <w:p w:rsidR="005D4D77" w:rsidRPr="00BF0DFC" w:rsidRDefault="004940FE" w:rsidP="004940FE">
      <w:pPr>
        <w:autoSpaceDE w:val="0"/>
        <w:autoSpaceDN w:val="0"/>
        <w:spacing w:after="0" w:line="240" w:lineRule="auto"/>
        <w:ind w:left="426" w:hanging="568"/>
        <w:jc w:val="both"/>
        <w:rPr>
          <w:rFonts w:eastAsia="Times New Roman" w:cstheme="minorHAnsi"/>
          <w:lang w:eastAsia="it-IT"/>
        </w:rPr>
      </w:pPr>
      <w:r w:rsidRPr="00BF0DFC">
        <w:rPr>
          <w:rFonts w:eastAsia="Times New Roman" w:cstheme="minorHAnsi"/>
          <w:b/>
          <w:bCs/>
        </w:rPr>
        <w:t xml:space="preserve">27. </w:t>
      </w:r>
      <w:r w:rsidR="005D4D77" w:rsidRPr="00BF0DFC">
        <w:rPr>
          <w:rFonts w:eastAsia="Times New Roman" w:cstheme="minorHAnsi"/>
          <w:b/>
          <w:bCs/>
        </w:rPr>
        <w:t xml:space="preserve">  </w:t>
      </w:r>
      <w:r w:rsidRPr="00BF0DFC">
        <w:rPr>
          <w:rFonts w:eastAsia="Times New Roman" w:cstheme="minorHAnsi"/>
          <w:b/>
          <w:bCs/>
        </w:rPr>
        <w:t xml:space="preserve"> </w:t>
      </w:r>
      <w:r w:rsidRPr="00BF0DFC">
        <w:rPr>
          <w:rFonts w:eastAsia="Times New Roman" w:cstheme="minorHAnsi"/>
          <w:b/>
          <w:bCs/>
          <w:lang w:eastAsia="it-IT"/>
        </w:rPr>
        <w:t xml:space="preserve">ULTERIORI  </w:t>
      </w:r>
      <w:r w:rsidR="005D4D77" w:rsidRPr="00BF0DFC">
        <w:rPr>
          <w:rFonts w:eastAsia="Times New Roman" w:cstheme="minorHAnsi"/>
          <w:b/>
          <w:bCs/>
          <w:lang w:eastAsia="it-IT"/>
        </w:rPr>
        <w:t>INFORMAZIONI</w:t>
      </w:r>
      <w:r w:rsidR="005D4D77" w:rsidRPr="00BF0DFC">
        <w:rPr>
          <w:rFonts w:eastAsia="Times New Roman" w:cstheme="minorHAnsi"/>
          <w:lang w:eastAsia="it-IT"/>
        </w:rPr>
        <w:t xml:space="preserve"> </w:t>
      </w:r>
    </w:p>
    <w:p w:rsidR="005D4D77" w:rsidRPr="00BF0DFC" w:rsidRDefault="005D4D77" w:rsidP="004940FE">
      <w:pPr>
        <w:autoSpaceDE w:val="0"/>
        <w:autoSpaceDN w:val="0"/>
        <w:spacing w:after="0" w:line="240" w:lineRule="auto"/>
        <w:ind w:left="426" w:firstLine="708"/>
        <w:jc w:val="both"/>
        <w:rPr>
          <w:rFonts w:eastAsia="Times New Roman" w:cstheme="minorHAnsi"/>
          <w:lang w:eastAsia="it-IT"/>
        </w:rPr>
      </w:pPr>
      <w:r w:rsidRPr="00BF0DFC">
        <w:rPr>
          <w:rFonts w:eastAsia="Times New Roman" w:cstheme="minorHAnsi"/>
          <w:lang w:eastAsia="it-IT"/>
        </w:rPr>
        <w:t xml:space="preserve">a) I </w:t>
      </w:r>
      <w:r w:rsidR="00633EE5" w:rsidRPr="00BF0DFC">
        <w:rPr>
          <w:rFonts w:eastAsia="Times New Roman" w:cstheme="minorHAnsi"/>
          <w:lang w:eastAsia="it-IT"/>
        </w:rPr>
        <w:t xml:space="preserve">modelli allegati A, </w:t>
      </w:r>
      <w:r w:rsidRPr="00BF0DFC">
        <w:rPr>
          <w:rFonts w:eastAsia="Times New Roman" w:cstheme="minorHAnsi"/>
          <w:lang w:eastAsia="it-IT"/>
        </w:rPr>
        <w:t xml:space="preserve"> B</w:t>
      </w:r>
      <w:r w:rsidR="001871B4">
        <w:rPr>
          <w:rFonts w:eastAsia="Times New Roman" w:cstheme="minorHAnsi"/>
          <w:lang w:eastAsia="it-IT"/>
        </w:rPr>
        <w:t xml:space="preserve"> </w:t>
      </w:r>
      <w:r w:rsidR="001871B4" w:rsidRPr="00ED6FA1">
        <w:rPr>
          <w:rFonts w:eastAsia="Times New Roman" w:cstheme="minorHAnsi"/>
          <w:lang w:eastAsia="it-IT"/>
        </w:rPr>
        <w:t>(DGUE)</w:t>
      </w:r>
      <w:r w:rsidRPr="00BF0DFC">
        <w:rPr>
          <w:rFonts w:eastAsia="Times New Roman" w:cstheme="minorHAnsi"/>
          <w:lang w:eastAsia="it-IT"/>
        </w:rPr>
        <w:t xml:space="preserve"> </w:t>
      </w:r>
      <w:r w:rsidR="00633EE5" w:rsidRPr="00BF0DFC">
        <w:rPr>
          <w:rFonts w:eastAsia="Times New Roman" w:cstheme="minorHAnsi"/>
          <w:lang w:eastAsia="it-IT"/>
        </w:rPr>
        <w:t xml:space="preserve">e C </w:t>
      </w:r>
      <w:r w:rsidRPr="00BF0DFC">
        <w:rPr>
          <w:rFonts w:eastAsia="Times New Roman" w:cstheme="minorHAnsi"/>
          <w:lang w:eastAsia="it-IT"/>
        </w:rPr>
        <w:t>formano parte integrante e sostanziale della lettera di invito</w:t>
      </w:r>
      <w:r w:rsidR="00D74A45" w:rsidRPr="00BF0DFC">
        <w:rPr>
          <w:rFonts w:eastAsia="Times New Roman" w:cstheme="minorHAnsi"/>
          <w:lang w:eastAsia="it-IT"/>
        </w:rPr>
        <w:t xml:space="preserve"> insieme al progetto esecutivo dell’opera:</w:t>
      </w:r>
    </w:p>
    <w:p w:rsidR="005D4D77" w:rsidRPr="00BF0DFC" w:rsidRDefault="005D4D77" w:rsidP="004940FE">
      <w:pPr>
        <w:autoSpaceDE w:val="0"/>
        <w:autoSpaceDN w:val="0"/>
        <w:spacing w:after="0" w:line="240" w:lineRule="auto"/>
        <w:ind w:left="426" w:firstLine="708"/>
        <w:jc w:val="both"/>
        <w:rPr>
          <w:rFonts w:eastAsia="Times New Roman" w:cstheme="minorHAnsi"/>
          <w:lang w:eastAsia="it-IT"/>
        </w:rPr>
      </w:pPr>
      <w:r w:rsidRPr="00BF0DFC">
        <w:rPr>
          <w:rFonts w:eastAsia="Times New Roman" w:cstheme="minorHAnsi"/>
          <w:lang w:eastAsia="it-IT"/>
        </w:rPr>
        <w:t xml:space="preserve">b) Le comunicazioni con gli operatori economici avverranno esclusivamente a mezzo </w:t>
      </w:r>
      <w:r w:rsidR="00142631" w:rsidRPr="00BF0DFC">
        <w:rPr>
          <w:rFonts w:eastAsia="Times New Roman" w:cstheme="minorHAnsi"/>
          <w:lang w:eastAsia="it-IT"/>
        </w:rPr>
        <w:t>Posta Elettronica Certificata</w:t>
      </w:r>
      <w:r w:rsidRPr="00BF0DFC">
        <w:rPr>
          <w:rFonts w:eastAsia="Times New Roman" w:cstheme="minorHAnsi"/>
          <w:lang w:eastAsia="it-IT"/>
        </w:rPr>
        <w:t xml:space="preserve">; </w:t>
      </w:r>
    </w:p>
    <w:p w:rsidR="005D4D77" w:rsidRPr="00BF0DFC" w:rsidRDefault="005D4D77" w:rsidP="004940FE">
      <w:pPr>
        <w:autoSpaceDE w:val="0"/>
        <w:autoSpaceDN w:val="0"/>
        <w:spacing w:after="0" w:line="240" w:lineRule="auto"/>
        <w:ind w:left="426" w:firstLine="708"/>
        <w:jc w:val="both"/>
        <w:rPr>
          <w:rFonts w:eastAsia="Times New Roman" w:cstheme="minorHAnsi"/>
          <w:lang w:eastAsia="it-IT"/>
        </w:rPr>
      </w:pPr>
      <w:r w:rsidRPr="00BF0DFC">
        <w:rPr>
          <w:rFonts w:eastAsia="Times New Roman" w:cstheme="minorHAnsi"/>
          <w:lang w:eastAsia="it-IT"/>
        </w:rPr>
        <w:t xml:space="preserve">c) Le imprese, presentando l’offerta, accettano esplicitamente ed incondizionatamente tutti i patti, le condizioni, i vincoli, gli obblighi e le clausole stabilite dalla lettera di invito, dal contratto e dagli ulteriori atti progettuali; </w:t>
      </w:r>
    </w:p>
    <w:p w:rsidR="005D4D77" w:rsidRPr="00BF0DFC" w:rsidRDefault="005D4D77" w:rsidP="004940FE">
      <w:pPr>
        <w:autoSpaceDE w:val="0"/>
        <w:autoSpaceDN w:val="0"/>
        <w:spacing w:after="0" w:line="240" w:lineRule="auto"/>
        <w:ind w:left="426" w:firstLine="708"/>
        <w:jc w:val="both"/>
        <w:rPr>
          <w:rFonts w:eastAsia="Times New Roman" w:cstheme="minorHAnsi"/>
          <w:lang w:eastAsia="it-IT"/>
        </w:rPr>
      </w:pPr>
      <w:r w:rsidRPr="00BF0DFC">
        <w:rPr>
          <w:rFonts w:eastAsia="Times New Roman" w:cstheme="minorHAnsi"/>
          <w:lang w:eastAsia="it-IT"/>
        </w:rPr>
        <w:t xml:space="preserve">d) Verranno escluse dalla gara le offerte plurime, condizionate, alternative o espresse in aumento rispetto all’importo a base d’asta. </w:t>
      </w:r>
    </w:p>
    <w:p w:rsidR="005D4D77" w:rsidRDefault="005D4D77" w:rsidP="004940FE">
      <w:pPr>
        <w:autoSpaceDE w:val="0"/>
        <w:autoSpaceDN w:val="0"/>
        <w:spacing w:after="0" w:line="240" w:lineRule="auto"/>
        <w:ind w:left="426"/>
        <w:jc w:val="both"/>
        <w:rPr>
          <w:rFonts w:eastAsia="Times New Roman" w:cstheme="minorHAnsi"/>
          <w:lang w:eastAsia="it-IT"/>
        </w:rPr>
      </w:pPr>
    </w:p>
    <w:p w:rsidR="0085319C" w:rsidRDefault="0085319C" w:rsidP="004940FE">
      <w:pPr>
        <w:autoSpaceDE w:val="0"/>
        <w:autoSpaceDN w:val="0"/>
        <w:spacing w:after="0" w:line="240" w:lineRule="auto"/>
        <w:ind w:left="426"/>
        <w:jc w:val="both"/>
        <w:rPr>
          <w:rFonts w:eastAsia="Times New Roman" w:cstheme="minorHAnsi"/>
          <w:lang w:eastAsia="it-IT"/>
        </w:rPr>
      </w:pPr>
    </w:p>
    <w:p w:rsidR="0085319C" w:rsidRDefault="0085319C" w:rsidP="004940FE">
      <w:pPr>
        <w:autoSpaceDE w:val="0"/>
        <w:autoSpaceDN w:val="0"/>
        <w:spacing w:after="0" w:line="240" w:lineRule="auto"/>
        <w:ind w:left="426"/>
        <w:jc w:val="both"/>
        <w:rPr>
          <w:rFonts w:eastAsia="Times New Roman" w:cstheme="minorHAnsi"/>
          <w:lang w:eastAsia="it-IT"/>
        </w:rPr>
      </w:pPr>
    </w:p>
    <w:p w:rsidR="000547B0" w:rsidRPr="001871B4" w:rsidRDefault="0062210E" w:rsidP="001871B4">
      <w:pPr>
        <w:spacing w:after="0" w:line="240" w:lineRule="auto"/>
        <w:ind w:left="426"/>
        <w:jc w:val="both"/>
        <w:rPr>
          <w:rFonts w:eastAsia="Times New Roman" w:cstheme="minorHAnsi"/>
          <w:b/>
          <w:i/>
          <w:u w:val="single"/>
          <w:lang w:eastAsia="it-IT"/>
        </w:rPr>
      </w:pPr>
      <w:r w:rsidRPr="00BF0DFC">
        <w:rPr>
          <w:rFonts w:eastAsia="Times New Roman" w:cstheme="minorHAnsi"/>
          <w:b/>
          <w:i/>
          <w:u w:val="single"/>
          <w:lang w:eastAsia="it-IT"/>
        </w:rPr>
        <w:t>ALLEGATI ALLA PRESENTE LETTERA DI INVITO:</w:t>
      </w:r>
    </w:p>
    <w:p w:rsidR="001871B4" w:rsidRPr="001871B4" w:rsidRDefault="0062210E" w:rsidP="001871B4">
      <w:pPr>
        <w:spacing w:after="0" w:line="240" w:lineRule="auto"/>
        <w:ind w:left="426"/>
        <w:jc w:val="both"/>
        <w:rPr>
          <w:rFonts w:eastAsia="Times New Roman" w:cstheme="minorHAnsi"/>
          <w:i/>
          <w:lang w:eastAsia="it-IT"/>
        </w:rPr>
      </w:pPr>
      <w:r w:rsidRPr="00BF0DFC">
        <w:rPr>
          <w:rFonts w:eastAsia="Times New Roman" w:cstheme="minorHAnsi"/>
          <w:b/>
          <w:i/>
          <w:lang w:eastAsia="it-IT"/>
        </w:rPr>
        <w:lastRenderedPageBreak/>
        <w:t>ALLEGATO A</w:t>
      </w:r>
      <w:r w:rsidRPr="00BF0DFC">
        <w:rPr>
          <w:rFonts w:eastAsia="Times New Roman" w:cstheme="minorHAnsi"/>
          <w:i/>
          <w:lang w:eastAsia="it-IT"/>
        </w:rPr>
        <w:t>: RICHIESTA DI PARTECIPAZIONE ALLA PROCEDURA CON RELATIVE DICHIARAZIONI</w:t>
      </w:r>
    </w:p>
    <w:p w:rsidR="0062210E" w:rsidRPr="00ED6FA1" w:rsidRDefault="001871B4" w:rsidP="001871B4">
      <w:pPr>
        <w:spacing w:after="0" w:line="240" w:lineRule="auto"/>
        <w:ind w:left="426"/>
        <w:jc w:val="both"/>
        <w:rPr>
          <w:rFonts w:eastAsia="Times New Roman" w:cstheme="minorHAnsi"/>
          <w:i/>
          <w:lang w:eastAsia="it-IT"/>
        </w:rPr>
      </w:pPr>
      <w:r w:rsidRPr="00ED6FA1">
        <w:rPr>
          <w:rFonts w:eastAsia="Times New Roman" w:cstheme="minorHAnsi"/>
          <w:b/>
          <w:i/>
          <w:lang w:eastAsia="it-IT"/>
        </w:rPr>
        <w:t>ALLEGATO B</w:t>
      </w:r>
      <w:r w:rsidRPr="00ED6FA1">
        <w:rPr>
          <w:rFonts w:eastAsia="Times New Roman" w:cstheme="minorHAnsi"/>
          <w:i/>
          <w:lang w:eastAsia="it-IT"/>
        </w:rPr>
        <w:t>: DGUE</w:t>
      </w:r>
    </w:p>
    <w:p w:rsidR="0062210E" w:rsidRPr="00BF0DFC" w:rsidRDefault="0062210E" w:rsidP="004940FE">
      <w:pPr>
        <w:spacing w:after="0" w:line="240" w:lineRule="auto"/>
        <w:ind w:left="426"/>
        <w:jc w:val="both"/>
        <w:rPr>
          <w:rFonts w:eastAsia="Times New Roman" w:cstheme="minorHAnsi"/>
          <w:i/>
          <w:lang w:eastAsia="it-IT"/>
        </w:rPr>
      </w:pPr>
      <w:r w:rsidRPr="00BF0DFC">
        <w:rPr>
          <w:rFonts w:eastAsia="Times New Roman" w:cstheme="minorHAnsi"/>
          <w:b/>
          <w:i/>
          <w:lang w:eastAsia="it-IT"/>
        </w:rPr>
        <w:t>ALLEGATO C</w:t>
      </w:r>
      <w:r w:rsidRPr="00BF0DFC">
        <w:rPr>
          <w:rFonts w:eastAsia="Times New Roman" w:cstheme="minorHAnsi"/>
          <w:i/>
          <w:lang w:eastAsia="it-IT"/>
        </w:rPr>
        <w:t xml:space="preserve">: MODELLO OFFERTA ECOCOMICA </w:t>
      </w:r>
    </w:p>
    <w:p w:rsidR="002402FF" w:rsidRPr="00BF0DFC" w:rsidRDefault="005D4D77" w:rsidP="005D4D77">
      <w:pPr>
        <w:autoSpaceDE w:val="0"/>
        <w:autoSpaceDN w:val="0"/>
        <w:adjustRightInd w:val="0"/>
        <w:spacing w:after="0" w:line="240" w:lineRule="auto"/>
        <w:jc w:val="both"/>
        <w:rPr>
          <w:rFonts w:eastAsia="Times New Roman" w:cstheme="minorHAnsi"/>
          <w:i/>
          <w:iCs/>
        </w:rPr>
      </w:pPr>
      <w:r w:rsidRPr="00BF0DFC">
        <w:rPr>
          <w:rFonts w:eastAsia="Times New Roman" w:cstheme="minorHAnsi"/>
          <w:i/>
          <w:iCs/>
        </w:rPr>
        <w:tab/>
      </w:r>
      <w:r w:rsidRPr="00BF0DFC">
        <w:rPr>
          <w:rFonts w:eastAsia="Times New Roman" w:cstheme="minorHAnsi"/>
          <w:i/>
          <w:iCs/>
        </w:rPr>
        <w:tab/>
      </w:r>
      <w:r w:rsidRPr="00BF0DFC">
        <w:rPr>
          <w:rFonts w:eastAsia="Times New Roman" w:cstheme="minorHAnsi"/>
          <w:i/>
          <w:iCs/>
        </w:rPr>
        <w:tab/>
      </w:r>
      <w:r w:rsidRPr="00BF0DFC">
        <w:rPr>
          <w:rFonts w:eastAsia="Times New Roman" w:cstheme="minorHAnsi"/>
          <w:i/>
          <w:iCs/>
        </w:rPr>
        <w:tab/>
      </w:r>
    </w:p>
    <w:p w:rsidR="005D4D77" w:rsidRPr="001871B4" w:rsidRDefault="002402FF" w:rsidP="00A326AB">
      <w:pPr>
        <w:autoSpaceDE w:val="0"/>
        <w:autoSpaceDN w:val="0"/>
        <w:adjustRightInd w:val="0"/>
        <w:spacing w:after="0" w:line="240" w:lineRule="auto"/>
        <w:jc w:val="both"/>
        <w:rPr>
          <w:rFonts w:eastAsia="Times New Roman" w:cstheme="minorHAnsi"/>
          <w:b/>
          <w:bCs/>
          <w:i/>
          <w:iCs/>
        </w:rPr>
      </w:pPr>
      <w:r w:rsidRPr="00BF0DFC">
        <w:rPr>
          <w:rFonts w:eastAsia="Times New Roman" w:cstheme="minorHAnsi"/>
          <w:i/>
          <w:iCs/>
        </w:rPr>
        <w:tab/>
      </w:r>
      <w:r w:rsidRPr="00BF0DFC">
        <w:rPr>
          <w:rFonts w:eastAsia="Times New Roman" w:cstheme="minorHAnsi"/>
          <w:i/>
          <w:iCs/>
        </w:rPr>
        <w:tab/>
      </w:r>
      <w:r w:rsidRPr="00BF0DFC">
        <w:rPr>
          <w:rFonts w:eastAsia="Times New Roman" w:cstheme="minorHAnsi"/>
          <w:i/>
          <w:iCs/>
        </w:rPr>
        <w:tab/>
      </w:r>
      <w:r w:rsidRPr="00BF0DFC">
        <w:rPr>
          <w:rFonts w:eastAsia="Times New Roman" w:cstheme="minorHAnsi"/>
          <w:i/>
          <w:iCs/>
        </w:rPr>
        <w:tab/>
      </w:r>
      <w:r w:rsidRPr="00BF0DFC">
        <w:rPr>
          <w:rFonts w:eastAsia="Times New Roman" w:cstheme="minorHAnsi"/>
          <w:i/>
          <w:iCs/>
        </w:rPr>
        <w:tab/>
        <w:t xml:space="preserve">             </w:t>
      </w:r>
      <w:r w:rsidR="005D4D77" w:rsidRPr="00BF0DFC">
        <w:rPr>
          <w:rFonts w:eastAsia="Times New Roman" w:cstheme="minorHAnsi"/>
          <w:i/>
          <w:iCs/>
        </w:rPr>
        <w:tab/>
        <w:t xml:space="preserve"> </w:t>
      </w:r>
      <w:r w:rsidR="001871B4">
        <w:rPr>
          <w:rFonts w:eastAsia="Times New Roman" w:cstheme="minorHAnsi"/>
          <w:i/>
          <w:iCs/>
        </w:rPr>
        <w:tab/>
      </w:r>
      <w:r w:rsidR="001871B4">
        <w:rPr>
          <w:rFonts w:eastAsia="Times New Roman" w:cstheme="minorHAnsi"/>
          <w:i/>
          <w:iCs/>
        </w:rPr>
        <w:tab/>
      </w:r>
      <w:r w:rsidR="001871B4">
        <w:rPr>
          <w:rFonts w:eastAsia="Times New Roman" w:cstheme="minorHAnsi"/>
          <w:i/>
          <w:iCs/>
        </w:rPr>
        <w:tab/>
      </w:r>
      <w:r w:rsidR="00A326AB">
        <w:rPr>
          <w:rFonts w:eastAsia="Times New Roman" w:cstheme="minorHAnsi"/>
          <w:i/>
          <w:iCs/>
        </w:rPr>
        <w:t xml:space="preserve"> </w:t>
      </w:r>
    </w:p>
    <w:p w:rsidR="00530732" w:rsidRPr="00BF0DFC" w:rsidRDefault="00F321EB" w:rsidP="004940FE">
      <w:pPr>
        <w:autoSpaceDE w:val="0"/>
        <w:autoSpaceDN w:val="0"/>
        <w:adjustRightInd w:val="0"/>
        <w:spacing w:after="0" w:line="240" w:lineRule="auto"/>
        <w:jc w:val="both"/>
        <w:rPr>
          <w:rFonts w:eastAsia="Calibri" w:cstheme="minorHAnsi"/>
          <w:i/>
          <w:iCs/>
        </w:rPr>
      </w:pPr>
      <w:r w:rsidRPr="00BF0DFC">
        <w:rPr>
          <w:rFonts w:eastAsia="Calibri" w:cstheme="minorHAnsi"/>
          <w:i/>
          <w:iCs/>
          <w:color w:val="FF0000"/>
        </w:rPr>
        <w:t xml:space="preserve">           </w:t>
      </w:r>
      <w:r w:rsidR="00F52301">
        <w:rPr>
          <w:rFonts w:eastAsia="Calibri" w:cstheme="minorHAnsi"/>
          <w:i/>
          <w:iCs/>
          <w:color w:val="FF0000"/>
        </w:rPr>
        <w:tab/>
      </w:r>
      <w:r w:rsidR="00F52301">
        <w:rPr>
          <w:rFonts w:eastAsia="Calibri" w:cstheme="minorHAnsi"/>
          <w:i/>
          <w:iCs/>
          <w:color w:val="FF0000"/>
        </w:rPr>
        <w:tab/>
      </w:r>
      <w:r w:rsidR="00F52301">
        <w:rPr>
          <w:rFonts w:eastAsia="Calibri" w:cstheme="minorHAnsi"/>
          <w:i/>
          <w:iCs/>
          <w:color w:val="FF0000"/>
        </w:rPr>
        <w:tab/>
      </w:r>
      <w:r w:rsidR="00F52301">
        <w:rPr>
          <w:rFonts w:eastAsia="Calibri" w:cstheme="minorHAnsi"/>
          <w:i/>
          <w:iCs/>
          <w:color w:val="FF0000"/>
        </w:rPr>
        <w:tab/>
      </w:r>
      <w:r w:rsidR="00F52301">
        <w:rPr>
          <w:rFonts w:eastAsia="Calibri" w:cstheme="minorHAnsi"/>
          <w:i/>
          <w:iCs/>
          <w:color w:val="FF0000"/>
        </w:rPr>
        <w:tab/>
      </w:r>
      <w:r w:rsidR="00F52301">
        <w:rPr>
          <w:rFonts w:eastAsia="Calibri" w:cstheme="minorHAnsi"/>
          <w:i/>
          <w:iCs/>
          <w:color w:val="FF0000"/>
        </w:rPr>
        <w:tab/>
      </w:r>
      <w:r w:rsidR="00F52301">
        <w:rPr>
          <w:rFonts w:eastAsia="Calibri" w:cstheme="minorHAnsi"/>
          <w:i/>
          <w:iCs/>
          <w:color w:val="FF0000"/>
        </w:rPr>
        <w:tab/>
      </w:r>
      <w:r w:rsidR="00530732" w:rsidRPr="00BF0DFC">
        <w:rPr>
          <w:rFonts w:eastAsia="Calibri" w:cstheme="minorHAnsi"/>
          <w:i/>
          <w:iCs/>
          <w:color w:val="FF0000"/>
        </w:rPr>
        <w:t xml:space="preserve"> </w:t>
      </w:r>
      <w:r w:rsidR="00530732" w:rsidRPr="00BF0DFC">
        <w:rPr>
          <w:rFonts w:eastAsia="Calibri" w:cstheme="minorHAnsi"/>
          <w:i/>
          <w:iCs/>
        </w:rPr>
        <w:t>IL RESPONSABILE DEL PROCEDIMENTO</w:t>
      </w:r>
    </w:p>
    <w:p w:rsidR="001E680D" w:rsidRPr="00E54E32" w:rsidRDefault="00A326AB" w:rsidP="00E54E32">
      <w:pPr>
        <w:spacing w:after="0" w:line="240" w:lineRule="auto"/>
        <w:ind w:firstLine="424"/>
        <w:jc w:val="both"/>
        <w:rPr>
          <w:rFonts w:eastAsia="Times New Roman" w:cstheme="minorHAnsi"/>
          <w:b/>
          <w:bCs/>
        </w:rPr>
      </w:pPr>
      <w:r>
        <w:rPr>
          <w:rFonts w:eastAsia="Calibri" w:cstheme="minorHAnsi"/>
          <w:b/>
          <w:bCs/>
          <w:i/>
          <w:iCs/>
        </w:rPr>
        <w:t xml:space="preserve">     </w:t>
      </w:r>
      <w:r w:rsidR="00F52301">
        <w:rPr>
          <w:rFonts w:eastAsia="Calibri" w:cstheme="minorHAnsi"/>
          <w:b/>
          <w:bCs/>
          <w:i/>
          <w:iCs/>
        </w:rPr>
        <w:tab/>
      </w:r>
      <w:r w:rsidR="00F52301">
        <w:rPr>
          <w:rFonts w:eastAsia="Calibri" w:cstheme="minorHAnsi"/>
          <w:b/>
          <w:bCs/>
          <w:i/>
          <w:iCs/>
        </w:rPr>
        <w:tab/>
      </w:r>
      <w:r w:rsidR="00F52301">
        <w:rPr>
          <w:rFonts w:eastAsia="Calibri" w:cstheme="minorHAnsi"/>
          <w:b/>
          <w:bCs/>
          <w:i/>
          <w:iCs/>
        </w:rPr>
        <w:tab/>
      </w:r>
      <w:r w:rsidR="00F52301">
        <w:rPr>
          <w:rFonts w:eastAsia="Calibri" w:cstheme="minorHAnsi"/>
          <w:b/>
          <w:bCs/>
          <w:i/>
          <w:iCs/>
        </w:rPr>
        <w:tab/>
      </w:r>
      <w:r w:rsidR="00F52301">
        <w:rPr>
          <w:rFonts w:eastAsia="Calibri" w:cstheme="minorHAnsi"/>
          <w:b/>
          <w:bCs/>
          <w:i/>
          <w:iCs/>
        </w:rPr>
        <w:tab/>
      </w:r>
      <w:r w:rsidR="00F52301">
        <w:rPr>
          <w:rFonts w:eastAsia="Calibri" w:cstheme="minorHAnsi"/>
          <w:b/>
          <w:bCs/>
          <w:i/>
          <w:iCs/>
        </w:rPr>
        <w:tab/>
      </w:r>
      <w:r w:rsidR="00F52301">
        <w:rPr>
          <w:rFonts w:eastAsia="Calibri" w:cstheme="minorHAnsi"/>
          <w:b/>
          <w:bCs/>
          <w:i/>
          <w:iCs/>
        </w:rPr>
        <w:tab/>
      </w:r>
      <w:r w:rsidR="00F52301">
        <w:rPr>
          <w:rFonts w:eastAsia="Calibri" w:cstheme="minorHAnsi"/>
          <w:b/>
          <w:bCs/>
          <w:i/>
          <w:iCs/>
        </w:rPr>
        <w:tab/>
      </w:r>
      <w:r>
        <w:rPr>
          <w:rFonts w:eastAsia="Calibri" w:cstheme="minorHAnsi"/>
          <w:b/>
          <w:bCs/>
          <w:i/>
          <w:iCs/>
        </w:rPr>
        <w:t xml:space="preserve">      Arch. Aldo Langone </w:t>
      </w:r>
    </w:p>
    <w:sectPr w:rsidR="001E680D" w:rsidRPr="00E54E32" w:rsidSect="00D62873">
      <w:footerReference w:type="even" r:id="rId18"/>
      <w:footerReference w:type="default" r:id="rId19"/>
      <w:footerReference w:type="first" r:id="rId20"/>
      <w:pgSz w:w="11906" w:h="16838"/>
      <w:pgMar w:top="851" w:right="851" w:bottom="851" w:left="851" w:header="709" w:footer="36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1656F" w:rsidRDefault="0001656F" w:rsidP="008637C5">
      <w:pPr>
        <w:spacing w:after="0" w:line="240" w:lineRule="auto"/>
      </w:pPr>
      <w:r>
        <w:separator/>
      </w:r>
    </w:p>
  </w:endnote>
  <w:endnote w:type="continuationSeparator" w:id="0">
    <w:p w:rsidR="0001656F" w:rsidRDefault="0001656F" w:rsidP="008637C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656F" w:rsidRPr="003A3CCD" w:rsidRDefault="00D31E65" w:rsidP="00292634">
    <w:pPr>
      <w:pStyle w:val="Pidipagina"/>
      <w:spacing w:before="120"/>
    </w:pPr>
    <w:r w:rsidRPr="00D31E65">
      <w:rPr>
        <w:rFonts w:ascii="Times New Roman" w:hAnsi="Times New Roman" w:cs="Times New Roman"/>
        <w:noProof/>
        <w:color w:val="002060"/>
        <w:lang w:eastAsia="it-IT"/>
      </w:rPr>
      <w:pict>
        <v:line id="Connettore diritto 4" o:spid="_x0000_s2050" style="position:absolute;z-index:251673600;visibility:visible;mso-wrap-distance-top:-3e-5mm;mso-wrap-distance-bottom:-3e-5mm" from="11.4pt,-.8pt" to="519.6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" strokecolor="#002060" strokeweight=".25pt">
          <v:stroke joinstyle="miter"/>
          <o:lock v:ext="edit" shapetype="f"/>
        </v:line>
      </w:pict>
    </w:r>
  </w:p>
  <w:p w:rsidR="0001656F" w:rsidRPr="003A3CCD" w:rsidRDefault="0001656F" w:rsidP="00916B26">
    <w:pPr>
      <w:pStyle w:val="Pidipagina"/>
      <w:spacing w:before="12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72485652"/>
      <w:docPartObj>
        <w:docPartGallery w:val="Page Numbers (Bottom of Page)"/>
        <w:docPartUnique/>
      </w:docPartObj>
    </w:sdtPr>
    <w:sdtContent>
      <w:p w:rsidR="0001656F" w:rsidRDefault="00D31E65" w:rsidP="00D62873">
        <w:pPr>
          <w:pStyle w:val="Pidipagina"/>
          <w:pBdr>
            <w:top w:val="single" w:sz="4" w:space="1" w:color="auto"/>
          </w:pBdr>
          <w:jc w:val="right"/>
        </w:pPr>
        <w:fldSimple w:instr=" PAGE   \* MERGEFORMAT ">
          <w:r w:rsidR="007A5D37">
            <w:rPr>
              <w:noProof/>
            </w:rPr>
            <w:t>8</w:t>
          </w:r>
        </w:fldSimple>
      </w:p>
    </w:sdtContent>
  </w:sdt>
  <w:p w:rsidR="0001656F" w:rsidRPr="003A3CCD" w:rsidRDefault="0001656F" w:rsidP="007E237C">
    <w:pPr>
      <w:pStyle w:val="Pidipagina"/>
      <w:spacing w:before="12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72485655"/>
      <w:docPartObj>
        <w:docPartGallery w:val="Page Numbers (Bottom of Page)"/>
        <w:docPartUnique/>
      </w:docPartObj>
    </w:sdtPr>
    <w:sdtContent>
      <w:p w:rsidR="0001656F" w:rsidRDefault="00D31E65">
        <w:pPr>
          <w:pStyle w:val="Pidipagina"/>
          <w:jc w:val="right"/>
        </w:pPr>
        <w:r w:rsidRPr="00D62873">
          <w:rPr>
            <w:sz w:val="20"/>
            <w:szCs w:val="20"/>
          </w:rPr>
          <w:fldChar w:fldCharType="begin"/>
        </w:r>
        <w:r w:rsidR="0001656F" w:rsidRPr="00D62873">
          <w:rPr>
            <w:sz w:val="20"/>
            <w:szCs w:val="20"/>
          </w:rPr>
          <w:instrText xml:space="preserve"> PAGE   \* MERGEFORMAT </w:instrText>
        </w:r>
        <w:r w:rsidRPr="00D62873">
          <w:rPr>
            <w:sz w:val="20"/>
            <w:szCs w:val="20"/>
          </w:rPr>
          <w:fldChar w:fldCharType="separate"/>
        </w:r>
        <w:r w:rsidR="0001656F">
          <w:rPr>
            <w:noProof/>
            <w:sz w:val="20"/>
            <w:szCs w:val="20"/>
          </w:rPr>
          <w:t>1</w:t>
        </w:r>
        <w:r w:rsidRPr="00D62873">
          <w:rPr>
            <w:sz w:val="20"/>
            <w:szCs w:val="20"/>
          </w:rPr>
          <w:fldChar w:fldCharType="end"/>
        </w:r>
      </w:p>
    </w:sdtContent>
  </w:sdt>
  <w:p w:rsidR="0001656F" w:rsidRPr="003A3CCD" w:rsidRDefault="0001656F" w:rsidP="00916B26">
    <w:pPr>
      <w:pStyle w:val="Pidipagina"/>
      <w:spacing w:before="12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1656F" w:rsidRDefault="0001656F" w:rsidP="008637C5">
      <w:pPr>
        <w:spacing w:after="0" w:line="240" w:lineRule="auto"/>
      </w:pPr>
      <w:r>
        <w:separator/>
      </w:r>
    </w:p>
  </w:footnote>
  <w:footnote w:type="continuationSeparator" w:id="0">
    <w:p w:rsidR="0001656F" w:rsidRDefault="0001656F" w:rsidP="008637C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42EEA"/>
    <w:multiLevelType w:val="hybridMultilevel"/>
    <w:tmpl w:val="9692E6DC"/>
    <w:lvl w:ilvl="0" w:tplc="54A81450">
      <w:start w:val="15"/>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065630F9"/>
    <w:multiLevelType w:val="hybridMultilevel"/>
    <w:tmpl w:val="5AF610FE"/>
    <w:lvl w:ilvl="0" w:tplc="A5702E7A">
      <w:start w:val="20"/>
      <w:numFmt w:val="bullet"/>
      <w:lvlText w:val="-"/>
      <w:lvlJc w:val="left"/>
      <w:pPr>
        <w:ind w:left="644" w:hanging="360"/>
      </w:pPr>
      <w:rPr>
        <w:rFonts w:ascii="Cambria" w:eastAsia="Times New Roman" w:hAnsi="Cambria" w:cs="Tahoma" w:hint="default"/>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2">
    <w:nsid w:val="149374AE"/>
    <w:multiLevelType w:val="hybridMultilevel"/>
    <w:tmpl w:val="5394AF68"/>
    <w:lvl w:ilvl="0" w:tplc="BBA88DBE">
      <w:start w:val="5"/>
      <w:numFmt w:val="bullet"/>
      <w:lvlText w:val="-"/>
      <w:lvlJc w:val="left"/>
      <w:pPr>
        <w:ind w:left="644" w:hanging="360"/>
      </w:pPr>
      <w:rPr>
        <w:rFonts w:ascii="Times New Roman" w:eastAsia="Times New Roman" w:hAnsi="Times New Roman" w:cs="Times New Roman" w:hint="default"/>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3">
    <w:nsid w:val="390E0DEB"/>
    <w:multiLevelType w:val="hybridMultilevel"/>
    <w:tmpl w:val="68FAD822"/>
    <w:lvl w:ilvl="0" w:tplc="04100001">
      <w:start w:val="1"/>
      <w:numFmt w:val="bullet"/>
      <w:lvlText w:val=""/>
      <w:lvlJc w:val="left"/>
      <w:pPr>
        <w:ind w:left="1287" w:hanging="360"/>
      </w:pPr>
      <w:rPr>
        <w:rFonts w:ascii="Symbol" w:hAnsi="Symbol"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4">
    <w:nsid w:val="47CA435A"/>
    <w:multiLevelType w:val="hybridMultilevel"/>
    <w:tmpl w:val="37263580"/>
    <w:lvl w:ilvl="0" w:tplc="B0FAF4BA">
      <w:numFmt w:val="bullet"/>
      <w:lvlText w:val="-"/>
      <w:lvlJc w:val="left"/>
      <w:pPr>
        <w:ind w:left="720" w:hanging="360"/>
      </w:pPr>
      <w:rPr>
        <w:rFonts w:ascii="Times New Roman" w:eastAsiaTheme="minorEastAsia" w:hAnsi="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4AA02C49"/>
    <w:multiLevelType w:val="hybridMultilevel"/>
    <w:tmpl w:val="5406C928"/>
    <w:lvl w:ilvl="0" w:tplc="8F6A6814">
      <w:numFmt w:val="bullet"/>
      <w:lvlText w:val="-"/>
      <w:lvlJc w:val="left"/>
      <w:pPr>
        <w:ind w:left="644" w:hanging="360"/>
      </w:pPr>
      <w:rPr>
        <w:rFonts w:ascii="Tahoma" w:eastAsiaTheme="minorHAnsi" w:hAnsi="Tahoma" w:cs="Tahoma"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6">
    <w:nsid w:val="4BA77D20"/>
    <w:multiLevelType w:val="hybridMultilevel"/>
    <w:tmpl w:val="0096E548"/>
    <w:lvl w:ilvl="0" w:tplc="B0FAF4BA">
      <w:numFmt w:val="bullet"/>
      <w:lvlText w:val="-"/>
      <w:lvlJc w:val="left"/>
      <w:pPr>
        <w:ind w:left="720" w:hanging="360"/>
      </w:pPr>
      <w:rPr>
        <w:rFonts w:ascii="Times New Roman" w:eastAsiaTheme="minorEastAsia" w:hAnsi="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52BB1368"/>
    <w:multiLevelType w:val="multilevel"/>
    <w:tmpl w:val="E45C5374"/>
    <w:lvl w:ilvl="0">
      <w:start w:val="1"/>
      <w:numFmt w:val="decimal"/>
      <w:lvlText w:val="%1."/>
      <w:lvlJc w:val="left"/>
      <w:pPr>
        <w:ind w:left="720" w:hanging="360"/>
      </w:pPr>
      <w:rPr>
        <w:rFonts w:hint="default"/>
        <w:b/>
      </w:rPr>
    </w:lvl>
    <w:lvl w:ilvl="1">
      <w:start w:val="1"/>
      <w:numFmt w:val="decimal"/>
      <w:isLgl/>
      <w:lvlText w:val="%1.%2"/>
      <w:lvlJc w:val="left"/>
      <w:pPr>
        <w:ind w:left="840" w:hanging="48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nsid w:val="59D9339B"/>
    <w:multiLevelType w:val="hybridMultilevel"/>
    <w:tmpl w:val="BDAE5CCA"/>
    <w:lvl w:ilvl="0" w:tplc="DA744D7A">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640C5D31"/>
    <w:multiLevelType w:val="hybridMultilevel"/>
    <w:tmpl w:val="457E8A22"/>
    <w:lvl w:ilvl="0" w:tplc="04100015">
      <w:start w:val="1"/>
      <w:numFmt w:val="upperLetter"/>
      <w:lvlText w:val="%1."/>
      <w:lvlJc w:val="left"/>
      <w:pPr>
        <w:ind w:left="720" w:hanging="360"/>
      </w:pPr>
      <w:rPr>
        <w:rFonts w:cs="Times New Roman"/>
      </w:rPr>
    </w:lvl>
    <w:lvl w:ilvl="1" w:tplc="04100019">
      <w:start w:val="1"/>
      <w:numFmt w:val="lowerLetter"/>
      <w:lvlText w:val="%2."/>
      <w:lvlJc w:val="left"/>
      <w:pPr>
        <w:ind w:left="1440" w:hanging="360"/>
      </w:pPr>
      <w:rPr>
        <w:rFonts w:cs="Times New Roman"/>
      </w:rPr>
    </w:lvl>
    <w:lvl w:ilvl="2" w:tplc="0410001B">
      <w:start w:val="1"/>
      <w:numFmt w:val="lowerRoman"/>
      <w:lvlText w:val="%3."/>
      <w:lvlJc w:val="right"/>
      <w:pPr>
        <w:ind w:left="2160" w:hanging="180"/>
      </w:pPr>
      <w:rPr>
        <w:rFonts w:cs="Times New Roman"/>
      </w:rPr>
    </w:lvl>
    <w:lvl w:ilvl="3" w:tplc="0410000F">
      <w:start w:val="1"/>
      <w:numFmt w:val="decimal"/>
      <w:lvlText w:val="%4."/>
      <w:lvlJc w:val="left"/>
      <w:pPr>
        <w:ind w:left="2880" w:hanging="360"/>
      </w:pPr>
      <w:rPr>
        <w:rFonts w:cs="Times New Roman"/>
      </w:rPr>
    </w:lvl>
    <w:lvl w:ilvl="4" w:tplc="04100019">
      <w:start w:val="1"/>
      <w:numFmt w:val="lowerLetter"/>
      <w:lvlText w:val="%5."/>
      <w:lvlJc w:val="left"/>
      <w:pPr>
        <w:ind w:left="3600" w:hanging="360"/>
      </w:pPr>
      <w:rPr>
        <w:rFonts w:cs="Times New Roman"/>
      </w:rPr>
    </w:lvl>
    <w:lvl w:ilvl="5" w:tplc="0410001B">
      <w:start w:val="1"/>
      <w:numFmt w:val="lowerRoman"/>
      <w:lvlText w:val="%6."/>
      <w:lvlJc w:val="right"/>
      <w:pPr>
        <w:ind w:left="4320" w:hanging="180"/>
      </w:pPr>
      <w:rPr>
        <w:rFonts w:cs="Times New Roman"/>
      </w:rPr>
    </w:lvl>
    <w:lvl w:ilvl="6" w:tplc="0410000F">
      <w:start w:val="1"/>
      <w:numFmt w:val="decimal"/>
      <w:lvlText w:val="%7."/>
      <w:lvlJc w:val="left"/>
      <w:pPr>
        <w:ind w:left="5040" w:hanging="360"/>
      </w:pPr>
      <w:rPr>
        <w:rFonts w:cs="Times New Roman"/>
      </w:rPr>
    </w:lvl>
    <w:lvl w:ilvl="7" w:tplc="04100019">
      <w:start w:val="1"/>
      <w:numFmt w:val="lowerLetter"/>
      <w:lvlText w:val="%8."/>
      <w:lvlJc w:val="left"/>
      <w:pPr>
        <w:ind w:left="5760" w:hanging="360"/>
      </w:pPr>
      <w:rPr>
        <w:rFonts w:cs="Times New Roman"/>
      </w:rPr>
    </w:lvl>
    <w:lvl w:ilvl="8" w:tplc="0410001B">
      <w:start w:val="1"/>
      <w:numFmt w:val="lowerRoman"/>
      <w:lvlText w:val="%9."/>
      <w:lvlJc w:val="right"/>
      <w:pPr>
        <w:ind w:left="6480" w:hanging="180"/>
      </w:pPr>
      <w:rPr>
        <w:rFonts w:cs="Times New Roman"/>
      </w:rPr>
    </w:lvl>
  </w:abstractNum>
  <w:abstractNum w:abstractNumId="10">
    <w:nsid w:val="6FEF6133"/>
    <w:multiLevelType w:val="hybridMultilevel"/>
    <w:tmpl w:val="837A6808"/>
    <w:lvl w:ilvl="0" w:tplc="6A4E9834">
      <w:start w:val="1"/>
      <w:numFmt w:val="decimal"/>
      <w:lvlText w:val="%1)"/>
      <w:lvlJc w:val="left"/>
      <w:pPr>
        <w:ind w:left="720" w:hanging="360"/>
      </w:pPr>
      <w:rPr>
        <w:rFonts w:cs="Times New Roman"/>
        <w:i/>
      </w:rPr>
    </w:lvl>
    <w:lvl w:ilvl="1" w:tplc="04100019">
      <w:start w:val="1"/>
      <w:numFmt w:val="lowerLetter"/>
      <w:lvlText w:val="%2."/>
      <w:lvlJc w:val="left"/>
      <w:pPr>
        <w:ind w:left="1440" w:hanging="360"/>
      </w:pPr>
      <w:rPr>
        <w:rFonts w:cs="Times New Roman"/>
      </w:rPr>
    </w:lvl>
    <w:lvl w:ilvl="2" w:tplc="0410001B">
      <w:start w:val="1"/>
      <w:numFmt w:val="lowerRoman"/>
      <w:lvlText w:val="%3."/>
      <w:lvlJc w:val="right"/>
      <w:pPr>
        <w:ind w:left="2160" w:hanging="180"/>
      </w:pPr>
      <w:rPr>
        <w:rFonts w:cs="Times New Roman"/>
      </w:rPr>
    </w:lvl>
    <w:lvl w:ilvl="3" w:tplc="0410000F">
      <w:start w:val="1"/>
      <w:numFmt w:val="decimal"/>
      <w:lvlText w:val="%4."/>
      <w:lvlJc w:val="left"/>
      <w:pPr>
        <w:ind w:left="2880" w:hanging="360"/>
      </w:pPr>
      <w:rPr>
        <w:rFonts w:cs="Times New Roman"/>
      </w:rPr>
    </w:lvl>
    <w:lvl w:ilvl="4" w:tplc="04100019">
      <w:start w:val="1"/>
      <w:numFmt w:val="lowerLetter"/>
      <w:lvlText w:val="%5."/>
      <w:lvlJc w:val="left"/>
      <w:pPr>
        <w:ind w:left="3600" w:hanging="360"/>
      </w:pPr>
      <w:rPr>
        <w:rFonts w:cs="Times New Roman"/>
      </w:rPr>
    </w:lvl>
    <w:lvl w:ilvl="5" w:tplc="0410001B">
      <w:start w:val="1"/>
      <w:numFmt w:val="lowerRoman"/>
      <w:lvlText w:val="%6."/>
      <w:lvlJc w:val="right"/>
      <w:pPr>
        <w:ind w:left="4320" w:hanging="180"/>
      </w:pPr>
      <w:rPr>
        <w:rFonts w:cs="Times New Roman"/>
      </w:rPr>
    </w:lvl>
    <w:lvl w:ilvl="6" w:tplc="0410000F">
      <w:start w:val="1"/>
      <w:numFmt w:val="decimal"/>
      <w:lvlText w:val="%7."/>
      <w:lvlJc w:val="left"/>
      <w:pPr>
        <w:ind w:left="5040" w:hanging="360"/>
      </w:pPr>
      <w:rPr>
        <w:rFonts w:cs="Times New Roman"/>
      </w:rPr>
    </w:lvl>
    <w:lvl w:ilvl="7" w:tplc="04100019">
      <w:start w:val="1"/>
      <w:numFmt w:val="lowerLetter"/>
      <w:lvlText w:val="%8."/>
      <w:lvlJc w:val="left"/>
      <w:pPr>
        <w:ind w:left="5760" w:hanging="360"/>
      </w:pPr>
      <w:rPr>
        <w:rFonts w:cs="Times New Roman"/>
      </w:rPr>
    </w:lvl>
    <w:lvl w:ilvl="8" w:tplc="0410001B">
      <w:start w:val="1"/>
      <w:numFmt w:val="lowerRoman"/>
      <w:lvlText w:val="%9."/>
      <w:lvlJc w:val="right"/>
      <w:pPr>
        <w:ind w:left="6480" w:hanging="180"/>
      </w:pPr>
      <w:rPr>
        <w:rFonts w:cs="Times New Roman"/>
      </w:rPr>
    </w:lvl>
  </w:abstractNum>
  <w:abstractNum w:abstractNumId="11">
    <w:nsid w:val="74582CB1"/>
    <w:multiLevelType w:val="hybridMultilevel"/>
    <w:tmpl w:val="BA0A8D74"/>
    <w:lvl w:ilvl="0" w:tplc="04100015">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7861043D"/>
    <w:multiLevelType w:val="hybridMultilevel"/>
    <w:tmpl w:val="41CC85CC"/>
    <w:lvl w:ilvl="0" w:tplc="AC7A75F8">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7B3322BC"/>
    <w:multiLevelType w:val="hybridMultilevel"/>
    <w:tmpl w:val="69508876"/>
    <w:lvl w:ilvl="0" w:tplc="E6FA9492">
      <w:start w:val="5"/>
      <w:numFmt w:val="bullet"/>
      <w:lvlText w:val="-"/>
      <w:lvlJc w:val="left"/>
      <w:pPr>
        <w:ind w:left="360" w:hanging="360"/>
      </w:pPr>
      <w:rPr>
        <w:rFonts w:ascii="Times New Roman" w:eastAsia="Times New Roman" w:hAnsi="Times New Roman" w:cs="Times New Roman"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4">
    <w:nsid w:val="7EB1281E"/>
    <w:multiLevelType w:val="hybridMultilevel"/>
    <w:tmpl w:val="68A640EA"/>
    <w:lvl w:ilvl="0" w:tplc="B0FAF4BA">
      <w:numFmt w:val="bullet"/>
      <w:lvlText w:val="-"/>
      <w:lvlJc w:val="left"/>
      <w:pPr>
        <w:ind w:left="720" w:hanging="360"/>
      </w:pPr>
      <w:rPr>
        <w:rFonts w:ascii="Times New Roman" w:eastAsia="Times New Roman" w:hAnsi="Times New Roman" w:cs="Times New Roman" w:hint="default"/>
      </w:rPr>
    </w:lvl>
    <w:lvl w:ilvl="1" w:tplc="04100003">
      <w:start w:val="1"/>
      <w:numFmt w:val="bullet"/>
      <w:lvlText w:val="o"/>
      <w:lvlJc w:val="left"/>
      <w:pPr>
        <w:ind w:left="1440" w:hanging="360"/>
      </w:pPr>
      <w:rPr>
        <w:rFonts w:ascii="Courier New" w:hAnsi="Courier New" w:cs="Times New Roman"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Times New Roman"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Times New Roman" w:hint="default"/>
      </w:rPr>
    </w:lvl>
    <w:lvl w:ilvl="8" w:tplc="04100005">
      <w:start w:val="1"/>
      <w:numFmt w:val="bullet"/>
      <w:lvlText w:val=""/>
      <w:lvlJc w:val="left"/>
      <w:pPr>
        <w:ind w:left="6480" w:hanging="360"/>
      </w:pPr>
      <w:rPr>
        <w:rFonts w:ascii="Wingdings" w:hAnsi="Wingdings" w:hint="default"/>
      </w:rPr>
    </w:lvl>
  </w:abstractNum>
  <w:num w:numId="1">
    <w:abstractNumId w:val="14"/>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7"/>
  </w:num>
  <w:num w:numId="6">
    <w:abstractNumId w:val="1"/>
  </w:num>
  <w:num w:numId="7">
    <w:abstractNumId w:val="8"/>
  </w:num>
  <w:num w:numId="8">
    <w:abstractNumId w:val="0"/>
  </w:num>
  <w:num w:numId="9">
    <w:abstractNumId w:val="11"/>
  </w:num>
  <w:num w:numId="10">
    <w:abstractNumId w:val="2"/>
  </w:num>
  <w:num w:numId="11">
    <w:abstractNumId w:val="5"/>
  </w:num>
  <w:num w:numId="12">
    <w:abstractNumId w:val="13"/>
  </w:num>
  <w:num w:numId="13">
    <w:abstractNumId w:val="4"/>
  </w:num>
  <w:num w:numId="14">
    <w:abstractNumId w:val="6"/>
  </w:num>
  <w:num w:numId="15">
    <w:abstractNumId w:val="9"/>
  </w:num>
  <w:num w:numId="1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rsids>
    <w:rsidRoot w:val="001F51EF"/>
    <w:rsid w:val="00016375"/>
    <w:rsid w:val="0001656F"/>
    <w:rsid w:val="000308C1"/>
    <w:rsid w:val="0004007F"/>
    <w:rsid w:val="00050BA8"/>
    <w:rsid w:val="000547B0"/>
    <w:rsid w:val="0007169F"/>
    <w:rsid w:val="00076280"/>
    <w:rsid w:val="00084DBA"/>
    <w:rsid w:val="00096E20"/>
    <w:rsid w:val="000A3709"/>
    <w:rsid w:val="000B0C7F"/>
    <w:rsid w:val="000B4FBD"/>
    <w:rsid w:val="000D5042"/>
    <w:rsid w:val="0011678C"/>
    <w:rsid w:val="0011700C"/>
    <w:rsid w:val="00122B33"/>
    <w:rsid w:val="00123634"/>
    <w:rsid w:val="001333EB"/>
    <w:rsid w:val="0013566A"/>
    <w:rsid w:val="00142631"/>
    <w:rsid w:val="00142EF4"/>
    <w:rsid w:val="00143EC5"/>
    <w:rsid w:val="00150774"/>
    <w:rsid w:val="00153B3E"/>
    <w:rsid w:val="0016164D"/>
    <w:rsid w:val="00166816"/>
    <w:rsid w:val="00173897"/>
    <w:rsid w:val="00183114"/>
    <w:rsid w:val="0018384D"/>
    <w:rsid w:val="001871B4"/>
    <w:rsid w:val="00196B0F"/>
    <w:rsid w:val="001C05C2"/>
    <w:rsid w:val="001C1DC5"/>
    <w:rsid w:val="001C3A8C"/>
    <w:rsid w:val="001E680D"/>
    <w:rsid w:val="001F44ED"/>
    <w:rsid w:val="001F51EF"/>
    <w:rsid w:val="001F7C48"/>
    <w:rsid w:val="002122CC"/>
    <w:rsid w:val="00220E72"/>
    <w:rsid w:val="00226CCC"/>
    <w:rsid w:val="002402FF"/>
    <w:rsid w:val="00244FBF"/>
    <w:rsid w:val="00285002"/>
    <w:rsid w:val="00286D48"/>
    <w:rsid w:val="00292634"/>
    <w:rsid w:val="002B046C"/>
    <w:rsid w:val="002C090C"/>
    <w:rsid w:val="002C23A3"/>
    <w:rsid w:val="002C5B67"/>
    <w:rsid w:val="002D099E"/>
    <w:rsid w:val="002D2531"/>
    <w:rsid w:val="002D35F4"/>
    <w:rsid w:val="00313AEC"/>
    <w:rsid w:val="00314BC4"/>
    <w:rsid w:val="003150D9"/>
    <w:rsid w:val="003201D0"/>
    <w:rsid w:val="00332B1F"/>
    <w:rsid w:val="00335591"/>
    <w:rsid w:val="003423B6"/>
    <w:rsid w:val="003435C1"/>
    <w:rsid w:val="00347ECE"/>
    <w:rsid w:val="00372810"/>
    <w:rsid w:val="0038394E"/>
    <w:rsid w:val="003858E6"/>
    <w:rsid w:val="003A5330"/>
    <w:rsid w:val="003C5893"/>
    <w:rsid w:val="003C7866"/>
    <w:rsid w:val="003D1EA5"/>
    <w:rsid w:val="003D5007"/>
    <w:rsid w:val="003E0418"/>
    <w:rsid w:val="00401D17"/>
    <w:rsid w:val="00421D4D"/>
    <w:rsid w:val="00426AD2"/>
    <w:rsid w:val="0046778F"/>
    <w:rsid w:val="00485D1C"/>
    <w:rsid w:val="00490005"/>
    <w:rsid w:val="004940FE"/>
    <w:rsid w:val="004A6EA5"/>
    <w:rsid w:val="004A6FF9"/>
    <w:rsid w:val="004C3DC9"/>
    <w:rsid w:val="004C3F2F"/>
    <w:rsid w:val="004C6A6F"/>
    <w:rsid w:val="004D438C"/>
    <w:rsid w:val="004E3131"/>
    <w:rsid w:val="004F274F"/>
    <w:rsid w:val="00502805"/>
    <w:rsid w:val="00515F7A"/>
    <w:rsid w:val="005238EB"/>
    <w:rsid w:val="00530732"/>
    <w:rsid w:val="00544A30"/>
    <w:rsid w:val="00553A9C"/>
    <w:rsid w:val="00561201"/>
    <w:rsid w:val="005A3D67"/>
    <w:rsid w:val="005B1372"/>
    <w:rsid w:val="005C1071"/>
    <w:rsid w:val="005C60B6"/>
    <w:rsid w:val="005D4D77"/>
    <w:rsid w:val="0062210E"/>
    <w:rsid w:val="00633EE5"/>
    <w:rsid w:val="00634A69"/>
    <w:rsid w:val="00647BBD"/>
    <w:rsid w:val="0065588D"/>
    <w:rsid w:val="006620FB"/>
    <w:rsid w:val="00684869"/>
    <w:rsid w:val="00695731"/>
    <w:rsid w:val="0069576B"/>
    <w:rsid w:val="006A15B1"/>
    <w:rsid w:val="006A53AD"/>
    <w:rsid w:val="006B0302"/>
    <w:rsid w:val="006B7EED"/>
    <w:rsid w:val="006C6C80"/>
    <w:rsid w:val="006E2EA4"/>
    <w:rsid w:val="006E61B3"/>
    <w:rsid w:val="00710B14"/>
    <w:rsid w:val="00722279"/>
    <w:rsid w:val="007270F3"/>
    <w:rsid w:val="00735534"/>
    <w:rsid w:val="00764E64"/>
    <w:rsid w:val="00771A4F"/>
    <w:rsid w:val="007825B3"/>
    <w:rsid w:val="007A0AF7"/>
    <w:rsid w:val="007A11EA"/>
    <w:rsid w:val="007A3CB0"/>
    <w:rsid w:val="007A5D37"/>
    <w:rsid w:val="007A66A8"/>
    <w:rsid w:val="007B1D0F"/>
    <w:rsid w:val="007B76F6"/>
    <w:rsid w:val="007C570F"/>
    <w:rsid w:val="007D5D07"/>
    <w:rsid w:val="007D6A73"/>
    <w:rsid w:val="007D7641"/>
    <w:rsid w:val="007E237C"/>
    <w:rsid w:val="007E6EE2"/>
    <w:rsid w:val="007F50DC"/>
    <w:rsid w:val="00803D8D"/>
    <w:rsid w:val="00827CE5"/>
    <w:rsid w:val="008413F4"/>
    <w:rsid w:val="0085319C"/>
    <w:rsid w:val="00853D64"/>
    <w:rsid w:val="008551AA"/>
    <w:rsid w:val="008553AA"/>
    <w:rsid w:val="008637C5"/>
    <w:rsid w:val="00866ACC"/>
    <w:rsid w:val="008758CF"/>
    <w:rsid w:val="00880522"/>
    <w:rsid w:val="008815B8"/>
    <w:rsid w:val="008831CB"/>
    <w:rsid w:val="00886350"/>
    <w:rsid w:val="008A4AAA"/>
    <w:rsid w:val="008A4F23"/>
    <w:rsid w:val="008B08F8"/>
    <w:rsid w:val="008B59BA"/>
    <w:rsid w:val="008C61D8"/>
    <w:rsid w:val="008C7E92"/>
    <w:rsid w:val="008D2F8A"/>
    <w:rsid w:val="008E6783"/>
    <w:rsid w:val="009001D9"/>
    <w:rsid w:val="009064DE"/>
    <w:rsid w:val="00911125"/>
    <w:rsid w:val="00916B26"/>
    <w:rsid w:val="00922093"/>
    <w:rsid w:val="00940164"/>
    <w:rsid w:val="0094197D"/>
    <w:rsid w:val="0095067E"/>
    <w:rsid w:val="00957593"/>
    <w:rsid w:val="00991561"/>
    <w:rsid w:val="009A6CEA"/>
    <w:rsid w:val="009C215D"/>
    <w:rsid w:val="009C2180"/>
    <w:rsid w:val="009C4B07"/>
    <w:rsid w:val="009D3069"/>
    <w:rsid w:val="009E52B5"/>
    <w:rsid w:val="009F2004"/>
    <w:rsid w:val="00A06CDA"/>
    <w:rsid w:val="00A0764E"/>
    <w:rsid w:val="00A13DC7"/>
    <w:rsid w:val="00A24259"/>
    <w:rsid w:val="00A326AB"/>
    <w:rsid w:val="00A53A84"/>
    <w:rsid w:val="00A56C5B"/>
    <w:rsid w:val="00A624E5"/>
    <w:rsid w:val="00A756F0"/>
    <w:rsid w:val="00A7772D"/>
    <w:rsid w:val="00A9152F"/>
    <w:rsid w:val="00A915B9"/>
    <w:rsid w:val="00AA3235"/>
    <w:rsid w:val="00AB52AC"/>
    <w:rsid w:val="00AC523E"/>
    <w:rsid w:val="00AD4C0D"/>
    <w:rsid w:val="00AD718F"/>
    <w:rsid w:val="00AE07B2"/>
    <w:rsid w:val="00AE1729"/>
    <w:rsid w:val="00AF36D3"/>
    <w:rsid w:val="00B06097"/>
    <w:rsid w:val="00B11AAF"/>
    <w:rsid w:val="00B22620"/>
    <w:rsid w:val="00B24F0A"/>
    <w:rsid w:val="00B25545"/>
    <w:rsid w:val="00B302D1"/>
    <w:rsid w:val="00B4548B"/>
    <w:rsid w:val="00B50209"/>
    <w:rsid w:val="00B5491B"/>
    <w:rsid w:val="00B76EBC"/>
    <w:rsid w:val="00B818DE"/>
    <w:rsid w:val="00B87C3A"/>
    <w:rsid w:val="00B935FE"/>
    <w:rsid w:val="00BA0675"/>
    <w:rsid w:val="00BA3594"/>
    <w:rsid w:val="00BA6ADA"/>
    <w:rsid w:val="00BB74BD"/>
    <w:rsid w:val="00BC542A"/>
    <w:rsid w:val="00BE7036"/>
    <w:rsid w:val="00BF0DFC"/>
    <w:rsid w:val="00BF1173"/>
    <w:rsid w:val="00BF3D60"/>
    <w:rsid w:val="00BF543E"/>
    <w:rsid w:val="00C114FC"/>
    <w:rsid w:val="00C2520F"/>
    <w:rsid w:val="00C408B6"/>
    <w:rsid w:val="00C54377"/>
    <w:rsid w:val="00C67D8E"/>
    <w:rsid w:val="00C81CD9"/>
    <w:rsid w:val="00C90932"/>
    <w:rsid w:val="00CC19C4"/>
    <w:rsid w:val="00CC5651"/>
    <w:rsid w:val="00CD3540"/>
    <w:rsid w:val="00CE026E"/>
    <w:rsid w:val="00CE60E3"/>
    <w:rsid w:val="00CF3A4B"/>
    <w:rsid w:val="00D02B91"/>
    <w:rsid w:val="00D06A3D"/>
    <w:rsid w:val="00D13D13"/>
    <w:rsid w:val="00D24DA9"/>
    <w:rsid w:val="00D31E65"/>
    <w:rsid w:val="00D32A1C"/>
    <w:rsid w:val="00D40CA7"/>
    <w:rsid w:val="00D505A4"/>
    <w:rsid w:val="00D61C8D"/>
    <w:rsid w:val="00D62873"/>
    <w:rsid w:val="00D64BA5"/>
    <w:rsid w:val="00D74A45"/>
    <w:rsid w:val="00D84738"/>
    <w:rsid w:val="00D9507B"/>
    <w:rsid w:val="00DA4CB2"/>
    <w:rsid w:val="00DC3070"/>
    <w:rsid w:val="00DD0F0C"/>
    <w:rsid w:val="00DD574D"/>
    <w:rsid w:val="00DE567C"/>
    <w:rsid w:val="00DF574D"/>
    <w:rsid w:val="00E11A11"/>
    <w:rsid w:val="00E260BA"/>
    <w:rsid w:val="00E33931"/>
    <w:rsid w:val="00E36907"/>
    <w:rsid w:val="00E400DE"/>
    <w:rsid w:val="00E54E32"/>
    <w:rsid w:val="00E76ED7"/>
    <w:rsid w:val="00E8180D"/>
    <w:rsid w:val="00E82346"/>
    <w:rsid w:val="00E82911"/>
    <w:rsid w:val="00E95898"/>
    <w:rsid w:val="00EA4548"/>
    <w:rsid w:val="00EC32AB"/>
    <w:rsid w:val="00EC3570"/>
    <w:rsid w:val="00ED1EB6"/>
    <w:rsid w:val="00ED2A22"/>
    <w:rsid w:val="00ED6FA1"/>
    <w:rsid w:val="00EE22B4"/>
    <w:rsid w:val="00EF3BA2"/>
    <w:rsid w:val="00F10155"/>
    <w:rsid w:val="00F12972"/>
    <w:rsid w:val="00F13646"/>
    <w:rsid w:val="00F321EB"/>
    <w:rsid w:val="00F35777"/>
    <w:rsid w:val="00F4014D"/>
    <w:rsid w:val="00F4163E"/>
    <w:rsid w:val="00F475F0"/>
    <w:rsid w:val="00F51023"/>
    <w:rsid w:val="00F52301"/>
    <w:rsid w:val="00F55278"/>
    <w:rsid w:val="00F56098"/>
    <w:rsid w:val="00F5657A"/>
    <w:rsid w:val="00F60B41"/>
    <w:rsid w:val="00F60DA3"/>
    <w:rsid w:val="00F743DC"/>
    <w:rsid w:val="00F800DB"/>
    <w:rsid w:val="00F901AC"/>
    <w:rsid w:val="00F94BED"/>
    <w:rsid w:val="00FB15BD"/>
    <w:rsid w:val="00FB55DE"/>
    <w:rsid w:val="00FE2688"/>
    <w:rsid w:val="00FE626B"/>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C7866"/>
  </w:style>
  <w:style w:type="paragraph" w:styleId="Titolo2">
    <w:name w:val="heading 2"/>
    <w:basedOn w:val="Normale"/>
    <w:link w:val="Titolo2Carattere"/>
    <w:uiPriority w:val="9"/>
    <w:qFormat/>
    <w:rsid w:val="006A15B1"/>
    <w:pPr>
      <w:spacing w:before="100" w:beforeAutospacing="1" w:after="100" w:afterAutospacing="1" w:line="240" w:lineRule="auto"/>
      <w:outlineLvl w:val="1"/>
    </w:pPr>
    <w:rPr>
      <w:rFonts w:ascii="Times New Roman" w:eastAsia="Times New Roman" w:hAnsi="Times New Roman" w:cs="Times New Roman"/>
      <w:b/>
      <w:bCs/>
      <w:sz w:val="36"/>
      <w:szCs w:val="36"/>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8637C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8637C5"/>
  </w:style>
  <w:style w:type="paragraph" w:styleId="Pidipagina">
    <w:name w:val="footer"/>
    <w:basedOn w:val="Normale"/>
    <w:link w:val="PidipaginaCarattere"/>
    <w:uiPriority w:val="99"/>
    <w:unhideWhenUsed/>
    <w:rsid w:val="008637C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8637C5"/>
  </w:style>
  <w:style w:type="character" w:styleId="Collegamentoipertestuale">
    <w:name w:val="Hyperlink"/>
    <w:basedOn w:val="Carpredefinitoparagrafo"/>
    <w:uiPriority w:val="99"/>
    <w:unhideWhenUsed/>
    <w:rsid w:val="008C61D8"/>
    <w:rPr>
      <w:color w:val="0000FF"/>
      <w:u w:val="single"/>
    </w:rPr>
  </w:style>
  <w:style w:type="paragraph" w:styleId="Testofumetto">
    <w:name w:val="Balloon Text"/>
    <w:basedOn w:val="Normale"/>
    <w:link w:val="TestofumettoCarattere"/>
    <w:uiPriority w:val="99"/>
    <w:semiHidden/>
    <w:unhideWhenUsed/>
    <w:rsid w:val="008C61D8"/>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8C61D8"/>
    <w:rPr>
      <w:rFonts w:ascii="Segoe UI" w:hAnsi="Segoe UI" w:cs="Segoe UI"/>
      <w:sz w:val="18"/>
      <w:szCs w:val="18"/>
    </w:rPr>
  </w:style>
  <w:style w:type="character" w:styleId="Enfasigrassetto">
    <w:name w:val="Strong"/>
    <w:basedOn w:val="Carpredefinitoparagrafo"/>
    <w:uiPriority w:val="22"/>
    <w:qFormat/>
    <w:rsid w:val="008D2F8A"/>
    <w:rPr>
      <w:b/>
      <w:bCs/>
    </w:rPr>
  </w:style>
  <w:style w:type="character" w:customStyle="1" w:styleId="field-content">
    <w:name w:val="field-content"/>
    <w:basedOn w:val="Carpredefinitoparagrafo"/>
    <w:rsid w:val="008D2F8A"/>
  </w:style>
  <w:style w:type="paragraph" w:customStyle="1" w:styleId="Default">
    <w:name w:val="Default"/>
    <w:rsid w:val="00F4014D"/>
    <w:pPr>
      <w:autoSpaceDE w:val="0"/>
      <w:autoSpaceDN w:val="0"/>
      <w:adjustRightInd w:val="0"/>
      <w:spacing w:after="0" w:line="240" w:lineRule="auto"/>
    </w:pPr>
    <w:rPr>
      <w:rFonts w:ascii="Times New Roman" w:hAnsi="Times New Roman" w:cs="Times New Roman"/>
      <w:color w:val="000000"/>
      <w:sz w:val="24"/>
      <w:szCs w:val="24"/>
    </w:rPr>
  </w:style>
  <w:style w:type="paragraph" w:styleId="Paragrafoelenco">
    <w:name w:val="List Paragraph"/>
    <w:basedOn w:val="Normale"/>
    <w:uiPriority w:val="34"/>
    <w:qFormat/>
    <w:rsid w:val="009001D9"/>
    <w:pPr>
      <w:ind w:left="720"/>
      <w:contextualSpacing/>
    </w:pPr>
  </w:style>
  <w:style w:type="paragraph" w:customStyle="1" w:styleId="text-1">
    <w:name w:val="text-1"/>
    <w:basedOn w:val="Normale"/>
    <w:rsid w:val="008B59BA"/>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NormaleWeb">
    <w:name w:val="Normal (Web)"/>
    <w:basedOn w:val="Normale"/>
    <w:uiPriority w:val="99"/>
    <w:semiHidden/>
    <w:unhideWhenUsed/>
    <w:rsid w:val="008B59BA"/>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rtf1CorpodeltestoCarattere">
    <w:name w:val="rtf1 Corpo del testo Carattere"/>
    <w:basedOn w:val="Carpredefinitoparagrafo"/>
    <w:link w:val="rtf1BodyText"/>
    <w:uiPriority w:val="99"/>
    <w:semiHidden/>
    <w:locked/>
    <w:rsid w:val="00ED6FA1"/>
    <w:rPr>
      <w:rFonts w:ascii="Arial" w:hAnsi="Arial" w:cs="Arial"/>
      <w:sz w:val="24"/>
      <w:szCs w:val="24"/>
    </w:rPr>
  </w:style>
  <w:style w:type="paragraph" w:customStyle="1" w:styleId="rtf1BodyText">
    <w:name w:val="rtf1 Body Text"/>
    <w:basedOn w:val="Normale"/>
    <w:link w:val="rtf1CorpodeltestoCarattere"/>
    <w:uiPriority w:val="99"/>
    <w:semiHidden/>
    <w:rsid w:val="00ED6FA1"/>
    <w:pPr>
      <w:tabs>
        <w:tab w:val="left" w:pos="284"/>
      </w:tabs>
      <w:spacing w:after="0" w:line="240" w:lineRule="auto"/>
      <w:jc w:val="both"/>
    </w:pPr>
    <w:rPr>
      <w:rFonts w:ascii="Arial" w:hAnsi="Arial" w:cs="Arial"/>
      <w:sz w:val="24"/>
      <w:szCs w:val="24"/>
    </w:rPr>
  </w:style>
  <w:style w:type="character" w:customStyle="1" w:styleId="Titolo2Carattere">
    <w:name w:val="Titolo 2 Carattere"/>
    <w:basedOn w:val="Carpredefinitoparagrafo"/>
    <w:link w:val="Titolo2"/>
    <w:uiPriority w:val="9"/>
    <w:rsid w:val="006A15B1"/>
    <w:rPr>
      <w:rFonts w:ascii="Times New Roman" w:eastAsia="Times New Roman" w:hAnsi="Times New Roman" w:cs="Times New Roman"/>
      <w:b/>
      <w:bCs/>
      <w:sz w:val="36"/>
      <w:szCs w:val="36"/>
      <w:lang w:eastAsia="it-IT"/>
    </w:rPr>
  </w:style>
</w:styles>
</file>

<file path=word/webSettings.xml><?xml version="1.0" encoding="utf-8"?>
<w:webSettings xmlns:r="http://schemas.openxmlformats.org/officeDocument/2006/relationships" xmlns:w="http://schemas.openxmlformats.org/wordprocessingml/2006/main">
  <w:divs>
    <w:div w:id="450981044">
      <w:bodyDiv w:val="1"/>
      <w:marLeft w:val="0"/>
      <w:marRight w:val="0"/>
      <w:marTop w:val="0"/>
      <w:marBottom w:val="0"/>
      <w:divBdr>
        <w:top w:val="none" w:sz="0" w:space="0" w:color="auto"/>
        <w:left w:val="none" w:sz="0" w:space="0" w:color="auto"/>
        <w:bottom w:val="none" w:sz="0" w:space="0" w:color="auto"/>
        <w:right w:val="none" w:sz="0" w:space="0" w:color="auto"/>
      </w:divBdr>
    </w:div>
    <w:div w:id="506485873">
      <w:bodyDiv w:val="1"/>
      <w:marLeft w:val="0"/>
      <w:marRight w:val="0"/>
      <w:marTop w:val="0"/>
      <w:marBottom w:val="0"/>
      <w:divBdr>
        <w:top w:val="none" w:sz="0" w:space="0" w:color="auto"/>
        <w:left w:val="none" w:sz="0" w:space="0" w:color="auto"/>
        <w:bottom w:val="none" w:sz="0" w:space="0" w:color="auto"/>
        <w:right w:val="none" w:sz="0" w:space="0" w:color="auto"/>
      </w:divBdr>
      <w:divsChild>
        <w:div w:id="274944847">
          <w:marLeft w:val="0"/>
          <w:marRight w:val="0"/>
          <w:marTop w:val="0"/>
          <w:marBottom w:val="0"/>
          <w:divBdr>
            <w:top w:val="none" w:sz="0" w:space="0" w:color="auto"/>
            <w:left w:val="none" w:sz="0" w:space="0" w:color="auto"/>
            <w:bottom w:val="none" w:sz="0" w:space="0" w:color="auto"/>
            <w:right w:val="none" w:sz="0" w:space="0" w:color="auto"/>
          </w:divBdr>
          <w:divsChild>
            <w:div w:id="1305963188">
              <w:marLeft w:val="0"/>
              <w:marRight w:val="0"/>
              <w:marTop w:val="0"/>
              <w:marBottom w:val="0"/>
              <w:divBdr>
                <w:top w:val="none" w:sz="0" w:space="0" w:color="auto"/>
                <w:left w:val="none" w:sz="0" w:space="0" w:color="auto"/>
                <w:bottom w:val="none" w:sz="0" w:space="0" w:color="auto"/>
                <w:right w:val="none" w:sz="0" w:space="0" w:color="auto"/>
              </w:divBdr>
              <w:divsChild>
                <w:div w:id="1552692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462491">
          <w:marLeft w:val="0"/>
          <w:marRight w:val="0"/>
          <w:marTop w:val="0"/>
          <w:marBottom w:val="0"/>
          <w:divBdr>
            <w:top w:val="none" w:sz="0" w:space="0" w:color="auto"/>
            <w:left w:val="none" w:sz="0" w:space="0" w:color="auto"/>
            <w:bottom w:val="none" w:sz="0" w:space="0" w:color="auto"/>
            <w:right w:val="none" w:sz="0" w:space="0" w:color="auto"/>
          </w:divBdr>
          <w:divsChild>
            <w:div w:id="1431200024">
              <w:marLeft w:val="0"/>
              <w:marRight w:val="0"/>
              <w:marTop w:val="0"/>
              <w:marBottom w:val="0"/>
              <w:divBdr>
                <w:top w:val="none" w:sz="0" w:space="0" w:color="auto"/>
                <w:left w:val="none" w:sz="0" w:space="0" w:color="auto"/>
                <w:bottom w:val="none" w:sz="0" w:space="0" w:color="auto"/>
                <w:right w:val="none" w:sz="0" w:space="0" w:color="auto"/>
              </w:divBdr>
              <w:divsChild>
                <w:div w:id="468396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5198461">
          <w:marLeft w:val="0"/>
          <w:marRight w:val="0"/>
          <w:marTop w:val="0"/>
          <w:marBottom w:val="0"/>
          <w:divBdr>
            <w:top w:val="none" w:sz="0" w:space="0" w:color="auto"/>
            <w:left w:val="none" w:sz="0" w:space="0" w:color="auto"/>
            <w:bottom w:val="none" w:sz="0" w:space="0" w:color="auto"/>
            <w:right w:val="none" w:sz="0" w:space="0" w:color="auto"/>
          </w:divBdr>
          <w:divsChild>
            <w:div w:id="70661450">
              <w:marLeft w:val="0"/>
              <w:marRight w:val="0"/>
              <w:marTop w:val="0"/>
              <w:marBottom w:val="0"/>
              <w:divBdr>
                <w:top w:val="none" w:sz="0" w:space="0" w:color="auto"/>
                <w:left w:val="none" w:sz="0" w:space="0" w:color="auto"/>
                <w:bottom w:val="none" w:sz="0" w:space="0" w:color="auto"/>
                <w:right w:val="none" w:sz="0" w:space="0" w:color="auto"/>
              </w:divBdr>
              <w:divsChild>
                <w:div w:id="357203523">
                  <w:marLeft w:val="0"/>
                  <w:marRight w:val="0"/>
                  <w:marTop w:val="0"/>
                  <w:marBottom w:val="60"/>
                  <w:divBdr>
                    <w:top w:val="none" w:sz="0" w:space="0" w:color="auto"/>
                    <w:left w:val="none" w:sz="0" w:space="0" w:color="auto"/>
                    <w:bottom w:val="none" w:sz="0" w:space="0" w:color="auto"/>
                    <w:right w:val="none" w:sz="0" w:space="0" w:color="auto"/>
                  </w:divBdr>
                </w:div>
              </w:divsChild>
            </w:div>
          </w:divsChild>
        </w:div>
        <w:div w:id="1014452043">
          <w:marLeft w:val="0"/>
          <w:marRight w:val="0"/>
          <w:marTop w:val="0"/>
          <w:marBottom w:val="0"/>
          <w:divBdr>
            <w:top w:val="none" w:sz="0" w:space="0" w:color="auto"/>
            <w:left w:val="none" w:sz="0" w:space="0" w:color="auto"/>
            <w:bottom w:val="none" w:sz="0" w:space="0" w:color="auto"/>
            <w:right w:val="none" w:sz="0" w:space="0" w:color="auto"/>
          </w:divBdr>
          <w:divsChild>
            <w:div w:id="1365207653">
              <w:marLeft w:val="0"/>
              <w:marRight w:val="0"/>
              <w:marTop w:val="0"/>
              <w:marBottom w:val="0"/>
              <w:divBdr>
                <w:top w:val="none" w:sz="0" w:space="0" w:color="auto"/>
                <w:left w:val="none" w:sz="0" w:space="0" w:color="auto"/>
                <w:bottom w:val="none" w:sz="0" w:space="0" w:color="auto"/>
                <w:right w:val="none" w:sz="0" w:space="0" w:color="auto"/>
              </w:divBdr>
              <w:divsChild>
                <w:div w:id="107360512">
                  <w:marLeft w:val="0"/>
                  <w:marRight w:val="0"/>
                  <w:marTop w:val="0"/>
                  <w:marBottom w:val="0"/>
                  <w:divBdr>
                    <w:top w:val="none" w:sz="0" w:space="0" w:color="auto"/>
                    <w:left w:val="none" w:sz="0" w:space="0" w:color="auto"/>
                    <w:bottom w:val="none" w:sz="0" w:space="0" w:color="auto"/>
                    <w:right w:val="none" w:sz="0" w:space="0" w:color="auto"/>
                  </w:divBdr>
                  <w:divsChild>
                    <w:div w:id="356741161">
                      <w:marLeft w:val="0"/>
                      <w:marRight w:val="0"/>
                      <w:marTop w:val="0"/>
                      <w:marBottom w:val="0"/>
                      <w:divBdr>
                        <w:top w:val="none" w:sz="0" w:space="0" w:color="auto"/>
                        <w:left w:val="none" w:sz="0" w:space="0" w:color="auto"/>
                        <w:bottom w:val="none" w:sz="0" w:space="0" w:color="auto"/>
                        <w:right w:val="none" w:sz="0" w:space="0" w:color="auto"/>
                      </w:divBdr>
                    </w:div>
                    <w:div w:id="222109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4681895">
      <w:bodyDiv w:val="1"/>
      <w:marLeft w:val="0"/>
      <w:marRight w:val="0"/>
      <w:marTop w:val="0"/>
      <w:marBottom w:val="0"/>
      <w:divBdr>
        <w:top w:val="none" w:sz="0" w:space="0" w:color="auto"/>
        <w:left w:val="none" w:sz="0" w:space="0" w:color="auto"/>
        <w:bottom w:val="none" w:sz="0" w:space="0" w:color="auto"/>
        <w:right w:val="none" w:sz="0" w:space="0" w:color="auto"/>
      </w:divBdr>
    </w:div>
    <w:div w:id="1127316259">
      <w:bodyDiv w:val="1"/>
      <w:marLeft w:val="0"/>
      <w:marRight w:val="0"/>
      <w:marTop w:val="0"/>
      <w:marBottom w:val="0"/>
      <w:divBdr>
        <w:top w:val="none" w:sz="0" w:space="0" w:color="auto"/>
        <w:left w:val="none" w:sz="0" w:space="0" w:color="auto"/>
        <w:bottom w:val="none" w:sz="0" w:space="0" w:color="auto"/>
        <w:right w:val="none" w:sz="0" w:space="0" w:color="auto"/>
      </w:divBdr>
    </w:div>
    <w:div w:id="1364943452">
      <w:bodyDiv w:val="1"/>
      <w:marLeft w:val="0"/>
      <w:marRight w:val="0"/>
      <w:marTop w:val="0"/>
      <w:marBottom w:val="0"/>
      <w:divBdr>
        <w:top w:val="none" w:sz="0" w:space="0" w:color="auto"/>
        <w:left w:val="none" w:sz="0" w:space="0" w:color="auto"/>
        <w:bottom w:val="none" w:sz="0" w:space="0" w:color="auto"/>
        <w:right w:val="none" w:sz="0" w:space="0" w:color="auto"/>
      </w:divBdr>
    </w:div>
    <w:div w:id="1393045279">
      <w:bodyDiv w:val="1"/>
      <w:marLeft w:val="0"/>
      <w:marRight w:val="0"/>
      <w:marTop w:val="0"/>
      <w:marBottom w:val="0"/>
      <w:divBdr>
        <w:top w:val="none" w:sz="0" w:space="0" w:color="auto"/>
        <w:left w:val="none" w:sz="0" w:space="0" w:color="auto"/>
        <w:bottom w:val="none" w:sz="0" w:space="0" w:color="auto"/>
        <w:right w:val="none" w:sz="0" w:space="0" w:color="auto"/>
      </w:divBdr>
    </w:div>
    <w:div w:id="1694304390">
      <w:bodyDiv w:val="1"/>
      <w:marLeft w:val="0"/>
      <w:marRight w:val="0"/>
      <w:marTop w:val="0"/>
      <w:marBottom w:val="0"/>
      <w:divBdr>
        <w:top w:val="none" w:sz="0" w:space="0" w:color="auto"/>
        <w:left w:val="none" w:sz="0" w:space="0" w:color="auto"/>
        <w:bottom w:val="none" w:sz="0" w:space="0" w:color="auto"/>
        <w:right w:val="none" w:sz="0" w:space="0" w:color="auto"/>
      </w:divBdr>
      <w:divsChild>
        <w:div w:id="1139806518">
          <w:marLeft w:val="0"/>
          <w:marRight w:val="0"/>
          <w:marTop w:val="0"/>
          <w:marBottom w:val="0"/>
          <w:divBdr>
            <w:top w:val="none" w:sz="0" w:space="0" w:color="auto"/>
            <w:left w:val="none" w:sz="0" w:space="0" w:color="auto"/>
            <w:bottom w:val="none" w:sz="0" w:space="0" w:color="auto"/>
            <w:right w:val="none" w:sz="0" w:space="0" w:color="auto"/>
          </w:divBdr>
        </w:div>
        <w:div w:id="2095544878">
          <w:marLeft w:val="0"/>
          <w:marRight w:val="0"/>
          <w:marTop w:val="0"/>
          <w:marBottom w:val="0"/>
          <w:divBdr>
            <w:top w:val="none" w:sz="0" w:space="0" w:color="auto"/>
            <w:left w:val="none" w:sz="0" w:space="0" w:color="auto"/>
            <w:bottom w:val="none" w:sz="0" w:space="0" w:color="auto"/>
            <w:right w:val="none" w:sz="0" w:space="0" w:color="auto"/>
          </w:divBdr>
          <w:divsChild>
            <w:div w:id="1175002210">
              <w:marLeft w:val="0"/>
              <w:marRight w:val="0"/>
              <w:marTop w:val="0"/>
              <w:marBottom w:val="0"/>
              <w:divBdr>
                <w:top w:val="none" w:sz="0" w:space="0" w:color="auto"/>
                <w:left w:val="none" w:sz="0" w:space="0" w:color="auto"/>
                <w:bottom w:val="none" w:sz="0" w:space="0" w:color="auto"/>
                <w:right w:val="none" w:sz="0" w:space="0" w:color="auto"/>
              </w:divBdr>
              <w:divsChild>
                <w:div w:id="1578008470">
                  <w:marLeft w:val="45"/>
                  <w:marRight w:val="45"/>
                  <w:marTop w:val="15"/>
                  <w:marBottom w:val="0"/>
                  <w:divBdr>
                    <w:top w:val="none" w:sz="0" w:space="0" w:color="auto"/>
                    <w:left w:val="none" w:sz="0" w:space="0" w:color="auto"/>
                    <w:bottom w:val="none" w:sz="0" w:space="0" w:color="auto"/>
                    <w:right w:val="none" w:sz="0" w:space="0" w:color="auto"/>
                  </w:divBdr>
                </w:div>
              </w:divsChild>
            </w:div>
          </w:divsChild>
        </w:div>
      </w:divsChild>
    </w:div>
    <w:div w:id="2074084607">
      <w:bodyDiv w:val="1"/>
      <w:marLeft w:val="0"/>
      <w:marRight w:val="0"/>
      <w:marTop w:val="0"/>
      <w:marBottom w:val="0"/>
      <w:divBdr>
        <w:top w:val="none" w:sz="0" w:space="0" w:color="auto"/>
        <w:left w:val="none" w:sz="0" w:space="0" w:color="auto"/>
        <w:bottom w:val="none" w:sz="0" w:space="0" w:color="auto"/>
        <w:right w:val="none" w:sz="0" w:space="0" w:color="auto"/>
      </w:divBdr>
      <w:divsChild>
        <w:div w:id="1189684856">
          <w:marLeft w:val="0"/>
          <w:marRight w:val="0"/>
          <w:marTop w:val="0"/>
          <w:marBottom w:val="0"/>
          <w:divBdr>
            <w:top w:val="none" w:sz="0" w:space="0" w:color="auto"/>
            <w:left w:val="none" w:sz="0" w:space="0" w:color="auto"/>
            <w:bottom w:val="none" w:sz="0" w:space="0" w:color="auto"/>
            <w:right w:val="none" w:sz="0" w:space="0" w:color="auto"/>
          </w:divBdr>
        </w:div>
        <w:div w:id="797525534">
          <w:marLeft w:val="0"/>
          <w:marRight w:val="0"/>
          <w:marTop w:val="0"/>
          <w:marBottom w:val="0"/>
          <w:divBdr>
            <w:top w:val="none" w:sz="0" w:space="0" w:color="auto"/>
            <w:left w:val="none" w:sz="0" w:space="0" w:color="auto"/>
            <w:bottom w:val="none" w:sz="0" w:space="0" w:color="auto"/>
            <w:right w:val="none" w:sz="0" w:space="0" w:color="auto"/>
          </w:divBdr>
          <w:divsChild>
            <w:div w:id="273439638">
              <w:marLeft w:val="0"/>
              <w:marRight w:val="0"/>
              <w:marTop w:val="0"/>
              <w:marBottom w:val="0"/>
              <w:divBdr>
                <w:top w:val="none" w:sz="0" w:space="0" w:color="auto"/>
                <w:left w:val="none" w:sz="0" w:space="0" w:color="auto"/>
                <w:bottom w:val="none" w:sz="0" w:space="0" w:color="auto"/>
                <w:right w:val="none" w:sz="0" w:space="0" w:color="auto"/>
              </w:divBdr>
              <w:divsChild>
                <w:div w:id="1842426530">
                  <w:marLeft w:val="45"/>
                  <w:marRight w:val="45"/>
                  <w:marTop w:val="15"/>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ecnico.borgovelino@libero.it" TargetMode="External"/><Relationship Id="rId13" Type="http://schemas.openxmlformats.org/officeDocument/2006/relationships/hyperlink" Target="http://www.bosettiegatti.eu/info/norme/statali/2016_0050.ht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bosettiegatti.eu/info/norme/statali/2016_0050.htm" TargetMode="External"/><Relationship Id="rId17" Type="http://schemas.openxmlformats.org/officeDocument/2006/relationships/hyperlink" Target="http://www.bosettiegatti.eu/info/norme/statali/2011_0159.htm" TargetMode="External"/><Relationship Id="rId2" Type="http://schemas.openxmlformats.org/officeDocument/2006/relationships/numbering" Target="numbering.xml"/><Relationship Id="rId16" Type="http://schemas.openxmlformats.org/officeDocument/2006/relationships/hyperlink" Target="http://www.bosettiegatti.eu/info/norme/statali/2011_0159.htm"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settiegatti.eu/info/norme/statali/2016_0050.htm" TargetMode="External"/><Relationship Id="rId5" Type="http://schemas.openxmlformats.org/officeDocument/2006/relationships/webSettings" Target="webSettings.xml"/><Relationship Id="rId15" Type="http://schemas.openxmlformats.org/officeDocument/2006/relationships/hyperlink" Target="http://www.bosettiegatti.eu/info/norme/statali/2016_0050.htm" TargetMode="External"/><Relationship Id="rId10" Type="http://schemas.openxmlformats.org/officeDocument/2006/relationships/hyperlink" Target="mailto:tecnico.micigliano@libero.it"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mailto:tecnico.borgovelino@libero.it" TargetMode="External"/><Relationship Id="rId14" Type="http://schemas.openxmlformats.org/officeDocument/2006/relationships/hyperlink" Target="http://www.bosettiegatti.eu/info/norme/statali/2003_0276.htm" TargetMode="External"/><Relationship Id="rId22"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1F128F-2F39-4180-9456-A4C1A816A3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10</Pages>
  <Words>5430</Words>
  <Characters>30956</Characters>
  <Application>Microsoft Office Word</Application>
  <DocSecurity>0</DocSecurity>
  <Lines>257</Lines>
  <Paragraphs>72</Paragraphs>
  <ScaleCrop>false</ScaleCrop>
  <HeadingPairs>
    <vt:vector size="2" baseType="variant">
      <vt:variant>
        <vt:lpstr>Titolo</vt:lpstr>
      </vt:variant>
      <vt:variant>
        <vt:i4>1</vt:i4>
      </vt:variant>
    </vt:vector>
  </HeadingPairs>
  <TitlesOfParts>
    <vt:vector size="1" baseType="lpstr">
      <vt:lpstr/>
    </vt:vector>
  </TitlesOfParts>
  <Company>Microsoft</Company>
  <LinksUpToDate>false</LinksUpToDate>
  <CharactersWithSpaces>36314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Lupi Fabio</dc:creator>
  <cp:lastModifiedBy>utente</cp:lastModifiedBy>
  <cp:revision>9</cp:revision>
  <cp:lastPrinted>2019-06-21T13:43:00Z</cp:lastPrinted>
  <dcterms:created xsi:type="dcterms:W3CDTF">2020-10-12T12:13:00Z</dcterms:created>
  <dcterms:modified xsi:type="dcterms:W3CDTF">2020-11-09T15:53:00Z</dcterms:modified>
</cp:coreProperties>
</file>