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FF" w:rsidRPr="00E323FF" w:rsidRDefault="00E323FF" w:rsidP="00E323FF">
      <w:pPr>
        <w:autoSpaceDE w:val="0"/>
        <w:autoSpaceDN w:val="0"/>
        <w:adjustRightInd w:val="0"/>
        <w:spacing w:after="0" w:line="240" w:lineRule="auto"/>
        <w:ind w:left="7080" w:firstLine="708"/>
        <w:jc w:val="center"/>
        <w:rPr>
          <w:rFonts w:ascii="Helvetica" w:hAnsi="Helvetica" w:cs="Arial"/>
          <w:b/>
          <w:bCs/>
          <w:color w:val="000000"/>
        </w:rPr>
      </w:pPr>
      <w:r w:rsidRPr="00E323FF">
        <w:rPr>
          <w:rFonts w:ascii="Helvetica" w:hAnsi="Helvetica" w:cs="Arial"/>
          <w:b/>
          <w:bCs/>
          <w:color w:val="000000"/>
        </w:rPr>
        <w:t>ALLEGATO 3</w:t>
      </w: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jc w:val="center"/>
        <w:rPr>
          <w:rFonts w:ascii="Helvetica" w:hAnsi="Helvetica" w:cs="Arial"/>
          <w:b/>
          <w:bCs/>
          <w:color w:val="000000"/>
          <w:sz w:val="24"/>
          <w:szCs w:val="24"/>
        </w:rPr>
      </w:pPr>
      <w:r w:rsidRPr="00E323FF">
        <w:rPr>
          <w:rFonts w:ascii="Helvetica" w:hAnsi="Helvetica" w:cs="Arial"/>
          <w:b/>
          <w:bCs/>
          <w:color w:val="000000"/>
          <w:sz w:val="24"/>
          <w:szCs w:val="24"/>
        </w:rPr>
        <w:t>SCHEDA SINTETICA DEL PROGETTO</w:t>
      </w:r>
    </w:p>
    <w:p w:rsidR="00E323FF" w:rsidRPr="00E323FF" w:rsidRDefault="00E323FF" w:rsidP="00E323FF">
      <w:pPr>
        <w:autoSpaceDE w:val="0"/>
        <w:autoSpaceDN w:val="0"/>
        <w:adjustRightInd w:val="0"/>
        <w:spacing w:after="0" w:line="240" w:lineRule="auto"/>
        <w:jc w:val="center"/>
        <w:rPr>
          <w:rFonts w:ascii="Helvetica" w:hAnsi="Helvetica" w:cs="Arial"/>
          <w:color w:val="000000"/>
        </w:rPr>
      </w:pPr>
    </w:p>
    <w:p w:rsidR="00E323FF" w:rsidRPr="00E323FF" w:rsidRDefault="00E323FF" w:rsidP="00E323FF">
      <w:pPr>
        <w:autoSpaceDE w:val="0"/>
        <w:autoSpaceDN w:val="0"/>
        <w:adjustRightInd w:val="0"/>
        <w:spacing w:after="0" w:line="240" w:lineRule="auto"/>
        <w:jc w:val="center"/>
        <w:rPr>
          <w:rFonts w:ascii="Helvetica" w:hAnsi="Helvetica" w:cs="Arial"/>
          <w:b/>
          <w:bCs/>
          <w:color w:val="000000"/>
          <w:sz w:val="20"/>
          <w:szCs w:val="20"/>
        </w:rPr>
      </w:pPr>
      <w:r w:rsidRPr="00E323FF">
        <w:rPr>
          <w:rFonts w:ascii="Helvetica" w:hAnsi="Helvetica" w:cs="Arial"/>
          <w:b/>
          <w:bCs/>
          <w:color w:val="000000"/>
          <w:sz w:val="20"/>
          <w:szCs w:val="20"/>
        </w:rPr>
        <w:t xml:space="preserve">da pubblicare ai sensi dell’art. 27, comma 1 del </w:t>
      </w:r>
      <w:proofErr w:type="spellStart"/>
      <w:r w:rsidRPr="00E323FF">
        <w:rPr>
          <w:rFonts w:ascii="Helvetica" w:hAnsi="Helvetica" w:cs="Arial"/>
          <w:b/>
          <w:bCs/>
          <w:color w:val="000000"/>
          <w:sz w:val="20"/>
          <w:szCs w:val="20"/>
        </w:rPr>
        <w:t>D.Lgs.</w:t>
      </w:r>
      <w:proofErr w:type="spellEnd"/>
      <w:r w:rsidRPr="00E323FF">
        <w:rPr>
          <w:rFonts w:ascii="Helvetica" w:hAnsi="Helvetica" w:cs="Arial"/>
          <w:b/>
          <w:bCs/>
          <w:color w:val="000000"/>
          <w:sz w:val="20"/>
          <w:szCs w:val="20"/>
        </w:rPr>
        <w:t xml:space="preserve"> n. 33/2013</w:t>
      </w:r>
    </w:p>
    <w:p w:rsidR="00E323FF" w:rsidRPr="00E323FF" w:rsidRDefault="00E323FF" w:rsidP="00E323FF">
      <w:pPr>
        <w:autoSpaceDE w:val="0"/>
        <w:autoSpaceDN w:val="0"/>
        <w:adjustRightInd w:val="0"/>
        <w:spacing w:after="0" w:line="240" w:lineRule="auto"/>
        <w:jc w:val="center"/>
        <w:rPr>
          <w:rFonts w:ascii="Helvetica" w:hAnsi="Helvetica" w:cs="Arial"/>
          <w:b/>
          <w:bCs/>
          <w:color w:val="000000"/>
        </w:rPr>
      </w:pPr>
    </w:p>
    <w:p w:rsidR="00E323FF" w:rsidRPr="00E323FF" w:rsidRDefault="00E323FF" w:rsidP="00E323FF">
      <w:pPr>
        <w:autoSpaceDE w:val="0"/>
        <w:autoSpaceDN w:val="0"/>
        <w:adjustRightInd w:val="0"/>
        <w:spacing w:after="0" w:line="240" w:lineRule="auto"/>
        <w:jc w:val="center"/>
        <w:rPr>
          <w:rFonts w:ascii="Helvetica" w:hAnsi="Helvetica" w:cs="Arial"/>
          <w:b/>
          <w:bCs/>
          <w:color w:val="000000"/>
        </w:rPr>
      </w:pPr>
    </w:p>
    <w:p w:rsidR="00E323FF" w:rsidRPr="00E323FF" w:rsidRDefault="00E323FF" w:rsidP="00E323FF">
      <w:pPr>
        <w:autoSpaceDE w:val="0"/>
        <w:autoSpaceDN w:val="0"/>
        <w:adjustRightInd w:val="0"/>
        <w:spacing w:after="0" w:line="240" w:lineRule="auto"/>
        <w:jc w:val="center"/>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r w:rsidRPr="00E323FF">
        <w:rPr>
          <w:rFonts w:ascii="Helvetica" w:hAnsi="Helvetica" w:cs="Arial"/>
          <w:color w:val="000000"/>
        </w:rPr>
        <w:t xml:space="preserve">SOGGETTO RICHIEDENTE: </w:t>
      </w:r>
      <w:r w:rsidR="00F619B2" w:rsidRPr="00FD4566">
        <w:rPr>
          <w:rFonts w:ascii="Helvetica" w:hAnsi="Helvetica" w:cs="Arial"/>
          <w:b/>
          <w:color w:val="000000"/>
        </w:rPr>
        <w:t>COMUNE DI MONTALTO DELLE</w:t>
      </w:r>
      <w:r w:rsidR="00F619B2">
        <w:rPr>
          <w:rFonts w:ascii="Helvetica" w:hAnsi="Helvetica" w:cs="Arial"/>
          <w:color w:val="000000"/>
        </w:rPr>
        <w:t xml:space="preserve"> </w:t>
      </w:r>
      <w:r w:rsidR="00F619B2" w:rsidRPr="00FD4566">
        <w:rPr>
          <w:rFonts w:ascii="Helvetica" w:hAnsi="Helvetica" w:cs="Arial"/>
          <w:b/>
          <w:color w:val="000000"/>
        </w:rPr>
        <w:t>MARCHE</w:t>
      </w:r>
      <w:r w:rsidRPr="00E323FF">
        <w:rPr>
          <w:rFonts w:ascii="Helvetica" w:hAnsi="Helvetica" w:cs="Arial"/>
          <w:color w:val="000000"/>
        </w:rPr>
        <w:t xml:space="preserve">       </w:t>
      </w: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FD4566" w:rsidRDefault="00E323FF" w:rsidP="00E323FF">
      <w:pPr>
        <w:autoSpaceDE w:val="0"/>
        <w:autoSpaceDN w:val="0"/>
        <w:adjustRightInd w:val="0"/>
        <w:spacing w:after="0" w:line="240" w:lineRule="auto"/>
        <w:rPr>
          <w:rFonts w:ascii="Helvetica" w:hAnsi="Helvetica" w:cs="Arial"/>
          <w:b/>
          <w:color w:val="000000"/>
        </w:rPr>
      </w:pPr>
      <w:r w:rsidRPr="00E323FF">
        <w:rPr>
          <w:rFonts w:ascii="Helvetica" w:hAnsi="Helvetica" w:cs="Arial"/>
          <w:color w:val="000000"/>
        </w:rPr>
        <w:t>TITOLO DEL PR</w:t>
      </w:r>
      <w:r w:rsidR="00F619B2">
        <w:rPr>
          <w:rFonts w:ascii="Helvetica" w:hAnsi="Helvetica" w:cs="Arial"/>
          <w:color w:val="000000"/>
        </w:rPr>
        <w:t xml:space="preserve">OGETTO: </w:t>
      </w:r>
      <w:r w:rsidR="00F619B2" w:rsidRPr="00FD4566">
        <w:rPr>
          <w:rFonts w:ascii="Helvetica" w:hAnsi="Helvetica" w:cs="Arial"/>
          <w:b/>
          <w:color w:val="000000"/>
        </w:rPr>
        <w:t>LA RINASCITA DELLE TERRE SISTINE: LE COLLEZIONI CIVICHE E DIOCESANE DI MONTALTO DOPO IL SISMA</w:t>
      </w: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r w:rsidRPr="00E323FF">
        <w:rPr>
          <w:rFonts w:ascii="Helvetica" w:hAnsi="Helvetica" w:cs="Arial"/>
          <w:color w:val="000000"/>
        </w:rPr>
        <w:t xml:space="preserve">ABSTRACT/BREVE DESCRIZIONE DEL PROGETTO </w:t>
      </w:r>
    </w:p>
    <w:p w:rsidR="00E323FF" w:rsidRDefault="00E323FF" w:rsidP="00E323FF">
      <w:pPr>
        <w:autoSpaceDE w:val="0"/>
        <w:autoSpaceDN w:val="0"/>
        <w:adjustRightInd w:val="0"/>
        <w:spacing w:after="0" w:line="240" w:lineRule="auto"/>
        <w:jc w:val="both"/>
        <w:rPr>
          <w:rFonts w:ascii="Helvetica" w:hAnsi="Helvetica" w:cs="Arial"/>
          <w:color w:val="000000"/>
        </w:rPr>
      </w:pPr>
      <w:r w:rsidRPr="00E323FF">
        <w:rPr>
          <w:rFonts w:ascii="Helvetica" w:hAnsi="Helvetica" w:cs="Arial"/>
          <w:color w:val="000000"/>
        </w:rPr>
        <w:t xml:space="preserve">(Descrizione sintetica delle azioni progettuali previste, specificando per ciascuna gli obiettivi specifici, le modalità di svolgimento, le risorse necessarie e i tempi di realizzazione) </w:t>
      </w:r>
    </w:p>
    <w:p w:rsidR="00F619B2" w:rsidRDefault="00F619B2" w:rsidP="00E323FF">
      <w:pPr>
        <w:autoSpaceDE w:val="0"/>
        <w:autoSpaceDN w:val="0"/>
        <w:adjustRightInd w:val="0"/>
        <w:spacing w:after="0" w:line="240" w:lineRule="auto"/>
        <w:jc w:val="both"/>
        <w:rPr>
          <w:rFonts w:ascii="Helvetica" w:hAnsi="Helvetica" w:cs="Arial"/>
          <w:color w:val="000000"/>
        </w:rPr>
      </w:pPr>
    </w:p>
    <w:p w:rsidR="00F619B2" w:rsidRPr="006C1A38" w:rsidRDefault="00F619B2" w:rsidP="006C1A38">
      <w:pPr>
        <w:spacing w:after="0" w:line="360" w:lineRule="auto"/>
        <w:jc w:val="both"/>
        <w:rPr>
          <w:rFonts w:ascii="Helvetica" w:hAnsi="Helvetica" w:cs="Helvetica"/>
          <w:sz w:val="24"/>
          <w:szCs w:val="24"/>
        </w:rPr>
      </w:pPr>
      <w:r w:rsidRPr="006C1A38">
        <w:rPr>
          <w:rFonts w:ascii="Helvetica" w:hAnsi="Helvetica" w:cs="Helvetica"/>
          <w:sz w:val="24"/>
          <w:szCs w:val="24"/>
        </w:rPr>
        <w:t xml:space="preserve">Gli eventi sismici del 2016-2017 hanno comportato la chiusura del Polo Museale Città di Sisto V e del Museo Sistino Vescovile di Montalto Marche, a causa dei </w:t>
      </w:r>
      <w:r w:rsidRPr="00FD4566">
        <w:rPr>
          <w:rFonts w:ascii="Helvetica" w:hAnsi="Helvetica" w:cs="Helvetica"/>
          <w:sz w:val="24"/>
          <w:szCs w:val="24"/>
        </w:rPr>
        <w:t>danni strutturali</w:t>
      </w:r>
      <w:r w:rsidRPr="006C1A38">
        <w:rPr>
          <w:rFonts w:ascii="Helvetica" w:hAnsi="Helvetica" w:cs="Helvetica"/>
          <w:sz w:val="24"/>
          <w:szCs w:val="24"/>
        </w:rPr>
        <w:t xml:space="preserve"> riportati dalle strutture ove i musei erano allocati. Da allora non è stato più possibile </w:t>
      </w:r>
      <w:r w:rsidRPr="00FD4566">
        <w:rPr>
          <w:rFonts w:ascii="Helvetica" w:hAnsi="Helvetica" w:cs="Helvetica"/>
          <w:sz w:val="24"/>
          <w:szCs w:val="24"/>
        </w:rPr>
        <w:t>esporre</w:t>
      </w:r>
      <w:r w:rsidRPr="006C1A38">
        <w:rPr>
          <w:rFonts w:ascii="Helvetica" w:hAnsi="Helvetica" w:cs="Helvetica"/>
          <w:b/>
          <w:sz w:val="24"/>
          <w:szCs w:val="24"/>
        </w:rPr>
        <w:t xml:space="preserve"> </w:t>
      </w:r>
      <w:r w:rsidRPr="00FD4566">
        <w:rPr>
          <w:rFonts w:ascii="Helvetica" w:hAnsi="Helvetica" w:cs="Helvetica"/>
          <w:sz w:val="24"/>
          <w:szCs w:val="24"/>
        </w:rPr>
        <w:t>e rendere fruibili</w:t>
      </w:r>
      <w:r w:rsidRPr="006C1A38">
        <w:rPr>
          <w:rFonts w:ascii="Helvetica" w:hAnsi="Helvetica" w:cs="Helvetica"/>
          <w:sz w:val="24"/>
          <w:szCs w:val="24"/>
        </w:rPr>
        <w:t xml:space="preserve"> le opere d’arte in essi custodite, con un conseguente danno sia al territorio che per la città di Montalto privata di una delle più importanti testimonianze storico-artistiche legate alla figura di Sisto V e alla nascita della Diocesi di Montalto.  Per ovviare a questa mancanza di fruibilità delle opere creatasi nel territorio e considerato che i lavori necessari per la ristrutturazione e messa a norma delle sedi museali storiche ad oggi non sono ancora iniziati, s</w:t>
      </w:r>
      <w:r w:rsidR="00FD4566">
        <w:rPr>
          <w:rFonts w:ascii="Helvetica" w:hAnsi="Helvetica" w:cs="Helvetica"/>
          <w:sz w:val="24"/>
          <w:szCs w:val="24"/>
        </w:rPr>
        <w:t>i vuole rendere di nuovo fruibili le collezioni, instaurando una sinergia con i</w:t>
      </w:r>
      <w:r w:rsidRPr="006C1A38">
        <w:rPr>
          <w:rFonts w:ascii="Helvetica" w:hAnsi="Helvetica" w:cs="Helvetica"/>
          <w:sz w:val="24"/>
          <w:szCs w:val="24"/>
        </w:rPr>
        <w:t xml:space="preserve"> Musei Sistini</w:t>
      </w:r>
      <w:r w:rsidR="00FD4566">
        <w:rPr>
          <w:rFonts w:ascii="Helvetica" w:hAnsi="Helvetica" w:cs="Helvetica"/>
          <w:sz w:val="24"/>
          <w:szCs w:val="24"/>
        </w:rPr>
        <w:t>, i quali hanno a Montalto delle Marche la loro sede più prestigiosa,</w:t>
      </w:r>
      <w:r w:rsidR="006C1A38" w:rsidRPr="006C1A38">
        <w:rPr>
          <w:rFonts w:ascii="Helvetica" w:hAnsi="Helvetica" w:cs="Helvetica"/>
          <w:sz w:val="24"/>
          <w:szCs w:val="24"/>
        </w:rPr>
        <w:t xml:space="preserve"> </w:t>
      </w:r>
      <w:r w:rsidRPr="006C1A38">
        <w:rPr>
          <w:rFonts w:ascii="Helvetica" w:hAnsi="Helvetica" w:cs="Helvetica"/>
          <w:sz w:val="24"/>
          <w:szCs w:val="24"/>
        </w:rPr>
        <w:t>e riaprire al pubblico le collezioni, opportunamente selezionate, nella</w:t>
      </w:r>
      <w:r w:rsidR="00FD4566">
        <w:rPr>
          <w:rFonts w:ascii="Helvetica" w:hAnsi="Helvetica" w:cs="Helvetica"/>
          <w:sz w:val="24"/>
          <w:szCs w:val="24"/>
        </w:rPr>
        <w:t xml:space="preserve"> nobile </w:t>
      </w:r>
      <w:r w:rsidRPr="006C1A38">
        <w:rPr>
          <w:rFonts w:ascii="Helvetica" w:hAnsi="Helvetica" w:cs="Helvetica"/>
          <w:sz w:val="24"/>
          <w:szCs w:val="24"/>
        </w:rPr>
        <w:t>sede di Palazzo Paradisi, localizzata nella parte bassa del centro storico cittadino</w:t>
      </w:r>
      <w:r w:rsidR="00FD4566">
        <w:rPr>
          <w:rFonts w:ascii="Helvetica" w:hAnsi="Helvetica" w:cs="Helvetica"/>
          <w:sz w:val="24"/>
          <w:szCs w:val="24"/>
        </w:rPr>
        <w:t xml:space="preserve">, ben visibile dalla Piazza e dalla  </w:t>
      </w:r>
      <w:r w:rsidRPr="006C1A38">
        <w:rPr>
          <w:rFonts w:ascii="Helvetica" w:hAnsi="Helvetica" w:cs="Helvetica"/>
          <w:sz w:val="24"/>
          <w:szCs w:val="24"/>
        </w:rPr>
        <w:t>C</w:t>
      </w:r>
      <w:r w:rsidR="00FD4566">
        <w:rPr>
          <w:rFonts w:ascii="Helvetica" w:hAnsi="Helvetica" w:cs="Helvetica"/>
          <w:sz w:val="24"/>
          <w:szCs w:val="24"/>
        </w:rPr>
        <w:t>onc</w:t>
      </w:r>
      <w:r w:rsidRPr="006C1A38">
        <w:rPr>
          <w:rFonts w:ascii="Helvetica" w:hAnsi="Helvetica" w:cs="Helvetica"/>
          <w:sz w:val="24"/>
          <w:szCs w:val="24"/>
        </w:rPr>
        <w:t>attedra</w:t>
      </w:r>
      <w:r w:rsidR="00FD4566">
        <w:rPr>
          <w:rFonts w:ascii="Helvetica" w:hAnsi="Helvetica" w:cs="Helvetica"/>
          <w:sz w:val="24"/>
          <w:szCs w:val="24"/>
        </w:rPr>
        <w:t xml:space="preserve">le. </w:t>
      </w:r>
      <w:r w:rsidRPr="006C1A38">
        <w:rPr>
          <w:rFonts w:ascii="Helvetica" w:hAnsi="Helvetica" w:cs="Helvetica"/>
          <w:sz w:val="24"/>
          <w:szCs w:val="24"/>
        </w:rPr>
        <w:t xml:space="preserve">Tale sinergia permetterà di cogliere un’opportunità per un lavoro e un confronto tra le </w:t>
      </w:r>
      <w:bookmarkStart w:id="0" w:name="_GoBack"/>
      <w:bookmarkEnd w:id="0"/>
      <w:r w:rsidRPr="006C1A38">
        <w:rPr>
          <w:rFonts w:ascii="Helvetica" w:hAnsi="Helvetica" w:cs="Helvetica"/>
          <w:sz w:val="24"/>
          <w:szCs w:val="24"/>
        </w:rPr>
        <w:t>due istituzioni museali e permetterà una implementazione della visibilità delle collezioni artistiche cittadine attraverso una razionalizzazione elle risorse da attuarsi con l’approntamento di un unico polo espositivo, Palazzo Paradisi, in grado di raccogliere temporaneamente, in attesa dei programmati restauri presso le sedi originarie, opere d’arte tra loro complementari pur nella loro diversità.</w:t>
      </w:r>
    </w:p>
    <w:p w:rsidR="002E1E5E" w:rsidRDefault="00F619B2" w:rsidP="002E1E5E">
      <w:pPr>
        <w:spacing w:after="0" w:line="360" w:lineRule="auto"/>
        <w:jc w:val="both"/>
        <w:rPr>
          <w:rFonts w:ascii="Helvetica" w:hAnsi="Helvetica" w:cs="Helvetica"/>
          <w:iCs/>
          <w:sz w:val="24"/>
          <w:szCs w:val="24"/>
        </w:rPr>
      </w:pPr>
      <w:r w:rsidRPr="006C1A38">
        <w:rPr>
          <w:rFonts w:ascii="Helvetica" w:hAnsi="Helvetica" w:cs="Helvetica"/>
          <w:sz w:val="24"/>
          <w:szCs w:val="24"/>
        </w:rPr>
        <w:t xml:space="preserve">La gestione di un’unica struttura ospitante le due collezioni permetterà di mettere a sistema strumenti e competenze insieme a una razionalizzazione dei costi di gestione e di promozione dell’evento espositivo, da attuarsi attraverso varie forme tra cui la formazione </w:t>
      </w:r>
      <w:r w:rsidRPr="006C1A38">
        <w:rPr>
          <w:rFonts w:ascii="Helvetica" w:hAnsi="Helvetica" w:cs="Helvetica"/>
          <w:sz w:val="24"/>
          <w:szCs w:val="24"/>
        </w:rPr>
        <w:lastRenderedPageBreak/>
        <w:t xml:space="preserve">e la valorizzazione del personale che dovrà essere qualificato e da formare mediante appositi corsi di aggiornamento organizzati dai due Istituti Museali, coesi e indirizzati verso un unico obiettivo comune, rappresentato dalla volontà di </w:t>
      </w:r>
      <w:r w:rsidR="006C1A38" w:rsidRPr="006C1A38">
        <w:rPr>
          <w:rFonts w:ascii="Helvetica" w:hAnsi="Helvetica" w:cs="Helvetica"/>
          <w:sz w:val="24"/>
          <w:szCs w:val="24"/>
        </w:rPr>
        <w:t>rendere di nuovo fruibili le collezioni dei Musei cittadini, indipendentemente dalla titolarità.</w:t>
      </w:r>
      <w:r w:rsidR="002E1E5E">
        <w:rPr>
          <w:rFonts w:ascii="Helvetica" w:hAnsi="Helvetica" w:cs="Helvetica"/>
          <w:iCs/>
          <w:sz w:val="24"/>
          <w:szCs w:val="24"/>
        </w:rPr>
        <w:t xml:space="preserve"> </w:t>
      </w:r>
      <w:r w:rsidR="002E1E5E" w:rsidRPr="00746FE2">
        <w:rPr>
          <w:rFonts w:ascii="Helvetica" w:hAnsi="Helvetica" w:cs="Helvetica"/>
          <w:iCs/>
          <w:sz w:val="24"/>
          <w:szCs w:val="24"/>
        </w:rPr>
        <w:t xml:space="preserve">L’esposizione delle collezioni, civiche e diocesane, presso l’unica sede di Palazzo Paradisi, permetterà di creare economia di scala, condividendo risorse e personale, potenziando l’offerta culturale attraverso l’ampliamento dell’orario e condividendo strumenti e competenze dei professionisti museali impiegati. </w:t>
      </w:r>
      <w:r w:rsidR="002E1E5E">
        <w:rPr>
          <w:rFonts w:ascii="Helvetica" w:hAnsi="Helvetica" w:cs="Helvetica"/>
          <w:iCs/>
          <w:sz w:val="24"/>
          <w:szCs w:val="24"/>
        </w:rPr>
        <w:t>Il progetto prevede tre fasi che si articoleranno nel modo che segue.</w:t>
      </w:r>
    </w:p>
    <w:p w:rsidR="002E1E5E" w:rsidRDefault="002E1E5E" w:rsidP="002E1E5E">
      <w:pPr>
        <w:spacing w:after="0" w:line="360" w:lineRule="auto"/>
        <w:jc w:val="both"/>
        <w:rPr>
          <w:rFonts w:ascii="Helvetica" w:hAnsi="Helvetica" w:cs="Helvetica"/>
          <w:iCs/>
          <w:sz w:val="24"/>
          <w:szCs w:val="24"/>
        </w:rPr>
      </w:pPr>
      <w:r w:rsidRPr="00934F62">
        <w:rPr>
          <w:rFonts w:ascii="Helvetica" w:hAnsi="Helvetica" w:cs="Helvetica"/>
          <w:b/>
          <w:iCs/>
          <w:sz w:val="24"/>
          <w:szCs w:val="24"/>
        </w:rPr>
        <w:t>Fase Iniziale</w:t>
      </w:r>
      <w:r>
        <w:rPr>
          <w:rFonts w:ascii="Helvetica" w:hAnsi="Helvetica" w:cs="Helvetica"/>
          <w:iCs/>
          <w:sz w:val="24"/>
          <w:szCs w:val="24"/>
        </w:rPr>
        <w:t>: prevede l’elaborazione e l’avvio del progetto con lo studio del percorso espositivo con i reperti più rappresentativi delle collezioni civiche e diocesane che metta in evidenza la figura del Pontefice nel suo legame con la città da lui definita “</w:t>
      </w:r>
      <w:r w:rsidRPr="00B75E40">
        <w:rPr>
          <w:rFonts w:ascii="Helvetica" w:hAnsi="Helvetica" w:cs="Helvetica"/>
          <w:i/>
          <w:iCs/>
          <w:sz w:val="24"/>
          <w:szCs w:val="24"/>
        </w:rPr>
        <w:t>amata patria</w:t>
      </w:r>
      <w:r>
        <w:rPr>
          <w:rFonts w:ascii="Helvetica" w:hAnsi="Helvetica" w:cs="Helvetica"/>
          <w:iCs/>
          <w:sz w:val="24"/>
          <w:szCs w:val="24"/>
        </w:rPr>
        <w:t>”. Studio di una campagna di comunicazione attraverso la redazione di articoli e comunicati stampa, contenuti culturali per web e social media, produzione di testi per brochure e depliant. In questa fase saranno redatti i testi per i pannelli e le didascalie e saranno ideati e progettati i laboratori didattici e le proposte per le scuole di ogni ordine e grado. Ogni fase di spostamento e movimentazione delle opere, sarà effettuata con i necessari pareri della Soprintendenza competente per la quale l’amministrazione comunale di Montalto delle Marche ha già predisposto apposita richiesta.</w:t>
      </w:r>
    </w:p>
    <w:p w:rsidR="002E1E5E" w:rsidRPr="002E1E5E" w:rsidRDefault="002E1E5E" w:rsidP="002E1E5E">
      <w:pPr>
        <w:spacing w:after="0" w:line="360" w:lineRule="auto"/>
        <w:jc w:val="both"/>
        <w:rPr>
          <w:rFonts w:ascii="Helvetica" w:hAnsi="Helvetica" w:cs="Helvetica"/>
          <w:b/>
          <w:iCs/>
          <w:sz w:val="24"/>
          <w:szCs w:val="24"/>
        </w:rPr>
      </w:pPr>
      <w:r w:rsidRPr="002E1E5E">
        <w:rPr>
          <w:rFonts w:ascii="Helvetica" w:hAnsi="Helvetica" w:cs="Helvetica"/>
          <w:b/>
          <w:iCs/>
          <w:sz w:val="24"/>
          <w:szCs w:val="24"/>
        </w:rPr>
        <w:t>Periodo di attuazione: gennaio – aprile 2020</w:t>
      </w:r>
    </w:p>
    <w:p w:rsidR="002E1E5E" w:rsidRDefault="002E1E5E" w:rsidP="002E1E5E">
      <w:pPr>
        <w:spacing w:after="0" w:line="360" w:lineRule="auto"/>
        <w:jc w:val="both"/>
        <w:rPr>
          <w:rFonts w:ascii="Helvetica" w:hAnsi="Helvetica" w:cs="Helvetica"/>
          <w:iCs/>
          <w:sz w:val="24"/>
          <w:szCs w:val="24"/>
        </w:rPr>
      </w:pPr>
    </w:p>
    <w:p w:rsidR="002E1E5E" w:rsidRDefault="002E1E5E" w:rsidP="002E1E5E">
      <w:pPr>
        <w:spacing w:after="0" w:line="360" w:lineRule="auto"/>
        <w:jc w:val="both"/>
        <w:rPr>
          <w:rFonts w:ascii="Helvetica" w:hAnsi="Helvetica" w:cs="Helvetica"/>
          <w:iCs/>
          <w:sz w:val="24"/>
          <w:szCs w:val="24"/>
        </w:rPr>
      </w:pPr>
      <w:r w:rsidRPr="00934F62">
        <w:rPr>
          <w:rFonts w:ascii="Helvetica" w:hAnsi="Helvetica" w:cs="Helvetica"/>
          <w:b/>
          <w:iCs/>
          <w:sz w:val="24"/>
          <w:szCs w:val="24"/>
        </w:rPr>
        <w:t>Fase Intermedia</w:t>
      </w:r>
      <w:r>
        <w:rPr>
          <w:rFonts w:ascii="Helvetica" w:hAnsi="Helvetica" w:cs="Helvetica"/>
          <w:iCs/>
          <w:sz w:val="24"/>
          <w:szCs w:val="24"/>
        </w:rPr>
        <w:t xml:space="preserve">: allestimento del percorso espositivo presso i locali del piano nobile di Palazzo Paradisi. Apertura della nuova sede espositiva del percorso </w:t>
      </w:r>
      <w:r w:rsidRPr="00457D99">
        <w:rPr>
          <w:rFonts w:ascii="Helvetica" w:hAnsi="Helvetica" w:cs="Helvetica"/>
          <w:i/>
          <w:iCs/>
          <w:sz w:val="24"/>
          <w:szCs w:val="24"/>
        </w:rPr>
        <w:t>“La rinascita delle terre sistine</w:t>
      </w:r>
      <w:r>
        <w:rPr>
          <w:rFonts w:ascii="Helvetica" w:hAnsi="Helvetica" w:cs="Helvetica"/>
          <w:i/>
          <w:iCs/>
          <w:sz w:val="24"/>
          <w:szCs w:val="24"/>
        </w:rPr>
        <w:t xml:space="preserve">”, </w:t>
      </w:r>
      <w:r>
        <w:rPr>
          <w:rFonts w:ascii="Helvetica" w:hAnsi="Helvetica" w:cs="Helvetica"/>
          <w:iCs/>
          <w:sz w:val="24"/>
          <w:szCs w:val="24"/>
        </w:rPr>
        <w:t xml:space="preserve">attività di valorizzazione con visite guidate, focus, giornate studio ed eventi dedicati alle collezioni dei musei civici e diocesani e alla figura di Sisto V, con particolare riferimento al legame con il suo territorio ed i suoi amati luoghi: Montalto delle Marche e Grottammare. Particolare evidenza sarà data all’aspetto storico del </w:t>
      </w:r>
      <w:proofErr w:type="spellStart"/>
      <w:r>
        <w:rPr>
          <w:rFonts w:ascii="Helvetica" w:hAnsi="Helvetica" w:cs="Helvetica"/>
          <w:iCs/>
          <w:sz w:val="24"/>
          <w:szCs w:val="24"/>
        </w:rPr>
        <w:t>Presidato</w:t>
      </w:r>
      <w:proofErr w:type="spellEnd"/>
      <w:r>
        <w:rPr>
          <w:rFonts w:ascii="Helvetica" w:hAnsi="Helvetica" w:cs="Helvetica"/>
          <w:iCs/>
          <w:sz w:val="24"/>
          <w:szCs w:val="24"/>
        </w:rPr>
        <w:t xml:space="preserve"> </w:t>
      </w:r>
      <w:proofErr w:type="spellStart"/>
      <w:r>
        <w:rPr>
          <w:rFonts w:ascii="Helvetica" w:hAnsi="Helvetica" w:cs="Helvetica"/>
          <w:iCs/>
          <w:sz w:val="24"/>
          <w:szCs w:val="24"/>
        </w:rPr>
        <w:t>sistino</w:t>
      </w:r>
      <w:proofErr w:type="spellEnd"/>
      <w:r>
        <w:rPr>
          <w:rFonts w:ascii="Helvetica" w:hAnsi="Helvetica" w:cs="Helvetica"/>
          <w:iCs/>
          <w:sz w:val="24"/>
          <w:szCs w:val="24"/>
        </w:rPr>
        <w:t xml:space="preserve">, alla figura del Magistrato (un abito sarà esposto nel percorso museale di Palazzo Paradisi, insieme al ricco e prezioso medagliere dei Magistrati). Attraverso la nuova sede espositiva si racconteranno i musei ancora chiusi, come per esempio il Museo delle Carceri di Montalto, un luogo suggestivo realizzato proprio nelle carceri del palazzo del Comune, del periodo del </w:t>
      </w:r>
      <w:proofErr w:type="spellStart"/>
      <w:r>
        <w:rPr>
          <w:rFonts w:ascii="Helvetica" w:hAnsi="Helvetica" w:cs="Helvetica"/>
          <w:iCs/>
          <w:sz w:val="24"/>
          <w:szCs w:val="24"/>
        </w:rPr>
        <w:t>Presidato</w:t>
      </w:r>
      <w:proofErr w:type="spellEnd"/>
      <w:r>
        <w:rPr>
          <w:rFonts w:ascii="Helvetica" w:hAnsi="Helvetica" w:cs="Helvetica"/>
          <w:iCs/>
          <w:sz w:val="24"/>
          <w:szCs w:val="24"/>
        </w:rPr>
        <w:t xml:space="preserve"> </w:t>
      </w:r>
      <w:proofErr w:type="spellStart"/>
      <w:r>
        <w:rPr>
          <w:rFonts w:ascii="Helvetica" w:hAnsi="Helvetica" w:cs="Helvetica"/>
          <w:iCs/>
          <w:sz w:val="24"/>
          <w:szCs w:val="24"/>
        </w:rPr>
        <w:t>sistino</w:t>
      </w:r>
      <w:proofErr w:type="spellEnd"/>
      <w:r>
        <w:rPr>
          <w:rFonts w:ascii="Helvetica" w:hAnsi="Helvetica" w:cs="Helvetica"/>
          <w:iCs/>
          <w:sz w:val="24"/>
          <w:szCs w:val="24"/>
        </w:rPr>
        <w:t>; ed il museo antropogeografico “</w:t>
      </w:r>
      <w:r w:rsidRPr="00457D99">
        <w:rPr>
          <w:rFonts w:ascii="Helvetica" w:hAnsi="Helvetica" w:cs="Helvetica"/>
          <w:i/>
          <w:iCs/>
          <w:sz w:val="24"/>
          <w:szCs w:val="24"/>
        </w:rPr>
        <w:t>l’acqua, la terra, la tela”</w:t>
      </w:r>
      <w:r>
        <w:rPr>
          <w:rFonts w:ascii="Helvetica" w:hAnsi="Helvetica" w:cs="Helvetica"/>
          <w:i/>
          <w:iCs/>
          <w:sz w:val="24"/>
          <w:szCs w:val="24"/>
        </w:rPr>
        <w:t xml:space="preserve">, </w:t>
      </w:r>
      <w:r>
        <w:rPr>
          <w:rFonts w:ascii="Helvetica" w:hAnsi="Helvetica" w:cs="Helvetica"/>
          <w:iCs/>
          <w:sz w:val="24"/>
          <w:szCs w:val="24"/>
        </w:rPr>
        <w:t xml:space="preserve">che racconta il nostro territorio nell’aspetto più autentico: la tradizione contadina e la </w:t>
      </w:r>
      <w:r>
        <w:rPr>
          <w:rFonts w:ascii="Helvetica" w:hAnsi="Helvetica" w:cs="Helvetica"/>
          <w:iCs/>
          <w:sz w:val="24"/>
          <w:szCs w:val="24"/>
        </w:rPr>
        <w:lastRenderedPageBreak/>
        <w:t>mezzadria che ha plasmato anche il nostro paesaggio, dipingendo le nostre colline con la tipica coltivazione “a pettine”.</w:t>
      </w:r>
    </w:p>
    <w:p w:rsidR="002E1E5E" w:rsidRDefault="002E1E5E" w:rsidP="002E1E5E">
      <w:pPr>
        <w:spacing w:after="0" w:line="360" w:lineRule="auto"/>
        <w:jc w:val="both"/>
        <w:rPr>
          <w:rFonts w:ascii="Helvetica" w:hAnsi="Helvetica" w:cs="Helvetica"/>
          <w:iCs/>
          <w:sz w:val="24"/>
          <w:szCs w:val="24"/>
        </w:rPr>
      </w:pPr>
      <w:r>
        <w:rPr>
          <w:rFonts w:ascii="Helvetica" w:hAnsi="Helvetica" w:cs="Helvetica"/>
          <w:iCs/>
          <w:sz w:val="24"/>
          <w:szCs w:val="24"/>
        </w:rPr>
        <w:t xml:space="preserve">Oltre alla narrazione del </w:t>
      </w:r>
      <w:proofErr w:type="spellStart"/>
      <w:r>
        <w:rPr>
          <w:rFonts w:ascii="Helvetica" w:hAnsi="Helvetica" w:cs="Helvetica"/>
          <w:iCs/>
          <w:sz w:val="24"/>
          <w:szCs w:val="24"/>
        </w:rPr>
        <w:t>Presidato</w:t>
      </w:r>
      <w:proofErr w:type="spellEnd"/>
      <w:r>
        <w:rPr>
          <w:rFonts w:ascii="Helvetica" w:hAnsi="Helvetica" w:cs="Helvetica"/>
          <w:iCs/>
          <w:sz w:val="24"/>
          <w:szCs w:val="24"/>
        </w:rPr>
        <w:t xml:space="preserve"> </w:t>
      </w:r>
      <w:proofErr w:type="spellStart"/>
      <w:r>
        <w:rPr>
          <w:rFonts w:ascii="Helvetica" w:hAnsi="Helvetica" w:cs="Helvetica"/>
          <w:iCs/>
          <w:sz w:val="24"/>
          <w:szCs w:val="24"/>
        </w:rPr>
        <w:t>Sistino</w:t>
      </w:r>
      <w:proofErr w:type="spellEnd"/>
      <w:r>
        <w:rPr>
          <w:rFonts w:ascii="Helvetica" w:hAnsi="Helvetica" w:cs="Helvetica"/>
          <w:iCs/>
          <w:sz w:val="24"/>
          <w:szCs w:val="24"/>
        </w:rPr>
        <w:t>, con l’esposizione della collezione sistina della pinacoteca civica, vi sarà l’esposizione della collezione diocesana, con il prestigioso reliquiario di Sisto V, restituendo così alla comunità e agli studiosi una narrazione dialogante e completa del papa marchigiano. Durante questa fase sarà attivata la campagna di comunicazione che accompagnerà tutti gli eventi programmati. Una sezione dell’esposizione sarà dedicata ai tesori artistici del Polo Museale Città di Sisto V che ancora purtroppo sono nei depositi e non fruibili. Durante tutto il periodo dell’esposizione (indicativamente da aprile 2020 a febbraio 2011), fino a quando le sedi originarie non saranno di nuovo fruibili, si organizzeranno laboratori ed attività didattiche per le scuole di ogni ordine e grado, coinvolgendo in primis gli studenti del liceo classico Giacomo Leopardi di Montalto delle Marche nelle attività dei musei. Saranno coinvolti tutti i cittadini attraverso degli eventi a tema che approfondiscano lo studio delle collezioni montaltesi, affinché possano riappropriarsi del loro patrimonio culturale ed artistico che da molti mesi non è più fruibile, allontanando così il rischio concreto della “disaffezione” delle persone al proprio patrimonio culturale dato dalla mancanza di uno spazio museale che sia di nuovo fruibile ed attivo nella sua attività culturale.</w:t>
      </w:r>
    </w:p>
    <w:p w:rsidR="002E1E5E" w:rsidRPr="002E1E5E" w:rsidRDefault="002E1E5E" w:rsidP="002E1E5E">
      <w:pPr>
        <w:spacing w:after="0" w:line="360" w:lineRule="auto"/>
        <w:jc w:val="both"/>
        <w:rPr>
          <w:rFonts w:ascii="Helvetica" w:hAnsi="Helvetica" w:cs="Helvetica"/>
          <w:b/>
          <w:iCs/>
          <w:sz w:val="24"/>
          <w:szCs w:val="24"/>
        </w:rPr>
      </w:pPr>
      <w:r w:rsidRPr="002E1E5E">
        <w:rPr>
          <w:rFonts w:ascii="Helvetica" w:hAnsi="Helvetica" w:cs="Helvetica"/>
          <w:b/>
          <w:iCs/>
          <w:sz w:val="24"/>
          <w:szCs w:val="24"/>
        </w:rPr>
        <w:t>Periodo di attuazione: aprile 2020 – febbraio 2021</w:t>
      </w:r>
    </w:p>
    <w:p w:rsidR="002E1E5E" w:rsidRPr="002E1E5E" w:rsidRDefault="002E1E5E" w:rsidP="002E1E5E">
      <w:pPr>
        <w:spacing w:after="0" w:line="360" w:lineRule="auto"/>
        <w:jc w:val="both"/>
        <w:rPr>
          <w:rFonts w:ascii="Helvetica" w:hAnsi="Helvetica" w:cs="Helvetica"/>
          <w:b/>
          <w:iCs/>
          <w:sz w:val="24"/>
          <w:szCs w:val="24"/>
        </w:rPr>
      </w:pPr>
    </w:p>
    <w:p w:rsidR="002E1E5E" w:rsidRDefault="002E1E5E" w:rsidP="002E1E5E">
      <w:pPr>
        <w:spacing w:after="0" w:line="360" w:lineRule="auto"/>
        <w:jc w:val="both"/>
        <w:rPr>
          <w:rFonts w:ascii="Helvetica" w:hAnsi="Helvetica" w:cs="Helvetica"/>
          <w:iCs/>
          <w:sz w:val="24"/>
          <w:szCs w:val="24"/>
        </w:rPr>
      </w:pPr>
      <w:r>
        <w:rPr>
          <w:rFonts w:ascii="Helvetica" w:hAnsi="Helvetica" w:cs="Helvetica"/>
          <w:b/>
          <w:iCs/>
          <w:sz w:val="24"/>
          <w:szCs w:val="24"/>
        </w:rPr>
        <w:t xml:space="preserve">Fase Finale: </w:t>
      </w:r>
      <w:r>
        <w:rPr>
          <w:rFonts w:ascii="Helvetica" w:hAnsi="Helvetica" w:cs="Helvetica"/>
          <w:iCs/>
          <w:sz w:val="24"/>
          <w:szCs w:val="24"/>
        </w:rPr>
        <w:t xml:space="preserve">sarà dedicata alla </w:t>
      </w:r>
      <w:r w:rsidRPr="00345134">
        <w:rPr>
          <w:rFonts w:ascii="Helvetica" w:hAnsi="Helvetica" w:cs="Helvetica"/>
          <w:iCs/>
          <w:sz w:val="24"/>
          <w:szCs w:val="24"/>
        </w:rPr>
        <w:t>rendicontazione e chiusur</w:t>
      </w:r>
      <w:r>
        <w:rPr>
          <w:rFonts w:ascii="Helvetica" w:hAnsi="Helvetica" w:cs="Helvetica"/>
          <w:iCs/>
          <w:sz w:val="24"/>
          <w:szCs w:val="24"/>
        </w:rPr>
        <w:t>a del progetto con la redazione della relazione finale del progetto, in cui saranno riportate le presenze dei visitatori, l’impatto delle azioni previste dal progetto e le ricadute dell’iniziativa sul territorio. In questa fase è prevista la gestione dei pagamenti e la presentazione della rendicontazione.</w:t>
      </w:r>
    </w:p>
    <w:p w:rsidR="002E1E5E" w:rsidRPr="002E1E5E" w:rsidRDefault="002E1E5E" w:rsidP="002E1E5E">
      <w:pPr>
        <w:spacing w:after="0" w:line="360" w:lineRule="auto"/>
        <w:jc w:val="both"/>
        <w:rPr>
          <w:rFonts w:ascii="Helvetica" w:hAnsi="Helvetica" w:cs="Helvetica"/>
          <w:b/>
          <w:i/>
          <w:iCs/>
          <w:sz w:val="24"/>
          <w:szCs w:val="24"/>
        </w:rPr>
      </w:pPr>
      <w:r w:rsidRPr="002E1E5E">
        <w:rPr>
          <w:rFonts w:ascii="Helvetica" w:hAnsi="Helvetica" w:cs="Helvetica"/>
          <w:b/>
          <w:iCs/>
          <w:sz w:val="24"/>
          <w:szCs w:val="24"/>
        </w:rPr>
        <w:t>Periodo di attuazione: febbraio 2021 – aprile 2021</w:t>
      </w:r>
    </w:p>
    <w:p w:rsidR="002E1E5E" w:rsidRPr="00457D99" w:rsidRDefault="002E1E5E" w:rsidP="002E1E5E">
      <w:pPr>
        <w:spacing w:after="0" w:line="360" w:lineRule="auto"/>
        <w:jc w:val="both"/>
        <w:rPr>
          <w:rFonts w:ascii="Helvetica" w:hAnsi="Helvetica" w:cs="Helvetica"/>
          <w:i/>
          <w:iCs/>
          <w:sz w:val="24"/>
          <w:szCs w:val="24"/>
        </w:rPr>
      </w:pPr>
      <w:r w:rsidRPr="00457D99">
        <w:rPr>
          <w:rFonts w:ascii="Helvetica" w:hAnsi="Helvetica" w:cs="Helvetica"/>
          <w:i/>
          <w:iCs/>
          <w:sz w:val="24"/>
          <w:szCs w:val="24"/>
        </w:rPr>
        <w:t xml:space="preserve"> </w:t>
      </w:r>
    </w:p>
    <w:p w:rsidR="002E1E5E" w:rsidRDefault="002E1E5E" w:rsidP="002E1E5E">
      <w:pPr>
        <w:spacing w:after="0" w:line="360" w:lineRule="auto"/>
        <w:rPr>
          <w:rFonts w:ascii="Helvetica" w:hAnsi="Helvetica" w:cs="Helvetica"/>
          <w:i/>
          <w:iCs/>
          <w:sz w:val="24"/>
          <w:szCs w:val="24"/>
        </w:rPr>
      </w:pPr>
    </w:p>
    <w:p w:rsidR="002E1E5E" w:rsidRDefault="002E1E5E" w:rsidP="002E1E5E">
      <w:pPr>
        <w:spacing w:after="0" w:line="360" w:lineRule="auto"/>
        <w:rPr>
          <w:rFonts w:ascii="Helvetica" w:hAnsi="Helvetica" w:cs="Helvetica"/>
          <w:i/>
          <w:iCs/>
          <w:sz w:val="24"/>
          <w:szCs w:val="24"/>
        </w:rPr>
      </w:pPr>
    </w:p>
    <w:p w:rsidR="002E1E5E" w:rsidRDefault="002E1E5E" w:rsidP="002E1E5E">
      <w:pPr>
        <w:widowControl w:val="0"/>
        <w:spacing w:after="0" w:line="240" w:lineRule="auto"/>
        <w:jc w:val="both"/>
        <w:rPr>
          <w:rFonts w:ascii="Helvetica" w:hAnsi="Helvetica" w:cs="Helvetica"/>
          <w:i/>
          <w:iCs/>
          <w:sz w:val="24"/>
          <w:szCs w:val="24"/>
        </w:rPr>
      </w:pPr>
    </w:p>
    <w:p w:rsidR="002E1E5E" w:rsidRDefault="002E1E5E" w:rsidP="002E1E5E">
      <w:pPr>
        <w:widowControl w:val="0"/>
        <w:spacing w:after="0" w:line="240" w:lineRule="auto"/>
        <w:jc w:val="both"/>
        <w:rPr>
          <w:rFonts w:ascii="Helvetica" w:hAnsi="Helvetica" w:cs="Helvetica"/>
          <w:i/>
          <w:iCs/>
          <w:sz w:val="24"/>
          <w:szCs w:val="24"/>
        </w:rPr>
      </w:pPr>
    </w:p>
    <w:p w:rsidR="002E1E5E" w:rsidRDefault="002E1E5E" w:rsidP="002E1E5E">
      <w:pPr>
        <w:widowControl w:val="0"/>
        <w:spacing w:after="0" w:line="240" w:lineRule="auto"/>
        <w:jc w:val="both"/>
        <w:rPr>
          <w:rFonts w:ascii="Helvetica" w:hAnsi="Helvetica" w:cs="Helvetica"/>
          <w:i/>
          <w:iCs/>
          <w:sz w:val="24"/>
          <w:szCs w:val="24"/>
        </w:rPr>
      </w:pPr>
    </w:p>
    <w:p w:rsidR="002E1E5E" w:rsidRPr="0002582F" w:rsidRDefault="002E1E5E" w:rsidP="002E1E5E">
      <w:pPr>
        <w:widowControl w:val="0"/>
        <w:spacing w:after="0" w:line="240" w:lineRule="auto"/>
        <w:jc w:val="both"/>
        <w:rPr>
          <w:rFonts w:ascii="Helvetica" w:hAnsi="Helvetica" w:cs="Helvetica"/>
          <w:i/>
          <w:iCs/>
          <w:sz w:val="24"/>
          <w:szCs w:val="24"/>
        </w:rPr>
      </w:pPr>
    </w:p>
    <w:p w:rsidR="001B5BB9" w:rsidRDefault="001B5BB9" w:rsidP="006C1A38">
      <w:pPr>
        <w:spacing w:after="0" w:line="360" w:lineRule="auto"/>
        <w:jc w:val="both"/>
        <w:rPr>
          <w:rFonts w:ascii="Helvetica" w:hAnsi="Helvetica" w:cs="Helvetica"/>
          <w:sz w:val="24"/>
          <w:szCs w:val="24"/>
        </w:rPr>
      </w:pPr>
    </w:p>
    <w:p w:rsidR="00DC0FC9" w:rsidRDefault="00DC0FC9" w:rsidP="006C1A38">
      <w:pPr>
        <w:spacing w:after="0" w:line="360" w:lineRule="auto"/>
        <w:jc w:val="both"/>
        <w:rPr>
          <w:rFonts w:ascii="Helvetica" w:hAnsi="Helvetica" w:cs="Helvetica"/>
          <w:sz w:val="24"/>
          <w:szCs w:val="24"/>
        </w:rPr>
      </w:pPr>
    </w:p>
    <w:p w:rsidR="009D48F7" w:rsidRPr="00457D99" w:rsidRDefault="009D48F7" w:rsidP="009D48F7">
      <w:pPr>
        <w:spacing w:after="0" w:line="360" w:lineRule="auto"/>
        <w:jc w:val="both"/>
        <w:rPr>
          <w:rFonts w:ascii="Helvetica" w:hAnsi="Helvetica" w:cs="Helvetica"/>
          <w:i/>
          <w:iCs/>
          <w:sz w:val="24"/>
          <w:szCs w:val="24"/>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r w:rsidRPr="00E323FF">
        <w:rPr>
          <w:rFonts w:ascii="Helvetica" w:hAnsi="Helvetica" w:cs="Arial"/>
          <w:color w:val="000000"/>
        </w:rPr>
        <w:t xml:space="preserve">COSTO DEL PROGETTO </w:t>
      </w:r>
    </w:p>
    <w:p w:rsidR="00E323FF" w:rsidRDefault="00E323FF" w:rsidP="00E323FF">
      <w:pPr>
        <w:autoSpaceDE w:val="0"/>
        <w:autoSpaceDN w:val="0"/>
        <w:adjustRightInd w:val="0"/>
        <w:spacing w:after="0" w:line="240" w:lineRule="auto"/>
        <w:rPr>
          <w:rFonts w:ascii="Helvetica" w:hAnsi="Helvetica" w:cs="Arial"/>
          <w:color w:val="000000"/>
        </w:rPr>
      </w:pPr>
      <w:r w:rsidRPr="00E323FF">
        <w:rPr>
          <w:rFonts w:ascii="Helvetica" w:hAnsi="Helvetica" w:cs="Arial"/>
          <w:color w:val="000000"/>
        </w:rPr>
        <w:t>(Riepilogo delle risorse necessarie per la realizzazione delle singole azioni progettuali previste)</w:t>
      </w:r>
    </w:p>
    <w:p w:rsidR="00DC0FC9" w:rsidRDefault="00DC0FC9" w:rsidP="00E323FF">
      <w:pPr>
        <w:autoSpaceDE w:val="0"/>
        <w:autoSpaceDN w:val="0"/>
        <w:adjustRightInd w:val="0"/>
        <w:spacing w:after="0" w:line="240" w:lineRule="auto"/>
        <w:rPr>
          <w:rFonts w:ascii="Helvetica" w:hAnsi="Helvetica" w:cs="Arial"/>
          <w:color w:val="000000"/>
        </w:rPr>
      </w:pPr>
    </w:p>
    <w:p w:rsidR="00DC0FC9" w:rsidRPr="001B5BB9" w:rsidRDefault="00DC0FC9" w:rsidP="00DC0FC9">
      <w:pPr>
        <w:spacing w:after="0" w:line="360" w:lineRule="auto"/>
        <w:jc w:val="both"/>
        <w:rPr>
          <w:rFonts w:ascii="Helvetica" w:hAnsi="Helvetica" w:cs="Helvetica"/>
          <w:b/>
          <w:sz w:val="24"/>
          <w:szCs w:val="24"/>
        </w:rPr>
      </w:pPr>
      <w:r>
        <w:rPr>
          <w:rFonts w:ascii="Helvetica" w:hAnsi="Helvetica" w:cs="Helvetica"/>
          <w:b/>
          <w:sz w:val="24"/>
          <w:szCs w:val="24"/>
        </w:rPr>
        <w:t xml:space="preserve">APERTURA </w:t>
      </w:r>
      <w:r w:rsidRPr="001B5BB9">
        <w:rPr>
          <w:rFonts w:ascii="Helvetica" w:hAnsi="Helvetica" w:cs="Helvetica"/>
          <w:b/>
          <w:sz w:val="24"/>
          <w:szCs w:val="24"/>
        </w:rPr>
        <w:t xml:space="preserve">SEDE ESPOSITIVA </w:t>
      </w:r>
      <w:r>
        <w:rPr>
          <w:rFonts w:ascii="Helvetica" w:hAnsi="Helvetica" w:cs="Helvetica"/>
          <w:b/>
          <w:sz w:val="24"/>
          <w:szCs w:val="24"/>
        </w:rPr>
        <w:t xml:space="preserve">TEMPORANEA </w:t>
      </w:r>
    </w:p>
    <w:p w:rsidR="00DC0FC9" w:rsidRDefault="00DC0FC9" w:rsidP="00DC0FC9">
      <w:pPr>
        <w:spacing w:after="0" w:line="360" w:lineRule="auto"/>
        <w:jc w:val="both"/>
        <w:rPr>
          <w:rFonts w:ascii="Helvetica" w:hAnsi="Helvetica" w:cs="Helvetica"/>
          <w:sz w:val="24"/>
          <w:szCs w:val="24"/>
        </w:rPr>
      </w:pPr>
      <w:r>
        <w:rPr>
          <w:rFonts w:ascii="Helvetica" w:hAnsi="Helvetica" w:cs="Helvetica"/>
          <w:sz w:val="24"/>
          <w:szCs w:val="24"/>
        </w:rPr>
        <w:t>L’allestimento temporaneo della sede espositiva nei locali del piano nobile di Palazzo Paradisi dove sarà esposta una selezione di opere delle collezioni civiche e diocesane ha un costo previsto di € 18.000,00 così suddivisi:</w:t>
      </w:r>
    </w:p>
    <w:tbl>
      <w:tblPr>
        <w:tblStyle w:val="Grigliatabella11"/>
        <w:tblW w:w="0" w:type="auto"/>
        <w:tblLook w:val="04A0"/>
      </w:tblPr>
      <w:tblGrid>
        <w:gridCol w:w="5070"/>
        <w:gridCol w:w="4536"/>
      </w:tblGrid>
      <w:tr w:rsidR="00DC0FC9" w:rsidRPr="00486619" w:rsidTr="00E657B3">
        <w:trPr>
          <w:trHeight w:val="391"/>
        </w:trPr>
        <w:tc>
          <w:tcPr>
            <w:tcW w:w="5070" w:type="dxa"/>
          </w:tcPr>
          <w:p w:rsidR="00DC0FC9" w:rsidRPr="00486619" w:rsidRDefault="00DC0FC9" w:rsidP="00E657B3">
            <w:pPr>
              <w:autoSpaceDE w:val="0"/>
              <w:autoSpaceDN w:val="0"/>
              <w:adjustRightInd w:val="0"/>
              <w:rPr>
                <w:rFonts w:ascii="Helvetica" w:hAnsi="Helvetica" w:cs="Helvetica"/>
                <w:sz w:val="24"/>
                <w:szCs w:val="24"/>
              </w:rPr>
            </w:pPr>
            <w:r w:rsidRPr="00486619">
              <w:rPr>
                <w:rFonts w:ascii="Helvetica" w:hAnsi="Helvetica" w:cs="Helvetica"/>
                <w:sz w:val="24"/>
                <w:szCs w:val="24"/>
              </w:rPr>
              <w:t xml:space="preserve">Aggiornamento </w:t>
            </w:r>
            <w:r>
              <w:rPr>
                <w:rFonts w:ascii="Helvetica" w:hAnsi="Helvetica" w:cs="Helvetica"/>
                <w:sz w:val="24"/>
                <w:szCs w:val="24"/>
              </w:rPr>
              <w:t xml:space="preserve">del </w:t>
            </w:r>
            <w:r w:rsidRPr="00486619">
              <w:rPr>
                <w:rFonts w:ascii="Helvetica" w:hAnsi="Helvetica" w:cs="Helvetica"/>
                <w:sz w:val="24"/>
                <w:szCs w:val="24"/>
              </w:rPr>
              <w:t xml:space="preserve">materiale promozionale (opuscoli, depliant, guide, cataloghi, ...) </w:t>
            </w:r>
          </w:p>
        </w:tc>
        <w:tc>
          <w:tcPr>
            <w:tcW w:w="4536" w:type="dxa"/>
          </w:tcPr>
          <w:p w:rsidR="00DC0FC9" w:rsidRPr="00486619" w:rsidRDefault="00DC0FC9" w:rsidP="00E657B3">
            <w:pPr>
              <w:autoSpaceDE w:val="0"/>
              <w:autoSpaceDN w:val="0"/>
              <w:adjustRightInd w:val="0"/>
              <w:rPr>
                <w:rFonts w:ascii="Helvetica" w:hAnsi="Helvetica" w:cs="Helvetica"/>
                <w:sz w:val="24"/>
                <w:szCs w:val="24"/>
              </w:rPr>
            </w:pPr>
            <w:r w:rsidRPr="00486619">
              <w:rPr>
                <w:rFonts w:ascii="Helvetica" w:hAnsi="Helvetica" w:cs="Helvetica"/>
                <w:sz w:val="24"/>
                <w:szCs w:val="24"/>
              </w:rPr>
              <w:t>€</w:t>
            </w:r>
            <w:r>
              <w:rPr>
                <w:rFonts w:ascii="Helvetica" w:hAnsi="Helvetica" w:cs="Helvetica"/>
                <w:sz w:val="24"/>
                <w:szCs w:val="24"/>
              </w:rPr>
              <w:t xml:space="preserve"> 3.000</w:t>
            </w:r>
          </w:p>
        </w:tc>
      </w:tr>
      <w:tr w:rsidR="00DC0FC9" w:rsidRPr="00486619" w:rsidTr="00E657B3">
        <w:trPr>
          <w:trHeight w:val="391"/>
        </w:trPr>
        <w:tc>
          <w:tcPr>
            <w:tcW w:w="5070" w:type="dxa"/>
          </w:tcPr>
          <w:p w:rsidR="00DC0FC9" w:rsidRPr="00486619" w:rsidRDefault="00DC0FC9" w:rsidP="00E657B3">
            <w:pPr>
              <w:autoSpaceDE w:val="0"/>
              <w:autoSpaceDN w:val="0"/>
              <w:adjustRightInd w:val="0"/>
              <w:rPr>
                <w:rFonts w:ascii="Helvetica" w:hAnsi="Helvetica" w:cs="Helvetica"/>
                <w:sz w:val="24"/>
                <w:szCs w:val="24"/>
              </w:rPr>
            </w:pPr>
            <w:r w:rsidRPr="00486619">
              <w:rPr>
                <w:rFonts w:ascii="Helvetica" w:hAnsi="Helvetica" w:cs="Helvetica"/>
                <w:sz w:val="24"/>
                <w:szCs w:val="24"/>
              </w:rPr>
              <w:t xml:space="preserve">Aggiornamento allestimento e percorsi di visita (cartellonistica, segnaletica, apparati didascalici, </w:t>
            </w:r>
            <w:proofErr w:type="spellStart"/>
            <w:r w:rsidRPr="00486619">
              <w:rPr>
                <w:rFonts w:ascii="Helvetica" w:hAnsi="Helvetica" w:cs="Helvetica"/>
                <w:sz w:val="24"/>
                <w:szCs w:val="24"/>
              </w:rPr>
              <w:t>pannellistica</w:t>
            </w:r>
            <w:proofErr w:type="spellEnd"/>
            <w:r w:rsidRPr="00486619">
              <w:rPr>
                <w:rFonts w:ascii="Helvetica" w:hAnsi="Helvetica" w:cs="Helvetica"/>
                <w:sz w:val="24"/>
                <w:szCs w:val="24"/>
              </w:rPr>
              <w:t>,…)</w:t>
            </w:r>
          </w:p>
        </w:tc>
        <w:tc>
          <w:tcPr>
            <w:tcW w:w="4536" w:type="dxa"/>
          </w:tcPr>
          <w:p w:rsidR="00DC0FC9" w:rsidRPr="00486619" w:rsidRDefault="00DC0FC9" w:rsidP="00E657B3">
            <w:pPr>
              <w:autoSpaceDE w:val="0"/>
              <w:autoSpaceDN w:val="0"/>
              <w:adjustRightInd w:val="0"/>
              <w:rPr>
                <w:rFonts w:ascii="Helvetica" w:hAnsi="Helvetica" w:cs="Helvetica"/>
                <w:sz w:val="24"/>
                <w:szCs w:val="24"/>
              </w:rPr>
            </w:pPr>
            <w:r w:rsidRPr="00486619">
              <w:rPr>
                <w:rFonts w:ascii="Helvetica" w:hAnsi="Helvetica" w:cs="Helvetica"/>
                <w:sz w:val="24"/>
                <w:szCs w:val="24"/>
              </w:rPr>
              <w:t>€</w:t>
            </w:r>
            <w:r>
              <w:rPr>
                <w:rFonts w:ascii="Helvetica" w:hAnsi="Helvetica" w:cs="Helvetica"/>
                <w:sz w:val="24"/>
                <w:szCs w:val="24"/>
              </w:rPr>
              <w:t xml:space="preserve"> 10.000,00</w:t>
            </w:r>
          </w:p>
        </w:tc>
      </w:tr>
      <w:tr w:rsidR="00DC0FC9" w:rsidRPr="00486619" w:rsidTr="00E657B3">
        <w:tc>
          <w:tcPr>
            <w:tcW w:w="5070" w:type="dxa"/>
          </w:tcPr>
          <w:p w:rsidR="00DC0FC9" w:rsidRPr="00486619" w:rsidRDefault="00DC0FC9" w:rsidP="00E657B3">
            <w:pPr>
              <w:autoSpaceDE w:val="0"/>
              <w:autoSpaceDN w:val="0"/>
              <w:adjustRightInd w:val="0"/>
              <w:jc w:val="both"/>
              <w:rPr>
                <w:rFonts w:ascii="Helvetica" w:hAnsi="Helvetica" w:cs="Helvetica"/>
                <w:sz w:val="24"/>
                <w:szCs w:val="24"/>
              </w:rPr>
            </w:pPr>
            <w:r w:rsidRPr="00486619">
              <w:rPr>
                <w:rFonts w:ascii="Helvetica" w:eastAsia="Times New Roman" w:hAnsi="Helvetica" w:cs="Helvetica"/>
                <w:bCs/>
                <w:sz w:val="24"/>
                <w:szCs w:val="24"/>
              </w:rPr>
              <w:t>Organizzazione di manifestazioni ed eventi</w:t>
            </w:r>
          </w:p>
        </w:tc>
        <w:tc>
          <w:tcPr>
            <w:tcW w:w="4536" w:type="dxa"/>
          </w:tcPr>
          <w:p w:rsidR="00DC0FC9" w:rsidRPr="00486619" w:rsidRDefault="00DC0FC9" w:rsidP="00E657B3">
            <w:pPr>
              <w:autoSpaceDE w:val="0"/>
              <w:autoSpaceDN w:val="0"/>
              <w:adjustRightInd w:val="0"/>
              <w:rPr>
                <w:rFonts w:ascii="Helvetica" w:hAnsi="Helvetica" w:cs="Helvetica"/>
                <w:sz w:val="24"/>
                <w:szCs w:val="24"/>
              </w:rPr>
            </w:pPr>
            <w:r w:rsidRPr="00486619">
              <w:rPr>
                <w:rFonts w:ascii="Helvetica" w:hAnsi="Helvetica" w:cs="Helvetica"/>
                <w:sz w:val="24"/>
                <w:szCs w:val="24"/>
              </w:rPr>
              <w:t>€</w:t>
            </w:r>
            <w:r>
              <w:rPr>
                <w:rFonts w:ascii="Helvetica" w:hAnsi="Helvetica" w:cs="Helvetica"/>
                <w:sz w:val="24"/>
                <w:szCs w:val="24"/>
              </w:rPr>
              <w:t xml:space="preserve">  5.000,00</w:t>
            </w:r>
          </w:p>
        </w:tc>
      </w:tr>
      <w:tr w:rsidR="00DC0FC9" w:rsidRPr="00486619" w:rsidTr="00E657B3">
        <w:tc>
          <w:tcPr>
            <w:tcW w:w="5070" w:type="dxa"/>
          </w:tcPr>
          <w:p w:rsidR="00DC0FC9" w:rsidRDefault="00DC0FC9" w:rsidP="00E657B3">
            <w:pPr>
              <w:autoSpaceDE w:val="0"/>
              <w:autoSpaceDN w:val="0"/>
              <w:adjustRightInd w:val="0"/>
              <w:jc w:val="both"/>
              <w:rPr>
                <w:rFonts w:ascii="Helvetica" w:eastAsia="Times New Roman" w:hAnsi="Helvetica" w:cs="Helvetica"/>
                <w:bCs/>
                <w:sz w:val="24"/>
                <w:szCs w:val="24"/>
              </w:rPr>
            </w:pPr>
          </w:p>
          <w:p w:rsidR="00DC0FC9" w:rsidRPr="00486619" w:rsidRDefault="00DC0FC9" w:rsidP="00E657B3">
            <w:pPr>
              <w:autoSpaceDE w:val="0"/>
              <w:autoSpaceDN w:val="0"/>
              <w:adjustRightInd w:val="0"/>
              <w:jc w:val="both"/>
              <w:rPr>
                <w:rFonts w:ascii="Helvetica" w:eastAsia="Times New Roman" w:hAnsi="Helvetica" w:cs="Helvetica"/>
                <w:bCs/>
                <w:sz w:val="24"/>
                <w:szCs w:val="24"/>
              </w:rPr>
            </w:pPr>
            <w:r>
              <w:rPr>
                <w:rFonts w:ascii="Helvetica" w:eastAsia="Times New Roman" w:hAnsi="Helvetica" w:cs="Helvetica"/>
                <w:bCs/>
                <w:sz w:val="24"/>
                <w:szCs w:val="24"/>
              </w:rPr>
              <w:t>TOTALE AZIONE</w:t>
            </w:r>
          </w:p>
        </w:tc>
        <w:tc>
          <w:tcPr>
            <w:tcW w:w="4536" w:type="dxa"/>
          </w:tcPr>
          <w:p w:rsidR="00DC0FC9" w:rsidRPr="001B5BB9" w:rsidRDefault="00DC0FC9" w:rsidP="00E657B3">
            <w:pPr>
              <w:autoSpaceDE w:val="0"/>
              <w:autoSpaceDN w:val="0"/>
              <w:adjustRightInd w:val="0"/>
              <w:rPr>
                <w:rFonts w:ascii="Helvetica" w:hAnsi="Helvetica" w:cs="Helvetica"/>
                <w:b/>
                <w:sz w:val="24"/>
                <w:szCs w:val="24"/>
              </w:rPr>
            </w:pPr>
            <w:r w:rsidRPr="001B5BB9">
              <w:rPr>
                <w:rFonts w:ascii="Helvetica" w:hAnsi="Helvetica" w:cs="Helvetica"/>
                <w:b/>
                <w:sz w:val="24"/>
                <w:szCs w:val="24"/>
              </w:rPr>
              <w:t>€  18.000,00</w:t>
            </w:r>
          </w:p>
        </w:tc>
      </w:tr>
    </w:tbl>
    <w:p w:rsidR="00DC0FC9" w:rsidRDefault="00DC0FC9" w:rsidP="00DC0FC9">
      <w:pPr>
        <w:spacing w:after="0" w:line="360" w:lineRule="auto"/>
        <w:jc w:val="both"/>
        <w:rPr>
          <w:rFonts w:ascii="Helvetica" w:hAnsi="Helvetica" w:cs="Helvetica"/>
          <w:sz w:val="24"/>
          <w:szCs w:val="24"/>
        </w:rPr>
      </w:pPr>
    </w:p>
    <w:p w:rsidR="00DC0FC9" w:rsidRPr="001B5BB9" w:rsidRDefault="00DC0FC9" w:rsidP="00DC0FC9">
      <w:pPr>
        <w:spacing w:after="0" w:line="360" w:lineRule="auto"/>
        <w:jc w:val="both"/>
        <w:rPr>
          <w:rFonts w:ascii="Helvetica" w:hAnsi="Helvetica" w:cs="Helvetica"/>
          <w:b/>
          <w:sz w:val="24"/>
          <w:szCs w:val="24"/>
        </w:rPr>
      </w:pPr>
      <w:r w:rsidRPr="001B5BB9">
        <w:rPr>
          <w:rFonts w:ascii="Helvetica" w:hAnsi="Helvetica" w:cs="Helvetica"/>
          <w:b/>
          <w:sz w:val="24"/>
          <w:szCs w:val="24"/>
        </w:rPr>
        <w:t>SICUREZZA</w:t>
      </w:r>
    </w:p>
    <w:p w:rsidR="00DC0FC9" w:rsidRDefault="00DC0FC9" w:rsidP="00DC0FC9">
      <w:pPr>
        <w:autoSpaceDE w:val="0"/>
        <w:autoSpaceDN w:val="0"/>
        <w:adjustRightInd w:val="0"/>
        <w:jc w:val="both"/>
        <w:rPr>
          <w:rFonts w:ascii="Helvetica" w:eastAsia="Times New Roman" w:hAnsi="Helvetica" w:cs="Helvetica"/>
          <w:bCs/>
          <w:sz w:val="24"/>
          <w:szCs w:val="24"/>
        </w:rPr>
      </w:pPr>
      <w:r w:rsidRPr="001B5BB9">
        <w:rPr>
          <w:rFonts w:ascii="Helvetica" w:hAnsi="Helvetica" w:cs="Helvetica"/>
          <w:sz w:val="24"/>
          <w:szCs w:val="24"/>
        </w:rPr>
        <w:t>La nuova sede museale di Palazzo Paradisi verrà approntata garantendo la massima sicurezza e fruibilità ai visitatori, e questo avrà un costo di € 4.000,00</w:t>
      </w:r>
      <w:r w:rsidRPr="001B5BB9">
        <w:rPr>
          <w:rFonts w:ascii="Helvetica" w:eastAsia="Times New Roman" w:hAnsi="Helvetica" w:cs="Helvetica"/>
          <w:bCs/>
          <w:sz w:val="24"/>
          <w:szCs w:val="24"/>
        </w:rPr>
        <w:t xml:space="preserve"> </w:t>
      </w:r>
      <w:r>
        <w:rPr>
          <w:rFonts w:ascii="Helvetica" w:eastAsia="Times New Roman" w:hAnsi="Helvetica" w:cs="Helvetica"/>
          <w:bCs/>
          <w:sz w:val="24"/>
          <w:szCs w:val="24"/>
        </w:rPr>
        <w:t>per la m</w:t>
      </w:r>
      <w:r w:rsidRPr="00486619">
        <w:rPr>
          <w:rFonts w:ascii="Helvetica" w:eastAsia="Times New Roman" w:hAnsi="Helvetica" w:cs="Helvetica"/>
          <w:bCs/>
          <w:sz w:val="24"/>
          <w:szCs w:val="24"/>
        </w:rPr>
        <w:t xml:space="preserve">anutenzione e </w:t>
      </w:r>
      <w:r>
        <w:rPr>
          <w:rFonts w:ascii="Helvetica" w:eastAsia="Times New Roman" w:hAnsi="Helvetica" w:cs="Helvetica"/>
          <w:bCs/>
          <w:sz w:val="24"/>
          <w:szCs w:val="24"/>
        </w:rPr>
        <w:t xml:space="preserve">il </w:t>
      </w:r>
      <w:r w:rsidRPr="00486619">
        <w:rPr>
          <w:rFonts w:ascii="Helvetica" w:eastAsia="Times New Roman" w:hAnsi="Helvetica" w:cs="Helvetica"/>
          <w:bCs/>
          <w:sz w:val="24"/>
          <w:szCs w:val="24"/>
        </w:rPr>
        <w:t>miglioramento della sicurezza complessiva</w:t>
      </w:r>
      <w:r>
        <w:rPr>
          <w:rFonts w:ascii="Helvetica" w:eastAsia="Times New Roman" w:hAnsi="Helvetica" w:cs="Helvetica"/>
          <w:bCs/>
          <w:sz w:val="24"/>
          <w:szCs w:val="24"/>
        </w:rPr>
        <w:t>.</w:t>
      </w:r>
    </w:p>
    <w:tbl>
      <w:tblPr>
        <w:tblStyle w:val="Grigliatabella11"/>
        <w:tblW w:w="0" w:type="auto"/>
        <w:tblLook w:val="04A0"/>
      </w:tblPr>
      <w:tblGrid>
        <w:gridCol w:w="5070"/>
        <w:gridCol w:w="4536"/>
      </w:tblGrid>
      <w:tr w:rsidR="00DC0FC9" w:rsidRPr="00486619" w:rsidTr="00E657B3">
        <w:tc>
          <w:tcPr>
            <w:tcW w:w="5070" w:type="dxa"/>
          </w:tcPr>
          <w:p w:rsidR="00DC0FC9" w:rsidRDefault="00DC0FC9" w:rsidP="00E657B3">
            <w:pPr>
              <w:autoSpaceDE w:val="0"/>
              <w:autoSpaceDN w:val="0"/>
              <w:adjustRightInd w:val="0"/>
              <w:jc w:val="both"/>
              <w:rPr>
                <w:rFonts w:ascii="Helvetica" w:eastAsia="Times New Roman" w:hAnsi="Helvetica" w:cs="Helvetica"/>
                <w:bCs/>
                <w:sz w:val="24"/>
                <w:szCs w:val="24"/>
              </w:rPr>
            </w:pPr>
          </w:p>
          <w:p w:rsidR="00DC0FC9" w:rsidRPr="00486619" w:rsidRDefault="00DC0FC9" w:rsidP="00E657B3">
            <w:pPr>
              <w:autoSpaceDE w:val="0"/>
              <w:autoSpaceDN w:val="0"/>
              <w:adjustRightInd w:val="0"/>
              <w:jc w:val="both"/>
              <w:rPr>
                <w:rFonts w:ascii="Helvetica" w:eastAsia="Times New Roman" w:hAnsi="Helvetica" w:cs="Helvetica"/>
                <w:bCs/>
                <w:sz w:val="24"/>
                <w:szCs w:val="24"/>
              </w:rPr>
            </w:pPr>
            <w:r>
              <w:rPr>
                <w:rFonts w:ascii="Helvetica" w:eastAsia="Times New Roman" w:hAnsi="Helvetica" w:cs="Helvetica"/>
                <w:bCs/>
                <w:sz w:val="24"/>
                <w:szCs w:val="24"/>
              </w:rPr>
              <w:t>TOTALE AZIONE</w:t>
            </w:r>
          </w:p>
        </w:tc>
        <w:tc>
          <w:tcPr>
            <w:tcW w:w="4536" w:type="dxa"/>
          </w:tcPr>
          <w:p w:rsidR="00DC0FC9" w:rsidRPr="001B5BB9" w:rsidRDefault="00DC0FC9" w:rsidP="00E657B3">
            <w:pPr>
              <w:autoSpaceDE w:val="0"/>
              <w:autoSpaceDN w:val="0"/>
              <w:adjustRightInd w:val="0"/>
              <w:rPr>
                <w:rFonts w:ascii="Helvetica" w:hAnsi="Helvetica" w:cs="Helvetica"/>
                <w:b/>
                <w:sz w:val="24"/>
                <w:szCs w:val="24"/>
              </w:rPr>
            </w:pPr>
            <w:r w:rsidRPr="001B5BB9">
              <w:rPr>
                <w:rFonts w:ascii="Helvetica" w:hAnsi="Helvetica" w:cs="Helvetica"/>
                <w:b/>
                <w:sz w:val="24"/>
                <w:szCs w:val="24"/>
              </w:rPr>
              <w:t>€  4.000,00</w:t>
            </w:r>
          </w:p>
        </w:tc>
      </w:tr>
    </w:tbl>
    <w:p w:rsidR="00DC0FC9" w:rsidRPr="001B5BB9" w:rsidRDefault="00DC0FC9" w:rsidP="00DC0FC9">
      <w:pPr>
        <w:spacing w:after="0" w:line="360" w:lineRule="auto"/>
        <w:jc w:val="both"/>
        <w:rPr>
          <w:rFonts w:ascii="Helvetica" w:hAnsi="Helvetica" w:cs="Helvetica"/>
          <w:sz w:val="24"/>
          <w:szCs w:val="24"/>
        </w:rPr>
      </w:pPr>
    </w:p>
    <w:p w:rsidR="00DC0FC9" w:rsidRPr="001B5BB9" w:rsidRDefault="00DC0FC9" w:rsidP="00DC0FC9">
      <w:pPr>
        <w:spacing w:after="0" w:line="360" w:lineRule="auto"/>
        <w:jc w:val="both"/>
        <w:rPr>
          <w:rFonts w:ascii="Helvetica" w:hAnsi="Helvetica" w:cs="Helvetica"/>
          <w:b/>
          <w:sz w:val="24"/>
          <w:szCs w:val="24"/>
        </w:rPr>
      </w:pPr>
      <w:r w:rsidRPr="001B5BB9">
        <w:rPr>
          <w:rFonts w:ascii="Helvetica" w:hAnsi="Helvetica" w:cs="Helvetica"/>
          <w:b/>
          <w:sz w:val="24"/>
          <w:szCs w:val="24"/>
        </w:rPr>
        <w:t>AMPLIAMENTO ORARIO DI APERTURA</w:t>
      </w:r>
    </w:p>
    <w:p w:rsidR="00DC0FC9" w:rsidRDefault="00DC0FC9" w:rsidP="00DC0FC9">
      <w:pPr>
        <w:spacing w:after="0" w:line="360" w:lineRule="auto"/>
        <w:jc w:val="both"/>
        <w:rPr>
          <w:rFonts w:ascii="Helvetica" w:hAnsi="Helvetica" w:cs="Helvetica"/>
          <w:sz w:val="24"/>
          <w:szCs w:val="24"/>
        </w:rPr>
      </w:pPr>
      <w:r>
        <w:rPr>
          <w:rFonts w:ascii="Helvetica" w:hAnsi="Helvetica" w:cs="Helvetica"/>
          <w:sz w:val="24"/>
          <w:szCs w:val="24"/>
        </w:rPr>
        <w:t>Vi saranno poi delle azioni di valorizzazione, come l’ampliamento degli orari di apertura, con un costo stimato di € 3.000,00 per il personale di rete impiegato.</w:t>
      </w:r>
    </w:p>
    <w:tbl>
      <w:tblPr>
        <w:tblStyle w:val="Grigliatabella11"/>
        <w:tblW w:w="0" w:type="auto"/>
        <w:tblLook w:val="04A0"/>
      </w:tblPr>
      <w:tblGrid>
        <w:gridCol w:w="5070"/>
        <w:gridCol w:w="4536"/>
      </w:tblGrid>
      <w:tr w:rsidR="00DC0FC9" w:rsidRPr="00486619" w:rsidTr="00E657B3">
        <w:tc>
          <w:tcPr>
            <w:tcW w:w="5070" w:type="dxa"/>
          </w:tcPr>
          <w:p w:rsidR="00DC0FC9" w:rsidRDefault="00DC0FC9" w:rsidP="00E657B3">
            <w:pPr>
              <w:autoSpaceDE w:val="0"/>
              <w:autoSpaceDN w:val="0"/>
              <w:adjustRightInd w:val="0"/>
              <w:jc w:val="both"/>
              <w:rPr>
                <w:rFonts w:ascii="Helvetica" w:eastAsia="Times New Roman" w:hAnsi="Helvetica" w:cs="Helvetica"/>
                <w:bCs/>
                <w:sz w:val="24"/>
                <w:szCs w:val="24"/>
              </w:rPr>
            </w:pPr>
          </w:p>
          <w:p w:rsidR="00DC0FC9" w:rsidRPr="00486619" w:rsidRDefault="00DC0FC9" w:rsidP="00E657B3">
            <w:pPr>
              <w:autoSpaceDE w:val="0"/>
              <w:autoSpaceDN w:val="0"/>
              <w:adjustRightInd w:val="0"/>
              <w:jc w:val="both"/>
              <w:rPr>
                <w:rFonts w:ascii="Helvetica" w:eastAsia="Times New Roman" w:hAnsi="Helvetica" w:cs="Helvetica"/>
                <w:bCs/>
                <w:sz w:val="24"/>
                <w:szCs w:val="24"/>
              </w:rPr>
            </w:pPr>
            <w:r>
              <w:rPr>
                <w:rFonts w:ascii="Helvetica" w:eastAsia="Times New Roman" w:hAnsi="Helvetica" w:cs="Helvetica"/>
                <w:bCs/>
                <w:sz w:val="24"/>
                <w:szCs w:val="24"/>
              </w:rPr>
              <w:t>TOTALE AZIONE</w:t>
            </w:r>
          </w:p>
        </w:tc>
        <w:tc>
          <w:tcPr>
            <w:tcW w:w="4536" w:type="dxa"/>
          </w:tcPr>
          <w:p w:rsidR="00DC0FC9" w:rsidRPr="00DC0FC9" w:rsidRDefault="00DC0FC9" w:rsidP="00E657B3">
            <w:pPr>
              <w:autoSpaceDE w:val="0"/>
              <w:autoSpaceDN w:val="0"/>
              <w:adjustRightInd w:val="0"/>
              <w:rPr>
                <w:rFonts w:ascii="Helvetica" w:hAnsi="Helvetica" w:cs="Helvetica"/>
                <w:b/>
                <w:sz w:val="24"/>
                <w:szCs w:val="24"/>
              </w:rPr>
            </w:pPr>
            <w:r w:rsidRPr="00DC0FC9">
              <w:rPr>
                <w:rFonts w:ascii="Helvetica" w:hAnsi="Helvetica" w:cs="Helvetica"/>
                <w:b/>
                <w:sz w:val="24"/>
                <w:szCs w:val="24"/>
              </w:rPr>
              <w:t>€  3.000,00</w:t>
            </w:r>
          </w:p>
        </w:tc>
      </w:tr>
    </w:tbl>
    <w:p w:rsidR="00DC0FC9" w:rsidRDefault="00DC0FC9" w:rsidP="00DC0FC9">
      <w:pPr>
        <w:spacing w:after="0" w:line="360" w:lineRule="auto"/>
        <w:jc w:val="both"/>
        <w:rPr>
          <w:rFonts w:ascii="Helvetica" w:hAnsi="Helvetica" w:cs="Helvetica"/>
          <w:sz w:val="24"/>
          <w:szCs w:val="24"/>
        </w:rPr>
      </w:pPr>
    </w:p>
    <w:p w:rsidR="00DC0FC9" w:rsidRDefault="00DC0FC9" w:rsidP="00DC0FC9">
      <w:pPr>
        <w:spacing w:after="0" w:line="360" w:lineRule="auto"/>
        <w:jc w:val="both"/>
        <w:rPr>
          <w:rFonts w:ascii="Helvetica" w:hAnsi="Helvetica" w:cs="Helvetica"/>
          <w:sz w:val="24"/>
          <w:szCs w:val="24"/>
        </w:rPr>
      </w:pPr>
    </w:p>
    <w:p w:rsidR="00DC0FC9" w:rsidRPr="00DC0FC9" w:rsidRDefault="00DC0FC9" w:rsidP="00DC0FC9">
      <w:pPr>
        <w:spacing w:after="0" w:line="360" w:lineRule="auto"/>
        <w:jc w:val="both"/>
        <w:rPr>
          <w:rFonts w:ascii="Helvetica" w:hAnsi="Helvetica" w:cs="Helvetica"/>
          <w:b/>
          <w:sz w:val="24"/>
          <w:szCs w:val="24"/>
        </w:rPr>
      </w:pPr>
      <w:r w:rsidRPr="00DC0FC9">
        <w:rPr>
          <w:rFonts w:ascii="Helvetica" w:hAnsi="Helvetica" w:cs="Helvetica"/>
          <w:b/>
          <w:sz w:val="24"/>
          <w:szCs w:val="24"/>
        </w:rPr>
        <w:t xml:space="preserve">TOTALE COSTO PROGETTO </w:t>
      </w:r>
    </w:p>
    <w:tbl>
      <w:tblPr>
        <w:tblStyle w:val="Grigliatabella11"/>
        <w:tblW w:w="0" w:type="auto"/>
        <w:tblLook w:val="04A0"/>
      </w:tblPr>
      <w:tblGrid>
        <w:gridCol w:w="5070"/>
        <w:gridCol w:w="4536"/>
      </w:tblGrid>
      <w:tr w:rsidR="00DC0FC9" w:rsidRPr="00486619" w:rsidTr="00E657B3">
        <w:tc>
          <w:tcPr>
            <w:tcW w:w="5070" w:type="dxa"/>
          </w:tcPr>
          <w:p w:rsidR="00DC0FC9" w:rsidRPr="00DC0FC9" w:rsidRDefault="00DC0FC9" w:rsidP="00E657B3">
            <w:pPr>
              <w:autoSpaceDE w:val="0"/>
              <w:autoSpaceDN w:val="0"/>
              <w:adjustRightInd w:val="0"/>
              <w:jc w:val="both"/>
              <w:rPr>
                <w:rFonts w:ascii="Helvetica" w:eastAsia="Times New Roman" w:hAnsi="Helvetica" w:cs="Helvetica"/>
                <w:b/>
                <w:bCs/>
                <w:i/>
                <w:sz w:val="24"/>
                <w:szCs w:val="24"/>
              </w:rPr>
            </w:pPr>
            <w:r>
              <w:rPr>
                <w:rFonts w:ascii="Helvetica" w:eastAsia="Times New Roman" w:hAnsi="Helvetica" w:cs="Helvetica"/>
                <w:bCs/>
                <w:sz w:val="24"/>
                <w:szCs w:val="24"/>
              </w:rPr>
              <w:t xml:space="preserve">Costo totale per la realizzazione del progetto </w:t>
            </w:r>
            <w:r w:rsidRPr="00DC0FC9">
              <w:rPr>
                <w:rFonts w:ascii="Helvetica" w:eastAsia="Times New Roman" w:hAnsi="Helvetica" w:cs="Helvetica"/>
                <w:b/>
                <w:bCs/>
                <w:i/>
                <w:sz w:val="24"/>
                <w:szCs w:val="24"/>
              </w:rPr>
              <w:t>La rinascita delle terre sistine: le collezioni civiche e diocesane di Montalto dopo il sisma</w:t>
            </w:r>
          </w:p>
          <w:p w:rsidR="00DC0FC9" w:rsidRPr="00486619" w:rsidRDefault="00DC0FC9" w:rsidP="00E657B3">
            <w:pPr>
              <w:autoSpaceDE w:val="0"/>
              <w:autoSpaceDN w:val="0"/>
              <w:adjustRightInd w:val="0"/>
              <w:jc w:val="both"/>
              <w:rPr>
                <w:rFonts w:ascii="Helvetica" w:eastAsia="Times New Roman" w:hAnsi="Helvetica" w:cs="Helvetica"/>
                <w:bCs/>
                <w:sz w:val="24"/>
                <w:szCs w:val="24"/>
              </w:rPr>
            </w:pPr>
          </w:p>
        </w:tc>
        <w:tc>
          <w:tcPr>
            <w:tcW w:w="4536" w:type="dxa"/>
          </w:tcPr>
          <w:p w:rsidR="00DC0FC9" w:rsidRPr="00DC0FC9" w:rsidRDefault="00DC0FC9" w:rsidP="00E657B3">
            <w:pPr>
              <w:autoSpaceDE w:val="0"/>
              <w:autoSpaceDN w:val="0"/>
              <w:adjustRightInd w:val="0"/>
              <w:rPr>
                <w:rFonts w:ascii="Helvetica" w:hAnsi="Helvetica" w:cs="Helvetica"/>
                <w:b/>
                <w:sz w:val="24"/>
                <w:szCs w:val="24"/>
              </w:rPr>
            </w:pPr>
            <w:r>
              <w:rPr>
                <w:rFonts w:ascii="Helvetica" w:hAnsi="Helvetica" w:cs="Helvetica"/>
                <w:b/>
                <w:sz w:val="24"/>
                <w:szCs w:val="24"/>
              </w:rPr>
              <w:t>€  25.000,00</w:t>
            </w:r>
          </w:p>
        </w:tc>
      </w:tr>
    </w:tbl>
    <w:p w:rsidR="00DC0FC9" w:rsidRDefault="00DC0FC9" w:rsidP="00DC0FC9">
      <w:pPr>
        <w:spacing w:after="0" w:line="360" w:lineRule="auto"/>
        <w:jc w:val="both"/>
        <w:rPr>
          <w:rFonts w:ascii="Helvetica" w:hAnsi="Helvetica" w:cs="Helvetica"/>
          <w:sz w:val="24"/>
          <w:szCs w:val="24"/>
        </w:rPr>
      </w:pPr>
    </w:p>
    <w:p w:rsidR="00DC0FC9" w:rsidRDefault="00DC0FC9" w:rsidP="00DC0FC9">
      <w:pPr>
        <w:spacing w:after="0" w:line="360" w:lineRule="auto"/>
        <w:jc w:val="both"/>
        <w:rPr>
          <w:rFonts w:ascii="Helvetica" w:hAnsi="Helvetica" w:cs="Helvetica"/>
          <w:sz w:val="24"/>
          <w:szCs w:val="24"/>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E323FF" w:rsidP="00E323FF">
      <w:pPr>
        <w:autoSpaceDE w:val="0"/>
        <w:autoSpaceDN w:val="0"/>
        <w:adjustRightInd w:val="0"/>
        <w:spacing w:after="0" w:line="240" w:lineRule="auto"/>
        <w:rPr>
          <w:rFonts w:ascii="Helvetica" w:hAnsi="Helvetica" w:cs="Arial"/>
          <w:color w:val="000000"/>
        </w:rPr>
      </w:pPr>
    </w:p>
    <w:p w:rsidR="00E323FF" w:rsidRPr="00E323FF" w:rsidRDefault="002E1E5E" w:rsidP="00E323FF">
      <w:pPr>
        <w:autoSpaceDE w:val="0"/>
        <w:autoSpaceDN w:val="0"/>
        <w:adjustRightInd w:val="0"/>
        <w:spacing w:after="0" w:line="240" w:lineRule="auto"/>
        <w:jc w:val="both"/>
        <w:rPr>
          <w:rFonts w:ascii="Helvetica" w:hAnsi="Helvetica" w:cs="Arial"/>
          <w:color w:val="000000"/>
        </w:rPr>
      </w:pPr>
      <w:r>
        <w:rPr>
          <w:rFonts w:ascii="Helvetica" w:hAnsi="Helvetica" w:cs="Arial"/>
          <w:color w:val="000000"/>
        </w:rPr>
        <w:t xml:space="preserve">Il sottoscritto Daniel </w:t>
      </w:r>
      <w:proofErr w:type="spellStart"/>
      <w:r>
        <w:rPr>
          <w:rFonts w:ascii="Helvetica" w:hAnsi="Helvetica" w:cs="Arial"/>
          <w:color w:val="000000"/>
        </w:rPr>
        <w:t>Matricardi</w:t>
      </w:r>
      <w:proofErr w:type="spellEnd"/>
      <w:r w:rsidR="00FD4566">
        <w:rPr>
          <w:rFonts w:ascii="Helvetica" w:hAnsi="Helvetica" w:cs="Arial"/>
          <w:color w:val="000000"/>
        </w:rPr>
        <w:t xml:space="preserve"> </w:t>
      </w:r>
      <w:r w:rsidR="00E323FF" w:rsidRPr="00E323FF">
        <w:rPr>
          <w:rFonts w:ascii="Helvetica" w:hAnsi="Helvetica" w:cs="Arial"/>
          <w:color w:val="000000"/>
        </w:rPr>
        <w:t>in qualità di legale rappresentante del</w:t>
      </w:r>
      <w:r w:rsidR="00FD4566">
        <w:rPr>
          <w:rFonts w:ascii="Helvetica" w:hAnsi="Helvetica" w:cs="Arial"/>
          <w:color w:val="000000"/>
        </w:rPr>
        <w:t xml:space="preserve"> comune di Montalto delle Marche</w:t>
      </w:r>
      <w:r w:rsidR="00E323FF" w:rsidRPr="00E323FF">
        <w:rPr>
          <w:rFonts w:ascii="Helvetica" w:hAnsi="Helvetica" w:cs="Arial"/>
          <w:color w:val="000000"/>
        </w:rPr>
        <w:t xml:space="preserve"> è consapevole che la presente scheda sarà oggetto di pubblicazione in attuazione degli obblighi di pubblicità di cui agli artt. 26 e 27 del D.lgs. n. 33/2013 e a tal fine dichiara che i dati in essa riportati non sono protetti da proprietà intellettuale, da diritto d’autore o da segreti professionali o commerciali.</w:t>
      </w:r>
    </w:p>
    <w:p w:rsidR="00E323FF" w:rsidRPr="00E323FF" w:rsidRDefault="00E323FF" w:rsidP="00E323FF">
      <w:pPr>
        <w:autoSpaceDE w:val="0"/>
        <w:autoSpaceDN w:val="0"/>
        <w:adjustRightInd w:val="0"/>
        <w:spacing w:after="0" w:line="240" w:lineRule="auto"/>
        <w:jc w:val="both"/>
        <w:rPr>
          <w:rFonts w:ascii="Helvetica" w:hAnsi="Helvetica" w:cs="Arial"/>
          <w:color w:val="000000"/>
        </w:rPr>
      </w:pPr>
    </w:p>
    <w:p w:rsidR="00E323FF" w:rsidRPr="00E323FF" w:rsidRDefault="00E323FF" w:rsidP="00E323FF">
      <w:pPr>
        <w:autoSpaceDE w:val="0"/>
        <w:autoSpaceDN w:val="0"/>
        <w:adjustRightInd w:val="0"/>
        <w:spacing w:after="0" w:line="240" w:lineRule="auto"/>
        <w:jc w:val="both"/>
        <w:rPr>
          <w:rFonts w:ascii="Helvetica" w:hAnsi="Helvetica" w:cs="Arial"/>
          <w:color w:val="000000"/>
        </w:rPr>
      </w:pPr>
    </w:p>
    <w:p w:rsidR="00E323FF" w:rsidRPr="00E323FF" w:rsidRDefault="00E323FF" w:rsidP="00E323FF">
      <w:pPr>
        <w:autoSpaceDE w:val="0"/>
        <w:autoSpaceDN w:val="0"/>
        <w:adjustRightInd w:val="0"/>
        <w:spacing w:after="0" w:line="240" w:lineRule="auto"/>
        <w:jc w:val="center"/>
        <w:rPr>
          <w:rFonts w:ascii="Helvetica" w:hAnsi="Helvetica" w:cs="Arial"/>
          <w:color w:val="000000"/>
        </w:rPr>
      </w:pPr>
      <w:r w:rsidRPr="00E323FF">
        <w:rPr>
          <w:rFonts w:ascii="Helvetica" w:hAnsi="Helvetica" w:cs="Arial"/>
          <w:color w:val="000000"/>
        </w:rPr>
        <w:t xml:space="preserve">                                                                                    TIMBRO</w:t>
      </w:r>
    </w:p>
    <w:p w:rsidR="00E323FF" w:rsidRPr="00E323FF" w:rsidRDefault="00E323FF" w:rsidP="00E323FF">
      <w:pPr>
        <w:autoSpaceDE w:val="0"/>
        <w:autoSpaceDN w:val="0"/>
        <w:adjustRightInd w:val="0"/>
        <w:spacing w:after="0" w:line="240" w:lineRule="auto"/>
        <w:jc w:val="right"/>
        <w:rPr>
          <w:rFonts w:ascii="Helvetica" w:hAnsi="Helvetica" w:cs="Arial"/>
          <w:color w:val="000000"/>
        </w:rPr>
      </w:pPr>
    </w:p>
    <w:p w:rsidR="00E323FF" w:rsidRPr="00E323FF" w:rsidRDefault="00E323FF" w:rsidP="00E323FF">
      <w:pPr>
        <w:autoSpaceDE w:val="0"/>
        <w:autoSpaceDN w:val="0"/>
        <w:adjustRightInd w:val="0"/>
        <w:spacing w:after="0" w:line="240" w:lineRule="auto"/>
        <w:jc w:val="right"/>
        <w:rPr>
          <w:rFonts w:ascii="Helvetica" w:hAnsi="Helvetica" w:cs="Arial"/>
          <w:color w:val="000000"/>
        </w:rPr>
      </w:pPr>
      <w:r w:rsidRPr="00E323FF">
        <w:rPr>
          <w:rFonts w:ascii="Helvetica" w:hAnsi="Helvetica" w:cs="Arial"/>
          <w:color w:val="000000"/>
        </w:rPr>
        <w:t>--------------------------------------------------------------</w:t>
      </w:r>
    </w:p>
    <w:p w:rsidR="00E323FF" w:rsidRPr="00E323FF" w:rsidRDefault="00E323FF" w:rsidP="00E323FF">
      <w:pPr>
        <w:autoSpaceDE w:val="0"/>
        <w:autoSpaceDN w:val="0"/>
        <w:adjustRightInd w:val="0"/>
        <w:spacing w:after="0" w:line="240" w:lineRule="auto"/>
        <w:jc w:val="right"/>
        <w:rPr>
          <w:rFonts w:ascii="Helvetica" w:hAnsi="Helvetica" w:cs="Arial"/>
          <w:color w:val="000000"/>
        </w:rPr>
      </w:pPr>
    </w:p>
    <w:p w:rsidR="00E323FF" w:rsidRPr="00E323FF" w:rsidRDefault="00E323FF" w:rsidP="00E323FF">
      <w:pPr>
        <w:autoSpaceDE w:val="0"/>
        <w:autoSpaceDN w:val="0"/>
        <w:adjustRightInd w:val="0"/>
        <w:spacing w:after="0" w:line="240" w:lineRule="auto"/>
        <w:jc w:val="center"/>
        <w:rPr>
          <w:rFonts w:ascii="Helvetica" w:hAnsi="Helvetica" w:cs="Arial"/>
          <w:color w:val="000000"/>
        </w:rPr>
      </w:pPr>
      <w:r w:rsidRPr="00E323FF">
        <w:rPr>
          <w:rFonts w:ascii="Helvetica" w:hAnsi="Helvetica" w:cs="Arial"/>
          <w:color w:val="000000"/>
        </w:rPr>
        <w:t xml:space="preserve">                                                                                   DATA</w:t>
      </w:r>
    </w:p>
    <w:p w:rsidR="00E323FF" w:rsidRPr="00E323FF" w:rsidRDefault="00E323FF" w:rsidP="00E323FF">
      <w:pPr>
        <w:autoSpaceDE w:val="0"/>
        <w:autoSpaceDN w:val="0"/>
        <w:adjustRightInd w:val="0"/>
        <w:spacing w:after="0" w:line="240" w:lineRule="auto"/>
        <w:jc w:val="right"/>
        <w:rPr>
          <w:rFonts w:ascii="Helvetica" w:hAnsi="Helvetica" w:cs="Arial"/>
          <w:color w:val="000000"/>
        </w:rPr>
      </w:pPr>
    </w:p>
    <w:p w:rsidR="00E323FF" w:rsidRPr="00E323FF" w:rsidRDefault="00E323FF" w:rsidP="00E323FF">
      <w:pPr>
        <w:autoSpaceDE w:val="0"/>
        <w:autoSpaceDN w:val="0"/>
        <w:adjustRightInd w:val="0"/>
        <w:spacing w:after="0" w:line="240" w:lineRule="auto"/>
        <w:jc w:val="right"/>
        <w:rPr>
          <w:rFonts w:ascii="Helvetica" w:hAnsi="Helvetica" w:cs="Arial"/>
          <w:color w:val="000000"/>
        </w:rPr>
      </w:pPr>
      <w:r w:rsidRPr="00E323FF">
        <w:rPr>
          <w:rFonts w:ascii="Helvetica" w:hAnsi="Helvetica" w:cs="Arial"/>
          <w:color w:val="000000"/>
        </w:rPr>
        <w:t>--------------------------------------------------------------</w:t>
      </w:r>
    </w:p>
    <w:p w:rsidR="00E323FF" w:rsidRPr="00E323FF" w:rsidRDefault="00E323FF" w:rsidP="00E323FF">
      <w:pPr>
        <w:autoSpaceDE w:val="0"/>
        <w:autoSpaceDN w:val="0"/>
        <w:adjustRightInd w:val="0"/>
        <w:spacing w:after="0" w:line="240" w:lineRule="auto"/>
        <w:jc w:val="right"/>
        <w:rPr>
          <w:rFonts w:ascii="Helvetica" w:hAnsi="Helvetica" w:cs="Arial"/>
          <w:color w:val="000000"/>
        </w:rPr>
      </w:pPr>
    </w:p>
    <w:p w:rsidR="00E323FF" w:rsidRPr="00E323FF" w:rsidRDefault="00E323FF" w:rsidP="00E323FF">
      <w:pPr>
        <w:autoSpaceDE w:val="0"/>
        <w:autoSpaceDN w:val="0"/>
        <w:adjustRightInd w:val="0"/>
        <w:spacing w:after="0" w:line="240" w:lineRule="auto"/>
        <w:jc w:val="center"/>
        <w:rPr>
          <w:rFonts w:ascii="Helvetica" w:hAnsi="Helvetica" w:cs="Arial"/>
          <w:color w:val="000000"/>
        </w:rPr>
      </w:pPr>
      <w:r w:rsidRPr="00E323FF">
        <w:rPr>
          <w:rFonts w:ascii="Helvetica" w:hAnsi="Helvetica" w:cs="Arial"/>
          <w:color w:val="000000"/>
        </w:rPr>
        <w:t xml:space="preserve">                                                                                   FIRMA</w:t>
      </w:r>
    </w:p>
    <w:p w:rsidR="00E323FF" w:rsidRPr="00E323FF" w:rsidRDefault="00E323FF" w:rsidP="00E323FF">
      <w:pPr>
        <w:autoSpaceDE w:val="0"/>
        <w:autoSpaceDN w:val="0"/>
        <w:adjustRightInd w:val="0"/>
        <w:spacing w:after="0" w:line="240" w:lineRule="auto"/>
        <w:jc w:val="right"/>
        <w:rPr>
          <w:rFonts w:ascii="Helvetica" w:hAnsi="Helvetica" w:cs="Arial"/>
          <w:color w:val="000000"/>
        </w:rPr>
      </w:pPr>
    </w:p>
    <w:p w:rsidR="00E323FF" w:rsidRPr="00E323FF" w:rsidRDefault="00E323FF" w:rsidP="00E323FF">
      <w:pPr>
        <w:widowControl w:val="0"/>
        <w:autoSpaceDE w:val="0"/>
        <w:autoSpaceDN w:val="0"/>
        <w:adjustRightInd w:val="0"/>
        <w:spacing w:after="0" w:line="240" w:lineRule="auto"/>
        <w:ind w:left="4248" w:firstLine="708"/>
        <w:rPr>
          <w:rFonts w:ascii="Helvetica" w:eastAsia="Times New Roman" w:hAnsi="Helvetica" w:cs="Helvetica"/>
        </w:rPr>
      </w:pPr>
      <w:r w:rsidRPr="00E323FF">
        <w:rPr>
          <w:rFonts w:ascii="Helvetica" w:hAnsi="Helvetica"/>
          <w:noProof/>
        </w:rPr>
        <w:t>---------------------------------------------------------------</w:t>
      </w:r>
    </w:p>
    <w:p w:rsidR="00E323FF" w:rsidRPr="00E323FF" w:rsidRDefault="00E323FF" w:rsidP="00E323FF">
      <w:pPr>
        <w:widowControl w:val="0"/>
        <w:autoSpaceDE w:val="0"/>
        <w:autoSpaceDN w:val="0"/>
        <w:adjustRightInd w:val="0"/>
        <w:spacing w:after="0" w:line="240" w:lineRule="auto"/>
        <w:rPr>
          <w:rFonts w:ascii="Helvetica" w:eastAsia="Times New Roman" w:hAnsi="Helvetica" w:cs="Helvetica"/>
        </w:rPr>
      </w:pPr>
    </w:p>
    <w:p w:rsidR="00E323FF" w:rsidRPr="00E323FF" w:rsidRDefault="00E323FF" w:rsidP="00E323FF">
      <w:pPr>
        <w:widowControl w:val="0"/>
        <w:autoSpaceDE w:val="0"/>
        <w:autoSpaceDN w:val="0"/>
        <w:adjustRightInd w:val="0"/>
        <w:spacing w:after="0" w:line="240" w:lineRule="auto"/>
        <w:rPr>
          <w:rFonts w:ascii="Helvetica" w:eastAsia="Times New Roman" w:hAnsi="Helvetica" w:cs="Helvetica"/>
        </w:rPr>
      </w:pPr>
    </w:p>
    <w:p w:rsidR="005F018E" w:rsidRPr="00E323FF" w:rsidRDefault="005F018E" w:rsidP="00E323FF"/>
    <w:sectPr w:rsidR="005F018E" w:rsidRPr="00E323FF" w:rsidSect="005F018E">
      <w:headerReference w:type="default" r:id="rId6"/>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53A" w:rsidRDefault="008B753A" w:rsidP="00623D96">
      <w:pPr>
        <w:spacing w:after="0" w:line="240" w:lineRule="auto"/>
      </w:pPr>
      <w:r>
        <w:separator/>
      </w:r>
    </w:p>
  </w:endnote>
  <w:endnote w:type="continuationSeparator" w:id="0">
    <w:p w:rsidR="008B753A" w:rsidRDefault="008B753A" w:rsidP="00623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53A" w:rsidRDefault="008B753A" w:rsidP="00623D96">
      <w:pPr>
        <w:spacing w:after="0" w:line="240" w:lineRule="auto"/>
      </w:pPr>
      <w:r>
        <w:separator/>
      </w:r>
    </w:p>
  </w:footnote>
  <w:footnote w:type="continuationSeparator" w:id="0">
    <w:p w:rsidR="008B753A" w:rsidRDefault="008B753A" w:rsidP="00623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96" w:rsidRDefault="00623D96" w:rsidP="00623D96">
    <w:pPr>
      <w:framePr w:hSpace="141" w:wrap="auto" w:vAnchor="page" w:hAnchor="page" w:x="2439" w:y="605"/>
    </w:pPr>
  </w:p>
  <w:p w:rsidR="00D0685E" w:rsidRDefault="00576831" w:rsidP="00576831">
    <w:pPr>
      <w:pStyle w:val="Intestazione"/>
      <w:tabs>
        <w:tab w:val="clear" w:pos="4819"/>
        <w:tab w:val="clear" w:pos="9638"/>
        <w:tab w:val="left" w:pos="3556"/>
      </w:tabs>
    </w:pPr>
    <w:r>
      <w:rPr>
        <w:noProof/>
        <w:lang w:eastAsia="it-IT"/>
      </w:rPr>
      <w:drawing>
        <wp:anchor distT="0" distB="0" distL="114300" distR="114300" simplePos="0" relativeHeight="251672576" behindDoc="0" locked="0" layoutInCell="1" allowOverlap="1">
          <wp:simplePos x="0" y="0"/>
          <wp:positionH relativeFrom="column">
            <wp:posOffset>-3810</wp:posOffset>
          </wp:positionH>
          <wp:positionV relativeFrom="paragraph">
            <wp:posOffset>-19685</wp:posOffset>
          </wp:positionV>
          <wp:extent cx="147193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71930" cy="533400"/>
                  </a:xfrm>
                  <a:prstGeom prst="rect">
                    <a:avLst/>
                  </a:prstGeom>
                </pic:spPr>
              </pic:pic>
            </a:graphicData>
          </a:graphic>
        </wp:anchor>
      </w:drawing>
    </w:r>
    <w:r w:rsidR="00482B64">
      <w:rPr>
        <w:sz w:val="20"/>
        <w:szCs w:val="20"/>
      </w:rPr>
      <w:tab/>
    </w:r>
  </w:p>
  <w:p w:rsidR="00623D96" w:rsidRDefault="00623D96">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623D96"/>
    <w:rsid w:val="000065B0"/>
    <w:rsid w:val="00022BA7"/>
    <w:rsid w:val="000338DF"/>
    <w:rsid w:val="00041E54"/>
    <w:rsid w:val="0005254A"/>
    <w:rsid w:val="000F59FF"/>
    <w:rsid w:val="00131D98"/>
    <w:rsid w:val="00146ABA"/>
    <w:rsid w:val="00156B01"/>
    <w:rsid w:val="00157B21"/>
    <w:rsid w:val="001A4AB3"/>
    <w:rsid w:val="001B5BB9"/>
    <w:rsid w:val="001D7256"/>
    <w:rsid w:val="001F7368"/>
    <w:rsid w:val="00244124"/>
    <w:rsid w:val="00254E0B"/>
    <w:rsid w:val="00293070"/>
    <w:rsid w:val="002B0862"/>
    <w:rsid w:val="002D3AF3"/>
    <w:rsid w:val="002E1E5E"/>
    <w:rsid w:val="002F0D4F"/>
    <w:rsid w:val="00315DAC"/>
    <w:rsid w:val="00351F42"/>
    <w:rsid w:val="003573B9"/>
    <w:rsid w:val="003A0EDE"/>
    <w:rsid w:val="003A26CE"/>
    <w:rsid w:val="003B3D60"/>
    <w:rsid w:val="003C3DA2"/>
    <w:rsid w:val="003F6CA7"/>
    <w:rsid w:val="0042499B"/>
    <w:rsid w:val="004442FB"/>
    <w:rsid w:val="00454E80"/>
    <w:rsid w:val="00482B64"/>
    <w:rsid w:val="00483599"/>
    <w:rsid w:val="00532580"/>
    <w:rsid w:val="00557617"/>
    <w:rsid w:val="00576831"/>
    <w:rsid w:val="0058319F"/>
    <w:rsid w:val="0058557A"/>
    <w:rsid w:val="005918B7"/>
    <w:rsid w:val="005F018E"/>
    <w:rsid w:val="0060317A"/>
    <w:rsid w:val="00623D96"/>
    <w:rsid w:val="006675E7"/>
    <w:rsid w:val="006922BF"/>
    <w:rsid w:val="006A44E3"/>
    <w:rsid w:val="006A6D60"/>
    <w:rsid w:val="006C1A38"/>
    <w:rsid w:val="006F62D1"/>
    <w:rsid w:val="00701A34"/>
    <w:rsid w:val="007041BA"/>
    <w:rsid w:val="0071124F"/>
    <w:rsid w:val="0071230F"/>
    <w:rsid w:val="007142C9"/>
    <w:rsid w:val="00740810"/>
    <w:rsid w:val="007514CC"/>
    <w:rsid w:val="00810FBE"/>
    <w:rsid w:val="0083085A"/>
    <w:rsid w:val="00835B4D"/>
    <w:rsid w:val="00853446"/>
    <w:rsid w:val="00893ABB"/>
    <w:rsid w:val="008B753A"/>
    <w:rsid w:val="008D609D"/>
    <w:rsid w:val="00902DF1"/>
    <w:rsid w:val="00913499"/>
    <w:rsid w:val="00927B98"/>
    <w:rsid w:val="00935B54"/>
    <w:rsid w:val="00975B4D"/>
    <w:rsid w:val="0098063C"/>
    <w:rsid w:val="00991771"/>
    <w:rsid w:val="009A6343"/>
    <w:rsid w:val="009C6936"/>
    <w:rsid w:val="009D48F7"/>
    <w:rsid w:val="009D78A6"/>
    <w:rsid w:val="00A01AFA"/>
    <w:rsid w:val="00A23B0D"/>
    <w:rsid w:val="00A7575E"/>
    <w:rsid w:val="00A84AD1"/>
    <w:rsid w:val="00B07660"/>
    <w:rsid w:val="00C0139B"/>
    <w:rsid w:val="00C231E3"/>
    <w:rsid w:val="00C27736"/>
    <w:rsid w:val="00C640F5"/>
    <w:rsid w:val="00C701EF"/>
    <w:rsid w:val="00C81760"/>
    <w:rsid w:val="00C81E16"/>
    <w:rsid w:val="00CD29FA"/>
    <w:rsid w:val="00D0685E"/>
    <w:rsid w:val="00D20185"/>
    <w:rsid w:val="00D225E5"/>
    <w:rsid w:val="00D30589"/>
    <w:rsid w:val="00D712EE"/>
    <w:rsid w:val="00D827C7"/>
    <w:rsid w:val="00D94EC4"/>
    <w:rsid w:val="00DC0FC9"/>
    <w:rsid w:val="00DC77A0"/>
    <w:rsid w:val="00DE7FBF"/>
    <w:rsid w:val="00E1072F"/>
    <w:rsid w:val="00E12366"/>
    <w:rsid w:val="00E323FF"/>
    <w:rsid w:val="00E46DBB"/>
    <w:rsid w:val="00E62305"/>
    <w:rsid w:val="00E72489"/>
    <w:rsid w:val="00E740A8"/>
    <w:rsid w:val="00E9447D"/>
    <w:rsid w:val="00EB2831"/>
    <w:rsid w:val="00EC1B7D"/>
    <w:rsid w:val="00EC67FF"/>
    <w:rsid w:val="00EF5785"/>
    <w:rsid w:val="00F07A0A"/>
    <w:rsid w:val="00F619B2"/>
    <w:rsid w:val="00F76FFE"/>
    <w:rsid w:val="00FD4566"/>
    <w:rsid w:val="00FD5602"/>
    <w:rsid w:val="00FF08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table" w:customStyle="1" w:styleId="Grigliatabella11">
    <w:name w:val="Griglia tabella11"/>
    <w:basedOn w:val="Tabellanormale"/>
    <w:next w:val="Grigliatabella"/>
    <w:uiPriority w:val="59"/>
    <w:rsid w:val="009D48F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9D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segretario.comunale</cp:lastModifiedBy>
  <cp:revision>2</cp:revision>
  <cp:lastPrinted>2017-08-29T17:11:00Z</cp:lastPrinted>
  <dcterms:created xsi:type="dcterms:W3CDTF">2019-12-16T08:27:00Z</dcterms:created>
  <dcterms:modified xsi:type="dcterms:W3CDTF">2019-12-16T08:27:00Z</dcterms:modified>
</cp:coreProperties>
</file>