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7856"/>
      </w:tblGrid>
      <w:tr w:rsidR="00307D42" w:rsidRPr="00FC15CD" w:rsidTr="00307E02">
        <w:tc>
          <w:tcPr>
            <w:tcW w:w="1782" w:type="dxa"/>
          </w:tcPr>
          <w:p w:rsidR="00307D42" w:rsidRPr="008F6DE4" w:rsidRDefault="00307D42" w:rsidP="00307E02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rFonts w:eastAsiaTheme="minorHAnsi" w:cstheme="minorBidi"/>
              </w:rPr>
              <w:object w:dxaOrig="150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6" o:title=""/>
                </v:shape>
                <o:OLEObject Type="Embed" ProgID="PBrush" ShapeID="_x0000_i1025" DrawAspect="Content" ObjectID="_1614574280" r:id="rId7"/>
              </w:object>
            </w:r>
          </w:p>
        </w:tc>
        <w:tc>
          <w:tcPr>
            <w:tcW w:w="7856" w:type="dxa"/>
          </w:tcPr>
          <w:p w:rsidR="00307D42" w:rsidRPr="008F6DE4" w:rsidRDefault="00307D42" w:rsidP="00307E02">
            <w:pPr>
              <w:tabs>
                <w:tab w:val="center" w:pos="4819"/>
                <w:tab w:val="right" w:pos="9638"/>
              </w:tabs>
              <w:rPr>
                <w:rFonts w:cs="Calibri"/>
                <w:sz w:val="32"/>
                <w:szCs w:val="32"/>
              </w:rPr>
            </w:pPr>
            <w:r w:rsidRPr="008F6DE4">
              <w:rPr>
                <w:rFonts w:cs="Calibri"/>
                <w:sz w:val="32"/>
                <w:szCs w:val="32"/>
              </w:rPr>
              <w:t xml:space="preserve">COMUNE DI </w:t>
            </w:r>
            <w:r w:rsidRPr="0088761E">
              <w:rPr>
                <w:rFonts w:cs="Calibri"/>
                <w:sz w:val="32"/>
                <w:szCs w:val="32"/>
              </w:rPr>
              <w:t>MONTALTO DELLE MARCHE</w:t>
            </w:r>
          </w:p>
          <w:p w:rsidR="00307D42" w:rsidRDefault="00307D42" w:rsidP="00307E02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  <w:lang w:eastAsia="it-IT"/>
              </w:rPr>
              <w:t>PROVINCIA DI ASCOLI PICENO</w:t>
            </w:r>
          </w:p>
          <w:p w:rsidR="00307D42" w:rsidRPr="0088761E" w:rsidRDefault="00307D42" w:rsidP="00307E02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 w:rsidRPr="0088761E">
              <w:rPr>
                <w:rFonts w:ascii="Helvetica" w:hAnsi="Helvetica"/>
              </w:rPr>
              <w:t>Viale dei Tigli n. 37 63068 Montalto delle Marche (AP)</w:t>
            </w:r>
          </w:p>
        </w:tc>
      </w:tr>
    </w:tbl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7D42" w:rsidRP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4"/>
          <w:szCs w:val="44"/>
        </w:rPr>
      </w:pPr>
      <w:r w:rsidRPr="00307D42">
        <w:rPr>
          <w:rFonts w:ascii="Arial" w:hAnsi="Arial" w:cs="Arial"/>
          <w:b/>
          <w:bCs/>
          <w:sz w:val="44"/>
          <w:szCs w:val="44"/>
        </w:rPr>
        <w:t>Regolamento comunale per l’attuazione del Regolamento UE 2016/679 relativo alla protezione delle persone fisiche con riguardo al trattamento dei dati personali</w:t>
      </w:r>
    </w:p>
    <w:p w:rsidR="00307D42" w:rsidRDefault="00307D42" w:rsidP="00307D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Default="00307D42">
      <w:pPr>
        <w:rPr>
          <w:rFonts w:ascii="Arial" w:hAnsi="Arial" w:cs="Arial"/>
          <w:b/>
          <w:bCs/>
          <w:sz w:val="24"/>
          <w:szCs w:val="24"/>
        </w:rPr>
      </w:pPr>
    </w:p>
    <w:p w:rsidR="00307D42" w:rsidRPr="00307D42" w:rsidRDefault="00307D42">
      <w:pPr>
        <w:rPr>
          <w:rFonts w:ascii="Arial" w:hAnsi="Arial" w:cs="Arial"/>
          <w:bCs/>
          <w:sz w:val="24"/>
          <w:szCs w:val="24"/>
        </w:rPr>
      </w:pPr>
      <w:r w:rsidRPr="00307D42">
        <w:rPr>
          <w:rFonts w:ascii="Arial" w:hAnsi="Arial" w:cs="Arial"/>
          <w:bCs/>
          <w:sz w:val="24"/>
          <w:szCs w:val="24"/>
        </w:rPr>
        <w:t>Montalto delle Marche_______________</w:t>
      </w:r>
      <w:r w:rsidRPr="00307D42">
        <w:rPr>
          <w:rFonts w:ascii="Arial" w:hAnsi="Arial" w:cs="Arial"/>
          <w:bCs/>
          <w:sz w:val="24"/>
          <w:szCs w:val="24"/>
        </w:rPr>
        <w:br w:type="page"/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lastRenderedPageBreak/>
        <w:t>Regolamento comunale per l’attuazione del Regolamento UE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924AA">
        <w:rPr>
          <w:rFonts w:ascii="Arial" w:hAnsi="Arial" w:cs="Arial"/>
          <w:b/>
          <w:bCs/>
          <w:sz w:val="24"/>
          <w:szCs w:val="24"/>
        </w:rPr>
        <w:t>2016/679 relativo alla protezione delle persone fisiche con riguardo 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924AA">
        <w:rPr>
          <w:rFonts w:ascii="Arial" w:hAnsi="Arial" w:cs="Arial"/>
          <w:b/>
          <w:bCs/>
          <w:sz w:val="24"/>
          <w:szCs w:val="24"/>
        </w:rPr>
        <w:t>trattamento dei dati personali</w:t>
      </w:r>
    </w:p>
    <w:p w:rsidR="008924AA" w:rsidRDefault="008924AA" w:rsidP="000F3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1 - Oggetto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2 - Titolare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3 - Finalità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Art. 4 - Responsabile </w:t>
      </w:r>
      <w:r w:rsidR="00015BA2" w:rsidRPr="00015BA2">
        <w:rPr>
          <w:rFonts w:ascii="Arial" w:hAnsi="Arial" w:cs="Arial"/>
          <w:sz w:val="24"/>
          <w:szCs w:val="24"/>
        </w:rPr>
        <w:t>trattamento e personale autorizzato al trattamento</w:t>
      </w:r>
      <w:r w:rsidR="00015BA2">
        <w:rPr>
          <w:rFonts w:ascii="Arial" w:hAnsi="Arial" w:cs="Arial"/>
          <w:sz w:val="24"/>
          <w:szCs w:val="24"/>
        </w:rPr>
        <w:t xml:space="preserve"> 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5 - Responsabile della protezione dati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6 - Sicurezza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7 - Registro delle attività di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8 - Registro delle categorie di attività trattate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9 - Valutazione d’impatto sulla protezione dei dati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10 - Violazione dei dati personali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Art. 11 - Rinvio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Allegati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A) </w:t>
      </w:r>
      <w:r w:rsidR="00930463">
        <w:rPr>
          <w:rFonts w:ascii="Arial" w:hAnsi="Arial" w:cs="Arial"/>
          <w:sz w:val="24"/>
          <w:szCs w:val="24"/>
        </w:rPr>
        <w:t>disciplinare interno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sche</w:t>
      </w:r>
      <w:r w:rsidR="00930463">
        <w:rPr>
          <w:rFonts w:ascii="Arial" w:hAnsi="Arial" w:cs="Arial"/>
          <w:sz w:val="24"/>
          <w:szCs w:val="24"/>
        </w:rPr>
        <w:t>d</w:t>
      </w:r>
      <w:r w:rsidRPr="008924AA">
        <w:rPr>
          <w:rFonts w:ascii="Arial" w:hAnsi="Arial" w:cs="Arial"/>
          <w:sz w:val="24"/>
          <w:szCs w:val="24"/>
        </w:rPr>
        <w:t>a di registro attività di trattamento</w:t>
      </w:r>
    </w:p>
    <w:p w:rsidR="00BB20CB" w:rsidRPr="008924AA" w:rsidRDefault="00BB20CB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BB20CB">
        <w:rPr>
          <w:rFonts w:ascii="Arial" w:hAnsi="Arial" w:cs="Arial"/>
          <w:sz w:val="24"/>
          <w:szCs w:val="24"/>
        </w:rPr>
        <w:t xml:space="preserve">istruzione operativa data </w:t>
      </w:r>
      <w:proofErr w:type="spellStart"/>
      <w:r w:rsidRPr="00BB20CB">
        <w:rPr>
          <w:rFonts w:ascii="Arial" w:hAnsi="Arial" w:cs="Arial"/>
          <w:sz w:val="24"/>
          <w:szCs w:val="24"/>
        </w:rPr>
        <w:t>breach</w:t>
      </w:r>
      <w:proofErr w:type="spellEnd"/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 1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Oggetto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Il presente Regolamento ha per oggetto misure procedimentali e regole di dettaglio ai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fini della migliore funzionalità ed efficacia dell’attuazione del Regolamento europeo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(General Data </w:t>
      </w:r>
      <w:proofErr w:type="spellStart"/>
      <w:r w:rsidRPr="008924AA">
        <w:rPr>
          <w:rFonts w:ascii="Arial" w:hAnsi="Arial" w:cs="Arial"/>
          <w:sz w:val="24"/>
          <w:szCs w:val="24"/>
        </w:rPr>
        <w:t>Protection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AA">
        <w:rPr>
          <w:rFonts w:ascii="Arial" w:hAnsi="Arial" w:cs="Arial"/>
          <w:sz w:val="24"/>
          <w:szCs w:val="24"/>
        </w:rPr>
        <w:t>Regulation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 del 27 aprile 2016 n. 679, di seguito indicato con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“RGPD”, Regolamento Generale Protezione Dati), relativo alla protezione delle persone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fisiche con riguardo ai trattamenti dei dati personali, nonché alla libera circolazione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tali dati, nel Comune di </w:t>
      </w:r>
      <w:r w:rsidR="00802B6F">
        <w:rPr>
          <w:rFonts w:ascii="Arial" w:hAnsi="Arial" w:cs="Arial"/>
          <w:sz w:val="24"/>
          <w:szCs w:val="24"/>
        </w:rPr>
        <w:t>Montalto delle Marche</w:t>
      </w:r>
      <w:r w:rsidRPr="008924AA">
        <w:rPr>
          <w:rFonts w:ascii="Arial" w:hAnsi="Arial" w:cs="Arial"/>
          <w:sz w:val="24"/>
          <w:szCs w:val="24"/>
        </w:rPr>
        <w:t>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Art.2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Titolare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1. Il Comune di </w:t>
      </w:r>
      <w:r w:rsidR="00802B6F">
        <w:rPr>
          <w:rFonts w:ascii="Arial" w:hAnsi="Arial" w:cs="Arial"/>
          <w:sz w:val="24"/>
          <w:szCs w:val="24"/>
        </w:rPr>
        <w:t>Montalto delle Marche</w:t>
      </w:r>
      <w:r w:rsidRPr="008924AA">
        <w:rPr>
          <w:rFonts w:ascii="Arial" w:hAnsi="Arial" w:cs="Arial"/>
          <w:sz w:val="24"/>
          <w:szCs w:val="24"/>
        </w:rPr>
        <w:t>, rappresentato ai fini previsti dal RGPD dal Sindaco pro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tempore, è il Titolare del trattamento dei dati personali raccolti o meno in banche dati,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lastRenderedPageBreak/>
        <w:t>automatizzate o cartacee (di seguito indicato con “Titolare”). Il Sindaco può delegare le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relative funzioni a Dirigente/Responsabile P.O. in possesso di adeguate competenze.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2. Il Titolare è responsabile del rispetto dei principi applicabili al trattamento di dati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personali stabiliti dall’art. 5 RGPD: liceità, correttezza e trasparenza; limitazione della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finalità; minimizzazione dei dati; esattezza; limitazione della conservazione; integrità 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riservatezza.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Il Titolare mette in atto misure tecniche ed organizzative adeguate per garantire, ed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essere in grado di dimostrare, che il trattamento di dati personali è effettuato in modo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conforme al RGPD.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Le misure sono definite fin dalla fase di progettazione e messe in atto per applicare in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modo efficace i principi di protezione dei dati e per agevolare l’esercizio dei diritti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dell’interessato stabiliti dagli articoli 15-22 RGPD, nonché le comunicazioni e le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informazioni occorrenti per il loro esercizio.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Gli interventi necessari per l’attuazione delle misure sono considerati nell’ambito della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programmazione operativa (DUP), di bilancio e di Peg, previa apposita analisi preventiva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della situazione in essere, tenuto conto dei costi di attuazione, della natura, dell’ambito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applicazione, del contesto e delle finalità del trattamento, come anche dei rischi dallo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stesso derivanti, aventi probabilità e gravità diverse per i diritti e le libertà delle persone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fisiche.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4. Il Titolare adotta misure appropriate per fornire all’interessato: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le informazioni indicate dall’art. 13 RGPD, qualora i dati personali siano raccolti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presso lo stesso interessato;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le informazioni indicate dall’art. 14 RGPD, qualora i dati personali non stati ottenuti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presso lo stesso interessato.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5. Nel caso in cui un tipo di trattamento, specie se prevede in particolare l’uso di nuove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tecnologie, possa presentare un rischio elevato per i diritti e le libertà delle persone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fisiche, il Titolare deve effettuare una valutazione dell’impatto del trattamento sulla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 personali (di seguito indicata con “DPIA”) ai sensi dell’art. 35, RGDP,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considerati la natura, l’oggetto, il contesto e le finalità del medesimo trattamento, tenuto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conto di quanto indicato dal successivo art. 9.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6. Il Titolare, inoltre, provvede a: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nominare il Responsabile della protezione dei dati;</w:t>
      </w:r>
    </w:p>
    <w:p w:rsidR="008924AA" w:rsidRPr="008924AA" w:rsidRDefault="002E6DA5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924AA" w:rsidRPr="008924AA">
        <w:rPr>
          <w:rFonts w:ascii="Arial" w:hAnsi="Arial" w:cs="Arial"/>
          <w:sz w:val="24"/>
          <w:szCs w:val="24"/>
        </w:rPr>
        <w:t>) nominare quale Responsabile del trattamento</w:t>
      </w:r>
      <w:r>
        <w:rPr>
          <w:rFonts w:ascii="Arial" w:hAnsi="Arial" w:cs="Arial"/>
          <w:sz w:val="24"/>
          <w:szCs w:val="24"/>
        </w:rPr>
        <w:t xml:space="preserve"> tutti</w:t>
      </w:r>
      <w:r w:rsidR="008924AA" w:rsidRPr="008924AA">
        <w:rPr>
          <w:rFonts w:ascii="Arial" w:hAnsi="Arial" w:cs="Arial"/>
          <w:sz w:val="24"/>
          <w:szCs w:val="24"/>
        </w:rPr>
        <w:t xml:space="preserve"> i soggetti pubblici o privati affidatari di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attività e servizi per conto dell’Amministrazione comunale, relativamente alle banche dati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lastRenderedPageBreak/>
        <w:t>gestite da soggetti esterni al Comune in virtù di convenzioni, di contratti, o di incarichi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professionali o altri strumenti giuridici consentiti dalla legge, per la realizzazione di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attività connesse alle attività istituzionali;</w:t>
      </w:r>
    </w:p>
    <w:p w:rsidR="008924AA" w:rsidRDefault="00A931B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924AA" w:rsidRPr="008924AA">
        <w:rPr>
          <w:rFonts w:ascii="Arial" w:hAnsi="Arial" w:cs="Arial"/>
          <w:sz w:val="24"/>
          <w:szCs w:val="24"/>
        </w:rPr>
        <w:t>) predisporre l’elenco dei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Responsabili del trattamento aggiornandolo periodicamente.</w:t>
      </w:r>
    </w:p>
    <w:p w:rsidR="002E6DA5" w:rsidRPr="008924AA" w:rsidRDefault="002E6DA5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7. Nel caso di esercizio associato di funzioni e servizi, nonché per i compiti la cui gestione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è affidata al Comune da enti ed organismi statali o regionali, allorché due o più titolari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determinano congiuntamente, mediante accordo, le finalità ed i mezzi del trattamento, si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realizza la contitolarità di cui all’art. 26 RGPD. L’accordo definisce le responsabilità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ciascuno in merito all’osservanza degli obblighi in tema di privacy, con particolare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riferimento all’esercizio dei diritti dell’interessato, e le rispettive funzioni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comunicazione delle informazioni di cui agli artt. 13 e 14 del RGPD, fermo restando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eventualmente quanto stabilito dalla normativa specificatamente applicabile; l’accordo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può individuare un punto di contatto comune per gli interessati.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8. Il Comune favorisce l’adesione ai codici di condotta elaborati dalle associazioni e dagli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organismi di categoria rappresentativi, ovvero a meccanismi di certificazione della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 approvati, per contribuire alla corretta applicazione del RGPD e per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dimostrarne il concreto rispetto da parte del Titolare e dei Responsabili del trattamento.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Art.3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Finalità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I trattamenti sono compiuti dal Comune per le seguenti finalità: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l’esecuzione di un compito di interesse pubblico o connesso all’esercizio di pubblici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poteri. Rientrano in questo ambito i trattamenti compiuti per: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l’esercizio delle funzioni amministrative che riguardano la popolazione ed il territorio,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precipuamente nei settori organici dei servizi alla persona ed alla comunità, dell’assetto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ed utilizzazione del territorio e dello sviluppo economico;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la gestione dei servizi elettorali, di stato civile, di anagrafe, di leva militare e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statistica;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l’esercizio di ulteriori funzioni amministrative per servizi di competenza statale affidate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al Comune in base alla vigente legislazione.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La finalità del trattamento è stabilita dalla fonte normativa che lo disciplina;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b) l’adempimento di un obbligo legale al quale è soggetto il Comune. La finalità del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 è stabilita dalla fonte normativa che lo disciplina;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l’esecuzione di un contratto con soggetti interessati;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per specifiche finalità diverse da quelle di cui ai precedenti punti, purché l’interessato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esprima il consenso al trattamento.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Art.4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Responsabile del trattamento</w:t>
      </w:r>
      <w:r w:rsidR="00A931BA">
        <w:rPr>
          <w:rFonts w:ascii="Arial" w:hAnsi="Arial" w:cs="Arial"/>
          <w:b/>
          <w:bCs/>
          <w:sz w:val="24"/>
          <w:szCs w:val="24"/>
        </w:rPr>
        <w:t xml:space="preserve"> e personale autorizzato al trattamento</w:t>
      </w:r>
    </w:p>
    <w:p w:rsidR="008924AA" w:rsidRPr="008924AA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924AA" w:rsidRPr="008924AA">
        <w:rPr>
          <w:rFonts w:ascii="Arial" w:hAnsi="Arial" w:cs="Arial"/>
          <w:sz w:val="24"/>
          <w:szCs w:val="24"/>
        </w:rPr>
        <w:t xml:space="preserve">. Il Titolare può avvalersi, per il trattamento di dati, anche sensibili, di soggetti </w:t>
      </w:r>
      <w:r w:rsidR="0082038A">
        <w:rPr>
          <w:rFonts w:ascii="Arial" w:hAnsi="Arial" w:cs="Arial"/>
          <w:sz w:val="24"/>
          <w:szCs w:val="24"/>
        </w:rPr>
        <w:t xml:space="preserve">esterni </w:t>
      </w:r>
      <w:r w:rsidR="008924AA" w:rsidRPr="008924AA">
        <w:rPr>
          <w:rFonts w:ascii="Arial" w:hAnsi="Arial" w:cs="Arial"/>
          <w:sz w:val="24"/>
          <w:szCs w:val="24"/>
        </w:rPr>
        <w:t>pubblici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o privati che, in qualità di responsabili del trattamento, forniscano le garanzie</w:t>
      </w:r>
      <w:r w:rsidR="00A931BA" w:rsidRPr="00A931BA">
        <w:rPr>
          <w:rFonts w:ascii="Arial" w:hAnsi="Arial" w:cs="Arial"/>
          <w:sz w:val="24"/>
          <w:szCs w:val="24"/>
        </w:rPr>
        <w:t xml:space="preserve"> </w:t>
      </w:r>
      <w:r w:rsidR="00A931BA" w:rsidRPr="008924AA">
        <w:rPr>
          <w:rFonts w:ascii="Arial" w:hAnsi="Arial" w:cs="Arial"/>
          <w:sz w:val="24"/>
          <w:szCs w:val="24"/>
        </w:rPr>
        <w:t>sufficienti in termini di</w:t>
      </w:r>
      <w:r w:rsidR="00A931BA">
        <w:rPr>
          <w:rFonts w:ascii="Arial" w:hAnsi="Arial" w:cs="Arial"/>
          <w:sz w:val="24"/>
          <w:szCs w:val="24"/>
        </w:rPr>
        <w:t xml:space="preserve"> </w:t>
      </w:r>
      <w:r w:rsidR="00A931BA" w:rsidRPr="008924AA">
        <w:rPr>
          <w:rFonts w:ascii="Arial" w:hAnsi="Arial" w:cs="Arial"/>
          <w:sz w:val="24"/>
          <w:szCs w:val="24"/>
        </w:rPr>
        <w:t>conoscenza specialistica, esperienza, capacità ed affidabilità, per mettere in atto le</w:t>
      </w:r>
      <w:r w:rsidR="00A931BA">
        <w:rPr>
          <w:rFonts w:ascii="Arial" w:hAnsi="Arial" w:cs="Arial"/>
          <w:sz w:val="24"/>
          <w:szCs w:val="24"/>
        </w:rPr>
        <w:t xml:space="preserve"> </w:t>
      </w:r>
      <w:r w:rsidR="00A931BA" w:rsidRPr="008924AA">
        <w:rPr>
          <w:rFonts w:ascii="Arial" w:hAnsi="Arial" w:cs="Arial"/>
          <w:sz w:val="24"/>
          <w:szCs w:val="24"/>
        </w:rPr>
        <w:t>misure tecniche e organizzative di cui all’art. 6 rivolte a garantire che i trattamenti siano</w:t>
      </w:r>
      <w:r w:rsidR="00A931BA">
        <w:rPr>
          <w:rFonts w:ascii="Arial" w:hAnsi="Arial" w:cs="Arial"/>
          <w:sz w:val="24"/>
          <w:szCs w:val="24"/>
        </w:rPr>
        <w:t xml:space="preserve"> </w:t>
      </w:r>
      <w:r w:rsidR="00A931BA" w:rsidRPr="008924AA">
        <w:rPr>
          <w:rFonts w:ascii="Arial" w:hAnsi="Arial" w:cs="Arial"/>
          <w:sz w:val="24"/>
          <w:szCs w:val="24"/>
        </w:rPr>
        <w:t>effettuati in conformità al RGPD.</w:t>
      </w:r>
      <w:r w:rsidR="008924AA" w:rsidRPr="008924AA">
        <w:rPr>
          <w:rFonts w:ascii="Arial" w:hAnsi="Arial" w:cs="Arial"/>
          <w:sz w:val="24"/>
          <w:szCs w:val="24"/>
        </w:rPr>
        <w:t xml:space="preserve"> </w:t>
      </w:r>
      <w:r w:rsidR="00A931BA">
        <w:rPr>
          <w:rFonts w:ascii="Arial" w:hAnsi="Arial" w:cs="Arial"/>
          <w:sz w:val="24"/>
          <w:szCs w:val="24"/>
        </w:rPr>
        <w:t>Con essi il Titolare stipula</w:t>
      </w:r>
      <w:r w:rsidR="008924AA" w:rsidRPr="008924AA">
        <w:rPr>
          <w:rFonts w:ascii="Arial" w:hAnsi="Arial" w:cs="Arial"/>
          <w:sz w:val="24"/>
          <w:szCs w:val="24"/>
        </w:rPr>
        <w:t xml:space="preserve"> atti giuridici in forma scritta, che specificano la finalità perseguita,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la tipologia dei dati, la durata del trattamento, gli obblighi e i diritti del responsabile del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trattamento e le modalità di trattamento.</w:t>
      </w:r>
    </w:p>
    <w:p w:rsidR="008924AA" w:rsidRPr="008924AA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24AA" w:rsidRPr="008924AA">
        <w:rPr>
          <w:rFonts w:ascii="Arial" w:hAnsi="Arial" w:cs="Arial"/>
          <w:sz w:val="24"/>
          <w:szCs w:val="24"/>
        </w:rPr>
        <w:t>. Gli atti che disciplinano il rapporto tra il Titolare ed il Responsabile del trattamento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devono in particolare contenere quanto previsto dall’art. 28, p. 3, RGPD; tali atti possono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anche basarsi su clausole contrattuali tipo adottate dal Garante per la protezione dei dati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personali oppure dalla Commissione europea.</w:t>
      </w:r>
    </w:p>
    <w:p w:rsidR="008924AA" w:rsidRPr="008924AA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24AA" w:rsidRPr="008924AA">
        <w:rPr>
          <w:rFonts w:ascii="Arial" w:hAnsi="Arial" w:cs="Arial"/>
          <w:sz w:val="24"/>
          <w:szCs w:val="24"/>
        </w:rPr>
        <w:t>. E’ consentita la nomina di sub-responsabili del trattamento da parte di ciascun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Responsabile del trattamento per specifiche attività di trattamento, nel rispetto degli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stessi obblighi contrattuali che legano il Titolare ed il Responsabile primario; le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operazioni di trattamento possono essere effettuate solo da incaricati che operano sotto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la diretta autorità del Responsabile attenendosi alle istruzioni loro impartite per iscritto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che individuano specificatamente l’ambito del trattamento consentito.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Il Responsabile risponde, anche dinanzi al Titolare, dell’operato del sub-responsabile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anche ai fini del risarcimento di eventuali danni causati dal trattamento, salvo dimostri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che l’evento dannoso non gli è in alcun modo imputabile e che ha vigilato in modo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adeguato sull’operato del sub-responsabile.</w:t>
      </w:r>
    </w:p>
    <w:p w:rsidR="008924AA" w:rsidRPr="008924AA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24AA" w:rsidRPr="008924AA">
        <w:rPr>
          <w:rFonts w:ascii="Arial" w:hAnsi="Arial" w:cs="Arial"/>
          <w:sz w:val="24"/>
          <w:szCs w:val="24"/>
        </w:rPr>
        <w:t>. Il Responsabile del trattamento garantisce che chiunque agisca sotto la sua autorità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ed abbia accesso a dati personali sia in possesso di apposita formazione ed istruzione e si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sia impegnato alla riservatezza od abbia un adeguato obbligo legale di riservatezza.</w:t>
      </w:r>
    </w:p>
    <w:p w:rsidR="008924AA" w:rsidRPr="008924AA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8924AA" w:rsidRPr="008924AA">
        <w:rPr>
          <w:rFonts w:ascii="Arial" w:hAnsi="Arial" w:cs="Arial"/>
          <w:sz w:val="24"/>
          <w:szCs w:val="24"/>
        </w:rPr>
        <w:t>. Il Responsabile del trattamento dei dati provvede, per il proprio ambito di competenza,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 tutte le attività previste dalla legge e a tutti i compiti affidatigli dal Titolare,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analiticamente specificati per iscritto nell’atto di designazione, ed in particolare provvede: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alla tenuta del registro delle categorie di attività di trattamento svolte per conto del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Titolare;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all’adozione di idonee misure tecniche e organizzative adeguate per garantire 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sicurezza dei trattamenti;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alla sensibilizzazione ed alla formazione del personale che partecipa ai trattamenti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ed alle connesse attività di controllo;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alla designazione del Responsabile per la Protezione dei Dati (RPD), se a ciò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demandato dal Titolare;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ad assistere il Titolare nella conduzione della valutazione dell’impatto sulla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 (di seguito indicata con “DPIA”) fornendo allo stesso ogni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informazione di cui è in possesso;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ad informare il Titolare, senza ingiustificato ritardo, della conoscenza di casi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violazione dei dati personali (cd. “</w:t>
      </w:r>
      <w:r w:rsidRPr="008924AA">
        <w:rPr>
          <w:rFonts w:ascii="Arial" w:hAnsi="Arial" w:cs="Arial"/>
          <w:i/>
          <w:iCs/>
          <w:sz w:val="24"/>
          <w:szCs w:val="24"/>
        </w:rPr>
        <w:t xml:space="preserve">data </w:t>
      </w:r>
      <w:proofErr w:type="spellStart"/>
      <w:r w:rsidRPr="008924AA">
        <w:rPr>
          <w:rFonts w:ascii="Arial" w:hAnsi="Arial" w:cs="Arial"/>
          <w:i/>
          <w:iCs/>
          <w:sz w:val="24"/>
          <w:szCs w:val="24"/>
        </w:rPr>
        <w:t>breach</w:t>
      </w:r>
      <w:proofErr w:type="spellEnd"/>
      <w:r w:rsidRPr="008924AA">
        <w:rPr>
          <w:rFonts w:ascii="Arial" w:hAnsi="Arial" w:cs="Arial"/>
          <w:sz w:val="24"/>
          <w:szCs w:val="24"/>
        </w:rPr>
        <w:t>”), per la successiva notifica della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violazione al Garante Privacy, nel caso che il Titolare stesso ritenga probabile che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dalla violazione dei dati possano derivare rischi per i diritti e le libertà degli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interessati.</w:t>
      </w:r>
    </w:p>
    <w:p w:rsidR="0071798D" w:rsidRDefault="0071798D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7CA9" w:rsidRDefault="0071798D" w:rsidP="006B7C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 dipendenti del Comune</w:t>
      </w:r>
      <w:r w:rsidRPr="008924AA">
        <w:rPr>
          <w:rFonts w:ascii="Arial" w:hAnsi="Arial" w:cs="Arial"/>
          <w:sz w:val="24"/>
          <w:szCs w:val="24"/>
        </w:rPr>
        <w:t xml:space="preserve"> sono </w:t>
      </w:r>
      <w:r w:rsidR="006B7CA9">
        <w:rPr>
          <w:rFonts w:ascii="Arial" w:hAnsi="Arial" w:cs="Arial"/>
          <w:sz w:val="24"/>
          <w:szCs w:val="24"/>
        </w:rPr>
        <w:t>considerate</w:t>
      </w:r>
      <w:r>
        <w:rPr>
          <w:rFonts w:ascii="Arial" w:hAnsi="Arial" w:cs="Arial"/>
          <w:sz w:val="24"/>
          <w:szCs w:val="24"/>
        </w:rPr>
        <w:t xml:space="preserve"> come persone autorizzate al trattamento dei dati e come tali </w:t>
      </w:r>
      <w:r w:rsidR="0082038A">
        <w:rPr>
          <w:rFonts w:ascii="Arial" w:hAnsi="Arial" w:cs="Arial"/>
          <w:sz w:val="24"/>
          <w:szCs w:val="24"/>
        </w:rPr>
        <w:t xml:space="preserve">si attengono al </w:t>
      </w:r>
      <w:r w:rsidR="0082038A" w:rsidRPr="006B7CA9">
        <w:rPr>
          <w:rFonts w:ascii="Arial" w:hAnsi="Arial" w:cs="Arial"/>
          <w:sz w:val="24"/>
          <w:szCs w:val="24"/>
          <w:highlight w:val="green"/>
        </w:rPr>
        <w:t>disciplinare interno</w:t>
      </w:r>
      <w:r w:rsidR="006B7CA9">
        <w:rPr>
          <w:rFonts w:ascii="Arial" w:hAnsi="Arial" w:cs="Arial"/>
          <w:sz w:val="24"/>
          <w:szCs w:val="24"/>
        </w:rPr>
        <w:t xml:space="preserve"> </w:t>
      </w:r>
      <w:r w:rsidR="006B7CA9" w:rsidRPr="006B7CA9">
        <w:rPr>
          <w:rFonts w:ascii="Arial" w:hAnsi="Arial" w:cs="Arial"/>
          <w:sz w:val="24"/>
          <w:szCs w:val="24"/>
          <w:highlight w:val="yellow"/>
        </w:rPr>
        <w:t xml:space="preserve">Allegato </w:t>
      </w:r>
      <w:r w:rsidR="00BB20CB" w:rsidRPr="00BB20CB">
        <w:rPr>
          <w:rFonts w:ascii="Arial" w:hAnsi="Arial" w:cs="Arial"/>
          <w:sz w:val="24"/>
          <w:szCs w:val="24"/>
          <w:highlight w:val="yellow"/>
        </w:rPr>
        <w:t>A</w:t>
      </w:r>
      <w:r w:rsidR="006B7CA9">
        <w:rPr>
          <w:rFonts w:ascii="Arial" w:hAnsi="Arial" w:cs="Arial"/>
          <w:sz w:val="24"/>
          <w:szCs w:val="24"/>
        </w:rPr>
        <w:t xml:space="preserve"> che rappresenta</w:t>
      </w:r>
      <w:r w:rsidR="006B7CA9" w:rsidRPr="006B7CA9">
        <w:rPr>
          <w:rFonts w:ascii="Arial" w:hAnsi="Arial" w:cs="Arial"/>
          <w:sz w:val="24"/>
          <w:szCs w:val="24"/>
        </w:rPr>
        <w:t xml:space="preserve"> le linee guida di comportamento durante il trattamento dei dati.</w:t>
      </w:r>
      <w:r w:rsidR="006B7CA9">
        <w:rPr>
          <w:rFonts w:ascii="Arial" w:hAnsi="Arial" w:cs="Arial"/>
          <w:sz w:val="24"/>
          <w:szCs w:val="24"/>
        </w:rPr>
        <w:t xml:space="preserve"> </w:t>
      </w:r>
      <w:r w:rsidR="006B7CA9" w:rsidRPr="006B7CA9">
        <w:rPr>
          <w:rFonts w:ascii="Arial" w:hAnsi="Arial" w:cs="Arial"/>
          <w:sz w:val="24"/>
          <w:szCs w:val="24"/>
        </w:rPr>
        <w:t>Tale disciplinare individua precisamente tutte le disposizioni in termine di salvataggio e tutela dei dati trattati con supporti informatici</w:t>
      </w:r>
      <w:r w:rsidR="006B7CA9">
        <w:rPr>
          <w:rFonts w:ascii="Arial" w:hAnsi="Arial" w:cs="Arial"/>
          <w:sz w:val="24"/>
          <w:szCs w:val="24"/>
        </w:rPr>
        <w:t xml:space="preserve"> e cartacei</w:t>
      </w:r>
      <w:r w:rsidR="006B7CA9" w:rsidRPr="006B7CA9">
        <w:rPr>
          <w:rFonts w:ascii="Arial" w:hAnsi="Arial" w:cs="Arial"/>
          <w:sz w:val="24"/>
          <w:szCs w:val="24"/>
        </w:rPr>
        <w:t>.</w:t>
      </w:r>
    </w:p>
    <w:p w:rsidR="0071798D" w:rsidRDefault="00D43987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persone autorizzate prendono visione della scheda dello specifico trattamento presente sul registro </w:t>
      </w:r>
      <w:r w:rsidR="00612555">
        <w:rPr>
          <w:rFonts w:ascii="Arial" w:hAnsi="Arial" w:cs="Arial"/>
          <w:sz w:val="24"/>
          <w:szCs w:val="24"/>
        </w:rPr>
        <w:t>nel quale sono riportate, tra l’altro, gli esclusivi destinatari dei dati trattati ed altre indicazioni cui devono attenersi.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Art.5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Responsabile della protezione dati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1. Il Responsabile della protezione dei dati (in seguito indicato con “RPD”) è </w:t>
      </w:r>
      <w:r w:rsidRPr="0049310E">
        <w:rPr>
          <w:rFonts w:ascii="Arial" w:hAnsi="Arial" w:cs="Arial"/>
          <w:sz w:val="24"/>
          <w:szCs w:val="24"/>
        </w:rPr>
        <w:t xml:space="preserve">individuato </w:t>
      </w:r>
      <w:r w:rsidR="0049310E" w:rsidRPr="0049310E">
        <w:rPr>
          <w:rFonts w:ascii="Arial" w:hAnsi="Arial" w:cs="Arial"/>
          <w:sz w:val="24"/>
          <w:szCs w:val="24"/>
        </w:rPr>
        <w:t xml:space="preserve">come </w:t>
      </w:r>
      <w:r w:rsidRPr="0049310E">
        <w:rPr>
          <w:rFonts w:ascii="Arial" w:hAnsi="Arial" w:cs="Arial"/>
          <w:iCs/>
          <w:sz w:val="24"/>
          <w:szCs w:val="24"/>
        </w:rPr>
        <w:t>professionista scelto tramite procedura ad evidenza pubblica.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Il RPD è incaricato dei seguenti compiti: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a) informare e fornire consulenza al Titolare nonché ai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dipendenti che eseguono il trattamento in merito agli obblighi derivanti dal RGPD e dalle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altre normative relative alla protezione dei dati. In tal senso il RPD può indicare al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Titolare i settori funzionali ai quali riservare un </w:t>
      </w:r>
      <w:r w:rsidRPr="008924AA">
        <w:rPr>
          <w:rFonts w:ascii="Arial" w:hAnsi="Arial" w:cs="Arial"/>
          <w:i/>
          <w:iCs/>
          <w:sz w:val="24"/>
          <w:szCs w:val="24"/>
        </w:rPr>
        <w:t>audit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interno o esterno in tema di protezione dei dati, le attività di formazione interna per il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personale che tratta dati personali, e a quali trattamenti dedicare maggiori risorse 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tempo in relazione al rischio riscontrato;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sorvegliare l’osservanza del RGPD e delle altre normative relative alla protezione dei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dati, fermo restando le responsabilità del Titolare.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Fanno parte di questi compiti la raccolta di informazioni per individuare i trattamenti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svolti, l’analisi e la verifica dei trattamenti in termini di loro conformità, l’attività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informazione, consulenza e indirizzo nei confronti del Titolare;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sorvegliare sulle attribuzioni delle responsabilità, sulle attività di sensibilizzazione,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formazione e controllo poste in essere dal Titolare;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fornire, se richiesto, un parere in merito alla valutazione di impatto sulla protezione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dei dati (DPIA) e sorvegliarne lo svolgimento. Il Titolare, in particolare, si consulta con il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RPD in merito a: se condurre o meno una DPIA; quale metodologia adottare nel condurre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una DPIA; se condurre la DPIA con le risorse interne ovvero esternalizzandola; quali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salvaguardie applicare, comprese misure tecniche e organizzative, per attenuare i rischi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delle persone interessate; se la DPIA sia stata condotta correttamente o meno e se le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conclusioni raggiunte (procedere o meno con il trattamento, e quali salvaguardie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applicare) siano conformi al RGPD;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e) cooperare con il Garante per la protezione dei dati personali e fungere da punto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contatto per detta Autorità per questioni connesse al trattamento, tra cui 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consultazione preventiva di cui all’art. 36 RGPD, ed effettuare, se del caso, consultazioni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relativamente a ogni altra questione. A tali fini il nominativo del RPD è comunicato dal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Titolare al Garante;</w:t>
      </w:r>
    </w:p>
    <w:p w:rsidR="008924AA" w:rsidRPr="008924AA" w:rsidRDefault="006B7CA9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924AA" w:rsidRPr="008924AA">
        <w:rPr>
          <w:rFonts w:ascii="Arial" w:hAnsi="Arial" w:cs="Arial"/>
          <w:sz w:val="24"/>
          <w:szCs w:val="24"/>
        </w:rPr>
        <w:t>) altri compiti e funzioni a condizione che il Titolare si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49310E">
        <w:rPr>
          <w:rFonts w:ascii="Arial" w:hAnsi="Arial" w:cs="Arial"/>
          <w:sz w:val="24"/>
          <w:szCs w:val="24"/>
        </w:rPr>
        <w:t>assicuri</w:t>
      </w:r>
      <w:r w:rsidR="008924AA" w:rsidRPr="008924AA">
        <w:rPr>
          <w:rFonts w:ascii="Arial" w:hAnsi="Arial" w:cs="Arial"/>
          <w:sz w:val="24"/>
          <w:szCs w:val="24"/>
        </w:rPr>
        <w:t xml:space="preserve"> che tali compiti e funzioni non diano adito a un conflitto di interessi.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L’assenza di conflitti di interessi è strettamente connessa agli obblighi di indipendenza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 RPD.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2. Il Titolare </w:t>
      </w:r>
      <w:r w:rsidR="0049310E">
        <w:rPr>
          <w:rFonts w:ascii="Arial" w:hAnsi="Arial" w:cs="Arial"/>
          <w:sz w:val="24"/>
          <w:szCs w:val="24"/>
        </w:rPr>
        <w:t>assicura</w:t>
      </w:r>
      <w:r w:rsidRPr="008924AA">
        <w:rPr>
          <w:rFonts w:ascii="Arial" w:hAnsi="Arial" w:cs="Arial"/>
          <w:sz w:val="24"/>
          <w:szCs w:val="24"/>
        </w:rPr>
        <w:t xml:space="preserve"> che il RPD sia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tempestivamente e adeguatamente coinvolto in tutte le questioni riguardanti 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 personali. A tal fine: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- il RPD è invitato a partecipare alle riunioni di coordinamento dei Dirigenti/Responsabili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P.O. che abbiano per oggetto questioni inerenti la protezione dei dati personali;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il RPD deve disporre tempestivamente di tutte le informazioni pertinenti sulle decisioni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che impattano sulla protezione dei dati, in modo da poter rendere una consulenza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idonea, scritta od orale;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il parere del RPD sulle decisioni che impattano sulla protezione dei dati è obbligatorio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ma non vincolante. Nel caso in cui la decisione assunta determina condotte difformi da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quelle raccomandate dal RPD, è necessario motivare specificamente tale decisione;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il RPD deve essere consultato tempestivamente qualora si verifichi una violazione dei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dati o un altro incidente.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Nello svolgimento dei compiti affidatigli il RPD deve debitamente considerare i rischi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inerenti al trattamento, tenuto conto della natura, dell’ambito di applicazione, del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contesto e delle finalità del medesimo. In tal senso il RPD: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procede ad una mappatura delle aree di attività valutandone il grado di rischio in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termini di protezione dei dati;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definisce un ordine di priorità nell’attività da svolgere - ovvero un piano annuale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attività - incentrandola sulle aree di attività che presentano maggiori rischi in termini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dati, da comunicare al Titolare.</w:t>
      </w:r>
    </w:p>
    <w:p w:rsidR="008924AA" w:rsidRPr="008924AA" w:rsidRDefault="008924AA" w:rsidP="006B7C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4. Il RPD dispone di autonomia e risorse sufficienti a svolgere in modo efficace i compiti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attribuiti, tenuto conto delle dimensioni organizzative e delle capacità di bilancio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dell’Ente. </w:t>
      </w:r>
    </w:p>
    <w:p w:rsidR="008924AA" w:rsidRPr="008924AA" w:rsidRDefault="0049310E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24AA" w:rsidRPr="008924AA">
        <w:rPr>
          <w:rFonts w:ascii="Arial" w:hAnsi="Arial" w:cs="Arial"/>
          <w:sz w:val="24"/>
          <w:szCs w:val="24"/>
        </w:rPr>
        <w:t xml:space="preserve">. Il Titolare </w:t>
      </w:r>
      <w:r w:rsidR="006B7CA9">
        <w:rPr>
          <w:rFonts w:ascii="Arial" w:hAnsi="Arial" w:cs="Arial"/>
          <w:sz w:val="24"/>
          <w:szCs w:val="24"/>
        </w:rPr>
        <w:t>fornisce</w:t>
      </w:r>
      <w:r w:rsidR="008924AA" w:rsidRPr="008924AA">
        <w:rPr>
          <w:rFonts w:ascii="Arial" w:hAnsi="Arial" w:cs="Arial"/>
          <w:sz w:val="24"/>
          <w:szCs w:val="24"/>
        </w:rPr>
        <w:t xml:space="preserve"> al RPD le risorse necessarie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per assolvere i compiti attribuiti e per accedere ai dati personali ed ai trattamenti. In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particolare è assicurato al RPD: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supporto attivo per lo svolgimento dei compiti da parte dei Dirigenti/Responsabili P.O. 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della Giunta comunale, anche considerando l’attuazione delle attività necessarie per 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dati nell’ambito della programmazione operativa (DUP), di bilancio, di Peg e di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Piano della performance;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tempo sufficiente per l’espletamento dei compiti affidati al RPD;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supporto adeguato in termini di risorse finanziarie, infrastrutture (sede, attrezzature,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strumentazione) e, o</w:t>
      </w:r>
      <w:r w:rsidR="004B5B6C">
        <w:rPr>
          <w:rFonts w:ascii="Arial" w:hAnsi="Arial" w:cs="Arial"/>
          <w:sz w:val="24"/>
          <w:szCs w:val="24"/>
        </w:rPr>
        <w:t>ve opportuno, personale, ovvero</w:t>
      </w:r>
      <w:r w:rsidRPr="008924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tramite la costituzione di una U.O., ufficio o gruppo di lavoro RPD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(formato dal RPD stesso e dal rispettivo personale);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comunicazione ufficiale della nomina a tutto il personale, in modo da garantire che 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sua presenza e le sue funzioni siano note all’interno dell’Ente;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- accesso garantito ai settori funzionali dell’Ente così da fornirgli supporto, informazioni 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input essenziali.</w:t>
      </w:r>
    </w:p>
    <w:p w:rsidR="008924AA" w:rsidRPr="008924AA" w:rsidRDefault="0049310E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24AA" w:rsidRPr="008924AA">
        <w:rPr>
          <w:rFonts w:ascii="Arial" w:hAnsi="Arial" w:cs="Arial"/>
          <w:sz w:val="24"/>
          <w:szCs w:val="24"/>
        </w:rPr>
        <w:t>. Il RPD opera in posizione di autonomia nello svolgimento dei compiti allo stesso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attribuiti; in particolare, non deve ricevere istruzioni in merito al loro svolgimento né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sull’interpretazione da dare a una specifica questione attinente alla normativa in materia</w:t>
      </w:r>
      <w:r w:rsidR="008924AA">
        <w:rPr>
          <w:rFonts w:ascii="Arial" w:hAnsi="Arial" w:cs="Arial"/>
          <w:sz w:val="24"/>
          <w:szCs w:val="24"/>
        </w:rPr>
        <w:t xml:space="preserve"> </w:t>
      </w:r>
      <w:r w:rsidR="008924AA" w:rsidRPr="008924AA">
        <w:rPr>
          <w:rFonts w:ascii="Arial" w:hAnsi="Arial" w:cs="Arial"/>
          <w:sz w:val="24"/>
          <w:szCs w:val="24"/>
        </w:rPr>
        <w:t>di protezione dei dati.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Il RPD non può essere rimosso o penalizzato dal Titolare per l’adempimento dei propri compiti.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Ferma restando l’indipendenza nello svolgimento di detti compiti, il RPD riferisce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direttamente al Titolare - Sindaco o suo delegato.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Nel caso in cui siano rilevate dal RPD o sottoposte alla sua attenzione decisioni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incompatibili con il RGPD e con le indicazioni fornite dallo stesso RPD, quest’ultimo è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tenuto a manifestare il proprio dissenso, comunicandolo al Titolare.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Art.6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Sicurezza del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1. Il Comune di </w:t>
      </w:r>
      <w:r w:rsidR="00802B6F">
        <w:rPr>
          <w:rFonts w:ascii="Arial" w:hAnsi="Arial" w:cs="Arial"/>
          <w:sz w:val="24"/>
          <w:szCs w:val="24"/>
        </w:rPr>
        <w:t>Montalto delle Marche</w:t>
      </w:r>
      <w:r w:rsidRPr="008924AA">
        <w:rPr>
          <w:rFonts w:ascii="Arial" w:hAnsi="Arial" w:cs="Arial"/>
          <w:sz w:val="24"/>
          <w:szCs w:val="24"/>
        </w:rPr>
        <w:t xml:space="preserve"> e ciascun Responsabile </w:t>
      </w:r>
      <w:r w:rsidR="004B5B6C">
        <w:rPr>
          <w:rFonts w:ascii="Arial" w:hAnsi="Arial" w:cs="Arial"/>
          <w:sz w:val="24"/>
          <w:szCs w:val="24"/>
        </w:rPr>
        <w:t xml:space="preserve">esterno </w:t>
      </w:r>
      <w:r w:rsidRPr="008924AA">
        <w:rPr>
          <w:rFonts w:ascii="Arial" w:hAnsi="Arial" w:cs="Arial"/>
          <w:sz w:val="24"/>
          <w:szCs w:val="24"/>
        </w:rPr>
        <w:t>del trattamento mettono in atto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misure tecniche ed organizzative adeguate per garantire un livello di sicurezza adeguato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al rischio tenendo conto dello stato dell’arte e dei costi di attuazione, nonché della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natura, del campo di applicazione, del contesto e delle finalità del trattamento, come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anche del rischio di varia probabilità e gravità per i diritti e le libertà delle persone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fisiche.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2. Le misure tecniche ed organizzative di sicurezza da mettere in atto per ridurre i rischi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del trattamento ricomprendono: la </w:t>
      </w:r>
      <w:proofErr w:type="spellStart"/>
      <w:r w:rsidRPr="008924AA">
        <w:rPr>
          <w:rFonts w:ascii="Arial" w:hAnsi="Arial" w:cs="Arial"/>
          <w:sz w:val="24"/>
          <w:szCs w:val="24"/>
        </w:rPr>
        <w:t>pseudonimizzazione</w:t>
      </w:r>
      <w:proofErr w:type="spellEnd"/>
      <w:r w:rsidRPr="008924AA">
        <w:rPr>
          <w:rFonts w:ascii="Arial" w:hAnsi="Arial" w:cs="Arial"/>
          <w:sz w:val="24"/>
          <w:szCs w:val="24"/>
        </w:rPr>
        <w:t>; la minimizzazione; la cifratura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dei dati personali; la capacità di assicurare la continua riservatezza, integrità,</w:t>
      </w:r>
      <w:r w:rsidR="0093248C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disponibilità e resilienza dei sistemi e dei servizi che trattano i dati personali; la capacità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ripristinare tempestivamente la disponibilità e l’accesso dei dati in caso di incidente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fisico o tecnico; una procedura per provare, verificare e valutare regolarmente l’efficacia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delle misure tecniche e organizzative al fine di garantire la sicurezza del trattamento.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Costituiscono misure tecniche ed organizzative che possono essere adottate dal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Servizio cui è preposto ciascun Responsabile del trattamento: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sistemi di autenticazione; sistemi di autorizzazione; sistemi di protezione (antivirus;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firewall; antintrusione; altro);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- misure antincendio; sistemi di rilevazione di intrusione; sistemi di sorveglianza; sistemi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protezione con videosorveglianza; registrazione accessi; porte, armadi e contenitori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dotati di serrature e ignifughi; sistemi di copiatura e conservazione di archivi elettronici;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altre misure per ripristinare tempestivamente la disponibilità e l’accesso dei dati in caso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incidente fisico o tecnico.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4. La conformità del trattamento dei dati al RGDP in materia di protezione dei dati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personali è dimostrata attraverso l’adozione delle misure di sicurezza o l’adesione a codici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condotta approvati o ad un meccanismo di certificazione approvato.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5. Il Comune di </w:t>
      </w:r>
      <w:r w:rsidR="00802B6F">
        <w:rPr>
          <w:rFonts w:ascii="Arial" w:hAnsi="Arial" w:cs="Arial"/>
          <w:sz w:val="24"/>
          <w:szCs w:val="24"/>
        </w:rPr>
        <w:t>Montalto delle Marche</w:t>
      </w:r>
      <w:r w:rsidRPr="008924AA">
        <w:rPr>
          <w:rFonts w:ascii="Arial" w:hAnsi="Arial" w:cs="Arial"/>
          <w:sz w:val="24"/>
          <w:szCs w:val="24"/>
        </w:rPr>
        <w:t xml:space="preserve"> </w:t>
      </w:r>
      <w:r w:rsidR="004B5B6C">
        <w:rPr>
          <w:rFonts w:ascii="Arial" w:hAnsi="Arial" w:cs="Arial"/>
          <w:sz w:val="24"/>
          <w:szCs w:val="24"/>
        </w:rPr>
        <w:t xml:space="preserve">impartisce </w:t>
      </w:r>
      <w:r w:rsidRPr="008924AA">
        <w:rPr>
          <w:rFonts w:ascii="Arial" w:hAnsi="Arial" w:cs="Arial"/>
          <w:sz w:val="24"/>
          <w:szCs w:val="24"/>
        </w:rPr>
        <w:t>adeguate istruzioni sul rispetto delle predette misure a chiunque agisca per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loro conto ed abbia accesso a dati personali.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6. I nominativi ed i</w:t>
      </w:r>
      <w:r w:rsidR="004B5B6C">
        <w:rPr>
          <w:rFonts w:ascii="Arial" w:hAnsi="Arial" w:cs="Arial"/>
          <w:sz w:val="24"/>
          <w:szCs w:val="24"/>
        </w:rPr>
        <w:t xml:space="preserve"> dati di contatto del Titolare </w:t>
      </w:r>
      <w:r w:rsidRPr="008924A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 Responsabile della protezione dati sono pubblicati sul sito istituzionale del Comune,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sezione Amministrazione trasparente, oltre che nella sezione “privacy” eventualmente già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presente.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7. Restano in vigore le misure di sicurezza attualmente previste per i trattamenti di dati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sensibili per finalità di rilevante interesse pubblico nel rispetto degli specifici regolamenti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attuativi (ex artt. 20 e 22, </w:t>
      </w:r>
      <w:proofErr w:type="spellStart"/>
      <w:r w:rsidRPr="008924AA">
        <w:rPr>
          <w:rFonts w:ascii="Arial" w:hAnsi="Arial" w:cs="Arial"/>
          <w:sz w:val="24"/>
          <w:szCs w:val="24"/>
        </w:rPr>
        <w:t>D.Lgs.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 n. 193/2006).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Art.7</w:t>
      </w: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Registro delle attività di trattamento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Il Registro delle attività di trattamento svolte dal Titolare del trattamento reca almeno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le seguenti informazioni: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il nome ed i dati di contatto del Comune, del Sindaco e/o del suo Delegato ai sensi del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precedente art.2, eventualmente del Contitolare del trattamento, del RPD;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le finalità del trattamento;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la sintetica descrizione delle categorie di interessati, nonché le categorie di dati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personali;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le categorie di destinatari a cui i dati personali sono stati o saranno comunicati;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e) l’eventuale trasferimento di dati personali verso un paese terzo od una organizzazione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internazionale;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f) ove stabiliti, i termini ultimi previsti per la cancellazione delle diverse categorie di dati;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g) il richiamo alle misure di sicurezza tecniche ed organizzative del trattamento adottate,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come da precedente art.6.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2. Il Registro è tenuto dal Titolare ovvero dal soggetto dallo stesso delegato ai sensi del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precedente art. 2, presso gli uffici della struttura organizzativa del Comune in forma</w:t>
      </w:r>
      <w:r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telematica/cartacea, secondo lo schema </w:t>
      </w:r>
      <w:r w:rsidRPr="0071798D">
        <w:rPr>
          <w:rFonts w:ascii="Arial" w:hAnsi="Arial" w:cs="Arial"/>
          <w:sz w:val="24"/>
          <w:szCs w:val="24"/>
          <w:highlight w:val="yellow"/>
        </w:rPr>
        <w:t xml:space="preserve">allegato </w:t>
      </w:r>
      <w:r w:rsidR="006B7CA9" w:rsidRPr="006B7CA9">
        <w:rPr>
          <w:rFonts w:ascii="Arial" w:hAnsi="Arial" w:cs="Arial"/>
          <w:sz w:val="24"/>
          <w:szCs w:val="24"/>
          <w:highlight w:val="yellow"/>
        </w:rPr>
        <w:t>B</w:t>
      </w:r>
      <w:r w:rsidRPr="008924AA">
        <w:rPr>
          <w:rFonts w:ascii="Arial" w:hAnsi="Arial" w:cs="Arial"/>
          <w:sz w:val="24"/>
          <w:szCs w:val="24"/>
        </w:rPr>
        <w:t xml:space="preserve"> al presente Regolamento.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924AA">
        <w:rPr>
          <w:rFonts w:ascii="Arial" w:hAnsi="Arial" w:cs="Arial"/>
          <w:b/>
          <w:bCs/>
          <w:sz w:val="24"/>
          <w:szCs w:val="24"/>
        </w:rPr>
        <w:t>Art.8</w:t>
      </w: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Registro delle categorie di attività trattate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1. Il Registro delle categorie di attività trattate da ciascun Responsabile </w:t>
      </w:r>
      <w:r w:rsidR="0082038A">
        <w:rPr>
          <w:rFonts w:ascii="Arial" w:hAnsi="Arial" w:cs="Arial"/>
          <w:sz w:val="24"/>
          <w:szCs w:val="24"/>
        </w:rPr>
        <w:t xml:space="preserve">esterno </w:t>
      </w:r>
      <w:r w:rsidRPr="008924AA">
        <w:rPr>
          <w:rFonts w:ascii="Arial" w:hAnsi="Arial" w:cs="Arial"/>
          <w:sz w:val="24"/>
          <w:szCs w:val="24"/>
        </w:rPr>
        <w:t>di cui al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precedente art. 4, reca le seguenti informazioni: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il nome ed i dati di contatto del Responsabile del trattamento e del RPD</w:t>
      </w:r>
      <w:r w:rsidR="00D43987">
        <w:rPr>
          <w:rFonts w:ascii="Arial" w:hAnsi="Arial" w:cs="Arial"/>
          <w:sz w:val="24"/>
          <w:szCs w:val="24"/>
        </w:rPr>
        <w:t xml:space="preserve"> (se nominato)</w:t>
      </w:r>
      <w:r w:rsidRPr="008924AA">
        <w:rPr>
          <w:rFonts w:ascii="Arial" w:hAnsi="Arial" w:cs="Arial"/>
          <w:sz w:val="24"/>
          <w:szCs w:val="24"/>
        </w:rPr>
        <w:t>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le categorie di trattamenti effettuati da</w:t>
      </w:r>
      <w:r w:rsidR="0071798D">
        <w:rPr>
          <w:rFonts w:ascii="Arial" w:hAnsi="Arial" w:cs="Arial"/>
          <w:sz w:val="24"/>
          <w:szCs w:val="24"/>
        </w:rPr>
        <w:t>l</w:t>
      </w:r>
      <w:r w:rsidRPr="008924AA">
        <w:rPr>
          <w:rFonts w:ascii="Arial" w:hAnsi="Arial" w:cs="Arial"/>
          <w:sz w:val="24"/>
          <w:szCs w:val="24"/>
        </w:rPr>
        <w:t xml:space="preserve"> Responsabile: raccolta, registrazione,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organizzazione, strutturazione, conservazione, adattamento o modifica, estrazione,</w:t>
      </w:r>
      <w:r w:rsidR="0071798D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consultazione, uso, comunicazione, raffronto, interconnessione, limitazione,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cancellazione, distruzione, </w:t>
      </w:r>
      <w:proofErr w:type="spellStart"/>
      <w:r w:rsidRPr="008924AA">
        <w:rPr>
          <w:rFonts w:ascii="Arial" w:hAnsi="Arial" w:cs="Arial"/>
          <w:sz w:val="24"/>
          <w:szCs w:val="24"/>
        </w:rPr>
        <w:t>profilazione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24AA">
        <w:rPr>
          <w:rFonts w:ascii="Arial" w:hAnsi="Arial" w:cs="Arial"/>
          <w:sz w:val="24"/>
          <w:szCs w:val="24"/>
        </w:rPr>
        <w:t>pseudonimizzazione</w:t>
      </w:r>
      <w:proofErr w:type="spellEnd"/>
      <w:r w:rsidRPr="008924AA">
        <w:rPr>
          <w:rFonts w:ascii="Arial" w:hAnsi="Arial" w:cs="Arial"/>
          <w:sz w:val="24"/>
          <w:szCs w:val="24"/>
        </w:rPr>
        <w:t>, ogni altra operazione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applicata a dati personali;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l’eventuale trasferimento di dati personali verso un paese terzo od una organizzazione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internazionale;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il richiamo alle misure di sicurezza tecniche ed organizzative del trattamento adottate,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come da precedente art.6.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2. Il registro è tenuto dal Responsabile del trattamento presso gli uffici della propria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struttura organizzativa in forma telematica/cartacea.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Il Responsabile del trattamento può decidere di affidare al RPD il compito di tenere il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Registro, sotto la responsabilità del medesimo Responsabile.</w:t>
      </w:r>
    </w:p>
    <w:p w:rsidR="000F5B17" w:rsidRDefault="000F5B17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Art.9</w:t>
      </w: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Valutazioni d’impatto sulla protezione dei dati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Nel caso in cui un tipo di trattamento, specie se prevede in particolare l’uso di nuove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tecnologie, possa presentare un rischio elevato per i diritti e le libertà delle persone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fisiche, il Titolare, prima di effettuare il trattamento, deve attuare una valutazione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dell’impatto del medesimo trattamento (DPIA) ai sensi dell’art. 35 RGDP, considerati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natura, l’oggetto, il contesto e le finalità dello stesso trattamento. La DPIA è una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procedura che permette di realizzare e dimostrare la conformità alle norme del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 di cui trattasi.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2. Ai fini della decisione di effettuare o meno la DPIA si tiene conto degli elenchi delle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tipologie di trattamento soggetti o non soggetti a valutazione come redatti e pubblicati dal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Garante Privacy ai sensi </w:t>
      </w:r>
      <w:proofErr w:type="spellStart"/>
      <w:r w:rsidRPr="008924AA">
        <w:rPr>
          <w:rFonts w:ascii="Arial" w:hAnsi="Arial" w:cs="Arial"/>
          <w:sz w:val="24"/>
          <w:szCs w:val="24"/>
        </w:rPr>
        <w:t>dell’at</w:t>
      </w:r>
      <w:proofErr w:type="spellEnd"/>
      <w:r w:rsidRPr="008924AA">
        <w:rPr>
          <w:rFonts w:ascii="Arial" w:hAnsi="Arial" w:cs="Arial"/>
          <w:sz w:val="24"/>
          <w:szCs w:val="24"/>
        </w:rPr>
        <w:t>. 35, pp. 4-6, RGDP.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La DPIA è effettuata in presenza di un rischio elevato per i diritti e le libertà delle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persone fisiche. Fermo restando quanto indicato dall’art. 35, p. 3, RGDP, i criteri in base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ai quali sono evidenziati i trattamenti determinanti un rischio intrinsecamente elevato,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sono i seguenti: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a) trattamenti valutativi o di </w:t>
      </w:r>
      <w:proofErr w:type="spellStart"/>
      <w:r w:rsidRPr="008924AA">
        <w:rPr>
          <w:rFonts w:ascii="Arial" w:hAnsi="Arial" w:cs="Arial"/>
          <w:i/>
          <w:iCs/>
          <w:sz w:val="24"/>
          <w:szCs w:val="24"/>
        </w:rPr>
        <w:t>scoring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, compresa la </w:t>
      </w:r>
      <w:proofErr w:type="spellStart"/>
      <w:r w:rsidRPr="008924AA">
        <w:rPr>
          <w:rFonts w:ascii="Arial" w:hAnsi="Arial" w:cs="Arial"/>
          <w:sz w:val="24"/>
          <w:szCs w:val="24"/>
        </w:rPr>
        <w:t>profilazione</w:t>
      </w:r>
      <w:proofErr w:type="spellEnd"/>
      <w:r w:rsidRPr="008924AA">
        <w:rPr>
          <w:rFonts w:ascii="Arial" w:hAnsi="Arial" w:cs="Arial"/>
          <w:sz w:val="24"/>
          <w:szCs w:val="24"/>
        </w:rPr>
        <w:t xml:space="preserve"> e attività predittive,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concernenti aspetti riguardanti il rendimento professionale, la situazione economica,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salute, le preferenze o gli interessi personali, l’affidabilità o il comportamento,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l’ubicazione o gli spostamenti dell’interessato;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decisioni automatizzate che producono significativi effetti giuridici o di analoga natura,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ossia trattamenti finalizzati ad assumere decisioni su interessati che producano effetti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giuridici sulla persona fisica ovvero che incidono in modo analogo significativamente su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dette persone fisiche;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monitoraggio sistematico, ossia trattamenti utilizzati per osservare, monitorare 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controllare gli interessati, compresa la raccolta di dati attraverso reti o la sorveglianza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sistematica di un’area accessibile al pubblico;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trattamenti di dati sensibili o dati di natura estremamente personale, ossia le categorie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particolari di dati personali di cui all’art. 9, RGDP;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e) trattamenti di dati su larga scala, tenendo conto: del numero di numero di soggetti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interessati dal trattamento, in termini numerici o di percentuale rispetto alla popolazione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 riferimento; volume dei dati e/o ambito delle diverse tipologie di dati oggetto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trattamento; durata o persistenza dell’attività di trattamento; ambito geografico</w:t>
      </w:r>
      <w:r w:rsidR="000F5B17">
        <w:rPr>
          <w:rFonts w:ascii="Arial" w:hAnsi="Arial" w:cs="Arial"/>
          <w:sz w:val="24"/>
          <w:szCs w:val="24"/>
        </w:rPr>
        <w:t xml:space="preserve"> d</w:t>
      </w:r>
      <w:r w:rsidRPr="008924AA">
        <w:rPr>
          <w:rFonts w:ascii="Arial" w:hAnsi="Arial" w:cs="Arial"/>
          <w:sz w:val="24"/>
          <w:szCs w:val="24"/>
        </w:rPr>
        <w:t>ell’attività di trattamento;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f) combinazione o raffronto di insiemi di dati, secondo modalità che esulano dalle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ragionevoli aspettative dell’interessato;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g) dati relativi a interessati vulnerabili, ossia ogni interessato particolarmente vulnerabile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 meritevole di specifica tutela per il quale si possa identificare una situazione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disequilibrio nel rapporto con il Titolare del trattamento, come i dipendenti dell’Ente,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soggetti con patologie psichiatriche, richiedenti asilo, pazienti, anziani e minori;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h) utilizzi innovativi o applicazione di nuove soluzioni tecnologiche o organizzative;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i) tutti quei trattamenti che, di per sé, impediscono agli interessati di esercitare un diritto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o di avvalersi di un servizio o di un contratto.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Nel caso in cui un trattamento soddisfi almeno due dei criteri sopra indicati occorre, in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via generale, condurre una DPIA, salvo che il Titolare ritenga motivatamente che non può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presentare un rischio elevato; il Titolare può motivatamente ritenere che per un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 che soddisfa solo uno dei criteri di cui sopra occorra comunque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conduzione di una DPIA.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4. Il Titolare garantisce l’effettuazione della DPIA ed è responsabile della stessa. Il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Titolare può affidare la conduzione materiale della DPIA ad un altro soggetto, interno 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esterno al Comune.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Il Titolare deve consultarsi con il RPD anche per assumere la decisione di effettuare 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meno la DPIA; tale consultazione e le conseguenti decisioni assunte dal Titolare devono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essere documentate nell’ambito della DPIA. Il RPD monitora lo svolgimento della DPIA.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5. Il RPD può proporre lo svolgimento di una DPIA in rapporto a uno specifico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trattamento, collaborando al fine di mettere a punto la relativa metodologia, definire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qualità del processo di valutazione del rischio e l’accettabilità o meno del livello di rischio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residuale.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6. La DPIA non è necessaria nei casi seguenti:</w:t>
      </w:r>
    </w:p>
    <w:p w:rsidR="008924AA" w:rsidRPr="00D43987" w:rsidRDefault="008924AA" w:rsidP="00D43987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3987">
        <w:rPr>
          <w:rFonts w:ascii="Arial" w:hAnsi="Arial" w:cs="Arial"/>
          <w:sz w:val="24"/>
          <w:szCs w:val="24"/>
        </w:rPr>
        <w:t>se il trattamento non può comportare un rischio elevato per i diritti e le libertà di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persone fisiche ai sensi dell’art. 35, p. 1, RGDP;</w:t>
      </w:r>
    </w:p>
    <w:p w:rsidR="008924AA" w:rsidRPr="00D43987" w:rsidRDefault="008924AA" w:rsidP="00D43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3987">
        <w:rPr>
          <w:rFonts w:ascii="Arial" w:hAnsi="Arial" w:cs="Arial"/>
          <w:sz w:val="24"/>
          <w:szCs w:val="24"/>
        </w:rPr>
        <w:t>se la natura, l’ambito, il contesto e le finalità del trattamento sono simili a quelli di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un trattamento per il quale è già stata condotta una DPIA. In questo caso si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possono utilizzare i risultati della DPIA svolta per l’analogo trattamento;</w:t>
      </w:r>
    </w:p>
    <w:p w:rsidR="008924AA" w:rsidRPr="00D43987" w:rsidRDefault="008924AA" w:rsidP="00D43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3987">
        <w:rPr>
          <w:rFonts w:ascii="Arial" w:hAnsi="Arial" w:cs="Arial"/>
          <w:sz w:val="24"/>
          <w:szCs w:val="24"/>
        </w:rPr>
        <w:t>se il trattamento è stato sottoposto a verifica da parte del Garante Privacy prima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del maggio 2018 in condizioni specifiche che non hanno subito modifiche;</w:t>
      </w:r>
    </w:p>
    <w:p w:rsidR="008924AA" w:rsidRPr="00D43987" w:rsidRDefault="008924AA" w:rsidP="00D439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43987">
        <w:rPr>
          <w:rFonts w:ascii="Arial" w:hAnsi="Arial" w:cs="Arial"/>
          <w:sz w:val="24"/>
          <w:szCs w:val="24"/>
        </w:rPr>
        <w:t>se un trattamento trova la propria base legale nella vigente legislazione che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disciplina lo specifico trattamento, ed è già stata condotta una DPIA all’atto della</w:t>
      </w:r>
      <w:r w:rsidR="000F5B17" w:rsidRPr="00D43987">
        <w:rPr>
          <w:rFonts w:ascii="Arial" w:hAnsi="Arial" w:cs="Arial"/>
          <w:sz w:val="24"/>
          <w:szCs w:val="24"/>
        </w:rPr>
        <w:t xml:space="preserve"> </w:t>
      </w:r>
      <w:r w:rsidRPr="00D43987">
        <w:rPr>
          <w:rFonts w:ascii="Arial" w:hAnsi="Arial" w:cs="Arial"/>
          <w:sz w:val="24"/>
          <w:szCs w:val="24"/>
        </w:rPr>
        <w:t>definizione della base giuridica suddetta.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Non è necessario condurre una DPIA per quei trattamenti che siano già stati oggetto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verifica preliminare da parte del Garante della Privacy o da un RDP e che proseguano con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le stesse modalità oggetto di tale verifica. Inoltre, occorre tener conto che le autorizzazioni</w:t>
      </w:r>
      <w:r w:rsidR="000F5B17">
        <w:rPr>
          <w:rFonts w:ascii="Arial" w:hAnsi="Arial" w:cs="Arial"/>
          <w:sz w:val="24"/>
          <w:szCs w:val="24"/>
        </w:rPr>
        <w:t xml:space="preserve"> d</w:t>
      </w:r>
      <w:r w:rsidRPr="008924AA">
        <w:rPr>
          <w:rFonts w:ascii="Arial" w:hAnsi="Arial" w:cs="Arial"/>
          <w:sz w:val="24"/>
          <w:szCs w:val="24"/>
        </w:rPr>
        <w:t>el Garante Privacy basate sulla direttiva 95/46/CE rimangono in vigore fino a quando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non vengono modificate, sostituite od abrogate.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7. La DPIA è condotta prima di dar luogo al trattamento, attraverso i seguenti processi: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a) descrizione sistematica del contesto, dei trattamenti previsti, delle finalità del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 e tenendo conto dell’osservanza di codici di condotta approvati. Sono altresì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 xml:space="preserve">indicati: i dati </w:t>
      </w:r>
      <w:r w:rsidRPr="008924AA">
        <w:rPr>
          <w:rFonts w:ascii="Arial" w:hAnsi="Arial" w:cs="Arial"/>
          <w:sz w:val="24"/>
          <w:szCs w:val="24"/>
        </w:rPr>
        <w:lastRenderedPageBreak/>
        <w:t>personali oggetto del trattamento, i destinatari e il periodo previsto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conservazione dei dati stessi; una descrizione funzionale del trattamento; gli strumenti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coinvolti nel trattamento dei dati personali (hardware, software, reti, persone, supporti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cartacei o canali di trasmissione cartacei);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b) valutazione della necessità e proporzionalità dei trattamenti, sulla base: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delle finalità specifiche, esplicite e legittime;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della liceità del trattamento;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dei dati adeguati, pertinenti e limitati a quanto necessario;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 periodo limitato di conservazione;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delle informazioni fornite agli interessati;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 diritto di accesso e portabilità dei dati;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 diritto di rettifica e cancellazione, di opposizione e limitazione del trattamento;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dei rapporti con i responsabili del trattamento;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delle garanzie per i trasferimenti internazionali di dati;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• consultazione preventiva del Garante privacy;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c) valutazione dei rischi per i diritti e le libertà degli interessati, valutando la particolare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probabilità e gravità dei rischi rilevati. Sono determinati l’origine, la natura,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particolarità e la gravità dei rischi o, in modo più specifico, di ogni singolo rischio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(accesso illegittimo, modifiche indesiderate, indisponibilità dei dati) dal punto di vista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degli interessati;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d) individuazione delle misure previste per affrontare ed attenuare i rischi, assicurare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protezione dei dati personali e dimostrare la conformità del trattamento con il RGPD,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tenuto conto dei diritti e degli interessi legittimi degli interessati e delle altre persone in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questione.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8. Il Titolare può raccogliere le opinioni degli interessati o dei loro rappresentanti, se gli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stessi possono essere preventivamente individuati. La mancata consultazione è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specificatamente motivata, così come la decisione assunta in senso difforme dall’opinione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degli interessati.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9. Il Titolare deve consultare il Garante Privacy prima di procedere al trattamento se 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risultanze della DPIA condotta indicano l’esistenza di un rischio residuale elevato. Il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Titolare consulta il Garante Privacy anche nei casi in cui la vigente legislazione stabilisce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l’obbligo di consultare e/o ottenere la previa autorizzazione della medesima autorità, per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trattamenti svolti per l’esecuzione di compiti di interesse pubblico, fra cui i trattamenti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connessi alla protezione sociale ed alla sanità pubblica.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10. La DPIA deve essere effettuata - con eventuale riesame delle valutazioni condotte -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anche per i trattamenti in corso che possano presentare un rischio elevato per i diritti 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le libertà delle persone fisiche, nel caso in cui siano intervenute variazioni dei rischi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originari tenuto conto della natura, dell’ambito, del contesto e delle finalità del medesimo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trattamento.</w:t>
      </w:r>
    </w:p>
    <w:p w:rsidR="000F5B17" w:rsidRDefault="000F5B17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Art. 10</w:t>
      </w: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4AA">
        <w:rPr>
          <w:rFonts w:ascii="Arial" w:hAnsi="Arial" w:cs="Arial"/>
          <w:b/>
          <w:bCs/>
          <w:sz w:val="24"/>
          <w:szCs w:val="24"/>
        </w:rPr>
        <w:t>Violazione dei dati personali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Per violazione dei dati personali (in seguito “</w:t>
      </w:r>
      <w:r w:rsidRPr="008924AA">
        <w:rPr>
          <w:rFonts w:ascii="Arial" w:hAnsi="Arial" w:cs="Arial"/>
          <w:i/>
          <w:iCs/>
          <w:sz w:val="24"/>
          <w:szCs w:val="24"/>
        </w:rPr>
        <w:t xml:space="preserve">data </w:t>
      </w:r>
      <w:proofErr w:type="spellStart"/>
      <w:r w:rsidRPr="008924AA">
        <w:rPr>
          <w:rFonts w:ascii="Arial" w:hAnsi="Arial" w:cs="Arial"/>
          <w:i/>
          <w:iCs/>
          <w:sz w:val="24"/>
          <w:szCs w:val="24"/>
        </w:rPr>
        <w:t>breach</w:t>
      </w:r>
      <w:proofErr w:type="spellEnd"/>
      <w:r w:rsidRPr="008924AA">
        <w:rPr>
          <w:rFonts w:ascii="Arial" w:hAnsi="Arial" w:cs="Arial"/>
          <w:sz w:val="24"/>
          <w:szCs w:val="24"/>
        </w:rPr>
        <w:t>”) si intende la violazione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sicurezza che comporta accidentalmente o in modo illecito la distruzione, la perdita,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modifica, la divulgazione non autorizzata o l’accesso non autorizzato ai dati personali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trasmessi, conservati o comunque trattati dal Comune.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2. Il Titolare, ove ritenga probabile che dalla violazione dei dati possano derivare rischi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per i diritti e le libertà degli interessati, provvede alla notifica della violazione al Garante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Privacy. La notifica dovrà avvenire entro 72 ore e comunque senza ingiustificato ritardo.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Il Responsabile del trattamento è obbligato ad informare il Titolare, senza ingiustificato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ritardo, dopo essere venuto a conoscenza della violazione.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3. I principali rischi per i diritti e le libertà degli interessati conseguenti ad una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violazione, in conformità al considerando 75 del RGPD, sono i seguenti: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danni fisici, materiali o immateriali alle persone fisiche;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perdita del controllo dei dati personali;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limitazione dei diritti, discriminazione;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furto o usurpazione d’identità;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perdite finanziarie, danno economico o sociale.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 xml:space="preserve">- decifratura non autorizzata della </w:t>
      </w:r>
      <w:proofErr w:type="spellStart"/>
      <w:r w:rsidRPr="008924AA">
        <w:rPr>
          <w:rFonts w:ascii="Arial" w:hAnsi="Arial" w:cs="Arial"/>
          <w:sz w:val="24"/>
          <w:szCs w:val="24"/>
        </w:rPr>
        <w:t>pseudonimizzazione</w:t>
      </w:r>
      <w:proofErr w:type="spellEnd"/>
      <w:r w:rsidRPr="008924AA">
        <w:rPr>
          <w:rFonts w:ascii="Arial" w:hAnsi="Arial" w:cs="Arial"/>
          <w:sz w:val="24"/>
          <w:szCs w:val="24"/>
        </w:rPr>
        <w:t>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pregiudizio alla reputazione;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perdita di riservatezza dei dati personali protetti da segreto professionale (sanitari,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giudiziari).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4. Se il Titolare ritiene che il rischio per i diritti e le libertà degli interessati conseguente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alla violazione rilevata è elevato, allora deve informare questi ultimi, senza ingiustificato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ritardo, con un linguaggio semplice e chiaro al fine di fare comprendere loro la natura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della violazione dei dati personali verificatesi. I rischi per i diritti e le libertà degli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interessati possono essere considerati “elevati” quando la violazione può, a titolo di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esempio: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lastRenderedPageBreak/>
        <w:t>- coinvolgere un rilevante quantitativo di dati personali e/o di soggetti interessati;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riguardare categorie particolari di dati personali;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comprendere dati che possono accrescere ulteriormente i potenziali rischi (ad esempio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dati di localizzazione, finanziari, relativi alle abitudini e preferenze);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comportare rischi imminenti e con un’elevata probabilità di accadimento (ad esempio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rischio di perdita finanziaria in caso di furto di dati relativi a carte di credito);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- impattare su soggetti che possono essere considerati vulnerabili per le loro condizioni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(ad esempio utenti deboli, minori, soggetti indagati).</w:t>
      </w:r>
    </w:p>
    <w:p w:rsidR="008924AA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5. La notifica deve avere il contenuto minimo previsto dall’art. 33 RGPD, ed anche la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comunicazione all’interessato deve contenere almeno le informazioni e le misure di cui al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citato art. 33.</w:t>
      </w:r>
    </w:p>
    <w:p w:rsid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6. Il Titolare deve opportunamente documentare le violazioni di dati personali subite,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anche se non comunicate alle autorità di controllo, nonché le circostanze ad esse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relative, le conseguenze e i provvedimenti adottati o che intende adottare per porvi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rimedio. Tale documentazione deve essere conservata con la massima cura e diligenza in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quanto può essere richiesta dal Garante Privacy al fine di verificare il rispetto delle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disposizioni del RGPD.</w:t>
      </w:r>
    </w:p>
    <w:p w:rsidR="00BB20CB" w:rsidRPr="008924AA" w:rsidRDefault="00BB20CB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Il Titolare adotta a tal proposito una </w:t>
      </w:r>
      <w:r w:rsidRPr="00BB20CB">
        <w:rPr>
          <w:rFonts w:ascii="Arial" w:hAnsi="Arial" w:cs="Arial"/>
          <w:sz w:val="24"/>
          <w:szCs w:val="24"/>
          <w:highlight w:val="green"/>
        </w:rPr>
        <w:t xml:space="preserve">istruzione operativa data </w:t>
      </w:r>
      <w:proofErr w:type="spellStart"/>
      <w:r w:rsidRPr="00BB20CB">
        <w:rPr>
          <w:rFonts w:ascii="Arial" w:hAnsi="Arial" w:cs="Arial"/>
          <w:sz w:val="24"/>
          <w:szCs w:val="24"/>
          <w:highlight w:val="green"/>
        </w:rPr>
        <w:t>breach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B20CB">
        <w:rPr>
          <w:rFonts w:ascii="Arial" w:hAnsi="Arial" w:cs="Arial"/>
          <w:sz w:val="24"/>
          <w:szCs w:val="24"/>
          <w:highlight w:val="yellow"/>
        </w:rPr>
        <w:t>Allegato C</w:t>
      </w:r>
      <w:r>
        <w:rPr>
          <w:rFonts w:ascii="Arial" w:hAnsi="Arial" w:cs="Arial"/>
          <w:sz w:val="24"/>
          <w:szCs w:val="24"/>
        </w:rPr>
        <w:t>.</w:t>
      </w:r>
    </w:p>
    <w:p w:rsidR="000F5B17" w:rsidRDefault="000F5B17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24AA">
        <w:rPr>
          <w:rFonts w:ascii="Arial" w:hAnsi="Arial" w:cs="Arial"/>
          <w:b/>
          <w:sz w:val="24"/>
          <w:szCs w:val="24"/>
        </w:rPr>
        <w:t>Art.11</w:t>
      </w:r>
    </w:p>
    <w:p w:rsidR="008924AA" w:rsidRPr="008924AA" w:rsidRDefault="008924AA" w:rsidP="002E61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24AA">
        <w:rPr>
          <w:rFonts w:ascii="Arial" w:hAnsi="Arial" w:cs="Arial"/>
          <w:b/>
          <w:sz w:val="24"/>
          <w:szCs w:val="24"/>
        </w:rPr>
        <w:t>Rinvio</w:t>
      </w:r>
    </w:p>
    <w:p w:rsidR="00B128AE" w:rsidRPr="008924AA" w:rsidRDefault="008924AA" w:rsidP="000F34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24AA">
        <w:rPr>
          <w:rFonts w:ascii="Arial" w:hAnsi="Arial" w:cs="Arial"/>
          <w:sz w:val="24"/>
          <w:szCs w:val="24"/>
        </w:rPr>
        <w:t>1. Per tutto quanto non espressamente disciplinato con le presenti disposizioni, si</w:t>
      </w:r>
      <w:r w:rsidR="000F5B17">
        <w:rPr>
          <w:rFonts w:ascii="Arial" w:hAnsi="Arial" w:cs="Arial"/>
          <w:sz w:val="24"/>
          <w:szCs w:val="24"/>
        </w:rPr>
        <w:t xml:space="preserve"> </w:t>
      </w:r>
      <w:r w:rsidRPr="008924AA">
        <w:rPr>
          <w:rFonts w:ascii="Arial" w:hAnsi="Arial" w:cs="Arial"/>
          <w:sz w:val="24"/>
          <w:szCs w:val="24"/>
        </w:rPr>
        <w:t>applicano le disposizioni del RGPD e tutte le sue norme attuative vigenti.</w:t>
      </w:r>
    </w:p>
    <w:sectPr w:rsidR="00B128AE" w:rsidRPr="008924AA" w:rsidSect="00A4226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402"/>
    <w:multiLevelType w:val="hybridMultilevel"/>
    <w:tmpl w:val="A9E8C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A"/>
    <w:rsid w:val="00015BA2"/>
    <w:rsid w:val="00084509"/>
    <w:rsid w:val="000F348A"/>
    <w:rsid w:val="000F5B17"/>
    <w:rsid w:val="002E616A"/>
    <w:rsid w:val="002E6DA5"/>
    <w:rsid w:val="00307D42"/>
    <w:rsid w:val="0049310E"/>
    <w:rsid w:val="004B5B6C"/>
    <w:rsid w:val="00583B12"/>
    <w:rsid w:val="00583C9C"/>
    <w:rsid w:val="00612555"/>
    <w:rsid w:val="006B7CA9"/>
    <w:rsid w:val="0071798D"/>
    <w:rsid w:val="00802B6F"/>
    <w:rsid w:val="0082038A"/>
    <w:rsid w:val="00854748"/>
    <w:rsid w:val="008924AA"/>
    <w:rsid w:val="008A17EC"/>
    <w:rsid w:val="00930463"/>
    <w:rsid w:val="0093248C"/>
    <w:rsid w:val="00A931BA"/>
    <w:rsid w:val="00B5528B"/>
    <w:rsid w:val="00BB20CB"/>
    <w:rsid w:val="00C07941"/>
    <w:rsid w:val="00C93625"/>
    <w:rsid w:val="00D43987"/>
    <w:rsid w:val="00EE312D"/>
    <w:rsid w:val="00F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16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39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7D4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16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39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7D4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Cocci</dc:creator>
  <cp:lastModifiedBy>Gigli.Loredana</cp:lastModifiedBy>
  <cp:revision>3</cp:revision>
  <cp:lastPrinted>2019-03-13T16:46:00Z</cp:lastPrinted>
  <dcterms:created xsi:type="dcterms:W3CDTF">2019-03-20T06:58:00Z</dcterms:created>
  <dcterms:modified xsi:type="dcterms:W3CDTF">2019-03-20T07:05:00Z</dcterms:modified>
</cp:coreProperties>
</file>