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14" w:rsidRDefault="004E3A14" w:rsidP="00CC0B84">
      <w:pPr>
        <w:widowControl w:val="0"/>
        <w:overflowPunct w:val="0"/>
        <w:autoSpaceDE w:val="0"/>
        <w:autoSpaceDN w:val="0"/>
        <w:adjustRightInd w:val="0"/>
        <w:spacing w:after="240" w:line="240" w:lineRule="auto"/>
        <w:jc w:val="center"/>
        <w:textAlignment w:val="baseline"/>
        <w:rPr>
          <w:rFonts w:ascii="Arial" w:eastAsia="Times New Roman" w:hAnsi="Arial" w:cs="Times New Roman"/>
          <w:b/>
          <w:smallCaps/>
          <w:sz w:val="72"/>
          <w:szCs w:val="72"/>
          <w:lang w:eastAsia="it-IT"/>
        </w:rPr>
      </w:pPr>
    </w:p>
    <w:p w:rsidR="004E3A14" w:rsidRDefault="004E3A14" w:rsidP="00CC0B84">
      <w:pPr>
        <w:widowControl w:val="0"/>
        <w:overflowPunct w:val="0"/>
        <w:autoSpaceDE w:val="0"/>
        <w:autoSpaceDN w:val="0"/>
        <w:adjustRightInd w:val="0"/>
        <w:spacing w:after="240" w:line="240" w:lineRule="auto"/>
        <w:jc w:val="center"/>
        <w:textAlignment w:val="baseline"/>
        <w:rPr>
          <w:rFonts w:ascii="Arial" w:eastAsia="Times New Roman" w:hAnsi="Arial" w:cs="Times New Roman"/>
          <w:b/>
          <w:smallCaps/>
          <w:sz w:val="72"/>
          <w:szCs w:val="72"/>
          <w:lang w:eastAsia="it-IT"/>
        </w:rPr>
      </w:pPr>
    </w:p>
    <w:p w:rsidR="00CC0B84" w:rsidRPr="00CC0B84" w:rsidRDefault="00CC0B84" w:rsidP="00CC0B84">
      <w:pPr>
        <w:widowControl w:val="0"/>
        <w:overflowPunct w:val="0"/>
        <w:autoSpaceDE w:val="0"/>
        <w:autoSpaceDN w:val="0"/>
        <w:adjustRightInd w:val="0"/>
        <w:spacing w:after="240" w:line="240" w:lineRule="auto"/>
        <w:jc w:val="center"/>
        <w:textAlignment w:val="baseline"/>
        <w:rPr>
          <w:rFonts w:ascii="Arial" w:eastAsia="Times New Roman" w:hAnsi="Arial" w:cs="Times New Roman"/>
          <w:b/>
          <w:smallCaps/>
          <w:sz w:val="72"/>
          <w:szCs w:val="72"/>
          <w:lang w:eastAsia="it-IT"/>
        </w:rPr>
      </w:pPr>
      <w:r w:rsidRPr="00CC0B84">
        <w:rPr>
          <w:rFonts w:ascii="Arial" w:eastAsia="Times New Roman" w:hAnsi="Arial" w:cs="Times New Roman"/>
          <w:b/>
          <w:smallCaps/>
          <w:sz w:val="72"/>
          <w:szCs w:val="72"/>
          <w:lang w:eastAsia="it-IT"/>
        </w:rPr>
        <w:t>Relazione sulla gestione allegata al rendiconto</w:t>
      </w:r>
    </w:p>
    <w:p w:rsidR="00CC0B84" w:rsidRPr="00CC0B84" w:rsidRDefault="00CC0B84" w:rsidP="00CC0B84">
      <w:pPr>
        <w:widowControl w:val="0"/>
        <w:overflowPunct w:val="0"/>
        <w:autoSpaceDE w:val="0"/>
        <w:autoSpaceDN w:val="0"/>
        <w:adjustRightInd w:val="0"/>
        <w:spacing w:after="240" w:line="240" w:lineRule="auto"/>
        <w:jc w:val="center"/>
        <w:textAlignment w:val="baseline"/>
        <w:rPr>
          <w:rFonts w:ascii="Arial" w:eastAsia="Times New Roman" w:hAnsi="Arial" w:cs="Times New Roman"/>
          <w:b/>
          <w:smallCaps/>
          <w:sz w:val="44"/>
          <w:szCs w:val="20"/>
          <w:lang w:eastAsia="it-IT"/>
        </w:rPr>
      </w:pPr>
      <w:r w:rsidRPr="00CC0B84">
        <w:rPr>
          <w:rFonts w:ascii="Arial" w:eastAsia="Times New Roman" w:hAnsi="Arial" w:cs="Times New Roman"/>
          <w:b/>
          <w:smallCaps/>
          <w:sz w:val="44"/>
          <w:szCs w:val="20"/>
          <w:lang w:eastAsia="it-IT"/>
        </w:rPr>
        <w:t>Anno 2016</w:t>
      </w:r>
    </w:p>
    <w:p w:rsidR="00CC0B84" w:rsidRPr="00CC0B84" w:rsidRDefault="00CC0B84" w:rsidP="00CC0B84">
      <w:pPr>
        <w:widowControl w:val="0"/>
        <w:overflowPunct w:val="0"/>
        <w:autoSpaceDE w:val="0"/>
        <w:autoSpaceDN w:val="0"/>
        <w:adjustRightInd w:val="0"/>
        <w:spacing w:after="240" w:line="240" w:lineRule="auto"/>
        <w:jc w:val="center"/>
        <w:textAlignment w:val="baseline"/>
        <w:rPr>
          <w:rFonts w:ascii="Arial" w:eastAsia="Times New Roman" w:hAnsi="Arial" w:cs="Times New Roman"/>
          <w:b/>
          <w:smallCaps/>
          <w:sz w:val="44"/>
          <w:szCs w:val="20"/>
          <w:lang w:eastAsia="it-IT"/>
        </w:rPr>
      </w:pPr>
    </w:p>
    <w:p w:rsidR="00CC0B84" w:rsidRPr="00CC0B84" w:rsidRDefault="00CC0B84" w:rsidP="00CC0B84">
      <w:pPr>
        <w:widowControl w:val="0"/>
        <w:overflowPunct w:val="0"/>
        <w:autoSpaceDE w:val="0"/>
        <w:autoSpaceDN w:val="0"/>
        <w:adjustRightInd w:val="0"/>
        <w:spacing w:after="240" w:line="240" w:lineRule="auto"/>
        <w:jc w:val="center"/>
        <w:textAlignment w:val="baseline"/>
        <w:rPr>
          <w:rFonts w:ascii="Arial" w:eastAsia="Times New Roman" w:hAnsi="Arial" w:cs="Times New Roman"/>
          <w:b/>
          <w:smallCaps/>
          <w:sz w:val="44"/>
          <w:szCs w:val="20"/>
          <w:lang w:eastAsia="it-IT"/>
        </w:rPr>
      </w:pPr>
    </w:p>
    <w:p w:rsidR="00CC0B84" w:rsidRPr="00CC0B84" w:rsidRDefault="00CC0B84" w:rsidP="00CC0B84">
      <w:pPr>
        <w:widowControl w:val="0"/>
        <w:overflowPunct w:val="0"/>
        <w:autoSpaceDE w:val="0"/>
        <w:autoSpaceDN w:val="0"/>
        <w:adjustRightInd w:val="0"/>
        <w:spacing w:after="240" w:line="240" w:lineRule="auto"/>
        <w:jc w:val="center"/>
        <w:textAlignment w:val="baseline"/>
        <w:rPr>
          <w:rFonts w:ascii="Arial" w:eastAsia="Times New Roman" w:hAnsi="Arial" w:cs="Times New Roman"/>
          <w:b/>
          <w:smallCaps/>
          <w:sz w:val="44"/>
          <w:szCs w:val="20"/>
          <w:lang w:eastAsia="it-IT"/>
        </w:rPr>
      </w:pPr>
      <w:r w:rsidRPr="00CC0B84">
        <w:rPr>
          <w:rFonts w:ascii="Arial" w:eastAsia="Times New Roman" w:hAnsi="Arial" w:cs="Times New Roman"/>
          <w:b/>
          <w:smallCaps/>
          <w:sz w:val="44"/>
          <w:szCs w:val="20"/>
          <w:lang w:eastAsia="it-IT"/>
        </w:rPr>
        <w:t>Comune di Montalto delle Marche</w:t>
      </w:r>
    </w:p>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sz w:val="48"/>
          <w:szCs w:val="48"/>
          <w:lang w:eastAsia="it-IT"/>
        </w:rPr>
      </w:pPr>
    </w:p>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sz w:val="40"/>
          <w:szCs w:val="40"/>
          <w:lang w:eastAsia="it-IT"/>
        </w:rPr>
      </w:pPr>
      <w:r w:rsidRPr="00CC0B84">
        <w:rPr>
          <w:rFonts w:ascii="Arial" w:eastAsia="Times New Roman" w:hAnsi="Arial" w:cs="Arial"/>
          <w:sz w:val="40"/>
          <w:szCs w:val="40"/>
          <w:lang w:eastAsia="it-IT"/>
        </w:rPr>
        <w:t>Provincia di Ascoli Piceno</w:t>
      </w: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4E3A14" w:rsidRDefault="004E3A1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pPr>
    </w:p>
    <w:p w:rsidR="00CC0B84" w:rsidRPr="00CC0B84" w:rsidRDefault="00CC0B84" w:rsidP="00CC0B84">
      <w:pPr>
        <w:spacing w:after="0" w:line="240" w:lineRule="auto"/>
        <w:jc w:val="both"/>
        <w:rPr>
          <w:rFonts w:ascii="Arial" w:eastAsia="Times New Roman" w:hAnsi="Arial" w:cs="Times New Roman"/>
          <w:i/>
          <w:sz w:val="36"/>
          <w:szCs w:val="36"/>
          <w:lang w:eastAsia="it-IT"/>
        </w:rPr>
      </w:pPr>
    </w:p>
    <w:p w:rsidR="00CC0B84" w:rsidRPr="00CC0B84" w:rsidRDefault="00CC0B84" w:rsidP="00CC0B84">
      <w:pPr>
        <w:widowControl w:val="0"/>
        <w:pBdr>
          <w:top w:val="single" w:sz="4" w:space="1" w:color="auto" w:shadow="1"/>
          <w:left w:val="single" w:sz="4" w:space="4" w:color="auto" w:shadow="1"/>
          <w:bottom w:val="single" w:sz="4" w:space="1" w:color="auto" w:shadow="1"/>
          <w:right w:val="single" w:sz="4" w:space="4" w:color="auto" w:shadow="1"/>
        </w:pBdr>
        <w:tabs>
          <w:tab w:val="left" w:pos="1275"/>
          <w:tab w:val="left" w:pos="1560"/>
          <w:tab w:val="left" w:leader="dot" w:pos="8789"/>
          <w:tab w:val="right" w:pos="9639"/>
        </w:tabs>
        <w:overflowPunct w:val="0"/>
        <w:autoSpaceDE w:val="0"/>
        <w:autoSpaceDN w:val="0"/>
        <w:adjustRightInd w:val="0"/>
        <w:spacing w:after="120" w:line="240" w:lineRule="auto"/>
        <w:jc w:val="center"/>
        <w:textAlignment w:val="baseline"/>
        <w:outlineLvl w:val="0"/>
        <w:rPr>
          <w:rFonts w:ascii="Arial" w:eastAsia="Times New Roman" w:hAnsi="Arial" w:cs="Arial"/>
          <w:b/>
          <w:i/>
          <w:sz w:val="28"/>
          <w:szCs w:val="20"/>
          <w:lang w:eastAsia="it-IT"/>
        </w:rPr>
      </w:pPr>
      <w:bookmarkStart w:id="0" w:name="_Toc478555793"/>
      <w:r w:rsidRPr="00CC0B84">
        <w:rPr>
          <w:rFonts w:ascii="Arial" w:eastAsia="Times New Roman" w:hAnsi="Arial" w:cs="Arial"/>
          <w:b/>
          <w:i/>
          <w:sz w:val="28"/>
          <w:szCs w:val="20"/>
          <w:lang w:eastAsia="it-IT"/>
        </w:rPr>
        <w:lastRenderedPageBreak/>
        <w:t>RELAZIONE SUL RENDICONTO 2016</w:t>
      </w:r>
      <w:bookmarkEnd w:id="0"/>
    </w:p>
    <w:p w:rsidR="00CC0B84" w:rsidRPr="00CC0B84" w:rsidRDefault="00CC0B84" w:rsidP="00CC0B84">
      <w:pPr>
        <w:autoSpaceDE w:val="0"/>
        <w:autoSpaceDN w:val="0"/>
        <w:adjustRightInd w:val="0"/>
        <w:spacing w:after="0" w:line="240" w:lineRule="auto"/>
        <w:jc w:val="both"/>
        <w:rPr>
          <w:rFonts w:ascii="Arial" w:eastAsiaTheme="minorEastAsia" w:hAnsi="Arial" w:cs="Arial"/>
          <w:sz w:val="24"/>
          <w:szCs w:val="24"/>
          <w:lang w:eastAsia="it-IT"/>
        </w:rPr>
      </w:pPr>
      <w:r w:rsidRPr="00CC0B84">
        <w:rPr>
          <w:rFonts w:ascii="Arial" w:eastAsiaTheme="minorEastAsia" w:hAnsi="Arial" w:cs="Arial"/>
          <w:sz w:val="24"/>
          <w:szCs w:val="24"/>
          <w:lang w:eastAsia="it-IT"/>
        </w:rPr>
        <w:t xml:space="preserve">La relazione sulla gestione è un documento illustrativo della gestione dell'ente, nonché dei fatti di rilievo verificatisi dopo la chiusura dell'esercizio; essa contiene le informazioni utili per una migliore comprensione dei dati contabili, ed è predisposto secondo le modalità previste dall'art. 11, comma 6, del D. </w:t>
      </w:r>
      <w:proofErr w:type="spellStart"/>
      <w:r w:rsidRPr="00CC0B84">
        <w:rPr>
          <w:rFonts w:ascii="Arial" w:eastAsiaTheme="minorEastAsia" w:hAnsi="Arial" w:cs="Arial"/>
          <w:sz w:val="24"/>
          <w:szCs w:val="24"/>
          <w:lang w:eastAsia="it-IT"/>
        </w:rPr>
        <w:t>Lgs</w:t>
      </w:r>
      <w:proofErr w:type="spellEnd"/>
      <w:r w:rsidRPr="00CC0B84">
        <w:rPr>
          <w:rFonts w:ascii="Arial" w:eastAsiaTheme="minorEastAsia" w:hAnsi="Arial" w:cs="Arial"/>
          <w:sz w:val="24"/>
          <w:szCs w:val="24"/>
          <w:lang w:eastAsia="it-IT"/>
        </w:rPr>
        <w:t>. n. 118/2011.</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 xml:space="preserve">La presente relazione esprime le valutazioni di efficacia dell'azione condotta sulla base dei risultati conseguiti in rapporto ai programmi ed ai costi sostenuti, agevolando la presentazione e l'approfondimento del rendiconto dell'attività svolta nel corso dell'esercizio all'assemblea consiliare. Si tratta comunque di un documento previsto dalla legge, come prescrive l'articolo 151 e 231 del D. </w:t>
      </w:r>
      <w:proofErr w:type="spellStart"/>
      <w:r w:rsidRPr="00CC0B84">
        <w:rPr>
          <w:rFonts w:ascii="Arial" w:eastAsia="Times New Roman" w:hAnsi="Arial" w:cs="Arial"/>
          <w:sz w:val="24"/>
          <w:szCs w:val="24"/>
          <w:lang w:eastAsia="it-IT"/>
        </w:rPr>
        <w:t>lgs</w:t>
      </w:r>
      <w:proofErr w:type="spellEnd"/>
      <w:r w:rsidRPr="00CC0B84">
        <w:rPr>
          <w:rFonts w:ascii="Arial" w:eastAsia="Times New Roman" w:hAnsi="Arial" w:cs="Arial"/>
          <w:sz w:val="24"/>
          <w:szCs w:val="24"/>
          <w:lang w:eastAsia="it-IT"/>
        </w:rPr>
        <w:t xml:space="preserve">. 267 del 2000, attraverso il quale </w:t>
      </w:r>
      <w:r w:rsidRPr="00CC0B84">
        <w:rPr>
          <w:rFonts w:ascii="Arial" w:eastAsia="Times New Roman" w:hAnsi="Arial" w:cs="Arial"/>
          <w:i/>
          <w:iCs/>
          <w:sz w:val="24"/>
          <w:szCs w:val="24"/>
          <w:lang w:eastAsia="it-IT"/>
        </w:rPr>
        <w:t>“l'organo esecutivo dell'ente esprime le valutazioni di efficacia dell'azione condotta sulla base dei risultati conseguiti in rapporto ai programmi ed ai costi sostenuti. Evidenzia i criteri di valutazione del patrimonio e delle componenti economiche. Analizza gli scostamenti principali intervenuti rispetto alle previsioni, motivando le cause che li hanno determinati”</w:t>
      </w:r>
      <w:r w:rsidRPr="00CC0B84">
        <w:rPr>
          <w:rFonts w:ascii="Arial" w:eastAsia="Times New Roman" w:hAnsi="Arial" w:cs="Arial"/>
          <w:sz w:val="24"/>
          <w:szCs w:val="24"/>
          <w:lang w:eastAsia="it-IT"/>
        </w:rPr>
        <w:t>.</w:t>
      </w:r>
    </w:p>
    <w:p w:rsidR="00CC0B84" w:rsidRPr="00CC0B84" w:rsidRDefault="00CC0B84" w:rsidP="00CC0B84">
      <w:pPr>
        <w:spacing w:after="0" w:line="240" w:lineRule="auto"/>
        <w:rPr>
          <w:rFonts w:ascii="Arial" w:eastAsia="Times New Roman" w:hAnsi="Arial" w:cs="Arial"/>
          <w:sz w:val="24"/>
          <w:szCs w:val="24"/>
          <w:lang w:eastAsia="it-IT"/>
        </w:rPr>
      </w:pPr>
    </w:p>
    <w:p w:rsidR="00CC0B84" w:rsidRPr="00CC0B84" w:rsidRDefault="00CC0B84" w:rsidP="00CC0B84">
      <w:pPr>
        <w:spacing w:after="0" w:line="240" w:lineRule="auto"/>
        <w:rPr>
          <w:rFonts w:ascii="Arial" w:eastAsia="Times New Roman" w:hAnsi="Arial" w:cs="Arial"/>
          <w:sz w:val="24"/>
          <w:szCs w:val="24"/>
          <w:lang w:eastAsia="it-IT"/>
        </w:rPr>
      </w:pPr>
    </w:p>
    <w:p w:rsidR="00CC0B84" w:rsidRPr="00CC0B84" w:rsidRDefault="00CC0B84" w:rsidP="00CC0B84">
      <w:pPr>
        <w:widowControl w:val="0"/>
        <w:pBdr>
          <w:top w:val="single" w:sz="4" w:space="1" w:color="auto" w:shadow="1"/>
          <w:left w:val="single" w:sz="4" w:space="4" w:color="auto" w:shadow="1"/>
          <w:bottom w:val="single" w:sz="4" w:space="1" w:color="auto" w:shadow="1"/>
          <w:right w:val="single" w:sz="4" w:space="4" w:color="auto" w:shadow="1"/>
        </w:pBdr>
        <w:tabs>
          <w:tab w:val="left" w:pos="1275"/>
          <w:tab w:val="left" w:pos="1560"/>
          <w:tab w:val="left" w:leader="dot" w:pos="8789"/>
          <w:tab w:val="right" w:pos="9639"/>
        </w:tabs>
        <w:overflowPunct w:val="0"/>
        <w:autoSpaceDE w:val="0"/>
        <w:autoSpaceDN w:val="0"/>
        <w:adjustRightInd w:val="0"/>
        <w:spacing w:after="120" w:line="240" w:lineRule="auto"/>
        <w:jc w:val="center"/>
        <w:textAlignment w:val="baseline"/>
        <w:outlineLvl w:val="0"/>
        <w:rPr>
          <w:rFonts w:ascii="Arial" w:eastAsia="Times New Roman" w:hAnsi="Arial" w:cs="Arial"/>
          <w:b/>
          <w:i/>
          <w:sz w:val="28"/>
          <w:szCs w:val="20"/>
          <w:lang w:eastAsia="it-IT"/>
        </w:rPr>
      </w:pPr>
      <w:bookmarkStart w:id="1" w:name="_Toc478555794"/>
      <w:r w:rsidRPr="00CC0B84">
        <w:rPr>
          <w:rFonts w:ascii="Arial" w:eastAsia="Times New Roman" w:hAnsi="Arial" w:cs="Arial"/>
          <w:b/>
          <w:i/>
          <w:sz w:val="28"/>
          <w:szCs w:val="20"/>
          <w:lang w:eastAsia="it-IT"/>
        </w:rPr>
        <w:t>IL RENDICONTO FINANZIARIO</w:t>
      </w:r>
      <w:bookmarkEnd w:id="1"/>
    </w:p>
    <w:p w:rsidR="00CC0B84" w:rsidRPr="00CC0B84" w:rsidRDefault="00CC0B84" w:rsidP="00CC0B84">
      <w:pPr>
        <w:autoSpaceDE w:val="0"/>
        <w:autoSpaceDN w:val="0"/>
        <w:adjustRightInd w:val="0"/>
        <w:spacing w:after="0" w:line="240" w:lineRule="auto"/>
        <w:jc w:val="both"/>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 xml:space="preserve">Il conto del bilancio o rendiconto finanziario è il documento che dimostra i risultati finali della gestione finanziaria in riferimento al fine </w:t>
      </w:r>
      <w:proofErr w:type="spellStart"/>
      <w:r w:rsidRPr="00CC0B84">
        <w:rPr>
          <w:rFonts w:ascii="Arial" w:eastAsia="Times New Roman" w:hAnsi="Arial" w:cs="Arial"/>
          <w:color w:val="000000"/>
          <w:sz w:val="24"/>
          <w:szCs w:val="24"/>
          <w:lang w:eastAsia="it-IT"/>
        </w:rPr>
        <w:t>autorizzatorio</w:t>
      </w:r>
      <w:proofErr w:type="spellEnd"/>
      <w:r w:rsidRPr="00CC0B84">
        <w:rPr>
          <w:rFonts w:ascii="Arial" w:eastAsia="Times New Roman" w:hAnsi="Arial" w:cs="Arial"/>
          <w:color w:val="000000"/>
          <w:sz w:val="24"/>
          <w:szCs w:val="24"/>
          <w:lang w:eastAsia="it-IT"/>
        </w:rPr>
        <w:t xml:space="preserve"> della stessa. Evidenzia le spese impegnate, i pagamenti, le entrate accertate e gli incassi in riferimento alle previsioni contenute nel bilancio preventivo, sia per la gestione competenza sia per la gestione residui.</w:t>
      </w:r>
    </w:p>
    <w:p w:rsidR="00CC0B84" w:rsidRPr="00CC0B84" w:rsidRDefault="00CC0B84" w:rsidP="00CC0B84">
      <w:pPr>
        <w:autoSpaceDE w:val="0"/>
        <w:autoSpaceDN w:val="0"/>
        <w:adjustRightInd w:val="0"/>
        <w:spacing w:after="0" w:line="240" w:lineRule="auto"/>
        <w:jc w:val="both"/>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La struttura del conto del bilancio è del tutto conforme a quella del bilancio preventivo e contiene, i seguenti dati:</w:t>
      </w:r>
    </w:p>
    <w:p w:rsidR="00CC0B84" w:rsidRPr="00CC0B84" w:rsidRDefault="00CC0B84" w:rsidP="00CC0B84">
      <w:pPr>
        <w:autoSpaceDE w:val="0"/>
        <w:autoSpaceDN w:val="0"/>
        <w:adjustRightInd w:val="0"/>
        <w:spacing w:after="0" w:line="240" w:lineRule="auto"/>
        <w:jc w:val="both"/>
        <w:rPr>
          <w:rFonts w:ascii="Arial" w:eastAsia="Times New Roman" w:hAnsi="Arial" w:cs="Arial"/>
          <w:color w:val="000000"/>
          <w:sz w:val="24"/>
          <w:szCs w:val="24"/>
          <w:lang w:eastAsia="it-IT"/>
        </w:rPr>
      </w:pPr>
    </w:p>
    <w:p w:rsidR="00CC0B84" w:rsidRPr="00CC0B84" w:rsidRDefault="00CC0B84" w:rsidP="00CC0B84">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La previsione definitiva di competenza</w:t>
      </w:r>
    </w:p>
    <w:p w:rsidR="00CC0B84" w:rsidRPr="00CC0B84" w:rsidRDefault="00CC0B84" w:rsidP="00CC0B84">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I residui attivi e passivi che derivano dal rendiconto dell'anno precedente</w:t>
      </w:r>
    </w:p>
    <w:p w:rsidR="00CC0B84" w:rsidRPr="00CC0B84" w:rsidRDefault="00CC0B84" w:rsidP="00CC0B84">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Gli accertamenti e gli impegni assunti in conto competenza</w:t>
      </w:r>
    </w:p>
    <w:p w:rsidR="00CC0B84" w:rsidRPr="00CC0B84" w:rsidRDefault="00CC0B84" w:rsidP="00CC0B84">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I residui attivi e passivi derivanti dal rendiconto dell'anno precedente riaccertati alla fine dell'esercizio</w:t>
      </w:r>
    </w:p>
    <w:p w:rsidR="00CC0B84" w:rsidRPr="00CC0B84" w:rsidRDefault="00CC0B84" w:rsidP="00CC0B84">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Le riscossioni ed i pagamenti divisi nelle gestioni di competenza e residui</w:t>
      </w:r>
    </w:p>
    <w:p w:rsidR="00CC0B84" w:rsidRPr="00CC0B84" w:rsidRDefault="00CC0B84" w:rsidP="00CC0B84">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Gli incassi ed i pagamenti effettuati dal tesoriere nel corso dell'esercizio</w:t>
      </w:r>
    </w:p>
    <w:p w:rsidR="00CC0B84" w:rsidRPr="00CC0B84" w:rsidRDefault="00CC0B84" w:rsidP="00CC0B84">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I residui attivi e passivi da riportare nel prossimo esercizio divisi nelle gestioni di competenza e residui</w:t>
      </w:r>
    </w:p>
    <w:p w:rsidR="00CC0B84" w:rsidRPr="00CC0B84" w:rsidRDefault="00CC0B84" w:rsidP="00CC0B84">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La differenza tra la previsione definitiva e gli accertamenti/impegni assunti in conto competenza</w:t>
      </w:r>
    </w:p>
    <w:p w:rsidR="00CC0B84" w:rsidRPr="00CC0B84" w:rsidRDefault="00CC0B84" w:rsidP="00CC0B84">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La differenza tra i residui attivi e passivi derivanti dal rendiconto dell'anno precedente ed i residui attivi e passivi riaccertati alla fine dell'esercizio</w:t>
      </w:r>
    </w:p>
    <w:p w:rsidR="00CC0B84" w:rsidRPr="00CC0B84" w:rsidRDefault="00CC0B84" w:rsidP="00CC0B84">
      <w:pPr>
        <w:widowControl w:val="0"/>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I residui passivi da riportare nel prossimo esercizio divisi nelle gestioni di competenza e residui.</w:t>
      </w:r>
    </w:p>
    <w:p w:rsidR="00CC0B84" w:rsidRPr="00CC0B84" w:rsidRDefault="00CC0B84" w:rsidP="00CC0B84">
      <w:pPr>
        <w:autoSpaceDE w:val="0"/>
        <w:autoSpaceDN w:val="0"/>
        <w:adjustRightInd w:val="0"/>
        <w:spacing w:after="0" w:line="240" w:lineRule="auto"/>
        <w:jc w:val="both"/>
        <w:rPr>
          <w:rFonts w:ascii="Arial" w:eastAsia="Times New Roman" w:hAnsi="Arial" w:cs="Arial"/>
          <w:color w:val="000000"/>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color w:val="000000"/>
          <w:sz w:val="24"/>
          <w:szCs w:val="24"/>
          <w:lang w:eastAsia="it-IT"/>
        </w:rPr>
      </w:pPr>
      <w:r w:rsidRPr="00CC0B84">
        <w:rPr>
          <w:rFonts w:ascii="Arial" w:eastAsia="Times New Roman" w:hAnsi="Arial" w:cs="Arial"/>
          <w:color w:val="000000"/>
          <w:sz w:val="24"/>
          <w:szCs w:val="24"/>
          <w:lang w:eastAsia="it-IT"/>
        </w:rPr>
        <w:t>Il conto del bilancio si conclude con una serie di quadri riepilogativi riconducibili al quadro riassuntivo di tutta la gestione finanziaria che evidenzia il risultato di amministrazione.</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 xml:space="preserve">I residui attivi e passivi evidenziati in questo quadro sono stati oggetto di una operazione di </w:t>
      </w:r>
      <w:proofErr w:type="spellStart"/>
      <w:r w:rsidRPr="00CC0B84">
        <w:rPr>
          <w:rFonts w:ascii="Arial" w:eastAsia="Times New Roman" w:hAnsi="Arial" w:cs="Arial"/>
          <w:sz w:val="24"/>
          <w:szCs w:val="24"/>
          <w:lang w:eastAsia="it-IT"/>
        </w:rPr>
        <w:t>riaccertamento</w:t>
      </w:r>
      <w:proofErr w:type="spellEnd"/>
      <w:r w:rsidRPr="00CC0B84">
        <w:rPr>
          <w:rFonts w:ascii="Arial" w:eastAsia="Times New Roman" w:hAnsi="Arial" w:cs="Arial"/>
          <w:sz w:val="24"/>
          <w:szCs w:val="24"/>
          <w:lang w:eastAsia="it-IT"/>
        </w:rPr>
        <w:t xml:space="preserve"> da parte dell'ente, consistente nella revisione delle ragioni del mantenimento in tutto od in parte di ciascun residuo.</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 xml:space="preserve">I residui attivi per i quali è stata accertata la difficile esigibilità sono stati stralciati dal conto del bilancio e conservati nell'apposita voce delle attività patrimoniali </w:t>
      </w:r>
      <w:r w:rsidRPr="00CC0B84">
        <w:rPr>
          <w:rFonts w:ascii="Arial" w:eastAsia="Times New Roman" w:hAnsi="Arial" w:cs="Arial"/>
          <w:i/>
          <w:iCs/>
          <w:sz w:val="24"/>
          <w:szCs w:val="24"/>
          <w:lang w:eastAsia="it-IT"/>
        </w:rPr>
        <w:t>“crediti di dubbia esigibilità”</w:t>
      </w:r>
      <w:r w:rsidRPr="00CC0B84">
        <w:rPr>
          <w:rFonts w:ascii="Arial" w:eastAsia="Times New Roman" w:hAnsi="Arial" w:cs="Arial"/>
          <w:sz w:val="24"/>
          <w:szCs w:val="24"/>
          <w:lang w:eastAsia="it-IT"/>
        </w:rPr>
        <w:t xml:space="preserve">, dove resteranno fino al compimento dei termini di prescrizione. Sono stati dichiarati “di dubbia esigibilità” i crediti di qualsiasi natura affidati al concessionario in riscossione con ruoli ordinari o </w:t>
      </w:r>
      <w:r w:rsidRPr="00CC0B84">
        <w:rPr>
          <w:rFonts w:ascii="Arial" w:eastAsia="Times New Roman" w:hAnsi="Arial" w:cs="Arial"/>
          <w:sz w:val="24"/>
          <w:szCs w:val="24"/>
          <w:lang w:eastAsia="it-IT"/>
        </w:rPr>
        <w:lastRenderedPageBreak/>
        <w:t>coattivi, ed in relazione ai quali il concessionario stesso abbia restituito l'avviso di mora con annotazione d'irreperibilità (o morte e simili) o d'esecuzione forzata insufficiente o totalmente infruttuosa.</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Per ciascun residuo passivo sono stati verificati i termini di prescrizione e tutti gli elementi costitutivi dell'obbligazione giuridicamente perfezionata nel tempo, ovvero si è provveduto ad eliminare le partite di residui passivi riportati pur in mancanza di obbligazioni giuridicamente perfezionate o senza riferimento a procedere di gare bandite.</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La voce “Pagamenti per azioni esecutive non regolarizzate al 31 dicembre” evidenzia i pignoramenti effettuati presso la tesoreria unica e che non hanno ancora trovato una regolarizzazione nelle scritture contabili dell'ente.</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Il risultato di amministrazione tiene conto sia della consistenza di cassa sia dei residui esistenti alla fine dell'esercizio, compresi quelli provenienti da anni precedenti.</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Il risultato di gestione fa riferimento, invece, a quella parte della gestione ottenuta considerando solo le operazioni finanziarie relative all'esercizio in corso senza, cioè, esaminare quelle generate da fatti accaduti negli anni precedenti e non ancora conclusi.</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Questo valore, se positivo, mette in evidenza la capacità dell'ente di acquisire ricchezza e destinarla a favore della collettività amministrata. Allo stesso modo un risultato negativo porta a concludere che l'ente ha dato vita ad una quantità di spese superiore alle risorse raccolte che, se non adeguatamente compensate dalla gestione dei residui, determina un risultato finanziario negativo. Di conseguenza una attenta gestione dovrebbe dar luogo ad un risultato di pareggio o positivo in grado di dimostrare la capacità dell'ente di acquisire un adeguato flusso di risorse (oltre all'eventuale avanzo di amministrazione applicato) tale da assicurare la copertura finanziaria degli impegni di spesa assunti.</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La suddivisione tra gestione corrente ed in c/capitale del risultato di gestione di competenza 2016, integrata con la quota di avanzo dell’esercizio precedente applicata al bilancio, è la seguente:</w:t>
      </w:r>
    </w:p>
    <w:p w:rsid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Default="00CC0B84" w:rsidP="004E3A14">
      <w:pPr>
        <w:rPr>
          <w:rFonts w:ascii="Arial" w:eastAsia="Times New Roman" w:hAnsi="Arial" w:cs="Arial"/>
          <w:sz w:val="24"/>
          <w:szCs w:val="24"/>
          <w:lang w:eastAsia="it-IT"/>
        </w:rPr>
      </w:pPr>
    </w:p>
    <w:p w:rsidR="004E3A14" w:rsidRDefault="004E3A14" w:rsidP="004E3A14">
      <w:pPr>
        <w:rPr>
          <w:rFonts w:ascii="Arial" w:eastAsia="Times New Roman" w:hAnsi="Arial" w:cs="Arial"/>
          <w:sz w:val="24"/>
          <w:szCs w:val="24"/>
          <w:lang w:eastAsia="it-IT"/>
        </w:rPr>
      </w:pPr>
    </w:p>
    <w:p w:rsidR="004E3A14" w:rsidRDefault="004E3A14" w:rsidP="004E3A14">
      <w:pPr>
        <w:rPr>
          <w:rFonts w:ascii="Arial" w:eastAsia="Times New Roman" w:hAnsi="Arial" w:cs="Arial"/>
          <w:sz w:val="24"/>
          <w:szCs w:val="24"/>
          <w:lang w:eastAsia="it-IT"/>
        </w:rPr>
      </w:pPr>
    </w:p>
    <w:p w:rsidR="004E3A14" w:rsidRDefault="004E3A14" w:rsidP="004E3A14">
      <w:pPr>
        <w:rPr>
          <w:rFonts w:ascii="Arial" w:eastAsia="Times New Roman" w:hAnsi="Arial" w:cs="Arial"/>
          <w:sz w:val="24"/>
          <w:szCs w:val="24"/>
          <w:lang w:eastAsia="it-IT"/>
        </w:rPr>
      </w:pPr>
    </w:p>
    <w:p w:rsidR="004E3A14" w:rsidRDefault="004E3A14" w:rsidP="004E3A14">
      <w:pPr>
        <w:rPr>
          <w:rFonts w:ascii="Arial" w:eastAsia="Times New Roman" w:hAnsi="Arial" w:cs="Arial"/>
          <w:sz w:val="24"/>
          <w:szCs w:val="24"/>
          <w:lang w:eastAsia="it-IT"/>
        </w:rPr>
      </w:pPr>
    </w:p>
    <w:p w:rsidR="004E3A14" w:rsidRDefault="004E3A14" w:rsidP="004E3A14">
      <w:pPr>
        <w:rPr>
          <w:rFonts w:ascii="Arial" w:eastAsia="Times New Roman" w:hAnsi="Arial" w:cs="Arial"/>
          <w:sz w:val="24"/>
          <w:szCs w:val="24"/>
          <w:lang w:eastAsia="it-IT"/>
        </w:rPr>
      </w:pPr>
    </w:p>
    <w:p w:rsidR="004E3A14" w:rsidRDefault="004E3A14" w:rsidP="004E3A14">
      <w:pPr>
        <w:rPr>
          <w:rFonts w:ascii="Arial" w:eastAsia="Times New Roman" w:hAnsi="Arial" w:cs="Arial"/>
          <w:sz w:val="24"/>
          <w:szCs w:val="24"/>
          <w:lang w:eastAsia="it-IT"/>
        </w:rPr>
      </w:pPr>
    </w:p>
    <w:p w:rsidR="004E3A14" w:rsidRDefault="004E3A14" w:rsidP="004E3A14">
      <w:pPr>
        <w:rPr>
          <w:rFonts w:ascii="Arial" w:eastAsia="Times New Roman" w:hAnsi="Arial" w:cs="Arial"/>
          <w:sz w:val="24"/>
          <w:szCs w:val="24"/>
          <w:lang w:eastAsia="it-IT"/>
        </w:rPr>
      </w:pPr>
    </w:p>
    <w:p w:rsidR="004E3A14" w:rsidRDefault="004E3A14" w:rsidP="004E3A14">
      <w:pPr>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z w:val="24"/>
          <w:szCs w:val="24"/>
          <w:lang w:eastAsia="it-IT"/>
        </w:rPr>
      </w:pPr>
      <w:r w:rsidRPr="00CC0B84">
        <w:rPr>
          <w:rFonts w:ascii="Arial" w:eastAsia="Times New Roman" w:hAnsi="Arial" w:cs="Arial"/>
          <w:b/>
          <w:sz w:val="24"/>
          <w:szCs w:val="24"/>
          <w:lang w:eastAsia="it-IT"/>
        </w:rPr>
        <w:t>CONTO DEL BILANCIO - GESTIONE DELLE ENTRATE ANNO 2016</w:t>
      </w:r>
    </w:p>
    <w:p w:rsidR="00CC0B84" w:rsidRPr="00CC0B84" w:rsidRDefault="00CC0B84" w:rsidP="00CC0B84">
      <w:pPr>
        <w:widowControl w:val="0"/>
        <w:autoSpaceDE w:val="0"/>
        <w:autoSpaceDN w:val="0"/>
        <w:adjustRightInd w:val="0"/>
        <w:jc w:val="center"/>
        <w:rPr>
          <w:rFonts w:ascii="Arial" w:eastAsia="Times New Roman" w:hAnsi="Arial" w:cs="Arial"/>
          <w:b/>
          <w:sz w:val="2"/>
          <w:szCs w:val="2"/>
          <w:lang w:eastAsia="it-IT"/>
        </w:rPr>
      </w:pPr>
    </w:p>
    <w:tbl>
      <w:tblPr>
        <w:tblW w:w="5000" w:type="pct"/>
        <w:tblCellMar>
          <w:left w:w="30" w:type="dxa"/>
          <w:right w:w="30" w:type="dxa"/>
        </w:tblCellMar>
        <w:tblLook w:val="0000" w:firstRow="0" w:lastRow="0" w:firstColumn="0" w:lastColumn="0" w:noHBand="0" w:noVBand="0"/>
      </w:tblPr>
      <w:tblGrid>
        <w:gridCol w:w="822"/>
        <w:gridCol w:w="2738"/>
        <w:gridCol w:w="1393"/>
        <w:gridCol w:w="1393"/>
        <w:gridCol w:w="1393"/>
        <w:gridCol w:w="1393"/>
        <w:gridCol w:w="1389"/>
      </w:tblGrid>
      <w:tr w:rsidR="00CC0B84" w:rsidRPr="00CC0B84" w:rsidTr="003F4C9A">
        <w:tc>
          <w:tcPr>
            <w:tcW w:w="391" w:type="pct"/>
            <w:vMerge w:val="restar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TITOLO</w:t>
            </w:r>
          </w:p>
        </w:tc>
        <w:tc>
          <w:tcPr>
            <w:tcW w:w="1301" w:type="pct"/>
            <w:vMerge w:val="restar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DENOMINAZIONE</w:t>
            </w: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Residui attivi al 1/1/2016 (RS)</w:t>
            </w: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Riscossioni in c/residui (RR)</w:t>
            </w: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proofErr w:type="spellStart"/>
            <w:r w:rsidRPr="00CC0B84">
              <w:rPr>
                <w:rFonts w:ascii="Arial" w:eastAsia="Times New Roman" w:hAnsi="Arial" w:cs="Arial"/>
                <w:sz w:val="14"/>
                <w:szCs w:val="14"/>
                <w:lang w:eastAsia="it-IT"/>
              </w:rPr>
              <w:t>Riaccertamento</w:t>
            </w:r>
            <w:proofErr w:type="spellEnd"/>
            <w:r w:rsidRPr="00CC0B84">
              <w:rPr>
                <w:rFonts w:ascii="Arial" w:eastAsia="Times New Roman" w:hAnsi="Arial" w:cs="Arial"/>
                <w:sz w:val="14"/>
                <w:szCs w:val="14"/>
                <w:lang w:eastAsia="it-IT"/>
              </w:rPr>
              <w:t xml:space="preserve"> residui (R)</w:t>
            </w:r>
          </w:p>
        </w:tc>
        <w:tc>
          <w:tcPr>
            <w:tcW w:w="662" w:type="pct"/>
            <w:vMerge w:val="restar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Maggiori o minori entrate di competenza =A-CP</w:t>
            </w:r>
          </w:p>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p>
        </w:tc>
        <w:tc>
          <w:tcPr>
            <w:tcW w:w="661" w:type="pct"/>
            <w:tcBorders>
              <w:top w:val="single" w:sz="4" w:space="0" w:color="auto"/>
              <w:left w:val="single" w:sz="4" w:space="0" w:color="auto"/>
              <w:bottom w:val="single" w:sz="4" w:space="0" w:color="auto"/>
              <w:right w:val="single" w:sz="4" w:space="0" w:color="auto"/>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Residui attivi da esercizi precedenti (EP=RS-RR+R)</w:t>
            </w:r>
          </w:p>
        </w:tc>
      </w:tr>
    </w:tbl>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tbl>
      <w:tblPr>
        <w:tblW w:w="5000" w:type="pct"/>
        <w:tblCellMar>
          <w:left w:w="30" w:type="dxa"/>
          <w:right w:w="30" w:type="dxa"/>
        </w:tblCellMar>
        <w:tblLook w:val="0000" w:firstRow="0" w:lastRow="0" w:firstColumn="0" w:lastColumn="0" w:noHBand="0" w:noVBand="0"/>
      </w:tblPr>
      <w:tblGrid>
        <w:gridCol w:w="820"/>
        <w:gridCol w:w="2740"/>
        <w:gridCol w:w="247"/>
        <w:gridCol w:w="1148"/>
        <w:gridCol w:w="246"/>
        <w:gridCol w:w="1147"/>
        <w:gridCol w:w="246"/>
        <w:gridCol w:w="1147"/>
        <w:gridCol w:w="246"/>
        <w:gridCol w:w="1147"/>
        <w:gridCol w:w="246"/>
        <w:gridCol w:w="1147"/>
      </w:tblGrid>
      <w:tr w:rsidR="00CC0B84" w:rsidRPr="00CC0B84" w:rsidTr="003F4C9A">
        <w:trPr>
          <w:trHeight w:hRule="exact" w:val="283"/>
        </w:trPr>
        <w:tc>
          <w:tcPr>
            <w:tcW w:w="389" w:type="pct"/>
            <w:tcBorders>
              <w:top w:val="single" w:sz="4" w:space="0" w:color="auto"/>
              <w:left w:val="single" w:sz="4" w:space="0" w:color="auto"/>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i/>
                <w:iCs/>
                <w:sz w:val="12"/>
                <w:szCs w:val="12"/>
                <w:lang w:eastAsia="it-IT"/>
              </w:rPr>
            </w:pPr>
          </w:p>
        </w:tc>
        <w:tc>
          <w:tcPr>
            <w:tcW w:w="1301" w:type="pct"/>
            <w:tcBorders>
              <w:top w:val="single" w:sz="4" w:space="0" w:color="auto"/>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i/>
                <w:iCs/>
                <w:sz w:val="12"/>
                <w:szCs w:val="12"/>
                <w:lang w:eastAsia="it-IT"/>
              </w:rPr>
            </w:pPr>
            <w:r w:rsidRPr="00CC0B84">
              <w:rPr>
                <w:rFonts w:ascii="Arial" w:eastAsia="Times New Roman" w:hAnsi="Arial" w:cs="Arial"/>
                <w:b/>
                <w:bCs/>
                <w:i/>
                <w:iCs/>
                <w:sz w:val="12"/>
                <w:szCs w:val="12"/>
                <w:lang w:eastAsia="it-IT"/>
              </w:rPr>
              <w:t>FONDO PLURIENNALE VINCOLATO PER SPESE CORRENTI</w:t>
            </w:r>
          </w:p>
        </w:tc>
        <w:tc>
          <w:tcPr>
            <w:tcW w:w="117" w:type="pct"/>
            <w:tcBorders>
              <w:top w:val="single" w:sz="4" w:space="0" w:color="auto"/>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i/>
                <w:iCs/>
                <w:sz w:val="12"/>
                <w:szCs w:val="12"/>
                <w:lang w:eastAsia="it-IT"/>
              </w:rPr>
            </w:pPr>
            <w:r w:rsidRPr="00CC0B84">
              <w:rPr>
                <w:rFonts w:ascii="Arial" w:eastAsia="Times New Roman" w:hAnsi="Arial" w:cs="Arial"/>
                <w:sz w:val="14"/>
                <w:szCs w:val="14"/>
                <w:lang w:eastAsia="it-IT"/>
              </w:rPr>
              <w:t xml:space="preserve">          19.263,77</w:t>
            </w:r>
          </w:p>
        </w:tc>
        <w:tc>
          <w:tcPr>
            <w:tcW w:w="662" w:type="pct"/>
            <w:gridSpan w:val="2"/>
            <w:tcBorders>
              <w:top w:val="single" w:sz="4" w:space="0" w:color="auto"/>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gridSpan w:val="2"/>
            <w:tcBorders>
              <w:top w:val="single" w:sz="4" w:space="0" w:color="auto"/>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gridSpan w:val="2"/>
            <w:tcBorders>
              <w:top w:val="single" w:sz="4" w:space="0" w:color="auto"/>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gridSpan w:val="2"/>
            <w:tcBorders>
              <w:top w:val="single" w:sz="4" w:space="0" w:color="auto"/>
              <w:left w:val="nil"/>
              <w:bottom w:val="nil"/>
              <w:right w:val="single" w:sz="4" w:space="0" w:color="auto"/>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r>
      <w:tr w:rsidR="00CC0B84" w:rsidRPr="00CC0B84" w:rsidTr="003F4C9A">
        <w:trPr>
          <w:trHeight w:hRule="exact" w:val="283"/>
        </w:trPr>
        <w:tc>
          <w:tcPr>
            <w:tcW w:w="389" w:type="pct"/>
            <w:tcBorders>
              <w:top w:val="nil"/>
              <w:left w:val="single" w:sz="4" w:space="0" w:color="auto"/>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i/>
                <w:iCs/>
                <w:sz w:val="12"/>
                <w:szCs w:val="12"/>
                <w:lang w:eastAsia="it-IT"/>
              </w:rPr>
            </w:pPr>
          </w:p>
        </w:tc>
        <w:tc>
          <w:tcPr>
            <w:tcW w:w="1301" w:type="pct"/>
            <w:tcBorders>
              <w:top w:val="nil"/>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i/>
                <w:iCs/>
                <w:sz w:val="12"/>
                <w:szCs w:val="12"/>
                <w:lang w:eastAsia="it-IT"/>
              </w:rPr>
            </w:pPr>
            <w:r w:rsidRPr="00CC0B84">
              <w:rPr>
                <w:rFonts w:ascii="Arial" w:eastAsia="Times New Roman" w:hAnsi="Arial" w:cs="Arial"/>
                <w:b/>
                <w:bCs/>
                <w:i/>
                <w:iCs/>
                <w:sz w:val="12"/>
                <w:szCs w:val="12"/>
                <w:lang w:eastAsia="it-IT"/>
              </w:rPr>
              <w:t>FONDO PLURIENNALE VINCOLATO PER SPESE IN CONTO CAPITALE</w:t>
            </w:r>
          </w:p>
        </w:tc>
        <w:tc>
          <w:tcPr>
            <w:tcW w:w="117" w:type="pct"/>
            <w:tcBorders>
              <w:top w:val="nil"/>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i/>
                <w:iCs/>
                <w:sz w:val="12"/>
                <w:szCs w:val="12"/>
                <w:lang w:eastAsia="it-IT"/>
              </w:rPr>
            </w:pPr>
            <w:r w:rsidRPr="00CC0B84">
              <w:rPr>
                <w:rFonts w:ascii="Arial" w:eastAsia="Times New Roman" w:hAnsi="Arial" w:cs="Arial"/>
                <w:sz w:val="14"/>
                <w:szCs w:val="14"/>
                <w:lang w:eastAsia="it-IT"/>
              </w:rPr>
              <w:t xml:space="preserve">         715.738,83</w:t>
            </w:r>
          </w:p>
        </w:tc>
        <w:tc>
          <w:tcPr>
            <w:tcW w:w="662" w:type="pct"/>
            <w:gridSpan w:val="2"/>
            <w:tcBorders>
              <w:top w:val="nil"/>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gridSpan w:val="2"/>
            <w:tcBorders>
              <w:top w:val="nil"/>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gridSpan w:val="2"/>
            <w:tcBorders>
              <w:top w:val="nil"/>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gridSpan w:val="2"/>
            <w:tcBorders>
              <w:top w:val="nil"/>
              <w:left w:val="nil"/>
              <w:bottom w:val="nil"/>
              <w:right w:val="single" w:sz="4" w:space="0" w:color="auto"/>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r>
      <w:tr w:rsidR="00CC0B84" w:rsidRPr="00CC0B84" w:rsidTr="003F4C9A">
        <w:trPr>
          <w:trHeight w:hRule="exact" w:val="283"/>
        </w:trPr>
        <w:tc>
          <w:tcPr>
            <w:tcW w:w="389" w:type="pct"/>
            <w:tcBorders>
              <w:top w:val="nil"/>
              <w:left w:val="single" w:sz="4" w:space="0" w:color="auto"/>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i/>
                <w:iCs/>
                <w:sz w:val="12"/>
                <w:szCs w:val="12"/>
                <w:lang w:eastAsia="it-IT"/>
              </w:rPr>
            </w:pPr>
          </w:p>
        </w:tc>
        <w:tc>
          <w:tcPr>
            <w:tcW w:w="1301" w:type="pct"/>
            <w:tcBorders>
              <w:top w:val="nil"/>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i/>
                <w:iCs/>
                <w:sz w:val="12"/>
                <w:szCs w:val="12"/>
                <w:lang w:eastAsia="it-IT"/>
              </w:rPr>
            </w:pPr>
            <w:r w:rsidRPr="00CC0B84">
              <w:rPr>
                <w:rFonts w:ascii="Arial" w:eastAsia="Times New Roman" w:hAnsi="Arial" w:cs="Arial"/>
                <w:b/>
                <w:bCs/>
                <w:i/>
                <w:iCs/>
                <w:sz w:val="12"/>
                <w:szCs w:val="12"/>
                <w:lang w:eastAsia="it-IT"/>
              </w:rPr>
              <w:t>UTILIZZO AVANZO DI AMMINISTRAZIONE</w:t>
            </w:r>
          </w:p>
        </w:tc>
        <w:tc>
          <w:tcPr>
            <w:tcW w:w="117" w:type="pct"/>
            <w:tcBorders>
              <w:top w:val="nil"/>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i/>
                <w:iCs/>
                <w:sz w:val="12"/>
                <w:szCs w:val="12"/>
                <w:lang w:eastAsia="it-IT"/>
              </w:rPr>
            </w:pPr>
            <w:r w:rsidRPr="00CC0B84">
              <w:rPr>
                <w:rFonts w:ascii="Arial" w:eastAsia="Times New Roman" w:hAnsi="Arial" w:cs="Arial"/>
                <w:sz w:val="14"/>
                <w:szCs w:val="14"/>
                <w:lang w:eastAsia="it-IT"/>
              </w:rPr>
              <w:t xml:space="preserve">          99.600,00</w:t>
            </w:r>
          </w:p>
        </w:tc>
        <w:tc>
          <w:tcPr>
            <w:tcW w:w="662" w:type="pct"/>
            <w:gridSpan w:val="2"/>
            <w:tcBorders>
              <w:top w:val="nil"/>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gridSpan w:val="2"/>
            <w:tcBorders>
              <w:top w:val="nil"/>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gridSpan w:val="2"/>
            <w:tcBorders>
              <w:top w:val="nil"/>
              <w:left w:val="nil"/>
              <w:bottom w:val="nil"/>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gridSpan w:val="2"/>
            <w:tcBorders>
              <w:top w:val="nil"/>
              <w:left w:val="nil"/>
              <w:bottom w:val="nil"/>
              <w:right w:val="single" w:sz="4" w:space="0" w:color="auto"/>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r>
      <w:tr w:rsidR="00CC0B84" w:rsidRPr="00CC0B84" w:rsidTr="003F4C9A">
        <w:tc>
          <w:tcPr>
            <w:tcW w:w="389" w:type="pct"/>
            <w:tcBorders>
              <w:top w:val="single" w:sz="4" w:space="0" w:color="auto"/>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sz w:val="12"/>
                <w:szCs w:val="12"/>
                <w:lang w:eastAsia="it-IT"/>
              </w:rPr>
            </w:pPr>
          </w:p>
        </w:tc>
        <w:tc>
          <w:tcPr>
            <w:tcW w:w="1301"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r>
      <w:tr w:rsidR="00CC0B84" w:rsidRPr="00CC0B84" w:rsidTr="003F4C9A">
        <w:tc>
          <w:tcPr>
            <w:tcW w:w="389" w:type="pct"/>
            <w:vMerge w:val="restart"/>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TITOLO 1</w:t>
            </w:r>
          </w:p>
        </w:tc>
        <w:tc>
          <w:tcPr>
            <w:tcW w:w="1301"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Entrate correnti di natura tributaria, contributiva e perequativa</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246.243,32</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133.939,74</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531,37</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112.834,95</w:t>
            </w:r>
          </w:p>
        </w:tc>
      </w:tr>
      <w:tr w:rsidR="00CC0B84" w:rsidRPr="00CC0B84" w:rsidTr="003F4C9A">
        <w:trPr>
          <w:trHeight w:val="128"/>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1.079.331,00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938.719,47</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A</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1.075.313,41</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-4.017,59</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136.593,94</w:t>
            </w:r>
          </w:p>
        </w:tc>
      </w:tr>
      <w:tr w:rsidR="00CC0B84" w:rsidRPr="00CC0B84" w:rsidTr="003F4C9A">
        <w:trPr>
          <w:trHeight w:val="161"/>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1.325.574,32</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1.072.659,21</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-252.915,11</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249.428,89</w:t>
            </w:r>
          </w:p>
        </w:tc>
      </w:tr>
      <w:tr w:rsidR="00CC0B84" w:rsidRPr="00CC0B84" w:rsidTr="003F4C9A">
        <w:tc>
          <w:tcPr>
            <w:tcW w:w="389" w:type="pct"/>
            <w:tcBorders>
              <w:top w:val="single" w:sz="4" w:space="0" w:color="auto"/>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sz w:val="12"/>
                <w:szCs w:val="12"/>
                <w:lang w:eastAsia="it-IT"/>
              </w:rPr>
            </w:pPr>
          </w:p>
        </w:tc>
        <w:tc>
          <w:tcPr>
            <w:tcW w:w="1301"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r>
      <w:tr w:rsidR="00CC0B84" w:rsidRPr="00CC0B84" w:rsidTr="003F4C9A">
        <w:tc>
          <w:tcPr>
            <w:tcW w:w="389" w:type="pct"/>
            <w:vMerge w:val="restart"/>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TITOLO 2</w:t>
            </w:r>
          </w:p>
        </w:tc>
        <w:tc>
          <w:tcPr>
            <w:tcW w:w="1301"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Trasferimenti correnti</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196.381,75</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127.976,00</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-1.228,66</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67.177,09</w:t>
            </w:r>
          </w:p>
        </w:tc>
      </w:tr>
      <w:tr w:rsidR="00CC0B84" w:rsidRPr="00CC0B84" w:rsidTr="003F4C9A">
        <w:trPr>
          <w:trHeight w:val="128"/>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172.234,00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74.728,19</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A</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122.483,21</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-49.750,79</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47.755,02</w:t>
            </w:r>
          </w:p>
        </w:tc>
      </w:tr>
      <w:tr w:rsidR="00CC0B84" w:rsidRPr="00CC0B84" w:rsidTr="003F4C9A">
        <w:trPr>
          <w:trHeight w:val="161"/>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368.615,75</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202.704,19</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-165.911,56</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114.932,11</w:t>
            </w:r>
          </w:p>
        </w:tc>
      </w:tr>
      <w:tr w:rsidR="00CC0B84" w:rsidRPr="00CC0B84" w:rsidTr="003F4C9A">
        <w:tc>
          <w:tcPr>
            <w:tcW w:w="389" w:type="pct"/>
            <w:tcBorders>
              <w:top w:val="single" w:sz="4" w:space="0" w:color="auto"/>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sz w:val="12"/>
                <w:szCs w:val="12"/>
                <w:lang w:eastAsia="it-IT"/>
              </w:rPr>
            </w:pPr>
          </w:p>
        </w:tc>
        <w:tc>
          <w:tcPr>
            <w:tcW w:w="1301"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r>
      <w:tr w:rsidR="00CC0B84" w:rsidRPr="00CC0B84" w:rsidTr="003F4C9A">
        <w:tc>
          <w:tcPr>
            <w:tcW w:w="389" w:type="pct"/>
            <w:vMerge w:val="restart"/>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TITOLO 3</w:t>
            </w:r>
          </w:p>
        </w:tc>
        <w:tc>
          <w:tcPr>
            <w:tcW w:w="1301"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 xml:space="preserve">Entrate </w:t>
            </w:r>
            <w:proofErr w:type="spellStart"/>
            <w:r w:rsidRPr="00CC0B84">
              <w:rPr>
                <w:rFonts w:ascii="Arial" w:eastAsia="Times New Roman" w:hAnsi="Arial" w:cs="Arial"/>
                <w:b/>
                <w:bCs/>
                <w:sz w:val="12"/>
                <w:szCs w:val="12"/>
                <w:lang w:eastAsia="it-IT"/>
              </w:rPr>
              <w:t>extratributarie</w:t>
            </w:r>
            <w:proofErr w:type="spellEnd"/>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328.239,69</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137.248,43</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-7.001,09</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183.990,17</w:t>
            </w:r>
          </w:p>
        </w:tc>
      </w:tr>
      <w:tr w:rsidR="00CC0B84" w:rsidRPr="00CC0B84" w:rsidTr="003F4C9A">
        <w:trPr>
          <w:trHeight w:val="128"/>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567.611,00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321.257,69</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A</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504.276,57</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-63.334,43</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183.018,88</w:t>
            </w:r>
          </w:p>
        </w:tc>
      </w:tr>
      <w:tr w:rsidR="00CC0B84" w:rsidRPr="00CC0B84" w:rsidTr="003F4C9A">
        <w:trPr>
          <w:trHeight w:val="161"/>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895.850,69</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458.506,12</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-437.344,57</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367.009,05</w:t>
            </w:r>
          </w:p>
        </w:tc>
      </w:tr>
      <w:tr w:rsidR="00CC0B84" w:rsidRPr="00CC0B84" w:rsidTr="003F4C9A">
        <w:tc>
          <w:tcPr>
            <w:tcW w:w="389" w:type="pct"/>
            <w:tcBorders>
              <w:top w:val="single" w:sz="4" w:space="0" w:color="auto"/>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sz w:val="12"/>
                <w:szCs w:val="12"/>
                <w:lang w:eastAsia="it-IT"/>
              </w:rPr>
            </w:pPr>
          </w:p>
        </w:tc>
        <w:tc>
          <w:tcPr>
            <w:tcW w:w="1301"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r>
      <w:tr w:rsidR="00CC0B84" w:rsidRPr="00CC0B84" w:rsidTr="003F4C9A">
        <w:tc>
          <w:tcPr>
            <w:tcW w:w="389" w:type="pct"/>
            <w:vMerge w:val="restart"/>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TITOLO 4</w:t>
            </w:r>
          </w:p>
        </w:tc>
        <w:tc>
          <w:tcPr>
            <w:tcW w:w="1301"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Entrate in conto capitale</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435.667,53</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258.032,39</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-293,04</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177.342,10</w:t>
            </w:r>
          </w:p>
        </w:tc>
      </w:tr>
      <w:tr w:rsidR="00CC0B84" w:rsidRPr="00CC0B84" w:rsidTr="003F4C9A">
        <w:trPr>
          <w:trHeight w:val="128"/>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4.208.065,00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566.579,63</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A</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1.126.500,17</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-3.081.564,83</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559.920,54</w:t>
            </w:r>
          </w:p>
        </w:tc>
      </w:tr>
      <w:tr w:rsidR="00CC0B84" w:rsidRPr="00CC0B84" w:rsidTr="003F4C9A">
        <w:trPr>
          <w:trHeight w:val="161"/>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4.863.195,49</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824.612,02</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-4.038.583,47</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737.262,64</w:t>
            </w:r>
          </w:p>
        </w:tc>
      </w:tr>
      <w:tr w:rsidR="00CC0B84" w:rsidRPr="00CC0B84" w:rsidTr="003F4C9A">
        <w:tc>
          <w:tcPr>
            <w:tcW w:w="389" w:type="pct"/>
            <w:tcBorders>
              <w:top w:val="single" w:sz="4" w:space="0" w:color="auto"/>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sz w:val="12"/>
                <w:szCs w:val="12"/>
                <w:lang w:eastAsia="it-IT"/>
              </w:rPr>
            </w:pPr>
          </w:p>
        </w:tc>
        <w:tc>
          <w:tcPr>
            <w:tcW w:w="1301"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r>
      <w:tr w:rsidR="00CC0B84" w:rsidRPr="00CC0B84" w:rsidTr="003F4C9A">
        <w:tc>
          <w:tcPr>
            <w:tcW w:w="389" w:type="pct"/>
            <w:vMerge w:val="restart"/>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TITOLO 5</w:t>
            </w:r>
          </w:p>
        </w:tc>
        <w:tc>
          <w:tcPr>
            <w:tcW w:w="1301"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Entrate da riduzione di attività finanziarie</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5.326,44</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5.326,44</w:t>
            </w:r>
          </w:p>
        </w:tc>
      </w:tr>
      <w:tr w:rsidR="00CC0B84" w:rsidRPr="00CC0B84" w:rsidTr="003F4C9A">
        <w:trPr>
          <w:trHeight w:val="128"/>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A</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r>
      <w:tr w:rsidR="00CC0B84" w:rsidRPr="00CC0B84" w:rsidTr="003F4C9A">
        <w:trPr>
          <w:trHeight w:val="161"/>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105.326,44</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-105.326,44</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105.326,44</w:t>
            </w:r>
          </w:p>
        </w:tc>
      </w:tr>
      <w:tr w:rsidR="00CC0B84" w:rsidRPr="00CC0B84" w:rsidTr="003F4C9A">
        <w:tc>
          <w:tcPr>
            <w:tcW w:w="389" w:type="pct"/>
            <w:tcBorders>
              <w:top w:val="single" w:sz="4" w:space="0" w:color="auto"/>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sz w:val="12"/>
                <w:szCs w:val="12"/>
                <w:lang w:eastAsia="it-IT"/>
              </w:rPr>
            </w:pPr>
          </w:p>
        </w:tc>
        <w:tc>
          <w:tcPr>
            <w:tcW w:w="1301"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r>
      <w:tr w:rsidR="00CC0B84" w:rsidRPr="00CC0B84" w:rsidTr="003F4C9A">
        <w:tc>
          <w:tcPr>
            <w:tcW w:w="389" w:type="pct"/>
            <w:vMerge w:val="restart"/>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TITOLO 6</w:t>
            </w:r>
          </w:p>
        </w:tc>
        <w:tc>
          <w:tcPr>
            <w:tcW w:w="1301"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Accensione Prestiti</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rPr>
          <w:trHeight w:val="128"/>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A</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rPr>
          <w:trHeight w:val="161"/>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389" w:type="pct"/>
            <w:tcBorders>
              <w:top w:val="single" w:sz="4" w:space="0" w:color="auto"/>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sz w:val="12"/>
                <w:szCs w:val="12"/>
                <w:lang w:eastAsia="it-IT"/>
              </w:rPr>
            </w:pPr>
          </w:p>
        </w:tc>
        <w:tc>
          <w:tcPr>
            <w:tcW w:w="1301"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r>
      <w:tr w:rsidR="00CC0B84" w:rsidRPr="00CC0B84" w:rsidTr="003F4C9A">
        <w:tc>
          <w:tcPr>
            <w:tcW w:w="389" w:type="pct"/>
            <w:vMerge w:val="restart"/>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TITOLO 7</w:t>
            </w:r>
          </w:p>
        </w:tc>
        <w:tc>
          <w:tcPr>
            <w:tcW w:w="1301"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Anticipazioni da istituto tesoriere/cassiere</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rPr>
          <w:trHeight w:val="128"/>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A</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rPr>
          <w:trHeight w:val="161"/>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389" w:type="pct"/>
            <w:tcBorders>
              <w:top w:val="single" w:sz="4" w:space="0" w:color="auto"/>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sz w:val="12"/>
                <w:szCs w:val="12"/>
                <w:lang w:eastAsia="it-IT"/>
              </w:rPr>
            </w:pPr>
          </w:p>
        </w:tc>
        <w:tc>
          <w:tcPr>
            <w:tcW w:w="1301"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8"/>
                <w:szCs w:val="8"/>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8"/>
                <w:szCs w:val="8"/>
                <w:lang w:eastAsia="it-IT"/>
              </w:rPr>
            </w:pPr>
          </w:p>
        </w:tc>
      </w:tr>
      <w:tr w:rsidR="00CC0B84" w:rsidRPr="00CC0B84" w:rsidTr="003F4C9A">
        <w:tc>
          <w:tcPr>
            <w:tcW w:w="389" w:type="pct"/>
            <w:vMerge w:val="restart"/>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TITOLO 9</w:t>
            </w:r>
          </w:p>
        </w:tc>
        <w:tc>
          <w:tcPr>
            <w:tcW w:w="1301"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sz w:val="12"/>
                <w:szCs w:val="12"/>
                <w:lang w:eastAsia="it-IT"/>
              </w:rPr>
              <w:t>Entrate per conto terzi e partite di giro</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42.574,23</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12.716,09</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29.858,14</w:t>
            </w:r>
          </w:p>
        </w:tc>
      </w:tr>
      <w:tr w:rsidR="00CC0B84" w:rsidRPr="00CC0B84" w:rsidTr="003F4C9A">
        <w:trPr>
          <w:trHeight w:val="128"/>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2.426.578,00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2.402.075,83</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A</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2.404.719,39</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-21.858,61</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2.643,56</w:t>
            </w:r>
          </w:p>
        </w:tc>
      </w:tr>
      <w:tr w:rsidR="00CC0B84" w:rsidRPr="00CC0B84" w:rsidTr="003F4C9A">
        <w:trPr>
          <w:trHeight w:val="161"/>
        </w:trPr>
        <w:tc>
          <w:tcPr>
            <w:tcW w:w="389" w:type="pct"/>
            <w:vMerge/>
            <w:tcBorders>
              <w:top w:val="nil"/>
              <w:left w:val="single" w:sz="4" w:space="0" w:color="auto"/>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301"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2.469.152,23</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2.414.791,92</w:t>
            </w:r>
          </w:p>
        </w:tc>
        <w:tc>
          <w:tcPr>
            <w:tcW w:w="117" w:type="pc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-54.360,31</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32.501,70</w:t>
            </w:r>
          </w:p>
        </w:tc>
      </w:tr>
      <w:tr w:rsidR="00CC0B84" w:rsidRPr="00CC0B84" w:rsidTr="003F4C9A">
        <w:trPr>
          <w:trHeight w:val="148"/>
        </w:trPr>
        <w:tc>
          <w:tcPr>
            <w:tcW w:w="1690" w:type="pct"/>
            <w:gridSpan w:val="2"/>
            <w:tcBorders>
              <w:top w:val="single" w:sz="4" w:space="0" w:color="auto"/>
              <w:left w:val="single" w:sz="4" w:space="0" w:color="auto"/>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color w:val="000000"/>
                <w:sz w:val="8"/>
                <w:szCs w:val="8"/>
                <w:lang w:eastAsia="it-IT"/>
              </w:rPr>
            </w:pPr>
          </w:p>
        </w:tc>
        <w:tc>
          <w:tcPr>
            <w:tcW w:w="117" w:type="pct"/>
            <w:tcBorders>
              <w:top w:val="single" w:sz="4" w:space="0" w:color="auto"/>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single" w:sz="4" w:space="0" w:color="auto"/>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single" w:sz="4" w:space="0" w:color="auto"/>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single" w:sz="4" w:space="0" w:color="auto"/>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single" w:sz="4" w:space="0" w:color="auto"/>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single" w:sz="4" w:space="0" w:color="auto"/>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single" w:sz="4" w:space="0" w:color="auto"/>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single" w:sz="4" w:space="0" w:color="auto"/>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single" w:sz="4" w:space="0" w:color="auto"/>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single" w:sz="4" w:space="0" w:color="auto"/>
              <w:left w:val="nil"/>
              <w:bottom w:val="nil"/>
              <w:right w:val="single" w:sz="4" w:space="0" w:color="auto"/>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r>
      <w:tr w:rsidR="00CC0B84" w:rsidRPr="00CC0B84" w:rsidTr="003F4C9A">
        <w:trPr>
          <w:trHeight w:val="151"/>
        </w:trPr>
        <w:tc>
          <w:tcPr>
            <w:tcW w:w="1690" w:type="pct"/>
            <w:gridSpan w:val="2"/>
            <w:vMerge w:val="restart"/>
            <w:tcBorders>
              <w:top w:val="nil"/>
              <w:left w:val="single" w:sz="4" w:space="0" w:color="auto"/>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color w:val="000000"/>
                <w:sz w:val="12"/>
                <w:szCs w:val="12"/>
                <w:lang w:eastAsia="it-IT"/>
              </w:rPr>
            </w:pPr>
            <w:r w:rsidRPr="00CC0B84">
              <w:rPr>
                <w:rFonts w:ascii="Arial" w:eastAsia="Times New Roman" w:hAnsi="Arial" w:cs="Arial"/>
                <w:b/>
                <w:bCs/>
                <w:i/>
                <w:iCs/>
                <w:color w:val="000000"/>
                <w:sz w:val="20"/>
                <w:szCs w:val="20"/>
                <w:lang w:eastAsia="it-IT"/>
              </w:rPr>
              <w:t>TOTALE TITOLI</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RS</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1.254.432,96</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RR</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669.912,65</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-7.991,42</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EP</w:t>
            </w:r>
          </w:p>
        </w:tc>
        <w:tc>
          <w:tcPr>
            <w:tcW w:w="545" w:type="pct"/>
            <w:tcBorders>
              <w:top w:val="nil"/>
              <w:left w:val="nil"/>
              <w:bottom w:val="nil"/>
              <w:right w:val="single" w:sz="4" w:space="0" w:color="auto"/>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576.528,89</w:t>
            </w:r>
          </w:p>
        </w:tc>
      </w:tr>
      <w:tr w:rsidR="00CC0B84" w:rsidRPr="00CC0B84" w:rsidTr="003F4C9A">
        <w:trPr>
          <w:trHeight w:val="151"/>
        </w:trPr>
        <w:tc>
          <w:tcPr>
            <w:tcW w:w="1690" w:type="pct"/>
            <w:gridSpan w:val="2"/>
            <w:vMerge/>
            <w:tcBorders>
              <w:top w:val="nil"/>
              <w:left w:val="single" w:sz="4" w:space="0" w:color="auto"/>
              <w:bottom w:val="nil"/>
              <w:right w:val="nil"/>
            </w:tcBorders>
            <w:shd w:val="clear" w:color="auto" w:fill="CFCFCF"/>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CP</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8.653.819,00</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RC</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4.403.360,81</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A</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5.433.292,75</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CP</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-3.220.526,25</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EC</w:t>
            </w:r>
          </w:p>
        </w:tc>
        <w:tc>
          <w:tcPr>
            <w:tcW w:w="545" w:type="pct"/>
            <w:tcBorders>
              <w:top w:val="nil"/>
              <w:left w:val="nil"/>
              <w:bottom w:val="nil"/>
              <w:right w:val="single" w:sz="4" w:space="0" w:color="auto"/>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1.029.931,94</w:t>
            </w:r>
          </w:p>
        </w:tc>
      </w:tr>
      <w:tr w:rsidR="00CC0B84" w:rsidRPr="00CC0B84" w:rsidTr="003F4C9A">
        <w:tc>
          <w:tcPr>
            <w:tcW w:w="1690" w:type="pct"/>
            <w:gridSpan w:val="2"/>
            <w:vMerge/>
            <w:tcBorders>
              <w:top w:val="nil"/>
              <w:left w:val="single" w:sz="4" w:space="0" w:color="auto"/>
              <w:bottom w:val="nil"/>
              <w:right w:val="nil"/>
            </w:tcBorders>
            <w:shd w:val="clear" w:color="auto" w:fill="CFCFCF"/>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CS</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10.127.714,92</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TR</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5.073.273,46</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CS</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-5.054.441,46</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TR</w:t>
            </w:r>
          </w:p>
        </w:tc>
        <w:tc>
          <w:tcPr>
            <w:tcW w:w="545" w:type="pct"/>
            <w:tcBorders>
              <w:top w:val="nil"/>
              <w:left w:val="nil"/>
              <w:bottom w:val="nil"/>
              <w:right w:val="single" w:sz="4" w:space="0" w:color="auto"/>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1.606.460,83</w:t>
            </w:r>
          </w:p>
        </w:tc>
      </w:tr>
      <w:tr w:rsidR="00CC0B84" w:rsidRPr="00CC0B84" w:rsidTr="003F4C9A">
        <w:tc>
          <w:tcPr>
            <w:tcW w:w="1690" w:type="pct"/>
            <w:gridSpan w:val="2"/>
            <w:vMerge/>
            <w:tcBorders>
              <w:top w:val="nil"/>
              <w:left w:val="single" w:sz="4" w:space="0" w:color="auto"/>
              <w:bottom w:val="single" w:sz="4" w:space="0" w:color="auto"/>
              <w:right w:val="nil"/>
            </w:tcBorders>
            <w:shd w:val="clear" w:color="auto" w:fill="CFCFCF"/>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8"/>
                <w:szCs w:val="8"/>
                <w:lang w:eastAsia="it-IT"/>
              </w:rPr>
            </w:pPr>
          </w:p>
        </w:tc>
        <w:tc>
          <w:tcPr>
            <w:tcW w:w="117" w:type="pct"/>
            <w:tcBorders>
              <w:top w:val="nil"/>
              <w:left w:val="nil"/>
              <w:bottom w:val="single" w:sz="4" w:space="0" w:color="auto"/>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nil"/>
              <w:left w:val="nil"/>
              <w:bottom w:val="single" w:sz="4" w:space="0" w:color="auto"/>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nil"/>
              <w:left w:val="nil"/>
              <w:bottom w:val="single" w:sz="4" w:space="0" w:color="auto"/>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nil"/>
              <w:left w:val="nil"/>
              <w:bottom w:val="single" w:sz="4" w:space="0" w:color="auto"/>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nil"/>
              <w:left w:val="nil"/>
              <w:bottom w:val="single" w:sz="4" w:space="0" w:color="auto"/>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nil"/>
              <w:left w:val="nil"/>
              <w:bottom w:val="single" w:sz="4" w:space="0" w:color="auto"/>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nil"/>
              <w:left w:val="nil"/>
              <w:bottom w:val="single" w:sz="4" w:space="0" w:color="auto"/>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nil"/>
              <w:left w:val="nil"/>
              <w:bottom w:val="single" w:sz="4" w:space="0" w:color="auto"/>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nil"/>
              <w:left w:val="nil"/>
              <w:bottom w:val="single" w:sz="4" w:space="0" w:color="auto"/>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nil"/>
              <w:left w:val="nil"/>
              <w:bottom w:val="single" w:sz="4" w:space="0" w:color="auto"/>
              <w:right w:val="single" w:sz="4" w:space="0" w:color="auto"/>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r>
    </w:tbl>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8"/>
          <w:szCs w:val="8"/>
          <w:lang w:eastAsia="it-IT"/>
        </w:rPr>
      </w:pPr>
    </w:p>
    <w:tbl>
      <w:tblPr>
        <w:tblW w:w="5000" w:type="pct"/>
        <w:tblCellMar>
          <w:left w:w="30" w:type="dxa"/>
          <w:right w:w="30" w:type="dxa"/>
        </w:tblCellMar>
        <w:tblLook w:val="0000" w:firstRow="0" w:lastRow="0" w:firstColumn="0" w:lastColumn="0" w:noHBand="0" w:noVBand="0"/>
      </w:tblPr>
      <w:tblGrid>
        <w:gridCol w:w="3582"/>
        <w:gridCol w:w="248"/>
        <w:gridCol w:w="1155"/>
        <w:gridCol w:w="248"/>
        <w:gridCol w:w="1155"/>
        <w:gridCol w:w="248"/>
        <w:gridCol w:w="1155"/>
        <w:gridCol w:w="248"/>
        <w:gridCol w:w="1155"/>
        <w:gridCol w:w="248"/>
        <w:gridCol w:w="1155"/>
      </w:tblGrid>
      <w:tr w:rsidR="00CC0B84" w:rsidRPr="00CC0B84" w:rsidTr="003F4C9A">
        <w:tc>
          <w:tcPr>
            <w:tcW w:w="1690" w:type="pct"/>
            <w:tcBorders>
              <w:top w:val="single" w:sz="4" w:space="0" w:color="auto"/>
              <w:left w:val="single" w:sz="4" w:space="0" w:color="auto"/>
              <w:bottom w:val="nil"/>
              <w:right w:val="nil"/>
            </w:tcBorders>
            <w:shd w:val="clear" w:color="auto" w:fill="C0C0C0"/>
            <w:tcMar>
              <w:top w:w="0" w:type="dxa"/>
              <w:left w:w="3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color w:val="000000"/>
                <w:sz w:val="8"/>
                <w:szCs w:val="8"/>
                <w:lang w:eastAsia="it-IT"/>
              </w:rPr>
            </w:pPr>
          </w:p>
        </w:tc>
        <w:tc>
          <w:tcPr>
            <w:tcW w:w="117" w:type="pct"/>
            <w:tcBorders>
              <w:top w:val="single" w:sz="4" w:space="0" w:color="auto"/>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single" w:sz="4" w:space="0" w:color="auto"/>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single" w:sz="4" w:space="0" w:color="auto"/>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single" w:sz="4" w:space="0" w:color="auto"/>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single" w:sz="4" w:space="0" w:color="auto"/>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single" w:sz="4" w:space="0" w:color="auto"/>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single" w:sz="4" w:space="0" w:color="auto"/>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single" w:sz="4" w:space="0" w:color="auto"/>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single" w:sz="4" w:space="0" w:color="auto"/>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single" w:sz="4" w:space="0" w:color="auto"/>
              <w:left w:val="nil"/>
              <w:bottom w:val="nil"/>
              <w:right w:val="single" w:sz="4" w:space="0" w:color="auto"/>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r>
      <w:tr w:rsidR="00CC0B84" w:rsidRPr="00CC0B84" w:rsidTr="003F4C9A">
        <w:tc>
          <w:tcPr>
            <w:tcW w:w="1690" w:type="pct"/>
            <w:vMerge w:val="restart"/>
            <w:tcBorders>
              <w:top w:val="nil"/>
              <w:left w:val="single" w:sz="4" w:space="0" w:color="auto"/>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color w:val="000000"/>
                <w:sz w:val="12"/>
                <w:szCs w:val="12"/>
                <w:lang w:eastAsia="it-IT"/>
              </w:rPr>
            </w:pPr>
            <w:r w:rsidRPr="00CC0B84">
              <w:rPr>
                <w:rFonts w:ascii="Arial" w:eastAsia="Times New Roman" w:hAnsi="Arial" w:cs="Arial"/>
                <w:b/>
                <w:bCs/>
                <w:i/>
                <w:iCs/>
                <w:color w:val="000000"/>
                <w:sz w:val="24"/>
                <w:szCs w:val="24"/>
                <w:lang w:eastAsia="it-IT"/>
              </w:rPr>
              <w:t>TOTALE GENERALE DELLE ENTRATE</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RS</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1.254.432,96</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RC</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669.912,65</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-7.991,42</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EP</w:t>
            </w:r>
          </w:p>
        </w:tc>
        <w:tc>
          <w:tcPr>
            <w:tcW w:w="545" w:type="pct"/>
            <w:tcBorders>
              <w:top w:val="nil"/>
              <w:left w:val="nil"/>
              <w:bottom w:val="nil"/>
              <w:right w:val="single" w:sz="4" w:space="0" w:color="auto"/>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576.528,89</w:t>
            </w:r>
          </w:p>
        </w:tc>
      </w:tr>
      <w:tr w:rsidR="00CC0B84" w:rsidRPr="00CC0B84" w:rsidTr="003F4C9A">
        <w:tc>
          <w:tcPr>
            <w:tcW w:w="1690" w:type="pct"/>
            <w:vMerge/>
            <w:tcBorders>
              <w:top w:val="nil"/>
              <w:left w:val="single" w:sz="4" w:space="0" w:color="auto"/>
              <w:bottom w:val="nil"/>
              <w:right w:val="nil"/>
            </w:tcBorders>
            <w:shd w:val="clear" w:color="auto" w:fill="C0C0C0"/>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CP</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9.488.421,60</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PC</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4.403.360,81</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A</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5.433.292,75</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CP</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-4.055.128,85</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EC</w:t>
            </w:r>
          </w:p>
        </w:tc>
        <w:tc>
          <w:tcPr>
            <w:tcW w:w="545" w:type="pct"/>
            <w:tcBorders>
              <w:top w:val="nil"/>
              <w:left w:val="nil"/>
              <w:bottom w:val="nil"/>
              <w:right w:val="single" w:sz="4" w:space="0" w:color="auto"/>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1.029.931,94</w:t>
            </w:r>
          </w:p>
        </w:tc>
      </w:tr>
      <w:tr w:rsidR="00CC0B84" w:rsidRPr="00CC0B84" w:rsidTr="003F4C9A">
        <w:tc>
          <w:tcPr>
            <w:tcW w:w="1690" w:type="pct"/>
            <w:vMerge/>
            <w:tcBorders>
              <w:top w:val="nil"/>
              <w:left w:val="single" w:sz="4" w:space="0" w:color="auto"/>
              <w:bottom w:val="nil"/>
              <w:right w:val="nil"/>
            </w:tcBorders>
            <w:shd w:val="clear" w:color="auto" w:fill="C0C0C0"/>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CS</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10.127.714,92</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TR</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5.073.273,46</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CS</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-5.054.441,46</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TR</w:t>
            </w:r>
          </w:p>
        </w:tc>
        <w:tc>
          <w:tcPr>
            <w:tcW w:w="545" w:type="pct"/>
            <w:tcBorders>
              <w:top w:val="nil"/>
              <w:left w:val="nil"/>
              <w:bottom w:val="nil"/>
              <w:right w:val="single" w:sz="4" w:space="0" w:color="auto"/>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1.606.460,83</w:t>
            </w:r>
          </w:p>
        </w:tc>
      </w:tr>
      <w:tr w:rsidR="00CC0B84" w:rsidRPr="00CC0B84" w:rsidTr="003F4C9A">
        <w:tc>
          <w:tcPr>
            <w:tcW w:w="1690" w:type="pct"/>
            <w:vMerge/>
            <w:tcBorders>
              <w:top w:val="nil"/>
              <w:left w:val="single" w:sz="4" w:space="0" w:color="auto"/>
              <w:bottom w:val="single" w:sz="4" w:space="0" w:color="auto"/>
              <w:right w:val="nil"/>
            </w:tcBorders>
            <w:shd w:val="clear" w:color="auto" w:fill="C0C0C0"/>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single" w:sz="4" w:space="0" w:color="auto"/>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nil"/>
              <w:left w:val="nil"/>
              <w:bottom w:val="single" w:sz="4" w:space="0" w:color="auto"/>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nil"/>
              <w:left w:val="nil"/>
              <w:bottom w:val="single" w:sz="4" w:space="0" w:color="auto"/>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nil"/>
              <w:left w:val="nil"/>
              <w:bottom w:val="single" w:sz="4" w:space="0" w:color="auto"/>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nil"/>
              <w:left w:val="nil"/>
              <w:bottom w:val="single" w:sz="4" w:space="0" w:color="auto"/>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nil"/>
              <w:left w:val="nil"/>
              <w:bottom w:val="single" w:sz="4" w:space="0" w:color="auto"/>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nil"/>
              <w:left w:val="nil"/>
              <w:bottom w:val="single" w:sz="4" w:space="0" w:color="auto"/>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nil"/>
              <w:left w:val="nil"/>
              <w:bottom w:val="single" w:sz="4" w:space="0" w:color="auto"/>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c>
          <w:tcPr>
            <w:tcW w:w="117" w:type="pct"/>
            <w:tcBorders>
              <w:top w:val="nil"/>
              <w:left w:val="nil"/>
              <w:bottom w:val="single" w:sz="4" w:space="0" w:color="auto"/>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8"/>
                <w:szCs w:val="8"/>
                <w:lang w:eastAsia="it-IT"/>
              </w:rPr>
            </w:pPr>
          </w:p>
        </w:tc>
        <w:tc>
          <w:tcPr>
            <w:tcW w:w="545" w:type="pct"/>
            <w:tcBorders>
              <w:top w:val="nil"/>
              <w:left w:val="nil"/>
              <w:bottom w:val="single" w:sz="4" w:space="0" w:color="auto"/>
              <w:right w:val="single" w:sz="4" w:space="0" w:color="auto"/>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8"/>
                <w:szCs w:val="8"/>
                <w:lang w:eastAsia="it-IT"/>
              </w:rPr>
            </w:pPr>
          </w:p>
        </w:tc>
      </w:tr>
    </w:tbl>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p w:rsidR="004E3A14" w:rsidRDefault="004E3A14" w:rsidP="00CC0B84">
      <w:pPr>
        <w:widowControl w:val="0"/>
        <w:autoSpaceDE w:val="0"/>
        <w:autoSpaceDN w:val="0"/>
        <w:adjustRightInd w:val="0"/>
        <w:spacing w:after="0" w:line="240" w:lineRule="auto"/>
        <w:jc w:val="center"/>
        <w:rPr>
          <w:rFonts w:ascii="Arial" w:eastAsia="Times New Roman" w:hAnsi="Arial" w:cs="Arial"/>
          <w:b/>
          <w:sz w:val="24"/>
          <w:szCs w:val="24"/>
          <w:lang w:eastAsia="it-IT"/>
        </w:rPr>
      </w:pPr>
    </w:p>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z w:val="24"/>
          <w:szCs w:val="24"/>
          <w:lang w:eastAsia="it-IT"/>
        </w:rPr>
      </w:pPr>
      <w:r w:rsidRPr="00CC0B84">
        <w:rPr>
          <w:rFonts w:ascii="Arial" w:eastAsia="Times New Roman" w:hAnsi="Arial" w:cs="Arial"/>
          <w:b/>
          <w:sz w:val="24"/>
          <w:szCs w:val="24"/>
          <w:lang w:eastAsia="it-IT"/>
        </w:rPr>
        <w:lastRenderedPageBreak/>
        <w:t>CONTO DEL BILANCIO - RIEPILOGO GENERALE DELLE SPESE ANNO 2016</w:t>
      </w:r>
    </w:p>
    <w:tbl>
      <w:tblPr>
        <w:tblW w:w="5000" w:type="pct"/>
        <w:tblCellMar>
          <w:left w:w="30" w:type="dxa"/>
          <w:right w:w="30" w:type="dxa"/>
        </w:tblCellMar>
        <w:tblLook w:val="0000" w:firstRow="0" w:lastRow="0" w:firstColumn="0" w:lastColumn="0" w:noHBand="0" w:noVBand="0"/>
      </w:tblPr>
      <w:tblGrid>
        <w:gridCol w:w="1229"/>
        <w:gridCol w:w="2327"/>
        <w:gridCol w:w="1393"/>
        <w:gridCol w:w="1393"/>
        <w:gridCol w:w="1393"/>
        <w:gridCol w:w="1393"/>
        <w:gridCol w:w="1393"/>
      </w:tblGrid>
      <w:tr w:rsidR="00CC0B84" w:rsidRPr="00CC0B84" w:rsidTr="003F4C9A">
        <w:tc>
          <w:tcPr>
            <w:tcW w:w="584" w:type="pct"/>
            <w:vMerge w:val="restar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MISSIONE, PROGRAMMA, TITOLO</w:t>
            </w:r>
          </w:p>
        </w:tc>
        <w:tc>
          <w:tcPr>
            <w:tcW w:w="1106" w:type="pct"/>
            <w:vMerge w:val="restar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DENOMINAZIONE</w:t>
            </w: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Residui passivi al 1/1/2016 (RS)</w:t>
            </w: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Pagamenti in c/residui (PR)</w:t>
            </w: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proofErr w:type="spellStart"/>
            <w:r w:rsidRPr="00CC0B84">
              <w:rPr>
                <w:rFonts w:ascii="Arial" w:eastAsia="Times New Roman" w:hAnsi="Arial" w:cs="Arial"/>
                <w:sz w:val="14"/>
                <w:szCs w:val="14"/>
                <w:lang w:eastAsia="it-IT"/>
              </w:rPr>
              <w:t>Riaccertamento</w:t>
            </w:r>
            <w:proofErr w:type="spellEnd"/>
            <w:r w:rsidRPr="00CC0B84">
              <w:rPr>
                <w:rFonts w:ascii="Arial" w:eastAsia="Times New Roman" w:hAnsi="Arial" w:cs="Arial"/>
                <w:sz w:val="14"/>
                <w:szCs w:val="14"/>
                <w:lang w:eastAsia="it-IT"/>
              </w:rPr>
              <w:t xml:space="preserve"> residui (R)</w:t>
            </w: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p>
        </w:tc>
        <w:tc>
          <w:tcPr>
            <w:tcW w:w="662" w:type="pct"/>
            <w:tcBorders>
              <w:top w:val="single" w:sz="4" w:space="0" w:color="auto"/>
              <w:left w:val="single" w:sz="4" w:space="0" w:color="auto"/>
              <w:bottom w:val="single" w:sz="4" w:space="0" w:color="auto"/>
              <w:right w:val="single" w:sz="4" w:space="0" w:color="auto"/>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Residui passivi da esercizi precedenti (EP=RS-PR+R)</w:t>
            </w:r>
          </w:p>
        </w:tc>
      </w:tr>
      <w:tr w:rsidR="00CC0B84" w:rsidRPr="00CC0B84" w:rsidTr="003F4C9A">
        <w:tc>
          <w:tcPr>
            <w:tcW w:w="584" w:type="pct"/>
            <w:vMerge/>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p>
        </w:tc>
        <w:tc>
          <w:tcPr>
            <w:tcW w:w="1106" w:type="pct"/>
            <w:vMerge/>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Previsioni definitive di competenza (CP)</w:t>
            </w: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Pagamenti in c/competenza (PC)</w:t>
            </w: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Impegni (I)</w:t>
            </w:r>
          </w:p>
        </w:tc>
        <w:tc>
          <w:tcPr>
            <w:tcW w:w="662"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Economie di competenza (ECP=CP-I-FPV)</w:t>
            </w:r>
          </w:p>
        </w:tc>
        <w:tc>
          <w:tcPr>
            <w:tcW w:w="662" w:type="pct"/>
            <w:tcBorders>
              <w:top w:val="single" w:sz="4" w:space="0" w:color="auto"/>
              <w:left w:val="single" w:sz="4" w:space="0" w:color="auto"/>
              <w:bottom w:val="single" w:sz="4" w:space="0" w:color="auto"/>
              <w:right w:val="single" w:sz="4" w:space="0" w:color="auto"/>
            </w:tcBorders>
            <w:tcMar>
              <w:top w:w="0" w:type="dxa"/>
              <w:left w:w="20" w:type="dxa"/>
              <w:bottom w:w="0" w:type="dxa"/>
              <w:right w:w="2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Residui passivi da esercizio di competenza (EC=I-PC)</w:t>
            </w:r>
          </w:p>
        </w:tc>
      </w:tr>
      <w:tr w:rsidR="00CC0B84" w:rsidRPr="00CC0B84" w:rsidTr="003F4C9A">
        <w:trPr>
          <w:trHeight w:val="161"/>
        </w:trPr>
        <w:tc>
          <w:tcPr>
            <w:tcW w:w="584" w:type="pct"/>
            <w:vMerge/>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p>
        </w:tc>
        <w:tc>
          <w:tcPr>
            <w:tcW w:w="1106" w:type="pct"/>
            <w:vMerge/>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p>
        </w:tc>
        <w:tc>
          <w:tcPr>
            <w:tcW w:w="662" w:type="pct"/>
            <w:vMerge w:val="restar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Previsioni definitive di cassa (CS)</w:t>
            </w:r>
          </w:p>
        </w:tc>
        <w:tc>
          <w:tcPr>
            <w:tcW w:w="662" w:type="pct"/>
            <w:vMerge w:val="restar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Totale pagamenti (TP=PR+PC)</w:t>
            </w:r>
          </w:p>
        </w:tc>
        <w:tc>
          <w:tcPr>
            <w:tcW w:w="662" w:type="pct"/>
            <w:vMerge w:val="restar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Fondo pluriennale vincolato (FPV)</w:t>
            </w:r>
          </w:p>
        </w:tc>
        <w:tc>
          <w:tcPr>
            <w:tcW w:w="662" w:type="pct"/>
            <w:vMerge w:val="restar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p>
        </w:tc>
        <w:tc>
          <w:tcPr>
            <w:tcW w:w="662" w:type="pct"/>
            <w:vMerge w:val="restart"/>
            <w:tcBorders>
              <w:top w:val="single" w:sz="4" w:space="0" w:color="auto"/>
              <w:left w:val="single" w:sz="4" w:space="0" w:color="auto"/>
              <w:bottom w:val="single" w:sz="4" w:space="0" w:color="auto"/>
              <w:right w:val="single" w:sz="4" w:space="0" w:color="auto"/>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4"/>
                <w:szCs w:val="14"/>
                <w:lang w:eastAsia="it-IT"/>
              </w:rPr>
            </w:pPr>
            <w:r w:rsidRPr="00CC0B84">
              <w:rPr>
                <w:rFonts w:ascii="Arial" w:eastAsia="Times New Roman" w:hAnsi="Arial" w:cs="Arial"/>
                <w:sz w:val="14"/>
                <w:szCs w:val="14"/>
                <w:lang w:eastAsia="it-IT"/>
              </w:rPr>
              <w:t>Totale residui passivi da riportare (TR=EP+EC)</w:t>
            </w:r>
          </w:p>
        </w:tc>
      </w:tr>
    </w:tbl>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bl>
      <w:tblPr>
        <w:tblW w:w="5000" w:type="pct"/>
        <w:tblCellMar>
          <w:left w:w="30" w:type="dxa"/>
          <w:right w:w="30" w:type="dxa"/>
        </w:tblCellMar>
        <w:tblLook w:val="0000" w:firstRow="0" w:lastRow="0" w:firstColumn="0" w:lastColumn="0" w:noHBand="0" w:noVBand="0"/>
      </w:tblPr>
      <w:tblGrid>
        <w:gridCol w:w="1229"/>
        <w:gridCol w:w="2329"/>
        <w:gridCol w:w="246"/>
        <w:gridCol w:w="1147"/>
        <w:gridCol w:w="1394"/>
        <w:gridCol w:w="1394"/>
        <w:gridCol w:w="1394"/>
        <w:gridCol w:w="1394"/>
      </w:tblGrid>
      <w:tr w:rsidR="00CC0B84" w:rsidRPr="00CC0B84" w:rsidTr="003F4C9A">
        <w:trPr>
          <w:trHeight w:hRule="exact" w:val="283"/>
        </w:trPr>
        <w:tc>
          <w:tcPr>
            <w:tcW w:w="584" w:type="pct"/>
            <w:tcBorders>
              <w:top w:val="single" w:sz="4" w:space="0" w:color="auto"/>
              <w:left w:val="single" w:sz="4" w:space="0" w:color="auto"/>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i/>
                <w:iCs/>
                <w:sz w:val="12"/>
                <w:szCs w:val="12"/>
                <w:lang w:eastAsia="it-IT"/>
              </w:rPr>
            </w:pPr>
          </w:p>
        </w:tc>
        <w:tc>
          <w:tcPr>
            <w:tcW w:w="1106" w:type="pct"/>
            <w:tcBorders>
              <w:top w:val="single" w:sz="4" w:space="0" w:color="auto"/>
              <w:left w:val="nil"/>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i/>
                <w:iCs/>
                <w:sz w:val="12"/>
                <w:szCs w:val="12"/>
                <w:lang w:eastAsia="it-IT"/>
              </w:rPr>
            </w:pPr>
            <w:r w:rsidRPr="00CC0B84">
              <w:rPr>
                <w:rFonts w:ascii="Arial" w:eastAsia="Times New Roman" w:hAnsi="Arial" w:cs="Arial"/>
                <w:b/>
                <w:bCs/>
                <w:i/>
                <w:iCs/>
                <w:sz w:val="12"/>
                <w:szCs w:val="12"/>
                <w:lang w:eastAsia="it-IT"/>
              </w:rPr>
              <w:t>DISAVANZO DI AMMINISTRAZIONE</w:t>
            </w:r>
          </w:p>
        </w:tc>
        <w:tc>
          <w:tcPr>
            <w:tcW w:w="117" w:type="pct"/>
            <w:tcBorders>
              <w:top w:val="single" w:sz="4" w:space="0" w:color="auto"/>
              <w:left w:val="nil"/>
              <w:bottom w:val="single" w:sz="4" w:space="0" w:color="auto"/>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single" w:sz="4" w:space="0" w:color="auto"/>
              <w:left w:val="nil"/>
              <w:bottom w:val="single" w:sz="4" w:space="0" w:color="auto"/>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i/>
                <w:iCs/>
                <w:sz w:val="12"/>
                <w:szCs w:val="12"/>
                <w:lang w:eastAsia="it-IT"/>
              </w:rPr>
            </w:pPr>
            <w:r w:rsidRPr="00CC0B84">
              <w:rPr>
                <w:rFonts w:ascii="Arial" w:eastAsia="Times New Roman" w:hAnsi="Arial" w:cs="Arial"/>
                <w:sz w:val="14"/>
                <w:szCs w:val="14"/>
                <w:lang w:eastAsia="it-IT"/>
              </w:rPr>
              <w:t xml:space="preserve">               0,00</w:t>
            </w:r>
          </w:p>
        </w:tc>
        <w:tc>
          <w:tcPr>
            <w:tcW w:w="662" w:type="pct"/>
            <w:tcBorders>
              <w:top w:val="single" w:sz="4" w:space="0" w:color="auto"/>
              <w:left w:val="nil"/>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tcBorders>
              <w:top w:val="single" w:sz="4" w:space="0" w:color="auto"/>
              <w:left w:val="nil"/>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tcBorders>
              <w:top w:val="single" w:sz="4" w:space="0" w:color="auto"/>
              <w:left w:val="nil"/>
              <w:bottom w:val="single" w:sz="4" w:space="0" w:color="auto"/>
              <w:right w:val="nil"/>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c>
          <w:tcPr>
            <w:tcW w:w="662" w:type="pct"/>
            <w:tcBorders>
              <w:top w:val="single" w:sz="4" w:space="0" w:color="auto"/>
              <w:left w:val="nil"/>
              <w:bottom w:val="single" w:sz="4" w:space="0" w:color="auto"/>
              <w:right w:val="single" w:sz="4" w:space="0" w:color="auto"/>
            </w:tcBorders>
            <w:tcMar>
              <w:top w:w="0" w:type="dxa"/>
              <w:left w:w="30" w:type="dxa"/>
              <w:bottom w:w="0" w:type="dxa"/>
              <w:right w:w="3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2"/>
                <w:szCs w:val="12"/>
                <w:lang w:eastAsia="it-IT"/>
              </w:rPr>
            </w:pPr>
          </w:p>
        </w:tc>
      </w:tr>
    </w:tbl>
    <w:p w:rsidR="00CC0B84" w:rsidRPr="00CC0B84" w:rsidRDefault="00CC0B84" w:rsidP="00CC0B84">
      <w:pPr>
        <w:widowControl w:val="0"/>
        <w:autoSpaceDE w:val="0"/>
        <w:autoSpaceDN w:val="0"/>
        <w:adjustRightInd w:val="0"/>
        <w:spacing w:after="0" w:line="240" w:lineRule="auto"/>
        <w:rPr>
          <w:rFonts w:ascii="Arial" w:eastAsia="Times New Roman" w:hAnsi="Arial" w:cs="Arial"/>
          <w:sz w:val="12"/>
          <w:szCs w:val="12"/>
          <w:lang w:eastAsia="it-IT"/>
        </w:rPr>
      </w:pPr>
    </w:p>
    <w:tbl>
      <w:tblPr>
        <w:tblW w:w="5000" w:type="pct"/>
        <w:tblCellMar>
          <w:left w:w="30" w:type="dxa"/>
          <w:right w:w="30" w:type="dxa"/>
        </w:tblCellMar>
        <w:tblLook w:val="0000" w:firstRow="0" w:lastRow="0" w:firstColumn="0" w:lastColumn="0" w:noHBand="0" w:noVBand="0"/>
      </w:tblPr>
      <w:tblGrid>
        <w:gridCol w:w="1237"/>
        <w:gridCol w:w="2352"/>
        <w:gridCol w:w="242"/>
        <w:gridCol w:w="1155"/>
        <w:gridCol w:w="242"/>
        <w:gridCol w:w="1155"/>
        <w:gridCol w:w="282"/>
        <w:gridCol w:w="1155"/>
        <w:gridCol w:w="295"/>
        <w:gridCol w:w="1155"/>
        <w:gridCol w:w="242"/>
        <w:gridCol w:w="1155"/>
      </w:tblGrid>
      <w:tr w:rsidR="00CC0B84" w:rsidRPr="00CC0B84" w:rsidTr="003F4C9A">
        <w:tc>
          <w:tcPr>
            <w:tcW w:w="584" w:type="pct"/>
            <w:tcBorders>
              <w:top w:val="single" w:sz="4" w:space="0" w:color="auto"/>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2"/>
                <w:szCs w:val="12"/>
                <w:lang w:eastAsia="it-IT"/>
              </w:rPr>
            </w:pPr>
          </w:p>
        </w:tc>
        <w:tc>
          <w:tcPr>
            <w:tcW w:w="1106" w:type="pct"/>
            <w:tcBorders>
              <w:top w:val="single" w:sz="4" w:space="0" w:color="auto"/>
              <w:left w:val="nil"/>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vMerge w:val="restart"/>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sz w:val="12"/>
                <w:szCs w:val="12"/>
                <w:lang w:eastAsia="it-IT"/>
              </w:rPr>
              <w:t>Titolo 1</w:t>
            </w:r>
          </w:p>
        </w:tc>
        <w:tc>
          <w:tcPr>
            <w:tcW w:w="1106"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i/>
                <w:iCs/>
                <w:sz w:val="12"/>
                <w:szCs w:val="12"/>
                <w:lang w:eastAsia="it-IT"/>
              </w:rPr>
              <w:t>Spese correnti</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352.632,12</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276.438,82</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-1.142,76</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75.050,54</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1.683.189,77</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1.181.826,70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I</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1.447.836,01</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234.953,76</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266.009,31</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2.035.821,89</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1.458.265,52</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FPV</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341.059,85</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tcBorders>
              <w:top w:val="single" w:sz="4" w:space="0" w:color="auto"/>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2"/>
                <w:szCs w:val="12"/>
                <w:lang w:eastAsia="it-IT"/>
              </w:rPr>
            </w:pPr>
          </w:p>
        </w:tc>
        <w:tc>
          <w:tcPr>
            <w:tcW w:w="1106" w:type="pct"/>
            <w:tcBorders>
              <w:top w:val="single" w:sz="4" w:space="0" w:color="auto"/>
              <w:left w:val="nil"/>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vMerge w:val="restart"/>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sz w:val="12"/>
                <w:szCs w:val="12"/>
                <w:lang w:eastAsia="it-IT"/>
              </w:rPr>
              <w:t>Titolo 2</w:t>
            </w:r>
          </w:p>
        </w:tc>
        <w:tc>
          <w:tcPr>
            <w:tcW w:w="1106"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i/>
                <w:iCs/>
                <w:sz w:val="12"/>
                <w:szCs w:val="12"/>
                <w:lang w:eastAsia="it-IT"/>
              </w:rPr>
              <w:t>Spese in conto capitale</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507.272,07</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411.064,69</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-293,04</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95.914,34</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5.048.706,63</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718.325,23</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I</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1.337.511,72</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3.109.972,13</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619.186,49</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5.683.391,66</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1.129.389,92</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FPV</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601.222,78</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715.100,83</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tcBorders>
              <w:top w:val="single" w:sz="4" w:space="0" w:color="auto"/>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2"/>
                <w:szCs w:val="12"/>
                <w:lang w:eastAsia="it-IT"/>
              </w:rPr>
            </w:pPr>
          </w:p>
        </w:tc>
        <w:tc>
          <w:tcPr>
            <w:tcW w:w="1106" w:type="pct"/>
            <w:tcBorders>
              <w:top w:val="single" w:sz="4" w:space="0" w:color="auto"/>
              <w:left w:val="nil"/>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vMerge w:val="restart"/>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sz w:val="12"/>
                <w:szCs w:val="12"/>
                <w:lang w:eastAsia="it-IT"/>
              </w:rPr>
              <w:t>Titolo 3</w:t>
            </w:r>
          </w:p>
        </w:tc>
        <w:tc>
          <w:tcPr>
            <w:tcW w:w="1106"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i/>
                <w:iCs/>
                <w:sz w:val="12"/>
                <w:szCs w:val="12"/>
                <w:lang w:eastAsia="it-IT"/>
              </w:rPr>
              <w:t>Spese per incremento attività finanziarie</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I</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100.000,00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FPV</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tcBorders>
              <w:top w:val="single" w:sz="4" w:space="0" w:color="auto"/>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2"/>
                <w:szCs w:val="12"/>
                <w:lang w:eastAsia="it-IT"/>
              </w:rPr>
            </w:pPr>
          </w:p>
        </w:tc>
        <w:tc>
          <w:tcPr>
            <w:tcW w:w="1106" w:type="pct"/>
            <w:tcBorders>
              <w:top w:val="single" w:sz="4" w:space="0" w:color="auto"/>
              <w:left w:val="nil"/>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vMerge w:val="restart"/>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sz w:val="12"/>
                <w:szCs w:val="12"/>
                <w:lang w:eastAsia="it-IT"/>
              </w:rPr>
              <w:t>Titolo 4</w:t>
            </w:r>
          </w:p>
        </w:tc>
        <w:tc>
          <w:tcPr>
            <w:tcW w:w="1106"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i/>
                <w:iCs/>
                <w:sz w:val="12"/>
                <w:szCs w:val="12"/>
                <w:lang w:eastAsia="it-IT"/>
              </w:rPr>
              <w:t>Rimborso Prestiti</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229.947,20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142.249,04</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I</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142.249,04</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87.698,16</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229.947,20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142.249,04</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FPV</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tcBorders>
              <w:top w:val="single" w:sz="4" w:space="0" w:color="auto"/>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2"/>
                <w:szCs w:val="12"/>
                <w:lang w:eastAsia="it-IT"/>
              </w:rPr>
            </w:pPr>
          </w:p>
        </w:tc>
        <w:tc>
          <w:tcPr>
            <w:tcW w:w="1106" w:type="pct"/>
            <w:tcBorders>
              <w:top w:val="single" w:sz="4" w:space="0" w:color="auto"/>
              <w:left w:val="nil"/>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vMerge w:val="restart"/>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sz w:val="12"/>
                <w:szCs w:val="12"/>
                <w:lang w:eastAsia="it-IT"/>
              </w:rPr>
              <w:t>Titolo 5</w:t>
            </w:r>
          </w:p>
        </w:tc>
        <w:tc>
          <w:tcPr>
            <w:tcW w:w="1106"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i/>
                <w:iCs/>
                <w:sz w:val="12"/>
                <w:szCs w:val="12"/>
                <w:lang w:eastAsia="it-IT"/>
              </w:rPr>
              <w:t>Chiusura Anticipazioni ricevute da istituto tesoriere/cassiere</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I</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FPV</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tcBorders>
              <w:top w:val="single" w:sz="4" w:space="0" w:color="auto"/>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2"/>
                <w:szCs w:val="12"/>
                <w:lang w:eastAsia="it-IT"/>
              </w:rPr>
            </w:pPr>
          </w:p>
        </w:tc>
        <w:tc>
          <w:tcPr>
            <w:tcW w:w="1106" w:type="pct"/>
            <w:tcBorders>
              <w:top w:val="single" w:sz="4" w:space="0" w:color="auto"/>
              <w:left w:val="nil"/>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single" w:sz="4" w:space="0" w:color="auto"/>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single" w:sz="4" w:space="0" w:color="auto"/>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c>
          <w:tcPr>
            <w:tcW w:w="584" w:type="pct"/>
            <w:vMerge w:val="restart"/>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2"/>
                <w:szCs w:val="12"/>
                <w:lang w:eastAsia="it-IT"/>
              </w:rPr>
            </w:pPr>
            <w:r w:rsidRPr="00CC0B84">
              <w:rPr>
                <w:rFonts w:ascii="Arial" w:eastAsia="Times New Roman" w:hAnsi="Arial" w:cs="Arial"/>
                <w:sz w:val="12"/>
                <w:szCs w:val="12"/>
                <w:lang w:eastAsia="it-IT"/>
              </w:rPr>
              <w:t>Titolo 7</w:t>
            </w:r>
          </w:p>
        </w:tc>
        <w:tc>
          <w:tcPr>
            <w:tcW w:w="1106" w:type="pct"/>
            <w:vMerge w:val="restart"/>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r w:rsidRPr="00CC0B84">
              <w:rPr>
                <w:rFonts w:ascii="Arial" w:eastAsia="Times New Roman" w:hAnsi="Arial" w:cs="Arial"/>
                <w:b/>
                <w:bCs/>
                <w:i/>
                <w:iCs/>
                <w:sz w:val="12"/>
                <w:szCs w:val="12"/>
                <w:lang w:eastAsia="it-IT"/>
              </w:rPr>
              <w:t>Uscite per conto terzi e partite di giro</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87.190,64</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1.600,00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R</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-7.259,37</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EP</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78.331,27</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2.426.578,00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PC</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2.380.730,30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I</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2.404.719,39</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21.858,61</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EC</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23.989,09</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CS</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2.513.768,64</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TP</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2.382.330,30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FPV</w:t>
            </w: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0,00</w:t>
            </w: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24" w:type="dxa"/>
              <w:bottom w:w="0" w:type="dxa"/>
              <w:right w:w="24"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r w:rsidRPr="00CC0B84">
              <w:rPr>
                <w:rFonts w:ascii="Arial" w:eastAsia="Times New Roman" w:hAnsi="Arial" w:cs="Arial"/>
                <w:sz w:val="12"/>
                <w:szCs w:val="12"/>
                <w:lang w:eastAsia="it-IT"/>
              </w:rPr>
              <w:t>TR</w:t>
            </w: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r w:rsidRPr="00CC0B84">
              <w:rPr>
                <w:rFonts w:ascii="Arial" w:eastAsia="Times New Roman" w:hAnsi="Arial" w:cs="Arial"/>
                <w:color w:val="000000"/>
                <w:sz w:val="14"/>
                <w:szCs w:val="14"/>
                <w:lang w:eastAsia="it-IT"/>
              </w:rPr>
              <w:t xml:space="preserve">         102.320,36</w:t>
            </w:r>
          </w:p>
        </w:tc>
      </w:tr>
      <w:tr w:rsidR="00CC0B84" w:rsidRPr="00CC0B84" w:rsidTr="003F4C9A">
        <w:tc>
          <w:tcPr>
            <w:tcW w:w="584" w:type="pct"/>
            <w:vMerge/>
            <w:tcBorders>
              <w:top w:val="nil"/>
              <w:left w:val="single" w:sz="4" w:space="0" w:color="auto"/>
              <w:bottom w:val="nil"/>
              <w:right w:val="nil"/>
            </w:tcBorders>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06" w:type="pct"/>
            <w:vMerge/>
            <w:tcBorders>
              <w:top w:val="nil"/>
              <w:left w:val="nil"/>
              <w:bottom w:val="nil"/>
              <w:right w:val="nil"/>
            </w:tcBorders>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c>
          <w:tcPr>
            <w:tcW w:w="117" w:type="pct"/>
            <w:tcBorders>
              <w:top w:val="nil"/>
              <w:left w:val="nil"/>
              <w:bottom w:val="nil"/>
              <w:right w:val="nil"/>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2"/>
                <w:szCs w:val="12"/>
                <w:lang w:eastAsia="it-IT"/>
              </w:rPr>
            </w:pPr>
          </w:p>
        </w:tc>
        <w:tc>
          <w:tcPr>
            <w:tcW w:w="545" w:type="pct"/>
            <w:tcBorders>
              <w:top w:val="nil"/>
              <w:left w:val="nil"/>
              <w:bottom w:val="nil"/>
              <w:right w:val="single" w:sz="4" w:space="0" w:color="auto"/>
            </w:tcBorders>
            <w:tcMar>
              <w:top w:w="0" w:type="dxa"/>
              <w:left w:w="100" w:type="dxa"/>
              <w:bottom w:w="0" w:type="dxa"/>
              <w:right w:w="100" w:type="dxa"/>
            </w:tcMar>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4"/>
                <w:szCs w:val="14"/>
                <w:lang w:eastAsia="it-IT"/>
              </w:rPr>
            </w:pPr>
          </w:p>
        </w:tc>
      </w:tr>
      <w:tr w:rsidR="00CC0B84" w:rsidRPr="00CC0B84" w:rsidTr="003F4C9A">
        <w:trPr>
          <w:trHeight w:val="148"/>
        </w:trPr>
        <w:tc>
          <w:tcPr>
            <w:tcW w:w="1690" w:type="pct"/>
            <w:gridSpan w:val="2"/>
            <w:tcBorders>
              <w:top w:val="single" w:sz="4" w:space="0" w:color="auto"/>
              <w:left w:val="single" w:sz="4" w:space="0" w:color="auto"/>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color w:val="000000"/>
                <w:sz w:val="12"/>
                <w:szCs w:val="12"/>
                <w:lang w:eastAsia="it-IT"/>
              </w:rPr>
            </w:pPr>
          </w:p>
        </w:tc>
        <w:tc>
          <w:tcPr>
            <w:tcW w:w="117" w:type="pct"/>
            <w:tcBorders>
              <w:top w:val="single" w:sz="4" w:space="0" w:color="auto"/>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single" w:sz="4" w:space="0" w:color="auto"/>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single" w:sz="4" w:space="0" w:color="auto"/>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single" w:sz="4" w:space="0" w:color="auto"/>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single" w:sz="4" w:space="0" w:color="auto"/>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single" w:sz="4" w:space="0" w:color="auto"/>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single" w:sz="4" w:space="0" w:color="auto"/>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single" w:sz="4" w:space="0" w:color="auto"/>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single" w:sz="4" w:space="0" w:color="auto"/>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single" w:sz="4" w:space="0" w:color="auto"/>
              <w:left w:val="nil"/>
              <w:bottom w:val="nil"/>
              <w:right w:val="single" w:sz="4" w:space="0" w:color="auto"/>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r>
      <w:tr w:rsidR="00CC0B84" w:rsidRPr="00CC0B84" w:rsidTr="003F4C9A">
        <w:trPr>
          <w:trHeight w:val="151"/>
        </w:trPr>
        <w:tc>
          <w:tcPr>
            <w:tcW w:w="1690" w:type="pct"/>
            <w:gridSpan w:val="2"/>
            <w:vMerge w:val="restart"/>
            <w:tcBorders>
              <w:top w:val="nil"/>
              <w:left w:val="single" w:sz="4" w:space="0" w:color="auto"/>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color w:val="000000"/>
                <w:sz w:val="12"/>
                <w:szCs w:val="12"/>
                <w:lang w:eastAsia="it-IT"/>
              </w:rPr>
            </w:pPr>
            <w:r w:rsidRPr="00CC0B84">
              <w:rPr>
                <w:rFonts w:ascii="Arial" w:eastAsia="Times New Roman" w:hAnsi="Arial" w:cs="Arial"/>
                <w:b/>
                <w:bCs/>
                <w:i/>
                <w:iCs/>
                <w:color w:val="000000"/>
                <w:sz w:val="20"/>
                <w:szCs w:val="20"/>
                <w:lang w:eastAsia="it-IT"/>
              </w:rPr>
              <w:t>TOTALE DEI TITOLI</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RS</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947.094,83</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PR</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689.103,51</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-8.695,17</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EP</w:t>
            </w:r>
          </w:p>
        </w:tc>
        <w:tc>
          <w:tcPr>
            <w:tcW w:w="545" w:type="pct"/>
            <w:tcBorders>
              <w:top w:val="nil"/>
              <w:left w:val="nil"/>
              <w:bottom w:val="nil"/>
              <w:right w:val="single" w:sz="4" w:space="0" w:color="auto"/>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249.296,15</w:t>
            </w:r>
          </w:p>
        </w:tc>
      </w:tr>
      <w:tr w:rsidR="00CC0B84" w:rsidRPr="00CC0B84" w:rsidTr="003F4C9A">
        <w:trPr>
          <w:trHeight w:val="151"/>
        </w:trPr>
        <w:tc>
          <w:tcPr>
            <w:tcW w:w="1690" w:type="pct"/>
            <w:gridSpan w:val="2"/>
            <w:vMerge/>
            <w:tcBorders>
              <w:top w:val="nil"/>
              <w:left w:val="single" w:sz="4" w:space="0" w:color="auto"/>
              <w:bottom w:val="nil"/>
              <w:right w:val="nil"/>
            </w:tcBorders>
            <w:shd w:val="clear" w:color="auto" w:fill="CFCFCF"/>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CP</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9.488.421,60</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PC</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4.523.131,27</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I</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5.432.316,16</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ECP</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3.454.482,66</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EC</w:t>
            </w:r>
          </w:p>
        </w:tc>
        <w:tc>
          <w:tcPr>
            <w:tcW w:w="545" w:type="pct"/>
            <w:tcBorders>
              <w:top w:val="nil"/>
              <w:left w:val="nil"/>
              <w:bottom w:val="nil"/>
              <w:right w:val="single" w:sz="4" w:space="0" w:color="auto"/>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909.184,89</w:t>
            </w:r>
          </w:p>
        </w:tc>
      </w:tr>
      <w:tr w:rsidR="00CC0B84" w:rsidRPr="00CC0B84" w:rsidTr="003F4C9A">
        <w:tc>
          <w:tcPr>
            <w:tcW w:w="1690" w:type="pct"/>
            <w:gridSpan w:val="2"/>
            <w:vMerge/>
            <w:tcBorders>
              <w:top w:val="nil"/>
              <w:left w:val="single" w:sz="4" w:space="0" w:color="auto"/>
              <w:bottom w:val="nil"/>
              <w:right w:val="nil"/>
            </w:tcBorders>
            <w:shd w:val="clear" w:color="auto" w:fill="CFCFCF"/>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CS</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10.562.929,39</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TP</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5.212.234,78</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FPV</w:t>
            </w: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601.622,78</w:t>
            </w: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nil"/>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nil"/>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TR</w:t>
            </w:r>
          </w:p>
        </w:tc>
        <w:tc>
          <w:tcPr>
            <w:tcW w:w="545" w:type="pct"/>
            <w:tcBorders>
              <w:top w:val="nil"/>
              <w:left w:val="nil"/>
              <w:bottom w:val="nil"/>
              <w:right w:val="single" w:sz="4" w:space="0" w:color="auto"/>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1.158.481,04</w:t>
            </w:r>
          </w:p>
        </w:tc>
      </w:tr>
      <w:tr w:rsidR="00CC0B84" w:rsidRPr="00CC0B84" w:rsidTr="003F4C9A">
        <w:tc>
          <w:tcPr>
            <w:tcW w:w="1690" w:type="pct"/>
            <w:gridSpan w:val="2"/>
            <w:vMerge/>
            <w:tcBorders>
              <w:top w:val="nil"/>
              <w:left w:val="single" w:sz="4" w:space="0" w:color="auto"/>
              <w:bottom w:val="single" w:sz="4" w:space="0" w:color="auto"/>
              <w:right w:val="nil"/>
            </w:tcBorders>
            <w:shd w:val="clear" w:color="auto" w:fill="CFCFCF"/>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single" w:sz="4" w:space="0" w:color="auto"/>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single" w:sz="4" w:space="0" w:color="auto"/>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single" w:sz="4" w:space="0" w:color="auto"/>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single" w:sz="4" w:space="0" w:color="auto"/>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single" w:sz="4" w:space="0" w:color="auto"/>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single" w:sz="4" w:space="0" w:color="auto"/>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single" w:sz="4" w:space="0" w:color="auto"/>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single" w:sz="4" w:space="0" w:color="auto"/>
              <w:right w:val="nil"/>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single" w:sz="4" w:space="0" w:color="auto"/>
              <w:right w:val="nil"/>
            </w:tcBorders>
            <w:shd w:val="clear" w:color="auto" w:fill="CFCFCF"/>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single" w:sz="4" w:space="0" w:color="auto"/>
              <w:right w:val="single" w:sz="4" w:space="0" w:color="auto"/>
            </w:tcBorders>
            <w:shd w:val="clear" w:color="auto" w:fill="CFCFCF"/>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r>
    </w:tbl>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sz w:val="12"/>
          <w:szCs w:val="12"/>
          <w:lang w:eastAsia="it-IT"/>
        </w:rPr>
      </w:pPr>
    </w:p>
    <w:tbl>
      <w:tblPr>
        <w:tblW w:w="5000" w:type="pct"/>
        <w:tblCellMar>
          <w:left w:w="30" w:type="dxa"/>
          <w:right w:w="30" w:type="dxa"/>
        </w:tblCellMar>
        <w:tblLook w:val="0000" w:firstRow="0" w:lastRow="0" w:firstColumn="0" w:lastColumn="0" w:noHBand="0" w:noVBand="0"/>
      </w:tblPr>
      <w:tblGrid>
        <w:gridCol w:w="3573"/>
        <w:gridCol w:w="239"/>
        <w:gridCol w:w="1146"/>
        <w:gridCol w:w="239"/>
        <w:gridCol w:w="1146"/>
        <w:gridCol w:w="282"/>
        <w:gridCol w:w="1146"/>
        <w:gridCol w:w="295"/>
        <w:gridCol w:w="1146"/>
        <w:gridCol w:w="239"/>
        <w:gridCol w:w="1146"/>
      </w:tblGrid>
      <w:tr w:rsidR="00CC0B84" w:rsidRPr="00CC0B84" w:rsidTr="003F4C9A">
        <w:trPr>
          <w:trHeight w:val="161"/>
        </w:trPr>
        <w:tc>
          <w:tcPr>
            <w:tcW w:w="1690" w:type="pct"/>
            <w:tcBorders>
              <w:top w:val="single" w:sz="4" w:space="0" w:color="auto"/>
              <w:left w:val="single" w:sz="4" w:space="0" w:color="auto"/>
              <w:bottom w:val="nil"/>
              <w:right w:val="nil"/>
            </w:tcBorders>
            <w:shd w:val="clear" w:color="auto" w:fill="C0C0C0"/>
            <w:tcMar>
              <w:top w:w="0" w:type="dxa"/>
              <w:left w:w="3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color w:val="000000"/>
                <w:sz w:val="12"/>
                <w:szCs w:val="12"/>
                <w:lang w:eastAsia="it-IT"/>
              </w:rPr>
            </w:pPr>
          </w:p>
        </w:tc>
        <w:tc>
          <w:tcPr>
            <w:tcW w:w="117" w:type="pct"/>
            <w:tcBorders>
              <w:top w:val="single" w:sz="4" w:space="0" w:color="auto"/>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single" w:sz="4" w:space="0" w:color="auto"/>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single" w:sz="4" w:space="0" w:color="auto"/>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single" w:sz="4" w:space="0" w:color="auto"/>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single" w:sz="4" w:space="0" w:color="auto"/>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single" w:sz="4" w:space="0" w:color="auto"/>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single" w:sz="4" w:space="0" w:color="auto"/>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single" w:sz="4" w:space="0" w:color="auto"/>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single" w:sz="4" w:space="0" w:color="auto"/>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single" w:sz="4" w:space="0" w:color="auto"/>
              <w:left w:val="nil"/>
              <w:bottom w:val="nil"/>
              <w:right w:val="single" w:sz="4" w:space="0" w:color="auto"/>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r>
      <w:tr w:rsidR="00CC0B84" w:rsidRPr="00CC0B84" w:rsidTr="003F4C9A">
        <w:tc>
          <w:tcPr>
            <w:tcW w:w="1690" w:type="pct"/>
            <w:vMerge w:val="restart"/>
            <w:tcBorders>
              <w:top w:val="nil"/>
              <w:left w:val="single" w:sz="4" w:space="0" w:color="auto"/>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color w:val="000000"/>
                <w:sz w:val="12"/>
                <w:szCs w:val="12"/>
                <w:lang w:eastAsia="it-IT"/>
              </w:rPr>
            </w:pPr>
            <w:r w:rsidRPr="00CC0B84">
              <w:rPr>
                <w:rFonts w:ascii="Arial" w:eastAsia="Times New Roman" w:hAnsi="Arial" w:cs="Arial"/>
                <w:b/>
                <w:bCs/>
                <w:i/>
                <w:iCs/>
                <w:color w:val="000000"/>
                <w:sz w:val="24"/>
                <w:szCs w:val="24"/>
                <w:lang w:eastAsia="it-IT"/>
              </w:rPr>
              <w:t>TOTALE GENERALE DELLE SPESE</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RS</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947.094,83</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PR</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689.103,51</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R</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-8.695,17</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EP</w:t>
            </w:r>
          </w:p>
        </w:tc>
        <w:tc>
          <w:tcPr>
            <w:tcW w:w="545" w:type="pct"/>
            <w:tcBorders>
              <w:top w:val="nil"/>
              <w:left w:val="nil"/>
              <w:bottom w:val="nil"/>
              <w:right w:val="single" w:sz="4" w:space="0" w:color="auto"/>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249.296,15</w:t>
            </w:r>
          </w:p>
        </w:tc>
      </w:tr>
      <w:tr w:rsidR="00CC0B84" w:rsidRPr="00CC0B84" w:rsidTr="003F4C9A">
        <w:tc>
          <w:tcPr>
            <w:tcW w:w="1690" w:type="pct"/>
            <w:vMerge/>
            <w:tcBorders>
              <w:top w:val="nil"/>
              <w:left w:val="single" w:sz="4" w:space="0" w:color="auto"/>
              <w:bottom w:val="nil"/>
              <w:right w:val="nil"/>
            </w:tcBorders>
            <w:shd w:val="clear" w:color="auto" w:fill="C0C0C0"/>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CP</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9.488.421,60</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PC</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4.523.131,27</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I</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5.432.316,16</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ECP</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3.454.482,66</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EC</w:t>
            </w:r>
          </w:p>
        </w:tc>
        <w:tc>
          <w:tcPr>
            <w:tcW w:w="545" w:type="pct"/>
            <w:tcBorders>
              <w:top w:val="nil"/>
              <w:left w:val="nil"/>
              <w:bottom w:val="nil"/>
              <w:right w:val="single" w:sz="4" w:space="0" w:color="auto"/>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909.184,89</w:t>
            </w:r>
          </w:p>
        </w:tc>
      </w:tr>
      <w:tr w:rsidR="00CC0B84" w:rsidRPr="00CC0B84" w:rsidTr="003F4C9A">
        <w:tc>
          <w:tcPr>
            <w:tcW w:w="1690" w:type="pct"/>
            <w:vMerge/>
            <w:tcBorders>
              <w:top w:val="nil"/>
              <w:left w:val="single" w:sz="4" w:space="0" w:color="auto"/>
              <w:bottom w:val="nil"/>
              <w:right w:val="nil"/>
            </w:tcBorders>
            <w:shd w:val="clear" w:color="auto" w:fill="C0C0C0"/>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CS</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10.562.929,39</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TP</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5.212.234,78</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FPV</w:t>
            </w: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601.622,78</w:t>
            </w: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nil"/>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nil"/>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r w:rsidRPr="00CC0B84">
              <w:rPr>
                <w:rFonts w:ascii="Arial" w:eastAsia="Times New Roman" w:hAnsi="Arial" w:cs="Arial"/>
                <w:color w:val="000000"/>
                <w:sz w:val="12"/>
                <w:szCs w:val="12"/>
                <w:lang w:eastAsia="it-IT"/>
              </w:rPr>
              <w:t>TR</w:t>
            </w:r>
          </w:p>
        </w:tc>
        <w:tc>
          <w:tcPr>
            <w:tcW w:w="545" w:type="pct"/>
            <w:tcBorders>
              <w:top w:val="nil"/>
              <w:left w:val="nil"/>
              <w:bottom w:val="nil"/>
              <w:right w:val="single" w:sz="4" w:space="0" w:color="auto"/>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r w:rsidRPr="00CC0B84">
              <w:rPr>
                <w:rFonts w:ascii="Arial" w:eastAsia="Times New Roman" w:hAnsi="Arial" w:cs="Arial"/>
                <w:color w:val="000000"/>
                <w:sz w:val="14"/>
                <w:szCs w:val="14"/>
                <w:lang w:eastAsia="it-IT"/>
              </w:rPr>
              <w:t xml:space="preserve">       1.158.481,04</w:t>
            </w:r>
          </w:p>
        </w:tc>
      </w:tr>
      <w:tr w:rsidR="00CC0B84" w:rsidRPr="00CC0B84" w:rsidTr="003F4C9A">
        <w:tc>
          <w:tcPr>
            <w:tcW w:w="1690" w:type="pct"/>
            <w:vMerge/>
            <w:tcBorders>
              <w:top w:val="nil"/>
              <w:left w:val="single" w:sz="4" w:space="0" w:color="auto"/>
              <w:bottom w:val="single" w:sz="4" w:space="0" w:color="auto"/>
              <w:right w:val="nil"/>
            </w:tcBorders>
            <w:shd w:val="clear" w:color="auto" w:fill="C0C0C0"/>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Arial"/>
                <w:b/>
                <w:bCs/>
                <w:color w:val="000000"/>
                <w:sz w:val="12"/>
                <w:szCs w:val="12"/>
                <w:lang w:eastAsia="it-IT"/>
              </w:rPr>
            </w:pPr>
          </w:p>
        </w:tc>
        <w:tc>
          <w:tcPr>
            <w:tcW w:w="117" w:type="pct"/>
            <w:tcBorders>
              <w:top w:val="nil"/>
              <w:left w:val="nil"/>
              <w:bottom w:val="single" w:sz="4" w:space="0" w:color="auto"/>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single" w:sz="4" w:space="0" w:color="auto"/>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single" w:sz="4" w:space="0" w:color="auto"/>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single" w:sz="4" w:space="0" w:color="auto"/>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single" w:sz="4" w:space="0" w:color="auto"/>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single" w:sz="4" w:space="0" w:color="auto"/>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single" w:sz="4" w:space="0" w:color="auto"/>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single" w:sz="4" w:space="0" w:color="auto"/>
              <w:right w:val="nil"/>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c>
          <w:tcPr>
            <w:tcW w:w="117" w:type="pct"/>
            <w:tcBorders>
              <w:top w:val="nil"/>
              <w:left w:val="nil"/>
              <w:bottom w:val="single" w:sz="4" w:space="0" w:color="auto"/>
              <w:right w:val="nil"/>
            </w:tcBorders>
            <w:shd w:val="clear" w:color="auto" w:fill="C0C0C0"/>
            <w:tcMar>
              <w:top w:w="0" w:type="dxa"/>
              <w:left w:w="24" w:type="dxa"/>
              <w:bottom w:w="0" w:type="dxa"/>
              <w:right w:w="24" w:type="dxa"/>
            </w:tcMa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color w:val="000000"/>
                <w:sz w:val="12"/>
                <w:szCs w:val="12"/>
                <w:lang w:eastAsia="it-IT"/>
              </w:rPr>
            </w:pPr>
          </w:p>
        </w:tc>
        <w:tc>
          <w:tcPr>
            <w:tcW w:w="545" w:type="pct"/>
            <w:tcBorders>
              <w:top w:val="nil"/>
              <w:left w:val="nil"/>
              <w:bottom w:val="single" w:sz="4" w:space="0" w:color="auto"/>
              <w:right w:val="single" w:sz="4" w:space="0" w:color="auto"/>
            </w:tcBorders>
            <w:shd w:val="clear" w:color="auto" w:fill="C0C0C0"/>
            <w:tcMar>
              <w:top w:w="0" w:type="dxa"/>
              <w:left w:w="100" w:type="dxa"/>
              <w:bottom w:w="0" w:type="dxa"/>
              <w:right w:w="10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color w:val="000000"/>
                <w:sz w:val="14"/>
                <w:szCs w:val="14"/>
                <w:lang w:eastAsia="it-IT"/>
              </w:rPr>
            </w:pPr>
          </w:p>
        </w:tc>
      </w:tr>
    </w:tbl>
    <w:p w:rsidR="00CC0B84" w:rsidRDefault="00CC0B84" w:rsidP="00CC0B84">
      <w:pPr>
        <w:spacing w:after="0" w:line="240" w:lineRule="auto"/>
        <w:rPr>
          <w:rFonts w:ascii="Arial" w:eastAsia="Times New Roman" w:hAnsi="Arial" w:cs="Arial"/>
          <w:sz w:val="24"/>
          <w:szCs w:val="24"/>
          <w:lang w:eastAsia="it-IT"/>
        </w:rPr>
      </w:pPr>
    </w:p>
    <w:p w:rsidR="00CC0B84" w:rsidRDefault="00CC0B84" w:rsidP="00CC0B84">
      <w:pPr>
        <w:spacing w:after="0" w:line="240" w:lineRule="auto"/>
        <w:rPr>
          <w:rFonts w:ascii="Arial" w:eastAsia="Times New Roman" w:hAnsi="Arial" w:cs="Arial"/>
          <w:sz w:val="24"/>
          <w:szCs w:val="24"/>
          <w:lang w:eastAsia="it-IT"/>
        </w:rPr>
      </w:pPr>
    </w:p>
    <w:p w:rsidR="00CC0B84" w:rsidRDefault="00CC0B84" w:rsidP="00CC0B84">
      <w:pPr>
        <w:spacing w:after="0" w:line="240" w:lineRule="auto"/>
        <w:rPr>
          <w:rFonts w:ascii="Arial" w:eastAsia="Times New Roman" w:hAnsi="Arial" w:cs="Arial"/>
          <w:sz w:val="24"/>
          <w:szCs w:val="24"/>
          <w:lang w:eastAsia="it-IT"/>
        </w:rPr>
      </w:pPr>
    </w:p>
    <w:p w:rsidR="00CC0B84" w:rsidRDefault="00CC0B84" w:rsidP="00CC0B84">
      <w:pPr>
        <w:spacing w:after="0" w:line="240" w:lineRule="auto"/>
        <w:rPr>
          <w:rFonts w:ascii="Arial" w:eastAsia="Times New Roman" w:hAnsi="Arial" w:cs="Arial"/>
          <w:sz w:val="24"/>
          <w:szCs w:val="24"/>
          <w:lang w:eastAsia="it-IT"/>
        </w:rPr>
      </w:pPr>
    </w:p>
    <w:p w:rsidR="00CC0B84" w:rsidRDefault="00CC0B84" w:rsidP="00CC0B84">
      <w:pPr>
        <w:spacing w:after="0" w:line="240" w:lineRule="auto"/>
        <w:rPr>
          <w:rFonts w:ascii="Arial" w:eastAsia="Times New Roman" w:hAnsi="Arial" w:cs="Arial"/>
          <w:sz w:val="24"/>
          <w:szCs w:val="24"/>
          <w:lang w:eastAsia="it-IT"/>
        </w:rPr>
      </w:pPr>
    </w:p>
    <w:p w:rsidR="004E3A14" w:rsidRPr="00CC0B84" w:rsidRDefault="004E3A14" w:rsidP="00CC0B84">
      <w:pPr>
        <w:spacing w:after="0" w:line="240" w:lineRule="auto"/>
        <w:rPr>
          <w:rFonts w:ascii="Arial" w:eastAsia="Times New Roman" w:hAnsi="Arial" w:cs="Arial"/>
          <w:sz w:val="24"/>
          <w:szCs w:val="24"/>
          <w:lang w:eastAsia="it-IT"/>
        </w:rPr>
      </w:pPr>
    </w:p>
    <w:p w:rsidR="00CC0B84" w:rsidRPr="00CC0B84" w:rsidRDefault="00CC0B84" w:rsidP="00CC0B84">
      <w:pPr>
        <w:widowControl w:val="0"/>
        <w:pBdr>
          <w:top w:val="single" w:sz="4" w:space="1" w:color="auto" w:shadow="1"/>
          <w:left w:val="single" w:sz="4" w:space="24" w:color="auto" w:shadow="1"/>
          <w:bottom w:val="single" w:sz="4" w:space="1" w:color="auto" w:shadow="1"/>
          <w:right w:val="single" w:sz="4" w:space="4" w:color="auto" w:shadow="1"/>
        </w:pBdr>
        <w:tabs>
          <w:tab w:val="left" w:pos="1275"/>
          <w:tab w:val="left" w:pos="1560"/>
          <w:tab w:val="left" w:leader="dot" w:pos="8789"/>
          <w:tab w:val="right" w:pos="9639"/>
        </w:tabs>
        <w:overflowPunct w:val="0"/>
        <w:autoSpaceDE w:val="0"/>
        <w:autoSpaceDN w:val="0"/>
        <w:adjustRightInd w:val="0"/>
        <w:spacing w:after="120" w:line="240" w:lineRule="auto"/>
        <w:ind w:left="720"/>
        <w:jc w:val="both"/>
        <w:textAlignment w:val="baseline"/>
        <w:outlineLvl w:val="0"/>
        <w:rPr>
          <w:rFonts w:ascii="Arial" w:eastAsia="Times New Roman" w:hAnsi="Arial" w:cs="Arial"/>
          <w:b/>
          <w:i/>
          <w:sz w:val="28"/>
          <w:szCs w:val="20"/>
          <w:lang w:eastAsia="it-IT"/>
        </w:rPr>
      </w:pPr>
      <w:bookmarkStart w:id="2" w:name="_Toc478555796"/>
      <w:r w:rsidRPr="00CC0B84">
        <w:rPr>
          <w:rFonts w:ascii="Arial" w:eastAsia="Times New Roman" w:hAnsi="Arial" w:cs="Arial"/>
          <w:b/>
          <w:i/>
          <w:sz w:val="28"/>
          <w:szCs w:val="20"/>
          <w:lang w:eastAsia="it-IT"/>
        </w:rPr>
        <w:lastRenderedPageBreak/>
        <w:t>LE PRINCIPALI VOCI DEL CONTO DI BILANCIO (COMPRESA CLASSIFICAZIONE DELLE ENTRATE E DELLE SPESE)</w:t>
      </w:r>
      <w:bookmarkEnd w:id="2"/>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 w:val="24"/>
          <w:szCs w:val="24"/>
          <w:lang w:eastAsia="it-IT"/>
        </w:rPr>
      </w:pP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 w:val="24"/>
          <w:szCs w:val="24"/>
          <w:lang w:eastAsia="it-IT"/>
        </w:rPr>
      </w:pPr>
      <w:r w:rsidRPr="00CC0B84">
        <w:rPr>
          <w:rFonts w:ascii="Arial" w:eastAsia="Times New Roman" w:hAnsi="Arial" w:cs="Times New Roman"/>
          <w:sz w:val="24"/>
          <w:szCs w:val="24"/>
          <w:lang w:eastAsia="it-IT"/>
        </w:rPr>
        <w:t xml:space="preserve">Dal 2015 Regioni ed Enti locali sono stati chiamati all'armonizzazione contabile applicando il </w:t>
      </w:r>
      <w:proofErr w:type="spellStart"/>
      <w:r w:rsidRPr="00CC0B84">
        <w:rPr>
          <w:rFonts w:ascii="Arial" w:eastAsia="Times New Roman" w:hAnsi="Arial" w:cs="Times New Roman"/>
          <w:sz w:val="24"/>
          <w:szCs w:val="24"/>
          <w:lang w:eastAsia="it-IT"/>
        </w:rPr>
        <w:t>Dlgs</w:t>
      </w:r>
      <w:proofErr w:type="spellEnd"/>
      <w:r w:rsidRPr="00CC0B84">
        <w:rPr>
          <w:rFonts w:ascii="Arial" w:eastAsia="Times New Roman" w:hAnsi="Arial" w:cs="Times New Roman"/>
          <w:sz w:val="24"/>
          <w:szCs w:val="24"/>
          <w:lang w:eastAsia="it-IT"/>
        </w:rPr>
        <w:t xml:space="preserve"> 118/2011, seppure con gradualità, essendo la nuova contabilità affiancata alla precedente con finalità conoscitive, come stabilisce il recente </w:t>
      </w:r>
      <w:proofErr w:type="spellStart"/>
      <w:r w:rsidRPr="00CC0B84">
        <w:rPr>
          <w:rFonts w:ascii="Arial" w:eastAsia="Times New Roman" w:hAnsi="Arial" w:cs="Times New Roman"/>
          <w:sz w:val="24"/>
          <w:szCs w:val="24"/>
          <w:lang w:eastAsia="it-IT"/>
        </w:rPr>
        <w:t>Dlgs</w:t>
      </w:r>
      <w:proofErr w:type="spellEnd"/>
      <w:r w:rsidRPr="00CC0B84">
        <w:rPr>
          <w:rFonts w:ascii="Arial" w:eastAsia="Times New Roman" w:hAnsi="Arial" w:cs="Times New Roman"/>
          <w:sz w:val="24"/>
          <w:szCs w:val="24"/>
          <w:lang w:eastAsia="it-IT"/>
        </w:rPr>
        <w:t xml:space="preserve"> 126/2014. È stato un cambiamento molto importante, che si colloca nell'ambito del percorso di attuazione del federalismo fiscale ed è finalizzato - appunto - ad armonizzare il bilancio delle diverse amministrazioni pubbliche, con l'obiettivo di favorire il migliore consolidamento dei conti pubblici nazionali rendendo omogenei i criteri di classificazione delle entrate e delle spese, adottando un'impostazione coerente con le regole di livello europeo.</w:t>
      </w: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 w:val="24"/>
          <w:szCs w:val="24"/>
          <w:lang w:eastAsia="it-IT"/>
        </w:rPr>
      </w:pPr>
      <w:r w:rsidRPr="00CC0B84">
        <w:rPr>
          <w:rFonts w:ascii="Arial" w:eastAsia="Times New Roman" w:hAnsi="Arial" w:cs="Times New Roman"/>
          <w:sz w:val="24"/>
          <w:szCs w:val="24"/>
          <w:lang w:eastAsia="it-IT"/>
        </w:rPr>
        <w:t>Ne consegue anche un progressivo e significativo miglioramento della qualità e della trasparenza nella produzione dei dati e delle statistiche di finanza pubblica, nonché una più efficace rappresentazione della situazione economico-finanziaria degli enti della pubblica amministrazione, anche per assicurare la verifica dei vincoli europei. Del resto, proprio la legge 196/2009, recante "La legge di contabilità e finanza pubblica", nella prospettiva di un riordino della contabilità pubblica, ha previsto che "le amministrazioni pubbliche concorrono al perseguimento degli obiettivi di finanza pubblica sulla base dei princìpi fondamentali dell'armonizzazione dei bilanci pubblici e del coordinamento della finanza pubblica, e ne condividono le conseguenti responsabilità".</w:t>
      </w: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 w:val="24"/>
          <w:szCs w:val="24"/>
          <w:lang w:eastAsia="it-IT"/>
        </w:rPr>
      </w:pPr>
      <w:r w:rsidRPr="00CC0B84">
        <w:rPr>
          <w:rFonts w:ascii="Arial" w:eastAsia="Times New Roman" w:hAnsi="Arial" w:cs="Times New Roman"/>
          <w:sz w:val="24"/>
          <w:szCs w:val="24"/>
          <w:lang w:eastAsia="it-IT"/>
        </w:rPr>
        <w:t xml:space="preserve">Il nuovo ordinamento contabile ha inciso in modo rilevante sulle logiche di contabilizzazione (basti pensare alla nuova "competenza finanziaria potenziata"), sulle classificazioni delle entrate e delle spese, sui principi contabili, sugli schemi di bilancio, sugli strumenti di programmazione nonché sul piano dei conti da utilizzare. </w:t>
      </w: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 w:val="24"/>
          <w:szCs w:val="24"/>
          <w:lang w:eastAsia="it-IT"/>
        </w:rPr>
      </w:pPr>
      <w:r w:rsidRPr="00CC0B84">
        <w:rPr>
          <w:rFonts w:ascii="Arial" w:eastAsia="Times New Roman" w:hAnsi="Arial" w:cs="Times New Roman"/>
          <w:sz w:val="24"/>
          <w:szCs w:val="24"/>
          <w:lang w:eastAsia="it-IT"/>
        </w:rPr>
        <w:t>In particolare, la classificazione delle entrate e delle spese è un profilo di estrema importanza nella direzione dell'armonizzazione contabile, essendo strutturata in modo analogo con le altre amministrazioni del settore pubblico e in coerenza con la classificazione COFOG (</w:t>
      </w:r>
      <w:proofErr w:type="spellStart"/>
      <w:r w:rsidRPr="00CC0B84">
        <w:rPr>
          <w:rFonts w:ascii="Arial" w:eastAsia="Times New Roman" w:hAnsi="Arial" w:cs="Times New Roman"/>
          <w:sz w:val="24"/>
          <w:szCs w:val="24"/>
          <w:lang w:eastAsia="it-IT"/>
        </w:rPr>
        <w:t>Classification</w:t>
      </w:r>
      <w:proofErr w:type="spellEnd"/>
      <w:r w:rsidRPr="00CC0B84">
        <w:rPr>
          <w:rFonts w:ascii="Arial" w:eastAsia="Times New Roman" w:hAnsi="Arial" w:cs="Times New Roman"/>
          <w:sz w:val="24"/>
          <w:szCs w:val="24"/>
          <w:lang w:eastAsia="it-IT"/>
        </w:rPr>
        <w:t xml:space="preserve"> Of </w:t>
      </w:r>
      <w:proofErr w:type="spellStart"/>
      <w:r w:rsidRPr="00CC0B84">
        <w:rPr>
          <w:rFonts w:ascii="Arial" w:eastAsia="Times New Roman" w:hAnsi="Arial" w:cs="Times New Roman"/>
          <w:sz w:val="24"/>
          <w:szCs w:val="24"/>
          <w:lang w:eastAsia="it-IT"/>
        </w:rPr>
        <w:t>Function</w:t>
      </w:r>
      <w:proofErr w:type="spellEnd"/>
      <w:r w:rsidRPr="00CC0B84">
        <w:rPr>
          <w:rFonts w:ascii="Arial" w:eastAsia="Times New Roman" w:hAnsi="Arial" w:cs="Times New Roman"/>
          <w:sz w:val="24"/>
          <w:szCs w:val="24"/>
          <w:lang w:eastAsia="it-IT"/>
        </w:rPr>
        <w:t xml:space="preserve"> Of </w:t>
      </w:r>
      <w:proofErr w:type="spellStart"/>
      <w:r w:rsidRPr="00CC0B84">
        <w:rPr>
          <w:rFonts w:ascii="Arial" w:eastAsia="Times New Roman" w:hAnsi="Arial" w:cs="Times New Roman"/>
          <w:sz w:val="24"/>
          <w:szCs w:val="24"/>
          <w:lang w:eastAsia="it-IT"/>
        </w:rPr>
        <w:t>Government</w:t>
      </w:r>
      <w:proofErr w:type="spellEnd"/>
      <w:r w:rsidRPr="00CC0B84">
        <w:rPr>
          <w:rFonts w:ascii="Arial" w:eastAsia="Times New Roman" w:hAnsi="Arial" w:cs="Times New Roman"/>
          <w:sz w:val="24"/>
          <w:szCs w:val="24"/>
          <w:lang w:eastAsia="it-IT"/>
        </w:rPr>
        <w:t>), che costituisce la tassonomia internazionale della spesa pubblica per funzione secondo il Sistema dei Conti Europei SEC95. Quest'ultima è una classificazione delle funzioni di governo, articolata su tre livelli gerarchici (rispettivamente denominati Divisioni, Gruppi e Classi), per consentire, tra l'altro, una valutazione omogenea delle attività delle pubbliche amministrazioni svolte dai diversi paesi appartenenti all'unione europea.</w:t>
      </w: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 w:val="24"/>
          <w:szCs w:val="24"/>
          <w:lang w:eastAsia="it-IT"/>
        </w:rPr>
      </w:pPr>
      <w:r w:rsidRPr="00CC0B84">
        <w:rPr>
          <w:rFonts w:ascii="Arial" w:eastAsia="Times New Roman" w:hAnsi="Arial" w:cs="Times New Roman"/>
          <w:sz w:val="24"/>
          <w:szCs w:val="24"/>
          <w:lang w:eastAsia="it-IT"/>
        </w:rPr>
        <w:t xml:space="preserve">Strettamente correlato alla nuova classificazione adottata dal </w:t>
      </w:r>
      <w:proofErr w:type="spellStart"/>
      <w:r w:rsidRPr="00CC0B84">
        <w:rPr>
          <w:rFonts w:ascii="Arial" w:eastAsia="Times New Roman" w:hAnsi="Arial" w:cs="Times New Roman"/>
          <w:sz w:val="24"/>
          <w:szCs w:val="24"/>
          <w:lang w:eastAsia="it-IT"/>
        </w:rPr>
        <w:t>Dlgs</w:t>
      </w:r>
      <w:proofErr w:type="spellEnd"/>
      <w:r w:rsidRPr="00CC0B84">
        <w:rPr>
          <w:rFonts w:ascii="Arial" w:eastAsia="Times New Roman" w:hAnsi="Arial" w:cs="Times New Roman"/>
          <w:sz w:val="24"/>
          <w:szCs w:val="24"/>
          <w:lang w:eastAsia="it-IT"/>
        </w:rPr>
        <w:t xml:space="preserve"> 118/2011, poi, è il piano dei conti integrato, che specifica ulteriormente l'articolazione, introducendo più livelli di analisi (cinque) che garantiscono un progressivo approfondimento. </w:t>
      </w: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 w:val="24"/>
          <w:szCs w:val="24"/>
          <w:lang w:eastAsia="it-IT"/>
        </w:rPr>
      </w:pPr>
      <w:r w:rsidRPr="00CC0B84">
        <w:rPr>
          <w:rFonts w:ascii="Arial" w:eastAsia="Times New Roman" w:hAnsi="Arial" w:cs="Times New Roman"/>
          <w:sz w:val="24"/>
          <w:szCs w:val="24"/>
          <w:lang w:eastAsia="it-IT"/>
        </w:rPr>
        <w:t xml:space="preserve">Si tratta di un'articolazione rigida (nel sistema attualmente vigente, infatti, l'Ente aveva la possibilità di modulare esclusivamente le "risorse" dell'entrata), che ora diviene integralmente vincolante, non essendo possibile intervenire in alcun modo. È mantenuto, inoltre, (prima del livello gestionale) il medesimo numero di livelli di articolazioni strutturali prima dei capitoli, corrispondenti a tre per le entrate e quattro per le spese, seppure derivanti dall'applicazione di criteri diversi nell'introduzione della tassonomia ora accolta. Ancora, con riferimento alla spesa, è confermata l'impostazione matriciale, che permette di offrire, in modo combinato, una "lettura" legata a diversi punti di vista, corrispondenti sia all'aspetto teleologico (in precedenza le funzioni, ora le missioni e i programmi), sia alla natura dei fattori produttivi acquisiti (in precedenza gli interventi di spesa, ora i macro aggregati). </w:t>
      </w: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 w:val="24"/>
          <w:szCs w:val="24"/>
          <w:lang w:eastAsia="it-IT"/>
        </w:rPr>
      </w:pPr>
      <w:r w:rsidRPr="00CC0B84">
        <w:rPr>
          <w:rFonts w:ascii="Arial" w:eastAsia="Times New Roman" w:hAnsi="Arial" w:cs="Times New Roman"/>
          <w:sz w:val="24"/>
          <w:szCs w:val="24"/>
          <w:lang w:eastAsia="it-IT"/>
        </w:rPr>
        <w:t xml:space="preserve">La strutturazione individuata corrisponde invece a logiche diverse di classificazione delle entrate e delle spese, in quanto l'impostazione accolta è strettamente legata alla tassonomia europea, risultando omogenea per le Regioni e gli Enti locali (precedentemente, invece, il modello accolto </w:t>
      </w:r>
      <w:r w:rsidRPr="00CC0B84">
        <w:rPr>
          <w:rFonts w:ascii="Arial" w:eastAsia="Times New Roman" w:hAnsi="Arial" w:cs="Times New Roman"/>
          <w:sz w:val="24"/>
          <w:szCs w:val="24"/>
          <w:lang w:eastAsia="it-IT"/>
        </w:rPr>
        <w:lastRenderedPageBreak/>
        <w:t>era profondamente diverso per le differenti tipologie di ente). Un elemento di forte innovatività, poi, è il livello corrispondente all'unità di voto, con cui è individuato l'aggregato dell'"</w:t>
      </w:r>
      <w:proofErr w:type="spellStart"/>
      <w:r w:rsidRPr="00CC0B84">
        <w:rPr>
          <w:rFonts w:ascii="Arial" w:eastAsia="Times New Roman" w:hAnsi="Arial" w:cs="Times New Roman"/>
          <w:sz w:val="24"/>
          <w:szCs w:val="24"/>
          <w:lang w:eastAsia="it-IT"/>
        </w:rPr>
        <w:t>autorizzatorietà</w:t>
      </w:r>
      <w:proofErr w:type="spellEnd"/>
      <w:r w:rsidRPr="00CC0B84">
        <w:rPr>
          <w:rFonts w:ascii="Arial" w:eastAsia="Times New Roman" w:hAnsi="Arial" w:cs="Times New Roman"/>
          <w:sz w:val="24"/>
          <w:szCs w:val="24"/>
          <w:lang w:eastAsia="it-IT"/>
        </w:rPr>
        <w:t xml:space="preserve">" del bilancio, in funzione dell'approvazione da parte dell'organo consigliare. In precedenza, la collocazione avveniva al livello analitico degli "interventi" e delle "risorse" mentre, in prospettiva, il livello a cui è legata formalmente la decisione dell'organo di indirizzo è tendenzialmente più aggregato e ampio. Tale scelta ha anche riflessi gestionali, contenendo l'esigenza di adottare variazioni di bilancio in funzione delle necessità sopravvenute nel corso dell'esercizio di riferimento. La nuova classificazione accolta risulta comunque diversa, al fine di superare alcuni limiti della precedente impostazione. </w:t>
      </w: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 w:val="24"/>
          <w:szCs w:val="24"/>
          <w:lang w:eastAsia="it-IT"/>
        </w:rPr>
      </w:pPr>
      <w:r w:rsidRPr="00CC0B84">
        <w:rPr>
          <w:rFonts w:ascii="Arial" w:eastAsia="Times New Roman" w:hAnsi="Arial" w:cs="Times New Roman"/>
          <w:sz w:val="24"/>
          <w:szCs w:val="24"/>
          <w:lang w:eastAsia="it-IT"/>
        </w:rPr>
        <w:t xml:space="preserve">Entrate: Analizzando la nuova classificazione definita, strutturalmente simile alla precedente, sulla base della versione aggiornata dell'articolo 165 del </w:t>
      </w:r>
      <w:proofErr w:type="spellStart"/>
      <w:r w:rsidRPr="00CC0B84">
        <w:rPr>
          <w:rFonts w:ascii="Arial" w:eastAsia="Times New Roman" w:hAnsi="Arial" w:cs="Times New Roman"/>
          <w:sz w:val="24"/>
          <w:szCs w:val="24"/>
          <w:lang w:eastAsia="it-IT"/>
        </w:rPr>
        <w:t>Dlgs</w:t>
      </w:r>
      <w:proofErr w:type="spellEnd"/>
      <w:r w:rsidRPr="00CC0B84">
        <w:rPr>
          <w:rFonts w:ascii="Arial" w:eastAsia="Times New Roman" w:hAnsi="Arial" w:cs="Times New Roman"/>
          <w:sz w:val="24"/>
          <w:szCs w:val="24"/>
          <w:lang w:eastAsia="it-IT"/>
        </w:rPr>
        <w:t xml:space="preserve"> 267/2000 le entrate si suddividono in titoli (fonte di provenienza) e tipologie (natura nell'ambito di ciascuna fonte di provenienza). Ai fini della gestione, quindi nell'ambito del piano esecutivo di gestione, le tipologie, poi, sono suddivise in categorie (oggetto dell'entrata nell'ambito della tipologia di appartenenza), in capitoli ed eventualmente in articoli. E' interessante segnalare che, nell'ambito di ciascun categoria, deve essere data separata e distinta evidenza delle eventuali quote di entrata non ricorrente, secondo una logica più volte utilizzata dalla magistratura contabile per effettuare le proprie valutazioni in ordine alla sussistenza degli equilibri di bilancio negli enti analizzati. In proposito, è chiarito che in ogni caso sono da considerarsi non ricorrenti le entrate riguardanti: a) donazioni, sanatorie, abusi edilizi e sanzioni; b) condoni; c) gettiti derivanti dalla lotta all'evasione tributaria; d) entrate per eventi calamitosi; e) alienazione di immobilizzazioni; f) le accensioni di prestiti; g) i contributi agli investimenti, a meno che non siano espressamente definitivi "continuativi" dal provvedimento o dalla norma che ne autorizza l'erogazione. Titoli Osservando la classificazione per titoli si nota, al di là delle variazioni di denominazione, come la nuova articolazione (rispetto alla precedente) individui due aggregati in più, attraverso l'ulteriore suddivisione del Titolo IV e del Titolo V. Il precedente titolo IV (relativo alle "Entrate derivanti da alienazioni, da trasferimenti di capitale e da riscossioni di crediti") è, infatti, distinto in "Entrate in conto capitale" e in "Entrate da riduzione di attività finanziarie", per evidenziare queste ultime, relative per esempio alla dismissione di partecipazioni societarie o alla contabilizzazione dei mutui della Cassa DD.PP. Il precedente titolo V ("Entrate derivanti da accensione di prestiti"), invece, è distinto in "Accensione prestiti" e "Anticipazioni da istituto tesoriere/cassiere", con l'obiettivo di dare migliore evidenza a una posta che non costituisce indebitamento in quanto semplicemente finalizzata a fronteggiare transitorie tensioni di liquidità degli Enti locali. Tipologie È molto importante sottolineare che il livello di articolazione successivo, rappresentato dalle tipologie, costituisce l'unità di voto del Consiglio cui è correlata la funzione </w:t>
      </w:r>
      <w:proofErr w:type="spellStart"/>
      <w:r w:rsidRPr="00CC0B84">
        <w:rPr>
          <w:rFonts w:ascii="Arial" w:eastAsia="Times New Roman" w:hAnsi="Arial" w:cs="Times New Roman"/>
          <w:sz w:val="24"/>
          <w:szCs w:val="24"/>
          <w:lang w:eastAsia="it-IT"/>
        </w:rPr>
        <w:t>autorizzatoria</w:t>
      </w:r>
      <w:proofErr w:type="spellEnd"/>
      <w:r w:rsidRPr="00CC0B84">
        <w:rPr>
          <w:rFonts w:ascii="Arial" w:eastAsia="Times New Roman" w:hAnsi="Arial" w:cs="Times New Roman"/>
          <w:sz w:val="24"/>
          <w:szCs w:val="24"/>
          <w:lang w:eastAsia="it-IT"/>
        </w:rPr>
        <w:t xml:space="preserve"> che, conseguentemente, è selezionata a un livello decisamente più aggregato rispetto alla situazione previgente. Nel nuovo modello, le tipologie assumono una configurazione tendenzialmente aggregata, come emerge considerando che, per esempio nell'ambito del Titolo I, le tipologie sono costituite dalle imposte tasse e proventi assimilati, dalle compartecipazioni di tributi, dai Fondi perequativi da amministrazioni centrali e dai Fondi perequativi dalla Regione o Provincia autonoma. Categorie A livello gestionale, poi, le categorie articolano ulteriormente le tipologie in modo più analitico, per rappresentare un quadro informativo di maggiore dettaglio; esse, per esempio, sono rappresentate (per la tipologia delle imposte tasse e proventi assimilati) dall'imposta municipale propria, dall'imposta comunale sugli immobili, dall'addizionale comunale Irpef, dall'imposta sulle assicurazioni RC auto. Come anticipato le articolazioni descritte si correlano al piano dei conti integrato, seppure in modo diverso per i primi due titoli rispetto agli altri, considerando che, per questi ultimi, la correlazione è effettuata a un livello tendenzialmente più aggregato.</w:t>
      </w: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spacing w:after="0" w:line="240" w:lineRule="auto"/>
        <w:rPr>
          <w:rFonts w:ascii="Arial" w:eastAsia="Times New Roman" w:hAnsi="Arial" w:cs="Arial"/>
          <w:bCs/>
          <w:sz w:val="24"/>
          <w:szCs w:val="24"/>
          <w:lang w:eastAsia="it-IT"/>
        </w:rPr>
      </w:pPr>
      <w:r w:rsidRPr="00CC0B84">
        <w:rPr>
          <w:rFonts w:ascii="Arial" w:eastAsia="Times New Roman" w:hAnsi="Arial" w:cs="Arial"/>
          <w:bCs/>
          <w:sz w:val="24"/>
          <w:szCs w:val="24"/>
          <w:lang w:eastAsia="it-IT"/>
        </w:rPr>
        <w:br w:type="page"/>
      </w:r>
    </w:p>
    <w:p w:rsidR="00CC0B84" w:rsidRPr="00CC0B84" w:rsidRDefault="00CC0B84" w:rsidP="00CC0B84">
      <w:pPr>
        <w:widowControl w:val="0"/>
        <w:numPr>
          <w:ilvl w:val="0"/>
          <w:numId w:val="5"/>
        </w:numPr>
        <w:pBdr>
          <w:top w:val="single" w:sz="4" w:space="1" w:color="auto" w:shadow="1"/>
          <w:left w:val="single" w:sz="4" w:space="4" w:color="auto" w:shadow="1"/>
          <w:bottom w:val="single" w:sz="4" w:space="1" w:color="auto" w:shadow="1"/>
          <w:right w:val="single" w:sz="4" w:space="4" w:color="auto" w:shadow="1"/>
        </w:pBdr>
        <w:tabs>
          <w:tab w:val="left" w:pos="1275"/>
          <w:tab w:val="left" w:pos="1560"/>
          <w:tab w:val="left" w:leader="dot" w:pos="8789"/>
          <w:tab w:val="right" w:pos="9639"/>
        </w:tabs>
        <w:overflowPunct w:val="0"/>
        <w:autoSpaceDE w:val="0"/>
        <w:autoSpaceDN w:val="0"/>
        <w:adjustRightInd w:val="0"/>
        <w:spacing w:after="120" w:line="240" w:lineRule="auto"/>
        <w:jc w:val="center"/>
        <w:textAlignment w:val="baseline"/>
        <w:outlineLvl w:val="0"/>
        <w:rPr>
          <w:rFonts w:ascii="Arial" w:eastAsia="Times New Roman" w:hAnsi="Arial" w:cs="Arial"/>
          <w:b/>
          <w:i/>
          <w:sz w:val="28"/>
          <w:szCs w:val="20"/>
          <w:lang w:eastAsia="it-IT"/>
        </w:rPr>
      </w:pPr>
      <w:bookmarkStart w:id="3" w:name="_Toc478555797"/>
      <w:r w:rsidRPr="00CC0B84">
        <w:rPr>
          <w:rFonts w:ascii="Arial" w:eastAsia="Times New Roman" w:hAnsi="Arial" w:cs="Arial"/>
          <w:b/>
          <w:i/>
          <w:sz w:val="28"/>
          <w:szCs w:val="20"/>
          <w:lang w:eastAsia="it-IT"/>
        </w:rPr>
        <w:lastRenderedPageBreak/>
        <w:t>PRINCIPALI VARIAZIONI ALLE PREVISIONI FINANZIARIE</w:t>
      </w:r>
      <w:bookmarkEnd w:id="3"/>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
          <w:sz w:val="24"/>
          <w:szCs w:val="24"/>
          <w:u w:val="single"/>
          <w:lang w:eastAsia="it-IT"/>
        </w:rPr>
      </w:pPr>
      <w:r w:rsidRPr="00CC0B84">
        <w:rPr>
          <w:rFonts w:ascii="Arial" w:eastAsia="Times New Roman" w:hAnsi="Arial" w:cs="Arial"/>
          <w:b/>
          <w:sz w:val="24"/>
          <w:szCs w:val="24"/>
          <w:u w:val="single"/>
          <w:lang w:eastAsia="it-IT"/>
        </w:rPr>
        <w:t>Stato di accertamento e di riscossione delle entrate</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La capacità di spesa di un ente è strettamente legata alla capacità di entrata, dalla capacità, cioè, di reperire risorse ordinarie e straordinarie da impiegare nel portare a termine i propri programmi di spesa.</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Più è altro l'indice di accertamento delle entrate, più l'ente ha la possibilità di finanziare tutti i programmi che intende realizzare; diversamente, un modesto indice di accertamento comporta una contrazione della potestà decisionale che determina la necessità di indicare priorità e, quindi, di soddisfare solo parzialmente gli obiettivi politici.</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Altro indice di grande importanza è quello relativo al grado di riscossione delle entrate, che non influisce sull'equilibrio del bilancio ma solo sulla disponibilità di cassa: una bassa percentuale di riscossioni rappresenta una sofferenza del margine di tesoreria e comporta la necessità di rallentare le operazioni di pagamento o, nella peggiore delle ipotesi, la richiesta di una anticipazione di cassa con ulteriori oneri finanziari per l'Ente.</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Di seguito i principali  indici di bilancio</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tbl>
      <w:tblPr>
        <w:tblW w:w="5000" w:type="pct"/>
        <w:tblCellMar>
          <w:left w:w="60" w:type="dxa"/>
          <w:right w:w="60" w:type="dxa"/>
        </w:tblCellMar>
        <w:tblLook w:val="0000" w:firstRow="0" w:lastRow="0" w:firstColumn="0" w:lastColumn="0" w:noHBand="0" w:noVBand="0"/>
      </w:tblPr>
      <w:tblGrid>
        <w:gridCol w:w="1932"/>
        <w:gridCol w:w="1932"/>
        <w:gridCol w:w="5188"/>
        <w:gridCol w:w="1535"/>
      </w:tblGrid>
      <w:tr w:rsidR="00CC0B84" w:rsidRPr="00CC0B84" w:rsidTr="003F4C9A">
        <w:trPr>
          <w:trHeight w:val="184"/>
        </w:trPr>
        <w:tc>
          <w:tcPr>
            <w:tcW w:w="1825" w:type="pct"/>
            <w:gridSpan w:val="2"/>
            <w:vMerge w:val="restar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z w:val="16"/>
                <w:szCs w:val="24"/>
                <w:lang w:eastAsia="it-IT"/>
              </w:rPr>
            </w:pPr>
            <w:r w:rsidRPr="00CC0B84">
              <w:rPr>
                <w:rFonts w:ascii="Arial" w:eastAsia="Times New Roman" w:hAnsi="Arial" w:cs="Arial"/>
                <w:b/>
                <w:sz w:val="16"/>
                <w:szCs w:val="24"/>
                <w:lang w:eastAsia="it-IT"/>
              </w:rPr>
              <w:t>TIPOLOGIA INDICATORE</w:t>
            </w:r>
          </w:p>
        </w:tc>
        <w:tc>
          <w:tcPr>
            <w:tcW w:w="2450" w:type="pct"/>
            <w:vMerge w:val="restar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z w:val="16"/>
                <w:szCs w:val="24"/>
                <w:lang w:eastAsia="it-IT"/>
              </w:rPr>
            </w:pPr>
            <w:r w:rsidRPr="00CC0B84">
              <w:rPr>
                <w:rFonts w:ascii="Arial" w:eastAsia="Times New Roman" w:hAnsi="Arial" w:cs="Arial"/>
                <w:b/>
                <w:sz w:val="16"/>
                <w:szCs w:val="24"/>
                <w:lang w:eastAsia="it-IT"/>
              </w:rPr>
              <w:t>DEFINIZIONE</w:t>
            </w:r>
          </w:p>
        </w:tc>
        <w:tc>
          <w:tcPr>
            <w:tcW w:w="725" w:type="pct"/>
            <w:vMerge w:val="restar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6"/>
                <w:szCs w:val="24"/>
                <w:lang w:eastAsia="it-IT"/>
              </w:rPr>
            </w:pPr>
            <w:r w:rsidRPr="00CC0B84">
              <w:rPr>
                <w:rFonts w:ascii="Arial" w:eastAsia="Times New Roman" w:hAnsi="Arial" w:cs="Arial"/>
                <w:b/>
                <w:spacing w:val="-2"/>
                <w:sz w:val="16"/>
                <w:szCs w:val="24"/>
                <w:lang w:val="en-US" w:eastAsia="it-IT"/>
              </w:rPr>
              <w:t>VALORE</w:t>
            </w:r>
            <w:r w:rsidRPr="00CC0B84">
              <w:rPr>
                <w:rFonts w:ascii="Arial" w:eastAsia="Times New Roman" w:hAnsi="Arial" w:cs="Arial"/>
                <w:b/>
                <w:spacing w:val="-9"/>
                <w:sz w:val="16"/>
                <w:szCs w:val="24"/>
                <w:lang w:val="en-US" w:eastAsia="it-IT"/>
              </w:rPr>
              <w:t xml:space="preserve"> </w:t>
            </w:r>
            <w:r w:rsidRPr="00CC0B84">
              <w:rPr>
                <w:rFonts w:ascii="Arial" w:eastAsia="Times New Roman" w:hAnsi="Arial" w:cs="Arial"/>
                <w:b/>
                <w:spacing w:val="-2"/>
                <w:sz w:val="16"/>
                <w:szCs w:val="24"/>
                <w:lang w:val="en-US" w:eastAsia="it-IT"/>
              </w:rPr>
              <w:t>INDICATORE</w:t>
            </w:r>
          </w:p>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z w:val="16"/>
                <w:szCs w:val="24"/>
                <w:lang w:eastAsia="it-IT"/>
              </w:rPr>
            </w:pPr>
            <w:r w:rsidRPr="00CC0B84">
              <w:rPr>
                <w:rFonts w:ascii="Arial" w:eastAsia="Times New Roman" w:hAnsi="Arial" w:cs="Arial"/>
                <w:b/>
                <w:spacing w:val="-2"/>
                <w:sz w:val="16"/>
                <w:szCs w:val="24"/>
                <w:lang w:eastAsia="it-IT"/>
              </w:rPr>
              <w:t xml:space="preserve">2016 </w:t>
            </w:r>
            <w:r w:rsidRPr="00CC0B84">
              <w:rPr>
                <w:rFonts w:ascii="Arial" w:eastAsia="Times New Roman" w:hAnsi="Arial" w:cs="Arial"/>
                <w:spacing w:val="-2"/>
                <w:sz w:val="16"/>
                <w:szCs w:val="24"/>
                <w:lang w:eastAsia="it-IT"/>
              </w:rPr>
              <w:t>(percentuale)</w:t>
            </w:r>
          </w:p>
        </w:tc>
      </w:tr>
      <w:tr w:rsidR="00CC0B84" w:rsidRPr="00CC0B84" w:rsidTr="003F4C9A">
        <w:trPr>
          <w:trHeight w:val="199"/>
        </w:trPr>
        <w:tc>
          <w:tcPr>
            <w:tcW w:w="913" w:type="pct"/>
            <w:vMerge/>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24"/>
                <w:lang w:eastAsia="it-IT"/>
              </w:rPr>
            </w:pPr>
          </w:p>
        </w:tc>
        <w:tc>
          <w:tcPr>
            <w:tcW w:w="3362" w:type="pct"/>
            <w:gridSpan w:val="2"/>
            <w:vMerge/>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24"/>
                <w:lang w:eastAsia="it-IT"/>
              </w:rPr>
            </w:pPr>
          </w:p>
        </w:tc>
        <w:tc>
          <w:tcPr>
            <w:tcW w:w="725" w:type="pct"/>
            <w:vMerge/>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24"/>
                <w:lang w:eastAsia="it-IT"/>
              </w:rPr>
            </w:pPr>
          </w:p>
        </w:tc>
      </w:tr>
    </w:tbl>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sz w:val="24"/>
          <w:szCs w:val="24"/>
          <w:lang w:eastAsia="it-IT"/>
        </w:rPr>
      </w:pPr>
    </w:p>
    <w:tbl>
      <w:tblPr>
        <w:tblW w:w="5000" w:type="pct"/>
        <w:tblCellMar>
          <w:left w:w="20" w:type="dxa"/>
          <w:right w:w="20" w:type="dxa"/>
        </w:tblCellMar>
        <w:tblLook w:val="0000" w:firstRow="0" w:lastRow="0" w:firstColumn="0" w:lastColumn="0" w:noHBand="0" w:noVBand="0"/>
      </w:tblPr>
      <w:tblGrid>
        <w:gridCol w:w="443"/>
        <w:gridCol w:w="3392"/>
        <w:gridCol w:w="5148"/>
        <w:gridCol w:w="1524"/>
      </w:tblGrid>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b/>
                <w:color w:val="1F497D"/>
                <w:sz w:val="24"/>
                <w:szCs w:val="24"/>
                <w:lang w:eastAsia="it-IT"/>
              </w:rPr>
            </w:pPr>
            <w:r w:rsidRPr="00CC0B84">
              <w:rPr>
                <w:rFonts w:ascii="Arial" w:eastAsia="Times New Roman" w:hAnsi="Arial" w:cs="Arial"/>
                <w:b/>
                <w:color w:val="1F497D"/>
                <w:sz w:val="24"/>
                <w:szCs w:val="24"/>
                <w:lang w:eastAsia="it-IT"/>
              </w:rPr>
              <w:t>1</w:t>
            </w:r>
          </w:p>
        </w:tc>
        <w:tc>
          <w:tcPr>
            <w:tcW w:w="1614" w:type="pct"/>
            <w:tcBorders>
              <w:top w:val="single" w:sz="8" w:space="0" w:color="auto"/>
              <w:left w:val="single" w:sz="8" w:space="0" w:color="auto"/>
              <w:bottom w:val="single" w:sz="8" w:space="0" w:color="auto"/>
              <w:right w:val="nil"/>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b/>
                <w:color w:val="1F497D"/>
                <w:sz w:val="24"/>
                <w:szCs w:val="24"/>
                <w:lang w:eastAsia="it-IT"/>
              </w:rPr>
            </w:pPr>
            <w:r w:rsidRPr="00CC0B84">
              <w:rPr>
                <w:rFonts w:ascii="Arial" w:eastAsia="Times New Roman" w:hAnsi="Arial" w:cs="Arial"/>
                <w:b/>
                <w:color w:val="1F497D"/>
                <w:sz w:val="24"/>
                <w:szCs w:val="24"/>
                <w:lang w:eastAsia="it-IT"/>
              </w:rPr>
              <w:t>Rigidità strutturale di bilancio</w:t>
            </w:r>
          </w:p>
        </w:tc>
        <w:tc>
          <w:tcPr>
            <w:tcW w:w="2450" w:type="pct"/>
            <w:tcBorders>
              <w:top w:val="single" w:sz="8" w:space="0" w:color="auto"/>
              <w:left w:val="nil"/>
              <w:bottom w:val="single" w:sz="8" w:space="0" w:color="auto"/>
              <w:right w:val="nil"/>
            </w:tcBorders>
          </w:tcPr>
          <w:p w:rsidR="00CC0B84" w:rsidRPr="00CC0B84" w:rsidRDefault="00CC0B84" w:rsidP="00CC0B84">
            <w:pPr>
              <w:autoSpaceDE w:val="0"/>
              <w:autoSpaceDN w:val="0"/>
              <w:adjustRightInd w:val="0"/>
              <w:spacing w:after="0" w:line="240" w:lineRule="atLeast"/>
              <w:rPr>
                <w:rFonts w:ascii="Times New Roman" w:eastAsia="Times New Roman" w:hAnsi="Times New Roman" w:cs="Arial"/>
                <w:sz w:val="24"/>
                <w:szCs w:val="24"/>
                <w:lang w:eastAsia="it-IT"/>
              </w:rPr>
            </w:pPr>
          </w:p>
        </w:tc>
        <w:tc>
          <w:tcPr>
            <w:tcW w:w="725" w:type="pct"/>
            <w:tcBorders>
              <w:top w:val="single" w:sz="8" w:space="0" w:color="auto"/>
              <w:left w:val="nil"/>
              <w:bottom w:val="single" w:sz="8" w:space="0" w:color="auto"/>
              <w:right w:val="nil"/>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4"/>
                <w:szCs w:val="24"/>
                <w:lang w:eastAsia="it-IT"/>
              </w:rPr>
            </w:pP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18"/>
                <w:szCs w:val="24"/>
                <w:lang w:eastAsia="it-IT"/>
              </w:rPr>
            </w:pPr>
            <w:r w:rsidRPr="00CC0B84">
              <w:rPr>
                <w:rFonts w:ascii="Arial" w:eastAsia="Times New Roman" w:hAnsi="Arial" w:cs="Arial"/>
                <w:sz w:val="18"/>
                <w:szCs w:val="24"/>
                <w:lang w:eastAsia="it-IT"/>
              </w:rPr>
              <w:t>1.1</w:t>
            </w:r>
          </w:p>
        </w:tc>
        <w:tc>
          <w:tcPr>
            <w:tcW w:w="1614"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Arial" w:eastAsia="Times New Roman" w:hAnsi="Arial" w:cs="Arial"/>
                <w:w w:val="99"/>
                <w:sz w:val="18"/>
                <w:szCs w:val="24"/>
                <w:lang w:eastAsia="it-IT"/>
              </w:rPr>
            </w:pPr>
            <w:r w:rsidRPr="00CC0B84">
              <w:rPr>
                <w:rFonts w:ascii="Arial" w:eastAsia="Times New Roman" w:hAnsi="Arial" w:cs="Arial"/>
                <w:w w:val="99"/>
                <w:sz w:val="18"/>
                <w:szCs w:val="24"/>
                <w:lang w:eastAsia="it-IT"/>
              </w:rPr>
              <w:t xml:space="preserve">Incidenza spese rigide (ripiano disavanzo, personale e </w:t>
            </w:r>
            <w:r w:rsidRPr="00CC0B84">
              <w:rPr>
                <w:rFonts w:ascii="Arial" w:eastAsia="Times New Roman" w:hAnsi="Arial" w:cs="Arial"/>
                <w:sz w:val="18"/>
                <w:szCs w:val="24"/>
                <w:lang w:eastAsia="it-IT"/>
              </w:rPr>
              <w:t>debito) su entrate correnti</w:t>
            </w:r>
          </w:p>
        </w:tc>
        <w:tc>
          <w:tcPr>
            <w:tcW w:w="2450"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18"/>
                <w:szCs w:val="24"/>
                <w:lang w:eastAsia="it-IT"/>
              </w:rPr>
            </w:pPr>
            <w:r w:rsidRPr="00CC0B84">
              <w:rPr>
                <w:rFonts w:ascii="Arial" w:eastAsia="Times New Roman" w:hAnsi="Arial" w:cs="Arial"/>
                <w:sz w:val="18"/>
                <w:szCs w:val="24"/>
                <w:lang w:eastAsia="it-IT"/>
              </w:rPr>
              <w:t>[ripiano disavanzo a carico dell'esercizio + Impegni (</w:t>
            </w:r>
            <w:proofErr w:type="spellStart"/>
            <w:r w:rsidRPr="00CC0B84">
              <w:rPr>
                <w:rFonts w:ascii="Arial" w:eastAsia="Times New Roman" w:hAnsi="Arial" w:cs="Arial"/>
                <w:sz w:val="18"/>
                <w:szCs w:val="24"/>
                <w:lang w:eastAsia="it-IT"/>
              </w:rPr>
              <w:t>Macroaggregati</w:t>
            </w:r>
            <w:proofErr w:type="spellEnd"/>
            <w:r w:rsidRPr="00CC0B84">
              <w:rPr>
                <w:rFonts w:ascii="Arial" w:eastAsia="Times New Roman" w:hAnsi="Arial" w:cs="Arial"/>
                <w:sz w:val="18"/>
                <w:szCs w:val="24"/>
                <w:lang w:eastAsia="it-IT"/>
              </w:rPr>
              <w:t xml:space="preserve"> 1.1 "Redditi di lavoro dipendente" + </w:t>
            </w:r>
            <w:proofErr w:type="spellStart"/>
            <w:r w:rsidRPr="00CC0B84">
              <w:rPr>
                <w:rFonts w:ascii="Arial" w:eastAsia="Times New Roman" w:hAnsi="Arial" w:cs="Arial"/>
                <w:sz w:val="18"/>
                <w:szCs w:val="24"/>
                <w:lang w:eastAsia="it-IT"/>
              </w:rPr>
              <w:t>pdc</w:t>
            </w:r>
            <w:proofErr w:type="spellEnd"/>
            <w:r w:rsidRPr="00CC0B84">
              <w:rPr>
                <w:rFonts w:ascii="Arial" w:eastAsia="Times New Roman" w:hAnsi="Arial" w:cs="Arial"/>
                <w:sz w:val="18"/>
                <w:szCs w:val="24"/>
                <w:lang w:eastAsia="it-IT"/>
              </w:rPr>
              <w:t xml:space="preserve"> 1.02.01.01.000 "IRAP"– FPV entrata concernente il </w:t>
            </w:r>
            <w:proofErr w:type="spellStart"/>
            <w:r w:rsidRPr="00CC0B84">
              <w:rPr>
                <w:rFonts w:ascii="Arial" w:eastAsia="Times New Roman" w:hAnsi="Arial" w:cs="Arial"/>
                <w:sz w:val="18"/>
                <w:szCs w:val="24"/>
                <w:lang w:eastAsia="it-IT"/>
              </w:rPr>
              <w:t>Macroaggregato</w:t>
            </w:r>
            <w:proofErr w:type="spellEnd"/>
            <w:r w:rsidRPr="00CC0B84">
              <w:rPr>
                <w:rFonts w:ascii="Arial" w:eastAsia="Times New Roman" w:hAnsi="Arial" w:cs="Arial"/>
                <w:sz w:val="18"/>
                <w:szCs w:val="24"/>
                <w:lang w:eastAsia="it-IT"/>
              </w:rPr>
              <w:t xml:space="preserve"> 1.1 + FPV personale in uscita 1.1 + 1.7 "Interessi passivi" + Titolo 4 Rimborso prestiti)] /(Accertamenti primi tre titoli Entrate )</w:t>
            </w:r>
          </w:p>
        </w:tc>
        <w:tc>
          <w:tcPr>
            <w:tcW w:w="725" w:type="pc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t xml:space="preserve"> 42,14 %</w:t>
            </w: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b/>
                <w:color w:val="1F497D"/>
                <w:sz w:val="24"/>
                <w:szCs w:val="24"/>
                <w:lang w:eastAsia="it-IT"/>
              </w:rPr>
            </w:pPr>
            <w:r w:rsidRPr="00CC0B84">
              <w:rPr>
                <w:rFonts w:ascii="Arial" w:eastAsia="Times New Roman" w:hAnsi="Arial" w:cs="Arial"/>
                <w:b/>
                <w:color w:val="1F497D"/>
                <w:sz w:val="24"/>
                <w:szCs w:val="24"/>
                <w:lang w:eastAsia="it-IT"/>
              </w:rPr>
              <w:t>2</w:t>
            </w:r>
          </w:p>
        </w:tc>
        <w:tc>
          <w:tcPr>
            <w:tcW w:w="1614" w:type="pct"/>
            <w:tcBorders>
              <w:top w:val="single" w:sz="8" w:space="0" w:color="auto"/>
              <w:left w:val="single" w:sz="8" w:space="0" w:color="auto"/>
              <w:bottom w:val="single" w:sz="8" w:space="0" w:color="auto"/>
              <w:right w:val="nil"/>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b/>
                <w:color w:val="1F497D"/>
                <w:sz w:val="24"/>
                <w:szCs w:val="24"/>
                <w:lang w:eastAsia="it-IT"/>
              </w:rPr>
            </w:pPr>
            <w:r w:rsidRPr="00CC0B84">
              <w:rPr>
                <w:rFonts w:ascii="Arial" w:eastAsia="Times New Roman" w:hAnsi="Arial" w:cs="Arial"/>
                <w:b/>
                <w:color w:val="1F497D"/>
                <w:sz w:val="24"/>
                <w:szCs w:val="24"/>
                <w:lang w:eastAsia="it-IT"/>
              </w:rPr>
              <w:t>Entrate correnti</w:t>
            </w:r>
          </w:p>
        </w:tc>
        <w:tc>
          <w:tcPr>
            <w:tcW w:w="2450" w:type="pct"/>
            <w:tcBorders>
              <w:top w:val="single" w:sz="8" w:space="0" w:color="auto"/>
              <w:left w:val="nil"/>
              <w:bottom w:val="single" w:sz="8" w:space="0" w:color="auto"/>
              <w:right w:val="nil"/>
            </w:tcBorders>
          </w:tcPr>
          <w:p w:rsidR="00CC0B84" w:rsidRPr="00CC0B84" w:rsidRDefault="00CC0B84" w:rsidP="00CC0B84">
            <w:pPr>
              <w:autoSpaceDE w:val="0"/>
              <w:autoSpaceDN w:val="0"/>
              <w:adjustRightInd w:val="0"/>
              <w:spacing w:after="0" w:line="240" w:lineRule="atLeast"/>
              <w:rPr>
                <w:rFonts w:ascii="Times New Roman" w:eastAsia="Times New Roman" w:hAnsi="Times New Roman" w:cs="Arial"/>
                <w:sz w:val="24"/>
                <w:szCs w:val="24"/>
                <w:lang w:eastAsia="it-IT"/>
              </w:rPr>
            </w:pPr>
          </w:p>
        </w:tc>
        <w:tc>
          <w:tcPr>
            <w:tcW w:w="725" w:type="pct"/>
            <w:tcBorders>
              <w:top w:val="single" w:sz="8" w:space="0" w:color="auto"/>
              <w:left w:val="nil"/>
              <w:bottom w:val="single" w:sz="8" w:space="0" w:color="auto"/>
              <w:right w:val="nil"/>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4"/>
                <w:szCs w:val="24"/>
                <w:lang w:eastAsia="it-IT"/>
              </w:rPr>
            </w:pP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20"/>
                <w:szCs w:val="24"/>
                <w:lang w:eastAsia="it-IT"/>
              </w:rPr>
            </w:pPr>
            <w:r w:rsidRPr="00CC0B84">
              <w:rPr>
                <w:rFonts w:ascii="Arial" w:eastAsia="Times New Roman" w:hAnsi="Arial" w:cs="Arial"/>
                <w:sz w:val="20"/>
                <w:szCs w:val="24"/>
                <w:lang w:eastAsia="it-IT"/>
              </w:rPr>
              <w:t>2.1</w:t>
            </w:r>
          </w:p>
        </w:tc>
        <w:tc>
          <w:tcPr>
            <w:tcW w:w="1614"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Arial" w:eastAsia="Times New Roman" w:hAnsi="Arial" w:cs="Arial"/>
                <w:sz w:val="20"/>
                <w:szCs w:val="24"/>
                <w:lang w:eastAsia="it-IT"/>
              </w:rPr>
            </w:pPr>
            <w:r w:rsidRPr="00CC0B84">
              <w:rPr>
                <w:rFonts w:ascii="Arial" w:eastAsia="Times New Roman" w:hAnsi="Arial" w:cs="Arial"/>
                <w:sz w:val="20"/>
                <w:szCs w:val="24"/>
                <w:lang w:eastAsia="it-IT"/>
              </w:rPr>
              <w:t>Incidenza degli accertamenti di parte corrente sulle previsioni iniziali di parte corrente</w:t>
            </w:r>
          </w:p>
        </w:tc>
        <w:tc>
          <w:tcPr>
            <w:tcW w:w="2450"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r w:rsidRPr="00CC0B84">
              <w:rPr>
                <w:rFonts w:ascii="Arial" w:eastAsia="Times New Roman" w:hAnsi="Arial" w:cs="Arial"/>
                <w:sz w:val="20"/>
                <w:szCs w:val="24"/>
                <w:lang w:eastAsia="it-IT"/>
              </w:rPr>
              <w:t>Totale accertamenti primi tre titoli di entrata dei primi tre titoli delle Entrate / Stanziamenti iniziali di competenza</w:t>
            </w:r>
          </w:p>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p>
        </w:tc>
        <w:tc>
          <w:tcPr>
            <w:tcW w:w="725" w:type="pc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t xml:space="preserve"> 98,96 %</w:t>
            </w: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20"/>
                <w:szCs w:val="24"/>
                <w:lang w:eastAsia="it-IT"/>
              </w:rPr>
            </w:pPr>
            <w:r w:rsidRPr="00CC0B84">
              <w:rPr>
                <w:rFonts w:ascii="Arial" w:eastAsia="Times New Roman" w:hAnsi="Arial" w:cs="Arial"/>
                <w:sz w:val="20"/>
                <w:szCs w:val="24"/>
                <w:lang w:eastAsia="it-IT"/>
              </w:rPr>
              <w:t>2.2</w:t>
            </w:r>
          </w:p>
        </w:tc>
        <w:tc>
          <w:tcPr>
            <w:tcW w:w="1614"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Arial" w:eastAsia="Times New Roman" w:hAnsi="Arial" w:cs="Arial"/>
                <w:sz w:val="20"/>
                <w:szCs w:val="24"/>
                <w:lang w:eastAsia="it-IT"/>
              </w:rPr>
            </w:pPr>
            <w:r w:rsidRPr="00CC0B84">
              <w:rPr>
                <w:rFonts w:ascii="Arial" w:eastAsia="Times New Roman" w:hAnsi="Arial" w:cs="Arial"/>
                <w:sz w:val="20"/>
                <w:szCs w:val="24"/>
                <w:lang w:eastAsia="it-IT"/>
              </w:rPr>
              <w:t>Incidenza degli accertamenti di parte corrente sulle previsioni definitive di parte corrente</w:t>
            </w:r>
          </w:p>
        </w:tc>
        <w:tc>
          <w:tcPr>
            <w:tcW w:w="2450"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r w:rsidRPr="00CC0B84">
              <w:rPr>
                <w:rFonts w:ascii="Arial" w:eastAsia="Times New Roman" w:hAnsi="Arial" w:cs="Arial"/>
                <w:sz w:val="20"/>
                <w:szCs w:val="24"/>
                <w:lang w:eastAsia="it-IT"/>
              </w:rPr>
              <w:t>Totale accertamenti primi tre titoli di entrata dei primi tre titoli delle Entrate / Stanziamenti definitivi di competenza</w:t>
            </w:r>
          </w:p>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p>
        </w:tc>
        <w:tc>
          <w:tcPr>
            <w:tcW w:w="725" w:type="pc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t xml:space="preserve"> 93,56 %</w:t>
            </w: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20"/>
                <w:szCs w:val="24"/>
                <w:lang w:eastAsia="it-IT"/>
              </w:rPr>
            </w:pPr>
            <w:r w:rsidRPr="00CC0B84">
              <w:rPr>
                <w:rFonts w:ascii="Arial" w:eastAsia="Times New Roman" w:hAnsi="Arial" w:cs="Arial"/>
                <w:sz w:val="20"/>
                <w:szCs w:val="24"/>
                <w:lang w:eastAsia="it-IT"/>
              </w:rPr>
              <w:t>2.3</w:t>
            </w:r>
          </w:p>
        </w:tc>
        <w:tc>
          <w:tcPr>
            <w:tcW w:w="1614"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Arial" w:eastAsia="Times New Roman" w:hAnsi="Arial" w:cs="Arial"/>
                <w:w w:val="99"/>
                <w:sz w:val="20"/>
                <w:szCs w:val="24"/>
                <w:lang w:eastAsia="it-IT"/>
              </w:rPr>
            </w:pPr>
            <w:r w:rsidRPr="00CC0B84">
              <w:rPr>
                <w:rFonts w:ascii="Arial" w:eastAsia="Times New Roman" w:hAnsi="Arial" w:cs="Arial"/>
                <w:w w:val="99"/>
                <w:sz w:val="20"/>
                <w:szCs w:val="24"/>
                <w:lang w:eastAsia="it-IT"/>
              </w:rPr>
              <w:t xml:space="preserve">Incidenza degli accertamenti delle entrate proprie sulle </w:t>
            </w:r>
            <w:r w:rsidRPr="00CC0B84">
              <w:rPr>
                <w:rFonts w:ascii="Arial" w:eastAsia="Times New Roman" w:hAnsi="Arial" w:cs="Arial"/>
                <w:sz w:val="20"/>
                <w:szCs w:val="24"/>
                <w:lang w:eastAsia="it-IT"/>
              </w:rPr>
              <w:t>previsioni iniziali di parte corrente</w:t>
            </w:r>
          </w:p>
        </w:tc>
        <w:tc>
          <w:tcPr>
            <w:tcW w:w="2450"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w w:val="98"/>
                <w:sz w:val="20"/>
                <w:szCs w:val="24"/>
                <w:lang w:eastAsia="it-IT"/>
              </w:rPr>
            </w:pPr>
            <w:r w:rsidRPr="00CC0B84">
              <w:rPr>
                <w:rFonts w:ascii="Arial" w:eastAsia="Times New Roman" w:hAnsi="Arial" w:cs="Arial"/>
                <w:sz w:val="20"/>
                <w:szCs w:val="24"/>
                <w:lang w:eastAsia="it-IT"/>
              </w:rPr>
              <w:t>Totale accertamenti (</w:t>
            </w:r>
            <w:proofErr w:type="spellStart"/>
            <w:r w:rsidRPr="00CC0B84">
              <w:rPr>
                <w:rFonts w:ascii="Arial" w:eastAsia="Times New Roman" w:hAnsi="Arial" w:cs="Arial"/>
                <w:sz w:val="20"/>
                <w:szCs w:val="24"/>
                <w:lang w:eastAsia="it-IT"/>
              </w:rPr>
              <w:t>pdc</w:t>
            </w:r>
            <w:proofErr w:type="spellEnd"/>
            <w:r w:rsidRPr="00CC0B84">
              <w:rPr>
                <w:rFonts w:ascii="Arial" w:eastAsia="Times New Roman" w:hAnsi="Arial" w:cs="Arial"/>
                <w:sz w:val="20"/>
                <w:szCs w:val="24"/>
                <w:lang w:eastAsia="it-IT"/>
              </w:rPr>
              <w:t xml:space="preserve"> E.1.01.00.00.000 "Tributi" – "Compartecipazioni di tributi" E.1.01.04.00.000 + E.3.00.00.00.000 "Entrate </w:t>
            </w:r>
            <w:proofErr w:type="spellStart"/>
            <w:r w:rsidRPr="00CC0B84">
              <w:rPr>
                <w:rFonts w:ascii="Arial" w:eastAsia="Times New Roman" w:hAnsi="Arial" w:cs="Arial"/>
                <w:sz w:val="20"/>
                <w:szCs w:val="24"/>
                <w:lang w:eastAsia="it-IT"/>
              </w:rPr>
              <w:t>extratributarie</w:t>
            </w:r>
            <w:proofErr w:type="spellEnd"/>
            <w:r w:rsidRPr="00CC0B84">
              <w:rPr>
                <w:rFonts w:ascii="Arial" w:eastAsia="Times New Roman" w:hAnsi="Arial" w:cs="Arial"/>
                <w:sz w:val="20"/>
                <w:szCs w:val="24"/>
                <w:lang w:eastAsia="it-IT"/>
              </w:rPr>
              <w:t xml:space="preserve">") / Stanziamenti iniziali </w:t>
            </w:r>
            <w:r w:rsidRPr="00CC0B84">
              <w:rPr>
                <w:rFonts w:ascii="Arial" w:eastAsia="Times New Roman" w:hAnsi="Arial" w:cs="Arial"/>
                <w:w w:val="98"/>
                <w:sz w:val="20"/>
                <w:szCs w:val="24"/>
                <w:lang w:eastAsia="it-IT"/>
              </w:rPr>
              <w:t>di competenza dei primi tre titoli delle Entrate</w:t>
            </w:r>
          </w:p>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p>
        </w:tc>
        <w:tc>
          <w:tcPr>
            <w:tcW w:w="725" w:type="pc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t xml:space="preserve"> 69,18 %</w:t>
            </w: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20"/>
                <w:szCs w:val="24"/>
                <w:lang w:eastAsia="it-IT"/>
              </w:rPr>
            </w:pPr>
            <w:r w:rsidRPr="00CC0B84">
              <w:rPr>
                <w:rFonts w:ascii="Arial" w:eastAsia="Times New Roman" w:hAnsi="Arial" w:cs="Arial"/>
                <w:sz w:val="20"/>
                <w:szCs w:val="24"/>
                <w:lang w:eastAsia="it-IT"/>
              </w:rPr>
              <w:t>2.4</w:t>
            </w:r>
          </w:p>
        </w:tc>
        <w:tc>
          <w:tcPr>
            <w:tcW w:w="1614"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Arial" w:eastAsia="Times New Roman" w:hAnsi="Arial" w:cs="Arial"/>
                <w:w w:val="99"/>
                <w:sz w:val="20"/>
                <w:szCs w:val="24"/>
                <w:lang w:eastAsia="it-IT"/>
              </w:rPr>
            </w:pPr>
            <w:r w:rsidRPr="00CC0B84">
              <w:rPr>
                <w:rFonts w:ascii="Arial" w:eastAsia="Times New Roman" w:hAnsi="Arial" w:cs="Arial"/>
                <w:w w:val="99"/>
                <w:sz w:val="20"/>
                <w:szCs w:val="24"/>
                <w:lang w:eastAsia="it-IT"/>
              </w:rPr>
              <w:t xml:space="preserve">Incidenza degli accertamenti delle entrate proprie sulle </w:t>
            </w:r>
            <w:r w:rsidRPr="00CC0B84">
              <w:rPr>
                <w:rFonts w:ascii="Arial" w:eastAsia="Times New Roman" w:hAnsi="Arial" w:cs="Arial"/>
                <w:sz w:val="20"/>
                <w:szCs w:val="24"/>
                <w:lang w:eastAsia="it-IT"/>
              </w:rPr>
              <w:t>previsioni definitive di parte corrente</w:t>
            </w:r>
          </w:p>
        </w:tc>
        <w:tc>
          <w:tcPr>
            <w:tcW w:w="2450"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r w:rsidRPr="00CC0B84">
              <w:rPr>
                <w:rFonts w:ascii="Arial" w:eastAsia="Times New Roman" w:hAnsi="Arial" w:cs="Arial"/>
                <w:sz w:val="20"/>
                <w:szCs w:val="24"/>
                <w:lang w:eastAsia="it-IT"/>
              </w:rPr>
              <w:t>Totale accertamenti (</w:t>
            </w:r>
            <w:proofErr w:type="spellStart"/>
            <w:r w:rsidRPr="00CC0B84">
              <w:rPr>
                <w:rFonts w:ascii="Arial" w:eastAsia="Times New Roman" w:hAnsi="Arial" w:cs="Arial"/>
                <w:sz w:val="20"/>
                <w:szCs w:val="24"/>
                <w:lang w:eastAsia="it-IT"/>
              </w:rPr>
              <w:t>pdc</w:t>
            </w:r>
            <w:proofErr w:type="spellEnd"/>
            <w:r w:rsidRPr="00CC0B84">
              <w:rPr>
                <w:rFonts w:ascii="Arial" w:eastAsia="Times New Roman" w:hAnsi="Arial" w:cs="Arial"/>
                <w:sz w:val="20"/>
                <w:szCs w:val="24"/>
                <w:lang w:eastAsia="it-IT"/>
              </w:rPr>
              <w:t xml:space="preserve"> E.1.01.00.00.000 "Tributi" – "Compartecipazioni di tributi" E.1.01.04.00.000 + E.3.00.00.00.000 "Entrate </w:t>
            </w:r>
            <w:proofErr w:type="spellStart"/>
            <w:r w:rsidRPr="00CC0B84">
              <w:rPr>
                <w:rFonts w:ascii="Arial" w:eastAsia="Times New Roman" w:hAnsi="Arial" w:cs="Arial"/>
                <w:sz w:val="20"/>
                <w:szCs w:val="24"/>
                <w:lang w:eastAsia="it-IT"/>
              </w:rPr>
              <w:t>extratributarie</w:t>
            </w:r>
            <w:proofErr w:type="spellEnd"/>
            <w:r w:rsidRPr="00CC0B84">
              <w:rPr>
                <w:rFonts w:ascii="Arial" w:eastAsia="Times New Roman" w:hAnsi="Arial" w:cs="Arial"/>
                <w:sz w:val="20"/>
                <w:szCs w:val="24"/>
                <w:lang w:eastAsia="it-IT"/>
              </w:rPr>
              <w:t>") / Stanziamenti definitivi di competenza dei primi tre titoli delle Entrate</w:t>
            </w:r>
          </w:p>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p>
        </w:tc>
        <w:tc>
          <w:tcPr>
            <w:tcW w:w="725" w:type="pc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t xml:space="preserve"> 65,40 %</w:t>
            </w: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20"/>
                <w:szCs w:val="24"/>
                <w:lang w:eastAsia="it-IT"/>
              </w:rPr>
            </w:pPr>
            <w:r w:rsidRPr="00CC0B84">
              <w:rPr>
                <w:rFonts w:ascii="Arial" w:eastAsia="Times New Roman" w:hAnsi="Arial" w:cs="Arial"/>
                <w:sz w:val="20"/>
                <w:szCs w:val="24"/>
                <w:lang w:eastAsia="it-IT"/>
              </w:rPr>
              <w:t>2.5</w:t>
            </w:r>
          </w:p>
        </w:tc>
        <w:tc>
          <w:tcPr>
            <w:tcW w:w="1614"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Arial" w:eastAsia="Times New Roman" w:hAnsi="Arial" w:cs="Arial"/>
                <w:sz w:val="20"/>
                <w:szCs w:val="24"/>
                <w:lang w:eastAsia="it-IT"/>
              </w:rPr>
            </w:pPr>
            <w:r w:rsidRPr="00CC0B84">
              <w:rPr>
                <w:rFonts w:ascii="Arial" w:eastAsia="Times New Roman" w:hAnsi="Arial" w:cs="Arial"/>
                <w:sz w:val="20"/>
                <w:szCs w:val="24"/>
                <w:lang w:eastAsia="it-IT"/>
              </w:rPr>
              <w:t>Incidenza degli incassi correnti sulle previsioni iniziali di parte corrente</w:t>
            </w:r>
          </w:p>
        </w:tc>
        <w:tc>
          <w:tcPr>
            <w:tcW w:w="2450"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r w:rsidRPr="00CC0B84">
              <w:rPr>
                <w:rFonts w:ascii="Arial" w:eastAsia="Times New Roman" w:hAnsi="Arial" w:cs="Arial"/>
                <w:sz w:val="20"/>
                <w:szCs w:val="24"/>
                <w:lang w:eastAsia="it-IT"/>
              </w:rPr>
              <w:t>Totale incassi c/competenza e c/residui dei primi tre titoli di entrata / Stanziamenti iniziali di cassa dei primi tre titoli delle Entrate</w:t>
            </w:r>
          </w:p>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p>
        </w:tc>
        <w:tc>
          <w:tcPr>
            <w:tcW w:w="725" w:type="pc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t xml:space="preserve"> 69,61 %</w:t>
            </w: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20"/>
                <w:szCs w:val="24"/>
                <w:lang w:eastAsia="it-IT"/>
              </w:rPr>
            </w:pPr>
            <w:r w:rsidRPr="00CC0B84">
              <w:rPr>
                <w:rFonts w:ascii="Arial" w:eastAsia="Times New Roman" w:hAnsi="Arial" w:cs="Arial"/>
                <w:sz w:val="20"/>
                <w:szCs w:val="24"/>
                <w:lang w:eastAsia="it-IT"/>
              </w:rPr>
              <w:t>2.6</w:t>
            </w:r>
          </w:p>
        </w:tc>
        <w:tc>
          <w:tcPr>
            <w:tcW w:w="1614"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Arial" w:eastAsia="Times New Roman" w:hAnsi="Arial" w:cs="Arial"/>
                <w:sz w:val="20"/>
                <w:szCs w:val="24"/>
                <w:lang w:eastAsia="it-IT"/>
              </w:rPr>
            </w:pPr>
            <w:r w:rsidRPr="00CC0B84">
              <w:rPr>
                <w:rFonts w:ascii="Arial" w:eastAsia="Times New Roman" w:hAnsi="Arial" w:cs="Arial"/>
                <w:sz w:val="20"/>
                <w:szCs w:val="24"/>
                <w:lang w:eastAsia="it-IT"/>
              </w:rPr>
              <w:t>Incidenza degli incassi correnti sulle previsioni definitive di parte corrente</w:t>
            </w:r>
          </w:p>
        </w:tc>
        <w:tc>
          <w:tcPr>
            <w:tcW w:w="2450"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r w:rsidRPr="00CC0B84">
              <w:rPr>
                <w:rFonts w:ascii="Arial" w:eastAsia="Times New Roman" w:hAnsi="Arial" w:cs="Arial"/>
                <w:sz w:val="20"/>
                <w:szCs w:val="24"/>
                <w:lang w:eastAsia="it-IT"/>
              </w:rPr>
              <w:t xml:space="preserve">Totale incassi c/competenza e c/residui primi tre titoli di entrata / Stanziamenti definitivi di cassa dei primi tre titoli </w:t>
            </w:r>
            <w:r w:rsidRPr="00CC0B84">
              <w:rPr>
                <w:rFonts w:ascii="Arial" w:eastAsia="Times New Roman" w:hAnsi="Arial" w:cs="Arial"/>
                <w:sz w:val="20"/>
                <w:szCs w:val="24"/>
                <w:lang w:eastAsia="it-IT"/>
              </w:rPr>
              <w:lastRenderedPageBreak/>
              <w:t>delle Entrate</w:t>
            </w:r>
          </w:p>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p>
        </w:tc>
        <w:tc>
          <w:tcPr>
            <w:tcW w:w="725" w:type="pc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lastRenderedPageBreak/>
              <w:t xml:space="preserve"> 66,94 %</w:t>
            </w: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20"/>
                <w:szCs w:val="24"/>
                <w:lang w:eastAsia="it-IT"/>
              </w:rPr>
            </w:pPr>
            <w:r w:rsidRPr="00CC0B84">
              <w:rPr>
                <w:rFonts w:ascii="Arial" w:eastAsia="Times New Roman" w:hAnsi="Arial" w:cs="Arial"/>
                <w:sz w:val="20"/>
                <w:szCs w:val="24"/>
                <w:lang w:eastAsia="it-IT"/>
              </w:rPr>
              <w:lastRenderedPageBreak/>
              <w:t>2.7</w:t>
            </w:r>
          </w:p>
        </w:tc>
        <w:tc>
          <w:tcPr>
            <w:tcW w:w="1614"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Arial" w:eastAsia="Times New Roman" w:hAnsi="Arial" w:cs="Arial"/>
                <w:sz w:val="20"/>
                <w:szCs w:val="24"/>
                <w:lang w:eastAsia="it-IT"/>
              </w:rPr>
            </w:pPr>
            <w:r w:rsidRPr="00CC0B84">
              <w:rPr>
                <w:rFonts w:ascii="Arial" w:eastAsia="Times New Roman" w:hAnsi="Arial" w:cs="Arial"/>
                <w:sz w:val="20"/>
                <w:szCs w:val="24"/>
                <w:lang w:eastAsia="it-IT"/>
              </w:rPr>
              <w:t>Incidenza degli incassi delle entrate proprie sulle previsioni iniziali di parte corrente</w:t>
            </w:r>
          </w:p>
        </w:tc>
        <w:tc>
          <w:tcPr>
            <w:tcW w:w="2450"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r w:rsidRPr="00CC0B84">
              <w:rPr>
                <w:rFonts w:ascii="Arial" w:eastAsia="Times New Roman" w:hAnsi="Arial" w:cs="Arial"/>
                <w:sz w:val="20"/>
                <w:szCs w:val="24"/>
                <w:lang w:eastAsia="it-IT"/>
              </w:rPr>
              <w:t>Totale incassi c/competenza e c/residui (</w:t>
            </w:r>
            <w:proofErr w:type="spellStart"/>
            <w:r w:rsidRPr="00CC0B84">
              <w:rPr>
                <w:rFonts w:ascii="Arial" w:eastAsia="Times New Roman" w:hAnsi="Arial" w:cs="Arial"/>
                <w:sz w:val="20"/>
                <w:szCs w:val="24"/>
                <w:lang w:eastAsia="it-IT"/>
              </w:rPr>
              <w:t>pdc</w:t>
            </w:r>
            <w:proofErr w:type="spellEnd"/>
            <w:r w:rsidRPr="00CC0B84">
              <w:rPr>
                <w:rFonts w:ascii="Arial" w:eastAsia="Times New Roman" w:hAnsi="Arial" w:cs="Arial"/>
                <w:sz w:val="20"/>
                <w:szCs w:val="24"/>
                <w:lang w:eastAsia="it-IT"/>
              </w:rPr>
              <w:t xml:space="preserve"> E.1.01.00.00.000 "Tributi" – "Compartecipazioni di tributi" E.1.01.04.00.000 + E.3.00.00.00.000 "Entrate </w:t>
            </w:r>
            <w:proofErr w:type="spellStart"/>
            <w:r w:rsidRPr="00CC0B84">
              <w:rPr>
                <w:rFonts w:ascii="Arial" w:eastAsia="Times New Roman" w:hAnsi="Arial" w:cs="Arial"/>
                <w:sz w:val="20"/>
                <w:szCs w:val="24"/>
                <w:lang w:eastAsia="it-IT"/>
              </w:rPr>
              <w:t>extratributarie</w:t>
            </w:r>
            <w:proofErr w:type="spellEnd"/>
            <w:r w:rsidRPr="00CC0B84">
              <w:rPr>
                <w:rFonts w:ascii="Arial" w:eastAsia="Times New Roman" w:hAnsi="Arial" w:cs="Arial"/>
                <w:sz w:val="20"/>
                <w:szCs w:val="24"/>
                <w:lang w:eastAsia="it-IT"/>
              </w:rPr>
              <w:t>") / Stanziamenti iniziali di cassa dei primi tre titoli delle Entrate</w:t>
            </w:r>
          </w:p>
        </w:tc>
        <w:tc>
          <w:tcPr>
            <w:tcW w:w="725" w:type="pc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t xml:space="preserve"> 47,01 %</w:t>
            </w: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20"/>
                <w:szCs w:val="24"/>
                <w:lang w:eastAsia="it-IT"/>
              </w:rPr>
            </w:pPr>
            <w:r w:rsidRPr="00CC0B84">
              <w:rPr>
                <w:rFonts w:ascii="Arial" w:eastAsia="Times New Roman" w:hAnsi="Arial" w:cs="Arial"/>
                <w:sz w:val="20"/>
                <w:szCs w:val="24"/>
                <w:lang w:eastAsia="it-IT"/>
              </w:rPr>
              <w:t>2.8</w:t>
            </w:r>
          </w:p>
        </w:tc>
        <w:tc>
          <w:tcPr>
            <w:tcW w:w="1614"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Arial" w:eastAsia="Times New Roman" w:hAnsi="Arial" w:cs="Arial"/>
                <w:sz w:val="20"/>
                <w:szCs w:val="24"/>
                <w:lang w:eastAsia="it-IT"/>
              </w:rPr>
            </w:pPr>
            <w:r w:rsidRPr="00CC0B84">
              <w:rPr>
                <w:rFonts w:ascii="Arial" w:eastAsia="Times New Roman" w:hAnsi="Arial" w:cs="Arial"/>
                <w:sz w:val="20"/>
                <w:szCs w:val="24"/>
                <w:lang w:eastAsia="it-IT"/>
              </w:rPr>
              <w:t>Incidenza degli incassi delle entrate proprie sulle previsioni definitive di parte corrente</w:t>
            </w:r>
          </w:p>
        </w:tc>
        <w:tc>
          <w:tcPr>
            <w:tcW w:w="2450"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r w:rsidRPr="00CC0B84">
              <w:rPr>
                <w:rFonts w:ascii="Arial" w:eastAsia="Times New Roman" w:hAnsi="Arial" w:cs="Arial"/>
                <w:sz w:val="20"/>
                <w:szCs w:val="24"/>
                <w:lang w:eastAsia="it-IT"/>
              </w:rPr>
              <w:t>Totale incassi c/competenza e c/residui (</w:t>
            </w:r>
            <w:proofErr w:type="spellStart"/>
            <w:r w:rsidRPr="00CC0B84">
              <w:rPr>
                <w:rFonts w:ascii="Arial" w:eastAsia="Times New Roman" w:hAnsi="Arial" w:cs="Arial"/>
                <w:sz w:val="20"/>
                <w:szCs w:val="24"/>
                <w:lang w:eastAsia="it-IT"/>
              </w:rPr>
              <w:t>pdc</w:t>
            </w:r>
            <w:proofErr w:type="spellEnd"/>
            <w:r w:rsidRPr="00CC0B84">
              <w:rPr>
                <w:rFonts w:ascii="Arial" w:eastAsia="Times New Roman" w:hAnsi="Arial" w:cs="Arial"/>
                <w:sz w:val="20"/>
                <w:szCs w:val="24"/>
                <w:lang w:eastAsia="it-IT"/>
              </w:rPr>
              <w:t xml:space="preserve"> E.1.01.00.00.000 "Tributi" – "Compartecipazioni di tributi" E.1.01.04.00.000 + E.3.00.00.00.000 "Entrate </w:t>
            </w:r>
            <w:proofErr w:type="spellStart"/>
            <w:r w:rsidRPr="00CC0B84">
              <w:rPr>
                <w:rFonts w:ascii="Arial" w:eastAsia="Times New Roman" w:hAnsi="Arial" w:cs="Arial"/>
                <w:sz w:val="20"/>
                <w:szCs w:val="24"/>
                <w:lang w:eastAsia="it-IT"/>
              </w:rPr>
              <w:t>extratributarie</w:t>
            </w:r>
            <w:proofErr w:type="spellEnd"/>
            <w:r w:rsidRPr="00CC0B84">
              <w:rPr>
                <w:rFonts w:ascii="Arial" w:eastAsia="Times New Roman" w:hAnsi="Arial" w:cs="Arial"/>
                <w:sz w:val="20"/>
                <w:szCs w:val="24"/>
                <w:lang w:eastAsia="it-IT"/>
              </w:rPr>
              <w:t>") / Stanziamenti definitivi di cassa dei primi tre titoli delle Entrate</w:t>
            </w:r>
          </w:p>
        </w:tc>
        <w:tc>
          <w:tcPr>
            <w:tcW w:w="725" w:type="pc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t xml:space="preserve"> 45,21 %</w:t>
            </w: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b/>
                <w:color w:val="1F497D"/>
                <w:sz w:val="24"/>
                <w:szCs w:val="24"/>
                <w:lang w:eastAsia="it-IT"/>
              </w:rPr>
            </w:pPr>
            <w:r w:rsidRPr="00CC0B84">
              <w:rPr>
                <w:rFonts w:ascii="Arial" w:eastAsia="Times New Roman" w:hAnsi="Arial" w:cs="Arial"/>
                <w:sz w:val="16"/>
                <w:szCs w:val="24"/>
                <w:lang w:eastAsia="it-IT"/>
              </w:rPr>
              <w:br w:type="page"/>
            </w:r>
            <w:r w:rsidRPr="00CC0B84">
              <w:rPr>
                <w:rFonts w:ascii="Arial" w:eastAsia="Times New Roman" w:hAnsi="Arial" w:cs="Arial"/>
                <w:b/>
                <w:color w:val="1F497D"/>
                <w:sz w:val="24"/>
                <w:szCs w:val="24"/>
                <w:lang w:eastAsia="it-IT"/>
              </w:rPr>
              <w:t>3</w:t>
            </w:r>
          </w:p>
        </w:tc>
        <w:tc>
          <w:tcPr>
            <w:tcW w:w="1614" w:type="pct"/>
            <w:tcBorders>
              <w:top w:val="single" w:sz="8" w:space="0" w:color="auto"/>
              <w:left w:val="single" w:sz="8" w:space="0" w:color="auto"/>
              <w:bottom w:val="single" w:sz="8" w:space="0" w:color="auto"/>
              <w:right w:val="nil"/>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b/>
                <w:color w:val="1F497D"/>
                <w:sz w:val="24"/>
                <w:szCs w:val="24"/>
                <w:lang w:eastAsia="it-IT"/>
              </w:rPr>
            </w:pPr>
            <w:r w:rsidRPr="00CC0B84">
              <w:rPr>
                <w:rFonts w:ascii="Arial" w:eastAsia="Times New Roman" w:hAnsi="Arial" w:cs="Arial"/>
                <w:b/>
                <w:color w:val="1F497D"/>
                <w:sz w:val="24"/>
                <w:szCs w:val="24"/>
                <w:lang w:eastAsia="it-IT"/>
              </w:rPr>
              <w:t>Anticipazioni dell'Istituto tesoriere</w:t>
            </w:r>
          </w:p>
        </w:tc>
        <w:tc>
          <w:tcPr>
            <w:tcW w:w="2450" w:type="pct"/>
            <w:tcBorders>
              <w:top w:val="single" w:sz="8" w:space="0" w:color="auto"/>
              <w:left w:val="nil"/>
              <w:bottom w:val="single" w:sz="8" w:space="0" w:color="auto"/>
              <w:right w:val="nil"/>
            </w:tcBorders>
          </w:tcPr>
          <w:p w:rsidR="00CC0B84" w:rsidRPr="00CC0B84" w:rsidRDefault="00CC0B84" w:rsidP="00CC0B84">
            <w:pPr>
              <w:autoSpaceDE w:val="0"/>
              <w:autoSpaceDN w:val="0"/>
              <w:adjustRightInd w:val="0"/>
              <w:spacing w:after="0" w:line="240" w:lineRule="atLeast"/>
              <w:rPr>
                <w:rFonts w:ascii="Times New Roman" w:eastAsia="Times New Roman" w:hAnsi="Times New Roman" w:cs="Arial"/>
                <w:sz w:val="24"/>
                <w:szCs w:val="24"/>
                <w:lang w:eastAsia="it-IT"/>
              </w:rPr>
            </w:pPr>
          </w:p>
        </w:tc>
        <w:tc>
          <w:tcPr>
            <w:tcW w:w="725" w:type="pct"/>
            <w:tcBorders>
              <w:top w:val="single" w:sz="8" w:space="0" w:color="auto"/>
              <w:left w:val="nil"/>
              <w:bottom w:val="single" w:sz="8" w:space="0" w:color="auto"/>
              <w:right w:val="nil"/>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4"/>
                <w:szCs w:val="24"/>
                <w:lang w:eastAsia="it-IT"/>
              </w:rPr>
            </w:pP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20"/>
                <w:szCs w:val="24"/>
                <w:lang w:eastAsia="it-IT"/>
              </w:rPr>
            </w:pPr>
            <w:r w:rsidRPr="00CC0B84">
              <w:rPr>
                <w:rFonts w:ascii="Arial" w:eastAsia="Times New Roman" w:hAnsi="Arial" w:cs="Arial"/>
                <w:sz w:val="20"/>
                <w:szCs w:val="24"/>
                <w:lang w:eastAsia="it-IT"/>
              </w:rPr>
              <w:t>3.1</w:t>
            </w:r>
          </w:p>
        </w:tc>
        <w:tc>
          <w:tcPr>
            <w:tcW w:w="1614"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Arial" w:eastAsia="Times New Roman" w:hAnsi="Arial" w:cs="Arial"/>
                <w:sz w:val="20"/>
                <w:szCs w:val="24"/>
                <w:lang w:eastAsia="it-IT"/>
              </w:rPr>
            </w:pPr>
            <w:r w:rsidRPr="00CC0B84">
              <w:rPr>
                <w:rFonts w:ascii="Arial" w:eastAsia="Times New Roman" w:hAnsi="Arial" w:cs="Arial"/>
                <w:sz w:val="20"/>
                <w:szCs w:val="24"/>
                <w:lang w:eastAsia="it-IT"/>
              </w:rPr>
              <w:t>Utilizzo medio Anticipazioni di tesoreria</w:t>
            </w:r>
          </w:p>
        </w:tc>
        <w:tc>
          <w:tcPr>
            <w:tcW w:w="2450"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r w:rsidRPr="00CC0B84">
              <w:rPr>
                <w:rFonts w:ascii="Arial" w:eastAsia="Times New Roman" w:hAnsi="Arial" w:cs="Arial"/>
                <w:sz w:val="20"/>
                <w:szCs w:val="24"/>
                <w:lang w:eastAsia="it-IT"/>
              </w:rPr>
              <w:t xml:space="preserve">Sommatoria degli utilizzi giornalieri delle anticipazioni nell'esercizio / (365 x </w:t>
            </w:r>
            <w:proofErr w:type="spellStart"/>
            <w:r w:rsidRPr="00CC0B84">
              <w:rPr>
                <w:rFonts w:ascii="Arial" w:eastAsia="Times New Roman" w:hAnsi="Arial" w:cs="Arial"/>
                <w:sz w:val="20"/>
                <w:szCs w:val="24"/>
                <w:lang w:eastAsia="it-IT"/>
              </w:rPr>
              <w:t>max</w:t>
            </w:r>
            <w:proofErr w:type="spellEnd"/>
            <w:r w:rsidRPr="00CC0B84">
              <w:rPr>
                <w:rFonts w:ascii="Arial" w:eastAsia="Times New Roman" w:hAnsi="Arial" w:cs="Arial"/>
                <w:sz w:val="20"/>
                <w:szCs w:val="24"/>
                <w:lang w:eastAsia="it-IT"/>
              </w:rPr>
              <w:t xml:space="preserve"> previsto dalla norma)</w:t>
            </w:r>
          </w:p>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p>
        </w:tc>
        <w:tc>
          <w:tcPr>
            <w:tcW w:w="725" w:type="pc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t xml:space="preserve">  0,00 %</w:t>
            </w:r>
          </w:p>
        </w:tc>
      </w:tr>
      <w:tr w:rsidR="00CC0B84" w:rsidRPr="00CC0B84" w:rsidTr="003F4C9A">
        <w:trPr>
          <w:trHeight w:val="240"/>
        </w:trPr>
        <w:tc>
          <w:tcPr>
            <w:tcW w:w="211" w:type="pct"/>
            <w:vMerge w:val="restar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sz w:val="20"/>
                <w:szCs w:val="24"/>
                <w:lang w:eastAsia="it-IT"/>
              </w:rPr>
            </w:pPr>
            <w:r w:rsidRPr="00CC0B84">
              <w:rPr>
                <w:rFonts w:ascii="Arial" w:eastAsia="Times New Roman" w:hAnsi="Arial" w:cs="Arial"/>
                <w:sz w:val="20"/>
                <w:szCs w:val="24"/>
                <w:lang w:eastAsia="it-IT"/>
              </w:rPr>
              <w:t>3.2</w:t>
            </w:r>
          </w:p>
        </w:tc>
        <w:tc>
          <w:tcPr>
            <w:tcW w:w="1614" w:type="pct"/>
            <w:vMerge w:val="restar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20"/>
              <w:rPr>
                <w:rFonts w:ascii="Times New Roman" w:eastAsia="Times New Roman" w:hAnsi="Times New Roman" w:cs="Arial"/>
                <w:sz w:val="21"/>
                <w:szCs w:val="24"/>
                <w:lang w:eastAsia="it-IT"/>
              </w:rPr>
            </w:pPr>
            <w:r w:rsidRPr="00CC0B84">
              <w:rPr>
                <w:rFonts w:ascii="Arial" w:eastAsia="Times New Roman" w:hAnsi="Arial" w:cs="Arial"/>
                <w:sz w:val="20"/>
                <w:szCs w:val="24"/>
                <w:lang w:eastAsia="it-IT"/>
              </w:rPr>
              <w:t>Anticipazione chiuse solo contabilmente</w:t>
            </w:r>
          </w:p>
        </w:tc>
        <w:tc>
          <w:tcPr>
            <w:tcW w:w="2450" w:type="pct"/>
            <w:vMerge w:val="restar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r w:rsidRPr="00CC0B84">
              <w:rPr>
                <w:rFonts w:ascii="Arial" w:eastAsia="Times New Roman" w:hAnsi="Arial" w:cs="Arial"/>
                <w:sz w:val="20"/>
                <w:szCs w:val="24"/>
                <w:lang w:eastAsia="it-IT"/>
              </w:rPr>
              <w:t xml:space="preserve">Anticipazione di tesoreria all'inizio dell'esercizio successivo / </w:t>
            </w:r>
            <w:proofErr w:type="spellStart"/>
            <w:r w:rsidRPr="00CC0B84">
              <w:rPr>
                <w:rFonts w:ascii="Arial" w:eastAsia="Times New Roman" w:hAnsi="Arial" w:cs="Arial"/>
                <w:sz w:val="20"/>
                <w:szCs w:val="24"/>
                <w:lang w:eastAsia="it-IT"/>
              </w:rPr>
              <w:t>max</w:t>
            </w:r>
            <w:proofErr w:type="spellEnd"/>
            <w:r w:rsidRPr="00CC0B84">
              <w:rPr>
                <w:rFonts w:ascii="Arial" w:eastAsia="Times New Roman" w:hAnsi="Arial" w:cs="Arial"/>
                <w:sz w:val="20"/>
                <w:szCs w:val="24"/>
                <w:lang w:eastAsia="it-IT"/>
              </w:rPr>
              <w:t xml:space="preserve"> previsto dalla norma</w:t>
            </w:r>
          </w:p>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p>
        </w:tc>
        <w:tc>
          <w:tcPr>
            <w:tcW w:w="725" w:type="pct"/>
            <w:vMerge w:val="restart"/>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0"/>
                <w:szCs w:val="24"/>
                <w:lang w:eastAsia="it-IT"/>
              </w:rPr>
            </w:pPr>
            <w:r w:rsidRPr="00CC0B84">
              <w:rPr>
                <w:rFonts w:ascii="Arial" w:eastAsia="Times New Roman" w:hAnsi="Arial" w:cs="Arial"/>
                <w:b/>
                <w:i/>
                <w:sz w:val="16"/>
                <w:szCs w:val="24"/>
                <w:lang w:eastAsia="it-IT"/>
              </w:rPr>
              <w:t xml:space="preserve">  0,00 %</w:t>
            </w:r>
          </w:p>
        </w:tc>
      </w:tr>
      <w:tr w:rsidR="00CC0B84" w:rsidRPr="00CC0B84" w:rsidTr="003F4C9A">
        <w:trPr>
          <w:trHeight w:val="241"/>
        </w:trPr>
        <w:tc>
          <w:tcPr>
            <w:tcW w:w="211" w:type="pct"/>
            <w:vMerge/>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rPr>
                <w:rFonts w:ascii="Times New Roman" w:eastAsia="Times New Roman" w:hAnsi="Times New Roman" w:cs="Arial"/>
                <w:sz w:val="21"/>
                <w:szCs w:val="24"/>
                <w:lang w:eastAsia="it-IT"/>
              </w:rPr>
            </w:pPr>
          </w:p>
        </w:tc>
        <w:tc>
          <w:tcPr>
            <w:tcW w:w="1614" w:type="pct"/>
            <w:vMerge/>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rPr>
                <w:rFonts w:ascii="Times New Roman" w:eastAsia="Times New Roman" w:hAnsi="Times New Roman" w:cs="Arial"/>
                <w:sz w:val="21"/>
                <w:szCs w:val="24"/>
                <w:lang w:eastAsia="it-IT"/>
              </w:rPr>
            </w:pPr>
          </w:p>
        </w:tc>
        <w:tc>
          <w:tcPr>
            <w:tcW w:w="2450" w:type="pct"/>
            <w:vMerge/>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sz w:val="20"/>
                <w:szCs w:val="24"/>
                <w:lang w:eastAsia="it-IT"/>
              </w:rPr>
            </w:pPr>
          </w:p>
        </w:tc>
        <w:tc>
          <w:tcPr>
            <w:tcW w:w="725" w:type="pct"/>
            <w:vMerge/>
            <w:tcBorders>
              <w:top w:val="single" w:sz="8" w:space="0" w:color="auto"/>
              <w:left w:val="single" w:sz="8" w:space="0" w:color="auto"/>
              <w:bottom w:val="single" w:sz="8" w:space="0" w:color="auto"/>
              <w:right w:val="single" w:sz="8" w:space="0" w:color="auto"/>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1"/>
                <w:szCs w:val="24"/>
                <w:lang w:eastAsia="it-IT"/>
              </w:rPr>
            </w:pPr>
          </w:p>
        </w:tc>
      </w:tr>
      <w:tr w:rsidR="00CC0B84" w:rsidRPr="00CC0B84" w:rsidTr="003F4C9A">
        <w:tc>
          <w:tcPr>
            <w:tcW w:w="211" w:type="pct"/>
            <w:tcBorders>
              <w:top w:val="single" w:sz="8" w:space="0" w:color="auto"/>
              <w:left w:val="single" w:sz="8" w:space="0" w:color="auto"/>
              <w:bottom w:val="single" w:sz="8" w:space="0" w:color="auto"/>
              <w:right w:val="single" w:sz="8" w:space="0" w:color="auto"/>
            </w:tcBorders>
          </w:tcPr>
          <w:p w:rsidR="00CC0B84" w:rsidRPr="00CC0B84" w:rsidRDefault="00CC0B84" w:rsidP="00CC0B84">
            <w:pPr>
              <w:autoSpaceDE w:val="0"/>
              <w:autoSpaceDN w:val="0"/>
              <w:adjustRightInd w:val="0"/>
              <w:spacing w:after="0" w:line="240" w:lineRule="atLeast"/>
              <w:jc w:val="right"/>
              <w:rPr>
                <w:rFonts w:ascii="Arial" w:eastAsia="Times New Roman" w:hAnsi="Arial" w:cs="Arial"/>
                <w:b/>
                <w:color w:val="1F497D"/>
                <w:sz w:val="24"/>
                <w:szCs w:val="24"/>
                <w:lang w:eastAsia="it-IT"/>
              </w:rPr>
            </w:pPr>
          </w:p>
        </w:tc>
        <w:tc>
          <w:tcPr>
            <w:tcW w:w="1614" w:type="pct"/>
            <w:tcBorders>
              <w:top w:val="single" w:sz="8" w:space="0" w:color="auto"/>
              <w:left w:val="single" w:sz="8" w:space="0" w:color="auto"/>
              <w:bottom w:val="single" w:sz="8" w:space="0" w:color="auto"/>
              <w:right w:val="nil"/>
            </w:tcBorders>
          </w:tcPr>
          <w:p w:rsidR="00CC0B84" w:rsidRPr="00CC0B84" w:rsidRDefault="00CC0B84" w:rsidP="00CC0B84">
            <w:pPr>
              <w:autoSpaceDE w:val="0"/>
              <w:autoSpaceDN w:val="0"/>
              <w:adjustRightInd w:val="0"/>
              <w:spacing w:after="0" w:line="240" w:lineRule="atLeast"/>
              <w:ind w:left="40"/>
              <w:rPr>
                <w:rFonts w:ascii="Arial" w:eastAsia="Times New Roman" w:hAnsi="Arial" w:cs="Arial"/>
                <w:b/>
                <w:color w:val="1F497D"/>
                <w:sz w:val="24"/>
                <w:szCs w:val="24"/>
                <w:lang w:eastAsia="it-IT"/>
              </w:rPr>
            </w:pPr>
          </w:p>
        </w:tc>
        <w:tc>
          <w:tcPr>
            <w:tcW w:w="2450" w:type="pct"/>
            <w:tcBorders>
              <w:top w:val="single" w:sz="8" w:space="0" w:color="auto"/>
              <w:left w:val="nil"/>
              <w:bottom w:val="single" w:sz="8" w:space="0" w:color="auto"/>
              <w:right w:val="nil"/>
            </w:tcBorders>
          </w:tcPr>
          <w:p w:rsidR="00CC0B84" w:rsidRPr="00CC0B84" w:rsidRDefault="00CC0B84" w:rsidP="00CC0B84">
            <w:pPr>
              <w:autoSpaceDE w:val="0"/>
              <w:autoSpaceDN w:val="0"/>
              <w:adjustRightInd w:val="0"/>
              <w:spacing w:after="0" w:line="240" w:lineRule="atLeast"/>
              <w:rPr>
                <w:rFonts w:ascii="Times New Roman" w:eastAsia="Times New Roman" w:hAnsi="Times New Roman" w:cs="Arial"/>
                <w:sz w:val="24"/>
                <w:szCs w:val="24"/>
                <w:lang w:eastAsia="it-IT"/>
              </w:rPr>
            </w:pPr>
          </w:p>
        </w:tc>
        <w:tc>
          <w:tcPr>
            <w:tcW w:w="725" w:type="pct"/>
            <w:tcBorders>
              <w:top w:val="single" w:sz="8" w:space="0" w:color="auto"/>
              <w:left w:val="nil"/>
              <w:bottom w:val="single" w:sz="8" w:space="0" w:color="auto"/>
              <w:right w:val="nil"/>
            </w:tcBorders>
            <w:vAlign w:val="center"/>
          </w:tcPr>
          <w:p w:rsidR="00CC0B84" w:rsidRPr="00CC0B84" w:rsidRDefault="00CC0B84" w:rsidP="00CC0B84">
            <w:pPr>
              <w:autoSpaceDE w:val="0"/>
              <w:autoSpaceDN w:val="0"/>
              <w:adjustRightInd w:val="0"/>
              <w:spacing w:after="0" w:line="240" w:lineRule="atLeast"/>
              <w:jc w:val="center"/>
              <w:rPr>
                <w:rFonts w:ascii="Times New Roman" w:eastAsia="Times New Roman" w:hAnsi="Times New Roman" w:cs="Arial"/>
                <w:sz w:val="24"/>
                <w:szCs w:val="24"/>
                <w:lang w:eastAsia="it-IT"/>
              </w:rPr>
            </w:pPr>
          </w:p>
        </w:tc>
      </w:tr>
    </w:tbl>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24"/>
          <w:lang w:eastAsia="it-IT"/>
        </w:rPr>
      </w:pPr>
    </w:p>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24"/>
          <w:lang w:eastAsia="it-IT"/>
        </w:rPr>
      </w:pPr>
      <w:r w:rsidRPr="00CC0B84">
        <w:rPr>
          <w:rFonts w:ascii="Arial" w:eastAsia="Times New Roman" w:hAnsi="Arial" w:cs="Arial"/>
          <w:sz w:val="16"/>
          <w:szCs w:val="24"/>
          <w:lang w:eastAsia="it-IT"/>
        </w:rPr>
        <w:br w:type="page"/>
      </w:r>
    </w:p>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b/>
          <w:bCs/>
          <w:color w:val="000000"/>
          <w:sz w:val="24"/>
          <w:szCs w:val="24"/>
          <w:lang w:eastAsia="it-IT"/>
        </w:rPr>
      </w:pPr>
      <w:r w:rsidRPr="00CC0B84">
        <w:rPr>
          <w:rFonts w:ascii="Arial" w:eastAsia="Times New Roman" w:hAnsi="Arial" w:cs="Times New Roman"/>
          <w:b/>
          <w:bCs/>
          <w:color w:val="000000"/>
          <w:sz w:val="24"/>
          <w:szCs w:val="24"/>
          <w:lang w:eastAsia="it-IT"/>
        </w:rPr>
        <w:lastRenderedPageBreak/>
        <w:t>Servizi a domanda individuale:</w:t>
      </w:r>
    </w:p>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color w:val="000000"/>
          <w:sz w:val="24"/>
          <w:szCs w:val="24"/>
          <w:lang w:eastAsia="it-IT"/>
        </w:rPr>
      </w:pPr>
      <w:r w:rsidRPr="00CC0B84">
        <w:rPr>
          <w:rFonts w:ascii="Arial" w:eastAsia="Times New Roman" w:hAnsi="Arial" w:cs="Times New Roman"/>
          <w:color w:val="000000"/>
          <w:sz w:val="24"/>
          <w:szCs w:val="24"/>
          <w:lang w:eastAsia="it-IT"/>
        </w:rPr>
        <w:t>è stata garantita la seguente copertura:</w:t>
      </w:r>
    </w:p>
    <w:tbl>
      <w:tblPr>
        <w:tblW w:w="9590" w:type="dxa"/>
        <w:tblLayout w:type="fixed"/>
        <w:tblCellMar>
          <w:left w:w="30" w:type="dxa"/>
          <w:right w:w="30" w:type="dxa"/>
        </w:tblCellMar>
        <w:tblLook w:val="0000" w:firstRow="0" w:lastRow="0" w:firstColumn="0" w:lastColumn="0" w:noHBand="0" w:noVBand="0"/>
      </w:tblPr>
      <w:tblGrid>
        <w:gridCol w:w="917"/>
        <w:gridCol w:w="3216"/>
        <w:gridCol w:w="1862"/>
        <w:gridCol w:w="1863"/>
        <w:gridCol w:w="1732"/>
      </w:tblGrid>
      <w:tr w:rsidR="00CC0B84" w:rsidRPr="00CC0B84" w:rsidTr="003F4C9A">
        <w:trPr>
          <w:trHeight w:val="250"/>
        </w:trPr>
        <w:tc>
          <w:tcPr>
            <w:tcW w:w="917" w:type="dxa"/>
            <w:tcBorders>
              <w:top w:val="double" w:sz="6" w:space="0" w:color="000000"/>
              <w:left w:val="double" w:sz="6" w:space="0" w:color="000000"/>
              <w:bottom w:val="nil"/>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p>
        </w:tc>
        <w:tc>
          <w:tcPr>
            <w:tcW w:w="3216" w:type="dxa"/>
            <w:tcBorders>
              <w:top w:val="double" w:sz="6" w:space="0" w:color="000000"/>
              <w:left w:val="nil"/>
              <w:bottom w:val="nil"/>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p>
        </w:tc>
        <w:tc>
          <w:tcPr>
            <w:tcW w:w="1862" w:type="dxa"/>
            <w:tcBorders>
              <w:top w:val="double" w:sz="6" w:space="0" w:color="000000"/>
              <w:left w:val="nil"/>
              <w:bottom w:val="nil"/>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p>
        </w:tc>
        <w:tc>
          <w:tcPr>
            <w:tcW w:w="1863" w:type="dxa"/>
            <w:tcBorders>
              <w:top w:val="double" w:sz="6" w:space="0" w:color="000000"/>
              <w:left w:val="nil"/>
              <w:bottom w:val="nil"/>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p>
        </w:tc>
        <w:tc>
          <w:tcPr>
            <w:tcW w:w="1732" w:type="dxa"/>
            <w:tcBorders>
              <w:top w:val="double" w:sz="6" w:space="0" w:color="000000"/>
              <w:left w:val="nil"/>
              <w:bottom w:val="nil"/>
              <w:right w:val="doub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Tasso percentuale</w:t>
            </w:r>
          </w:p>
        </w:tc>
      </w:tr>
      <w:tr w:rsidR="00CC0B84" w:rsidRPr="00CC0B84" w:rsidTr="003F4C9A">
        <w:trPr>
          <w:trHeight w:val="250"/>
        </w:trPr>
        <w:tc>
          <w:tcPr>
            <w:tcW w:w="917" w:type="dxa"/>
            <w:tcBorders>
              <w:top w:val="nil"/>
              <w:left w:val="double" w:sz="6" w:space="0" w:color="000000"/>
              <w:bottom w:val="nil"/>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 xml:space="preserve">N. </w:t>
            </w:r>
          </w:p>
        </w:tc>
        <w:tc>
          <w:tcPr>
            <w:tcW w:w="3216" w:type="dxa"/>
            <w:tcBorders>
              <w:top w:val="nil"/>
              <w:left w:val="nil"/>
              <w:bottom w:val="nil"/>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SERVIZIO</w:t>
            </w:r>
          </w:p>
        </w:tc>
        <w:tc>
          <w:tcPr>
            <w:tcW w:w="1862" w:type="dxa"/>
            <w:tcBorders>
              <w:top w:val="nil"/>
              <w:left w:val="nil"/>
              <w:bottom w:val="nil"/>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ENTRATE</w:t>
            </w:r>
          </w:p>
        </w:tc>
        <w:tc>
          <w:tcPr>
            <w:tcW w:w="1863" w:type="dxa"/>
            <w:tcBorders>
              <w:top w:val="nil"/>
              <w:left w:val="nil"/>
              <w:bottom w:val="nil"/>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SPESE</w:t>
            </w:r>
          </w:p>
        </w:tc>
        <w:tc>
          <w:tcPr>
            <w:tcW w:w="1732" w:type="dxa"/>
            <w:tcBorders>
              <w:top w:val="nil"/>
              <w:left w:val="nil"/>
              <w:bottom w:val="nil"/>
              <w:right w:val="doub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di copertura</w:t>
            </w:r>
          </w:p>
        </w:tc>
      </w:tr>
      <w:tr w:rsidR="00CC0B84" w:rsidRPr="00CC0B84" w:rsidTr="003F4C9A">
        <w:trPr>
          <w:trHeight w:val="250"/>
        </w:trPr>
        <w:tc>
          <w:tcPr>
            <w:tcW w:w="917" w:type="dxa"/>
            <w:tcBorders>
              <w:top w:val="nil"/>
              <w:left w:val="double" w:sz="6" w:space="0" w:color="000000"/>
              <w:bottom w:val="double" w:sz="6"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proofErr w:type="spellStart"/>
            <w:r w:rsidRPr="00CC0B84">
              <w:rPr>
                <w:rFonts w:ascii="Arial" w:eastAsia="Times New Roman" w:hAnsi="Arial" w:cs="Arial"/>
                <w:b/>
                <w:bCs/>
                <w:color w:val="000000"/>
                <w:sz w:val="18"/>
                <w:szCs w:val="18"/>
                <w:lang w:eastAsia="it-IT"/>
              </w:rPr>
              <w:t>ord</w:t>
            </w:r>
            <w:proofErr w:type="spellEnd"/>
            <w:r w:rsidRPr="00CC0B84">
              <w:rPr>
                <w:rFonts w:ascii="Arial" w:eastAsia="Times New Roman" w:hAnsi="Arial" w:cs="Arial"/>
                <w:b/>
                <w:bCs/>
                <w:color w:val="000000"/>
                <w:sz w:val="18"/>
                <w:szCs w:val="18"/>
                <w:lang w:eastAsia="it-IT"/>
              </w:rPr>
              <w:t>.</w:t>
            </w:r>
          </w:p>
        </w:tc>
        <w:tc>
          <w:tcPr>
            <w:tcW w:w="3216" w:type="dxa"/>
            <w:tcBorders>
              <w:top w:val="nil"/>
              <w:left w:val="nil"/>
              <w:bottom w:val="double" w:sz="6"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(Denominazione)</w:t>
            </w:r>
          </w:p>
        </w:tc>
        <w:tc>
          <w:tcPr>
            <w:tcW w:w="1862" w:type="dxa"/>
            <w:tcBorders>
              <w:top w:val="nil"/>
              <w:left w:val="nil"/>
              <w:bottom w:val="double" w:sz="6"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Accertamenti</w:t>
            </w:r>
          </w:p>
        </w:tc>
        <w:tc>
          <w:tcPr>
            <w:tcW w:w="1863" w:type="dxa"/>
            <w:tcBorders>
              <w:top w:val="nil"/>
              <w:left w:val="nil"/>
              <w:bottom w:val="double" w:sz="6"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Impegni</w:t>
            </w:r>
          </w:p>
        </w:tc>
        <w:tc>
          <w:tcPr>
            <w:tcW w:w="1732" w:type="dxa"/>
            <w:tcBorders>
              <w:top w:val="nil"/>
              <w:left w:val="nil"/>
              <w:bottom w:val="double" w:sz="6" w:space="0" w:color="000000"/>
              <w:right w:val="doub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 xml:space="preserve">dei costi </w:t>
            </w:r>
          </w:p>
        </w:tc>
      </w:tr>
      <w:tr w:rsidR="00CC0B84" w:rsidRPr="00CC0B84" w:rsidTr="003F4C9A">
        <w:trPr>
          <w:trHeight w:val="312"/>
        </w:trPr>
        <w:tc>
          <w:tcPr>
            <w:tcW w:w="917" w:type="dxa"/>
            <w:tcBorders>
              <w:top w:val="nil"/>
              <w:left w:val="double" w:sz="6" w:space="0" w:color="000000"/>
              <w:bottom w:val="single" w:sz="2"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1</w:t>
            </w:r>
          </w:p>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p>
        </w:tc>
        <w:tc>
          <w:tcPr>
            <w:tcW w:w="3216" w:type="dxa"/>
            <w:tcBorders>
              <w:top w:val="nil"/>
              <w:left w:val="nil"/>
              <w:bottom w:val="single" w:sz="2"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COLONIE ESTIVE</w:t>
            </w:r>
          </w:p>
        </w:tc>
        <w:tc>
          <w:tcPr>
            <w:tcW w:w="1862" w:type="dxa"/>
            <w:tcBorders>
              <w:top w:val="nil"/>
              <w:left w:val="nil"/>
              <w:bottom w:val="single" w:sz="2"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9.240,00</w:t>
            </w:r>
          </w:p>
        </w:tc>
        <w:tc>
          <w:tcPr>
            <w:tcW w:w="1863" w:type="dxa"/>
            <w:tcBorders>
              <w:top w:val="nil"/>
              <w:left w:val="nil"/>
              <w:bottom w:val="single" w:sz="2"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8217,88</w:t>
            </w:r>
          </w:p>
        </w:tc>
        <w:tc>
          <w:tcPr>
            <w:tcW w:w="1732" w:type="dxa"/>
            <w:tcBorders>
              <w:top w:val="nil"/>
              <w:left w:val="nil"/>
              <w:bottom w:val="single" w:sz="2" w:space="0" w:color="000000"/>
              <w:right w:val="double" w:sz="6" w:space="0" w:color="000000"/>
            </w:tcBorders>
          </w:tcPr>
          <w:p w:rsidR="00CC0B84" w:rsidRPr="00CC0B84" w:rsidRDefault="00CC0B84" w:rsidP="00CC0B84">
            <w:pPr>
              <w:widowControl w:val="0"/>
              <w:tabs>
                <w:tab w:val="right" w:pos="1073"/>
                <w:tab w:val="center" w:pos="1672"/>
              </w:tabs>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112,14</w:t>
            </w:r>
          </w:p>
        </w:tc>
      </w:tr>
      <w:tr w:rsidR="00CC0B84" w:rsidRPr="00CC0B84" w:rsidTr="003F4C9A">
        <w:trPr>
          <w:trHeight w:val="312"/>
        </w:trPr>
        <w:tc>
          <w:tcPr>
            <w:tcW w:w="917" w:type="dxa"/>
            <w:tcBorders>
              <w:top w:val="nil"/>
              <w:left w:val="double" w:sz="6" w:space="0" w:color="000000"/>
              <w:bottom w:val="single" w:sz="2"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3</w:t>
            </w:r>
          </w:p>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p>
        </w:tc>
        <w:tc>
          <w:tcPr>
            <w:tcW w:w="3216" w:type="dxa"/>
            <w:tcBorders>
              <w:top w:val="nil"/>
              <w:left w:val="nil"/>
              <w:bottom w:val="single" w:sz="2"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MENSA SCOLASTICA</w:t>
            </w:r>
          </w:p>
        </w:tc>
        <w:tc>
          <w:tcPr>
            <w:tcW w:w="1862" w:type="dxa"/>
            <w:tcBorders>
              <w:top w:val="nil"/>
              <w:left w:val="nil"/>
              <w:bottom w:val="single" w:sz="2"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20.876,25</w:t>
            </w:r>
          </w:p>
        </w:tc>
        <w:tc>
          <w:tcPr>
            <w:tcW w:w="1863" w:type="dxa"/>
            <w:tcBorders>
              <w:top w:val="nil"/>
              <w:left w:val="nil"/>
              <w:bottom w:val="single" w:sz="2"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35105,99</w:t>
            </w:r>
          </w:p>
        </w:tc>
        <w:tc>
          <w:tcPr>
            <w:tcW w:w="1732" w:type="dxa"/>
            <w:tcBorders>
              <w:top w:val="nil"/>
              <w:left w:val="nil"/>
              <w:bottom w:val="single" w:sz="2" w:space="0" w:color="000000"/>
              <w:right w:val="doub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59,47</w:t>
            </w:r>
          </w:p>
        </w:tc>
      </w:tr>
      <w:tr w:rsidR="00CC0B84" w:rsidRPr="00CC0B84" w:rsidTr="003F4C9A">
        <w:trPr>
          <w:trHeight w:val="312"/>
        </w:trPr>
        <w:tc>
          <w:tcPr>
            <w:tcW w:w="917" w:type="dxa"/>
            <w:tcBorders>
              <w:top w:val="nil"/>
              <w:left w:val="double" w:sz="6" w:space="0" w:color="000000"/>
              <w:bottom w:val="double" w:sz="6"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4</w:t>
            </w:r>
          </w:p>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p>
        </w:tc>
        <w:tc>
          <w:tcPr>
            <w:tcW w:w="3216" w:type="dxa"/>
            <w:tcBorders>
              <w:top w:val="nil"/>
              <w:left w:val="nil"/>
              <w:bottom w:val="double" w:sz="6"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ILLUMINAZIONE VOTIVA</w:t>
            </w:r>
          </w:p>
        </w:tc>
        <w:tc>
          <w:tcPr>
            <w:tcW w:w="1862" w:type="dxa"/>
            <w:tcBorders>
              <w:top w:val="nil"/>
              <w:left w:val="nil"/>
              <w:bottom w:val="single" w:sz="2"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25312,50</w:t>
            </w:r>
          </w:p>
        </w:tc>
        <w:tc>
          <w:tcPr>
            <w:tcW w:w="1863" w:type="dxa"/>
            <w:tcBorders>
              <w:top w:val="nil"/>
              <w:left w:val="nil"/>
              <w:bottom w:val="single" w:sz="2"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8580.08</w:t>
            </w:r>
          </w:p>
        </w:tc>
        <w:tc>
          <w:tcPr>
            <w:tcW w:w="1732" w:type="dxa"/>
            <w:tcBorders>
              <w:top w:val="nil"/>
              <w:left w:val="nil"/>
              <w:bottom w:val="single" w:sz="2" w:space="0" w:color="000000"/>
              <w:right w:val="doub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295,01</w:t>
            </w:r>
          </w:p>
        </w:tc>
      </w:tr>
      <w:tr w:rsidR="00CC0B84" w:rsidRPr="00CC0B84" w:rsidTr="003F4C9A">
        <w:trPr>
          <w:trHeight w:val="427"/>
        </w:trPr>
        <w:tc>
          <w:tcPr>
            <w:tcW w:w="917" w:type="dxa"/>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p>
        </w:tc>
        <w:tc>
          <w:tcPr>
            <w:tcW w:w="3216" w:type="dxa"/>
            <w:tcBorders>
              <w:top w:val="nil"/>
              <w:left w:val="nil"/>
              <w:bottom w:val="nil"/>
              <w:right w:val="double" w:sz="6" w:space="0" w:color="000000"/>
            </w:tcBorders>
          </w:tcPr>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p>
          <w:p w:rsidR="00CC0B84" w:rsidRPr="00CC0B84" w:rsidRDefault="00CC0B84" w:rsidP="00CC0B84">
            <w:pPr>
              <w:widowControl w:val="0"/>
              <w:overflowPunct w:val="0"/>
              <w:autoSpaceDE w:val="0"/>
              <w:autoSpaceDN w:val="0"/>
              <w:adjustRightInd w:val="0"/>
              <w:spacing w:after="120" w:line="240" w:lineRule="auto"/>
              <w:jc w:val="center"/>
              <w:textAlignment w:val="baseline"/>
              <w:rPr>
                <w:rFonts w:ascii="Arial" w:eastAsia="Times New Roman" w:hAnsi="Arial" w:cs="Arial"/>
                <w:b/>
                <w:bCs/>
                <w:color w:val="000000"/>
                <w:sz w:val="18"/>
                <w:szCs w:val="18"/>
                <w:lang w:eastAsia="it-IT"/>
              </w:rPr>
            </w:pPr>
            <w:r w:rsidRPr="00CC0B84">
              <w:rPr>
                <w:rFonts w:ascii="Arial" w:eastAsia="Times New Roman" w:hAnsi="Arial" w:cs="Arial"/>
                <w:b/>
                <w:bCs/>
                <w:color w:val="000000"/>
                <w:sz w:val="18"/>
                <w:szCs w:val="18"/>
                <w:lang w:eastAsia="it-IT"/>
              </w:rPr>
              <w:t>TOTALE COMPLESSIVO</w:t>
            </w:r>
          </w:p>
        </w:tc>
        <w:tc>
          <w:tcPr>
            <w:tcW w:w="1862" w:type="dxa"/>
            <w:tcBorders>
              <w:top w:val="nil"/>
              <w:left w:val="nil"/>
              <w:bottom w:val="double" w:sz="6"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55428,75</w:t>
            </w:r>
          </w:p>
        </w:tc>
        <w:tc>
          <w:tcPr>
            <w:tcW w:w="1863" w:type="dxa"/>
            <w:tcBorders>
              <w:top w:val="nil"/>
              <w:left w:val="nil"/>
              <w:bottom w:val="double" w:sz="6" w:space="0" w:color="000000"/>
              <w:right w:val="sing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51.903,95</w:t>
            </w:r>
          </w:p>
        </w:tc>
        <w:tc>
          <w:tcPr>
            <w:tcW w:w="1732" w:type="dxa"/>
            <w:tcBorders>
              <w:top w:val="nil"/>
              <w:left w:val="nil"/>
              <w:bottom w:val="double" w:sz="6" w:space="0" w:color="000000"/>
              <w:right w:val="double" w:sz="6" w:space="0" w:color="000000"/>
            </w:tcBorders>
          </w:tcPr>
          <w:p w:rsidR="00CC0B84" w:rsidRPr="00CC0B84" w:rsidRDefault="00CC0B84" w:rsidP="00CC0B84">
            <w:pPr>
              <w:widowControl w:val="0"/>
              <w:overflowPunct w:val="0"/>
              <w:autoSpaceDE w:val="0"/>
              <w:autoSpaceDN w:val="0"/>
              <w:adjustRightInd w:val="0"/>
              <w:spacing w:after="120" w:line="240" w:lineRule="auto"/>
              <w:jc w:val="right"/>
              <w:textAlignment w:val="baseline"/>
              <w:rPr>
                <w:rFonts w:ascii="Arial" w:eastAsia="Times New Roman" w:hAnsi="Arial" w:cs="Arial"/>
                <w:color w:val="000000"/>
                <w:sz w:val="18"/>
                <w:szCs w:val="18"/>
                <w:lang w:eastAsia="it-IT"/>
              </w:rPr>
            </w:pPr>
            <w:r w:rsidRPr="00CC0B84">
              <w:rPr>
                <w:rFonts w:ascii="Arial" w:eastAsia="Times New Roman" w:hAnsi="Arial" w:cs="Arial"/>
                <w:color w:val="000000"/>
                <w:sz w:val="18"/>
                <w:szCs w:val="18"/>
                <w:lang w:eastAsia="it-IT"/>
              </w:rPr>
              <w:t>106.79</w:t>
            </w:r>
          </w:p>
        </w:tc>
      </w:tr>
    </w:tbl>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color w:val="000000"/>
          <w:sz w:val="24"/>
          <w:szCs w:val="24"/>
          <w:lang w:eastAsia="it-IT"/>
        </w:rPr>
      </w:pPr>
    </w:p>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color w:val="000000"/>
          <w:sz w:val="24"/>
          <w:szCs w:val="24"/>
          <w:lang w:eastAsia="it-IT"/>
        </w:rPr>
      </w:pPr>
      <w:r w:rsidRPr="00CC0B84">
        <w:rPr>
          <w:rFonts w:ascii="Arial" w:eastAsia="Times New Roman" w:hAnsi="Arial" w:cs="Times New Roman"/>
          <w:color w:val="000000"/>
          <w:sz w:val="24"/>
          <w:szCs w:val="24"/>
          <w:lang w:eastAsia="it-IT"/>
        </w:rPr>
        <w:t>Tra le entrate proprie, le più significative hanno registrato  le seguenti riscossioni: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402"/>
        <w:gridCol w:w="1994"/>
        <w:gridCol w:w="1408"/>
        <w:gridCol w:w="709"/>
      </w:tblGrid>
      <w:tr w:rsidR="00CC0B84" w:rsidRPr="00CC0B84" w:rsidTr="003F4C9A">
        <w:tc>
          <w:tcPr>
            <w:tcW w:w="148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b/>
                <w:bCs/>
                <w:i/>
                <w:iCs/>
                <w:color w:val="000000"/>
                <w:sz w:val="20"/>
                <w:szCs w:val="20"/>
                <w:lang w:eastAsia="it-IT"/>
              </w:rPr>
            </w:pPr>
            <w:r w:rsidRPr="00CC0B84">
              <w:rPr>
                <w:rFonts w:ascii="Arial" w:eastAsia="Times New Roman" w:hAnsi="Arial" w:cs="Times New Roman"/>
                <w:b/>
                <w:bCs/>
                <w:i/>
                <w:iCs/>
                <w:color w:val="000000"/>
                <w:sz w:val="20"/>
                <w:szCs w:val="20"/>
                <w:lang w:eastAsia="it-IT"/>
              </w:rPr>
              <w:t>codice bilancio</w:t>
            </w:r>
          </w:p>
        </w:tc>
        <w:tc>
          <w:tcPr>
            <w:tcW w:w="3402"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b/>
                <w:bCs/>
                <w:i/>
                <w:iCs/>
                <w:color w:val="000000"/>
                <w:sz w:val="20"/>
                <w:szCs w:val="20"/>
                <w:lang w:eastAsia="it-IT"/>
              </w:rPr>
            </w:pPr>
            <w:r w:rsidRPr="00CC0B84">
              <w:rPr>
                <w:rFonts w:ascii="Arial" w:eastAsia="Times New Roman" w:hAnsi="Arial" w:cs="Times New Roman"/>
                <w:b/>
                <w:bCs/>
                <w:i/>
                <w:iCs/>
                <w:color w:val="000000"/>
                <w:sz w:val="20"/>
                <w:szCs w:val="20"/>
                <w:lang w:eastAsia="it-IT"/>
              </w:rPr>
              <w:t>Oggetto</w:t>
            </w:r>
          </w:p>
        </w:tc>
        <w:tc>
          <w:tcPr>
            <w:tcW w:w="1994"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b/>
                <w:bCs/>
                <w:i/>
                <w:iCs/>
                <w:color w:val="000000"/>
                <w:sz w:val="20"/>
                <w:szCs w:val="20"/>
                <w:lang w:eastAsia="it-IT"/>
              </w:rPr>
            </w:pPr>
            <w:r w:rsidRPr="00CC0B84">
              <w:rPr>
                <w:rFonts w:ascii="Arial" w:eastAsia="Times New Roman" w:hAnsi="Arial" w:cs="Times New Roman"/>
                <w:b/>
                <w:bCs/>
                <w:i/>
                <w:iCs/>
                <w:color w:val="000000"/>
                <w:sz w:val="20"/>
                <w:szCs w:val="20"/>
                <w:lang w:eastAsia="it-IT"/>
              </w:rPr>
              <w:t>Accertamento</w:t>
            </w:r>
          </w:p>
        </w:tc>
        <w:tc>
          <w:tcPr>
            <w:tcW w:w="140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b/>
                <w:bCs/>
                <w:i/>
                <w:iCs/>
                <w:color w:val="000000"/>
                <w:sz w:val="20"/>
                <w:szCs w:val="20"/>
                <w:lang w:eastAsia="it-IT"/>
              </w:rPr>
            </w:pPr>
            <w:r w:rsidRPr="00CC0B84">
              <w:rPr>
                <w:rFonts w:ascii="Arial" w:eastAsia="Times New Roman" w:hAnsi="Arial" w:cs="Times New Roman"/>
                <w:b/>
                <w:bCs/>
                <w:i/>
                <w:iCs/>
                <w:color w:val="000000"/>
                <w:sz w:val="20"/>
                <w:szCs w:val="20"/>
                <w:lang w:eastAsia="it-IT"/>
              </w:rPr>
              <w:t>Riscossioni</w:t>
            </w:r>
          </w:p>
        </w:tc>
        <w:tc>
          <w:tcPr>
            <w:tcW w:w="709"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b/>
                <w:bCs/>
                <w:i/>
                <w:iCs/>
                <w:color w:val="000000"/>
                <w:sz w:val="20"/>
                <w:szCs w:val="20"/>
                <w:lang w:eastAsia="it-IT"/>
              </w:rPr>
            </w:pPr>
            <w:r w:rsidRPr="00CC0B84">
              <w:rPr>
                <w:rFonts w:ascii="Arial" w:eastAsia="Times New Roman" w:hAnsi="Arial" w:cs="Times New Roman"/>
                <w:b/>
                <w:bCs/>
                <w:i/>
                <w:iCs/>
                <w:color w:val="000000"/>
                <w:sz w:val="20"/>
                <w:szCs w:val="20"/>
                <w:lang w:eastAsia="it-IT"/>
              </w:rPr>
              <w:t>%</w:t>
            </w:r>
          </w:p>
        </w:tc>
      </w:tr>
      <w:tr w:rsidR="00CC0B84" w:rsidRPr="00CC0B84" w:rsidTr="003F4C9A">
        <w:tc>
          <w:tcPr>
            <w:tcW w:w="148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1.01.01.06.001</w:t>
            </w:r>
          </w:p>
        </w:tc>
        <w:tc>
          <w:tcPr>
            <w:tcW w:w="3402"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IMU SPERIMENTALE</w:t>
            </w:r>
          </w:p>
        </w:tc>
        <w:tc>
          <w:tcPr>
            <w:tcW w:w="1994"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right"/>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280.932,76</w:t>
            </w:r>
          </w:p>
        </w:tc>
        <w:tc>
          <w:tcPr>
            <w:tcW w:w="140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right"/>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251349,48</w:t>
            </w:r>
          </w:p>
        </w:tc>
        <w:tc>
          <w:tcPr>
            <w:tcW w:w="709"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bCs/>
                <w:i/>
                <w:iCs/>
                <w:color w:val="000000"/>
                <w:sz w:val="20"/>
                <w:szCs w:val="20"/>
                <w:lang w:eastAsia="it-IT"/>
              </w:rPr>
            </w:pPr>
            <w:r w:rsidRPr="00CC0B84">
              <w:rPr>
                <w:rFonts w:ascii="Arial" w:eastAsia="Times New Roman" w:hAnsi="Arial" w:cs="Times New Roman"/>
                <w:bCs/>
                <w:i/>
                <w:iCs/>
                <w:color w:val="000000"/>
                <w:sz w:val="20"/>
                <w:szCs w:val="20"/>
                <w:lang w:eastAsia="it-IT"/>
              </w:rPr>
              <w:t>89,47</w:t>
            </w:r>
          </w:p>
        </w:tc>
      </w:tr>
      <w:tr w:rsidR="00CC0B84" w:rsidRPr="00CC0B84" w:rsidTr="003F4C9A">
        <w:tc>
          <w:tcPr>
            <w:tcW w:w="148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1.01.01.61.001</w:t>
            </w:r>
          </w:p>
        </w:tc>
        <w:tc>
          <w:tcPr>
            <w:tcW w:w="3402"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TARI</w:t>
            </w:r>
          </w:p>
        </w:tc>
        <w:tc>
          <w:tcPr>
            <w:tcW w:w="1994"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right"/>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208.226.26</w:t>
            </w:r>
          </w:p>
        </w:tc>
        <w:tc>
          <w:tcPr>
            <w:tcW w:w="140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right"/>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175.368.89</w:t>
            </w:r>
          </w:p>
        </w:tc>
        <w:tc>
          <w:tcPr>
            <w:tcW w:w="709"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84.22</w:t>
            </w:r>
          </w:p>
        </w:tc>
      </w:tr>
      <w:tr w:rsidR="00CC0B84" w:rsidRPr="00CC0B84" w:rsidTr="003F4C9A">
        <w:tc>
          <w:tcPr>
            <w:tcW w:w="148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1.01.01.16.000</w:t>
            </w:r>
          </w:p>
        </w:tc>
        <w:tc>
          <w:tcPr>
            <w:tcW w:w="3402"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 xml:space="preserve"> ADDIZIONALE IRPEF</w:t>
            </w:r>
          </w:p>
        </w:tc>
        <w:tc>
          <w:tcPr>
            <w:tcW w:w="1994"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right"/>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158.135,90</w:t>
            </w:r>
          </w:p>
        </w:tc>
        <w:tc>
          <w:tcPr>
            <w:tcW w:w="140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right"/>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139.970,39</w:t>
            </w:r>
          </w:p>
        </w:tc>
        <w:tc>
          <w:tcPr>
            <w:tcW w:w="709"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88,51</w:t>
            </w:r>
          </w:p>
        </w:tc>
      </w:tr>
      <w:tr w:rsidR="00CC0B84" w:rsidRPr="00CC0B84" w:rsidTr="003F4C9A">
        <w:tc>
          <w:tcPr>
            <w:tcW w:w="148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3.01.03.02.000</w:t>
            </w:r>
          </w:p>
        </w:tc>
        <w:tc>
          <w:tcPr>
            <w:tcW w:w="3402"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FITTI  DI FABBRICATI</w:t>
            </w:r>
          </w:p>
        </w:tc>
        <w:tc>
          <w:tcPr>
            <w:tcW w:w="1994"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right"/>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75.215,94</w:t>
            </w:r>
          </w:p>
        </w:tc>
        <w:tc>
          <w:tcPr>
            <w:tcW w:w="140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right"/>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37296,37</w:t>
            </w:r>
          </w:p>
        </w:tc>
        <w:tc>
          <w:tcPr>
            <w:tcW w:w="709"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49.58</w:t>
            </w:r>
          </w:p>
        </w:tc>
      </w:tr>
      <w:tr w:rsidR="00CC0B84" w:rsidRPr="00CC0B84" w:rsidTr="003F4C9A">
        <w:tc>
          <w:tcPr>
            <w:tcW w:w="148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3460</w:t>
            </w:r>
          </w:p>
        </w:tc>
        <w:tc>
          <w:tcPr>
            <w:tcW w:w="3402"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both"/>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 xml:space="preserve">FITTI DI FABBRICATI ex </w:t>
            </w:r>
            <w:proofErr w:type="spellStart"/>
            <w:r w:rsidRPr="00CC0B84">
              <w:rPr>
                <w:rFonts w:ascii="Arial" w:eastAsia="Times New Roman" w:hAnsi="Arial" w:cs="Times New Roman"/>
                <w:i/>
                <w:iCs/>
                <w:color w:val="000000"/>
                <w:sz w:val="20"/>
                <w:szCs w:val="20"/>
                <w:lang w:eastAsia="it-IT"/>
              </w:rPr>
              <w:t>eca</w:t>
            </w:r>
            <w:proofErr w:type="spellEnd"/>
            <w:r w:rsidRPr="00CC0B84">
              <w:rPr>
                <w:rFonts w:ascii="Arial" w:eastAsia="Times New Roman" w:hAnsi="Arial" w:cs="Times New Roman"/>
                <w:i/>
                <w:iCs/>
                <w:color w:val="000000"/>
                <w:sz w:val="20"/>
                <w:szCs w:val="20"/>
                <w:lang w:eastAsia="it-IT"/>
              </w:rPr>
              <w:t xml:space="preserve"> e Roma</w:t>
            </w:r>
          </w:p>
        </w:tc>
        <w:tc>
          <w:tcPr>
            <w:tcW w:w="1994"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right"/>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212730,60</w:t>
            </w:r>
          </w:p>
        </w:tc>
        <w:tc>
          <w:tcPr>
            <w:tcW w:w="1408"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right"/>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146687.26</w:t>
            </w:r>
          </w:p>
        </w:tc>
        <w:tc>
          <w:tcPr>
            <w:tcW w:w="709" w:type="dxa"/>
          </w:tcPr>
          <w:p w:rsidR="00CC0B84" w:rsidRPr="00CC0B84" w:rsidRDefault="00CC0B84" w:rsidP="00CC0B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120" w:line="480" w:lineRule="atLeast"/>
              <w:jc w:val="center"/>
              <w:textAlignment w:val="baseline"/>
              <w:rPr>
                <w:rFonts w:ascii="Arial" w:eastAsia="Times New Roman" w:hAnsi="Arial" w:cs="Times New Roman"/>
                <w:i/>
                <w:iCs/>
                <w:color w:val="000000"/>
                <w:sz w:val="20"/>
                <w:szCs w:val="20"/>
                <w:lang w:eastAsia="it-IT"/>
              </w:rPr>
            </w:pPr>
            <w:r w:rsidRPr="00CC0B84">
              <w:rPr>
                <w:rFonts w:ascii="Arial" w:eastAsia="Times New Roman" w:hAnsi="Arial" w:cs="Times New Roman"/>
                <w:i/>
                <w:iCs/>
                <w:color w:val="000000"/>
                <w:sz w:val="20"/>
                <w:szCs w:val="20"/>
                <w:lang w:eastAsia="it-IT"/>
              </w:rPr>
              <w:t>68,95</w:t>
            </w:r>
          </w:p>
        </w:tc>
      </w:tr>
    </w:tbl>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24"/>
          <w:lang w:eastAsia="it-IT"/>
        </w:rPr>
      </w:pPr>
    </w:p>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spacing w:after="0" w:line="240" w:lineRule="auto"/>
        <w:rPr>
          <w:rFonts w:ascii="Arial" w:eastAsia="Times New Roman" w:hAnsi="Arial" w:cs="Arial"/>
          <w:bCs/>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
          <w:sz w:val="24"/>
          <w:szCs w:val="24"/>
          <w:u w:val="single"/>
          <w:lang w:eastAsia="it-IT"/>
        </w:rPr>
      </w:pPr>
      <w:r w:rsidRPr="00CC0B84">
        <w:rPr>
          <w:rFonts w:ascii="Arial" w:eastAsia="Times New Roman" w:hAnsi="Arial" w:cs="Arial"/>
          <w:b/>
          <w:sz w:val="24"/>
          <w:szCs w:val="24"/>
          <w:u w:val="single"/>
          <w:lang w:eastAsia="it-IT"/>
        </w:rPr>
        <w:lastRenderedPageBreak/>
        <w:t>Analisi della spesa</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 xml:space="preserve">La parte del bilancio relativa alla spesa è ordinata in missioni programmi titoli e </w:t>
      </w:r>
      <w:proofErr w:type="spellStart"/>
      <w:r w:rsidRPr="00CC0B84">
        <w:rPr>
          <w:rFonts w:ascii="Arial" w:eastAsia="Times New Roman" w:hAnsi="Arial" w:cs="Arial"/>
          <w:sz w:val="24"/>
          <w:szCs w:val="24"/>
          <w:lang w:eastAsia="it-IT"/>
        </w:rPr>
        <w:t>macroaggregati</w:t>
      </w:r>
      <w:proofErr w:type="spellEnd"/>
      <w:r w:rsidRPr="00CC0B84">
        <w:rPr>
          <w:rFonts w:ascii="Arial" w:eastAsia="Times New Roman" w:hAnsi="Arial" w:cs="Arial"/>
          <w:sz w:val="24"/>
          <w:szCs w:val="24"/>
          <w:lang w:eastAsia="it-IT"/>
        </w:rPr>
        <w:t xml:space="preserve"> secondo la natura della spesa e la sua destinazione economica.</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Riguardo le spese correnti, gli impegni assunti dipendono quasi sempre dalla capacità dell'ente di acquisire tutti i necessari fattori produttivi per conseguire gli obiettivi prefissati. La valutazione del risultato della gestione riferita a questa componente del bilancio può quindi offrire un valido argomento sulla verifica della concretezza dell'azione amministrativa; comunque, bisogna prestare la dovuta attenzione ad alcune eccezioni: sono, infatti, allocati in tale componente del bilancio alcuni stanziamenti finanziati con entrate a “specifica destinazione”, il cui eventuale minore accertamento produce una economia di spesa, e quindi una carenza di impegno solo apparente.</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Riguardo le spese in c/capitale, la percentuale di realizzo (impegni) dipende spesso dal verificarsi o meno di fattori esterni: si pensi, ad esempio, ai lavori pubblici da realizzarsi mediante contributi dello Stato, della Regione o della Provincia; la mancata concessione di siffatti contributi determina, sempre in modo apparente, un basso grado di realizzazione degli investimenti rilevato in alcuni programmi. Quindi, in tali casi, per poter esprimere un giudizio di efficacia occorre considerare anche altri elementi.</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Infine, sono da considerare le spese per movimenti di fondi che costituiscono l'elemento residuale dell'analisi; esse si compongono di due elementi ben distinti: le anticipazioni di cassa e il rimborso delle quote di capitale per l'ammortamento di mutui; quest'ultima voce non presenta alcun margine di discrezionalità, costituendo la diretta conseguenza di operazioni di indebitamento contratte negli esercizi precedenti, e pertanto essa incide nel risultato del programma solo dal punto di vista finanziario. Di seguito la stampa degli indici di spesa per missioni e programmi</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1"/>
          <w:sz w:val="16"/>
          <w:szCs w:val="24"/>
          <w:lang w:eastAsia="it-IT"/>
        </w:rPr>
      </w:pPr>
      <w:r w:rsidRPr="00CC0B84">
        <w:rPr>
          <w:rFonts w:ascii="Arial" w:eastAsia="Times New Roman" w:hAnsi="Arial" w:cs="Arial"/>
          <w:b/>
          <w:spacing w:val="-1"/>
          <w:sz w:val="16"/>
          <w:szCs w:val="24"/>
          <w:lang w:eastAsia="it-IT"/>
        </w:rPr>
        <w:lastRenderedPageBreak/>
        <w:t>Indicatori</w:t>
      </w:r>
      <w:r w:rsidRPr="00CC0B84">
        <w:rPr>
          <w:rFonts w:ascii="Arial" w:eastAsia="Times New Roman" w:hAnsi="Arial" w:cs="Arial"/>
          <w:b/>
          <w:spacing w:val="-7"/>
          <w:sz w:val="16"/>
          <w:szCs w:val="24"/>
          <w:lang w:eastAsia="it-IT"/>
        </w:rPr>
        <w:t xml:space="preserve"> </w:t>
      </w:r>
      <w:r w:rsidRPr="00CC0B84">
        <w:rPr>
          <w:rFonts w:ascii="Arial" w:eastAsia="Times New Roman" w:hAnsi="Arial" w:cs="Arial"/>
          <w:b/>
          <w:spacing w:val="-1"/>
          <w:sz w:val="16"/>
          <w:szCs w:val="24"/>
          <w:lang w:eastAsia="it-IT"/>
        </w:rPr>
        <w:t>analitici</w:t>
      </w:r>
      <w:r w:rsidRPr="00CC0B84">
        <w:rPr>
          <w:rFonts w:ascii="Arial" w:eastAsia="Times New Roman" w:hAnsi="Arial" w:cs="Arial"/>
          <w:b/>
          <w:spacing w:val="-7"/>
          <w:sz w:val="16"/>
          <w:szCs w:val="24"/>
          <w:lang w:eastAsia="it-IT"/>
        </w:rPr>
        <w:t xml:space="preserve"> </w:t>
      </w:r>
      <w:r w:rsidRPr="00CC0B84">
        <w:rPr>
          <w:rFonts w:ascii="Arial" w:eastAsia="Times New Roman" w:hAnsi="Arial" w:cs="Arial"/>
          <w:b/>
          <w:sz w:val="16"/>
          <w:szCs w:val="24"/>
          <w:lang w:eastAsia="it-IT"/>
        </w:rPr>
        <w:t>concernenti</w:t>
      </w:r>
      <w:r w:rsidRPr="00CC0B84">
        <w:rPr>
          <w:rFonts w:ascii="Arial" w:eastAsia="Times New Roman" w:hAnsi="Arial" w:cs="Arial"/>
          <w:b/>
          <w:spacing w:val="-7"/>
          <w:sz w:val="16"/>
          <w:szCs w:val="24"/>
          <w:lang w:eastAsia="it-IT"/>
        </w:rPr>
        <w:t xml:space="preserve"> </w:t>
      </w:r>
      <w:r w:rsidRPr="00CC0B84">
        <w:rPr>
          <w:rFonts w:ascii="Arial" w:eastAsia="Times New Roman" w:hAnsi="Arial" w:cs="Arial"/>
          <w:b/>
          <w:spacing w:val="-1"/>
          <w:sz w:val="16"/>
          <w:szCs w:val="24"/>
          <w:lang w:eastAsia="it-IT"/>
        </w:rPr>
        <w:t>la</w:t>
      </w:r>
      <w:r w:rsidRPr="00CC0B84">
        <w:rPr>
          <w:rFonts w:ascii="Arial" w:eastAsia="Times New Roman" w:hAnsi="Arial" w:cs="Arial"/>
          <w:b/>
          <w:spacing w:val="-4"/>
          <w:sz w:val="16"/>
          <w:szCs w:val="24"/>
          <w:lang w:eastAsia="it-IT"/>
        </w:rPr>
        <w:t xml:space="preserve"> </w:t>
      </w:r>
      <w:r w:rsidRPr="00CC0B84">
        <w:rPr>
          <w:rFonts w:ascii="Arial" w:eastAsia="Times New Roman" w:hAnsi="Arial" w:cs="Arial"/>
          <w:b/>
          <w:sz w:val="16"/>
          <w:szCs w:val="24"/>
          <w:lang w:eastAsia="it-IT"/>
        </w:rPr>
        <w:t>composizione</w:t>
      </w:r>
      <w:r w:rsidRPr="00CC0B84">
        <w:rPr>
          <w:rFonts w:ascii="Arial" w:eastAsia="Times New Roman" w:hAnsi="Arial" w:cs="Arial"/>
          <w:b/>
          <w:spacing w:val="-4"/>
          <w:sz w:val="16"/>
          <w:szCs w:val="24"/>
          <w:lang w:eastAsia="it-IT"/>
        </w:rPr>
        <w:t xml:space="preserve"> </w:t>
      </w:r>
      <w:r w:rsidRPr="00CC0B84">
        <w:rPr>
          <w:rFonts w:ascii="Arial" w:eastAsia="Times New Roman" w:hAnsi="Arial" w:cs="Arial"/>
          <w:b/>
          <w:spacing w:val="-1"/>
          <w:sz w:val="16"/>
          <w:szCs w:val="24"/>
          <w:lang w:eastAsia="it-IT"/>
        </w:rPr>
        <w:t>delle</w:t>
      </w:r>
      <w:r w:rsidRPr="00CC0B84">
        <w:rPr>
          <w:rFonts w:ascii="Arial" w:eastAsia="Times New Roman" w:hAnsi="Arial" w:cs="Arial"/>
          <w:b/>
          <w:spacing w:val="-4"/>
          <w:sz w:val="16"/>
          <w:szCs w:val="24"/>
          <w:lang w:eastAsia="it-IT"/>
        </w:rPr>
        <w:t xml:space="preserve"> </w:t>
      </w:r>
      <w:r w:rsidRPr="00CC0B84">
        <w:rPr>
          <w:rFonts w:ascii="Arial" w:eastAsia="Times New Roman" w:hAnsi="Arial" w:cs="Arial"/>
          <w:b/>
          <w:sz w:val="16"/>
          <w:szCs w:val="24"/>
          <w:lang w:eastAsia="it-IT"/>
        </w:rPr>
        <w:t>spese</w:t>
      </w:r>
      <w:r w:rsidRPr="00CC0B84">
        <w:rPr>
          <w:rFonts w:ascii="Arial" w:eastAsia="Times New Roman" w:hAnsi="Arial" w:cs="Arial"/>
          <w:b/>
          <w:spacing w:val="-5"/>
          <w:sz w:val="16"/>
          <w:szCs w:val="24"/>
          <w:lang w:eastAsia="it-IT"/>
        </w:rPr>
        <w:t xml:space="preserve"> </w:t>
      </w:r>
      <w:r w:rsidRPr="00CC0B84">
        <w:rPr>
          <w:rFonts w:ascii="Arial" w:eastAsia="Times New Roman" w:hAnsi="Arial" w:cs="Arial"/>
          <w:b/>
          <w:sz w:val="16"/>
          <w:szCs w:val="24"/>
          <w:lang w:eastAsia="it-IT"/>
        </w:rPr>
        <w:t>per</w:t>
      </w:r>
      <w:r w:rsidRPr="00CC0B84">
        <w:rPr>
          <w:rFonts w:ascii="Arial" w:eastAsia="Times New Roman" w:hAnsi="Arial" w:cs="Arial"/>
          <w:b/>
          <w:spacing w:val="-7"/>
          <w:sz w:val="16"/>
          <w:szCs w:val="24"/>
          <w:lang w:eastAsia="it-IT"/>
        </w:rPr>
        <w:t xml:space="preserve"> </w:t>
      </w:r>
      <w:r w:rsidRPr="00CC0B84">
        <w:rPr>
          <w:rFonts w:ascii="Arial" w:eastAsia="Times New Roman" w:hAnsi="Arial" w:cs="Arial"/>
          <w:b/>
          <w:spacing w:val="-1"/>
          <w:sz w:val="16"/>
          <w:szCs w:val="24"/>
          <w:lang w:eastAsia="it-IT"/>
        </w:rPr>
        <w:t>missioni</w:t>
      </w:r>
      <w:r w:rsidRPr="00CC0B84">
        <w:rPr>
          <w:rFonts w:ascii="Arial" w:eastAsia="Times New Roman" w:hAnsi="Arial" w:cs="Arial"/>
          <w:b/>
          <w:spacing w:val="-7"/>
          <w:sz w:val="16"/>
          <w:szCs w:val="24"/>
          <w:lang w:eastAsia="it-IT"/>
        </w:rPr>
        <w:t xml:space="preserve"> </w:t>
      </w:r>
      <w:r w:rsidRPr="00CC0B84">
        <w:rPr>
          <w:rFonts w:ascii="Arial" w:eastAsia="Times New Roman" w:hAnsi="Arial" w:cs="Arial"/>
          <w:b/>
          <w:sz w:val="16"/>
          <w:szCs w:val="24"/>
          <w:lang w:eastAsia="it-IT"/>
        </w:rPr>
        <w:t>e</w:t>
      </w:r>
      <w:r w:rsidRPr="00CC0B84">
        <w:rPr>
          <w:rFonts w:ascii="Arial" w:eastAsia="Times New Roman" w:hAnsi="Arial" w:cs="Arial"/>
          <w:b/>
          <w:spacing w:val="-4"/>
          <w:sz w:val="16"/>
          <w:szCs w:val="24"/>
          <w:lang w:eastAsia="it-IT"/>
        </w:rPr>
        <w:t xml:space="preserve"> </w:t>
      </w:r>
      <w:r w:rsidRPr="00CC0B84">
        <w:rPr>
          <w:rFonts w:ascii="Arial" w:eastAsia="Times New Roman" w:hAnsi="Arial" w:cs="Arial"/>
          <w:b/>
          <w:spacing w:val="-1"/>
          <w:sz w:val="16"/>
          <w:szCs w:val="24"/>
          <w:lang w:eastAsia="it-IT"/>
        </w:rPr>
        <w:t>programmi</w:t>
      </w:r>
    </w:p>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6"/>
          <w:szCs w:val="24"/>
          <w:lang w:eastAsia="it-IT"/>
        </w:rPr>
      </w:pPr>
      <w:r w:rsidRPr="00CC0B84">
        <w:rPr>
          <w:rFonts w:ascii="Arial" w:eastAsia="Times New Roman" w:hAnsi="Arial" w:cs="Arial"/>
          <w:b/>
          <w:spacing w:val="-1"/>
          <w:sz w:val="16"/>
          <w:szCs w:val="24"/>
          <w:lang w:eastAsia="it-IT"/>
        </w:rPr>
        <w:t>Rendiconto esercizio 2016</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tbl>
      <w:tblPr>
        <w:tblW w:w="5000" w:type="pct"/>
        <w:tblCellMar>
          <w:left w:w="60" w:type="dxa"/>
          <w:right w:w="60" w:type="dxa"/>
        </w:tblCellMar>
        <w:tblLook w:val="0000" w:firstRow="0" w:lastRow="0" w:firstColumn="0" w:lastColumn="0" w:noHBand="0" w:noVBand="0"/>
      </w:tblPr>
      <w:tblGrid>
        <w:gridCol w:w="4626"/>
        <w:gridCol w:w="875"/>
        <w:gridCol w:w="815"/>
        <w:gridCol w:w="1007"/>
        <w:gridCol w:w="816"/>
        <w:gridCol w:w="816"/>
        <w:gridCol w:w="816"/>
        <w:gridCol w:w="816"/>
      </w:tblGrid>
      <w:tr w:rsidR="00CC0B84" w:rsidRPr="00CC0B84" w:rsidTr="003F4C9A">
        <w:trPr>
          <w:trHeight w:val="138"/>
        </w:trPr>
        <w:tc>
          <w:tcPr>
            <w:tcW w:w="2200" w:type="pct"/>
            <w:vMerge w:val="restar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MISSIONI E PROGRAMMI</w:t>
            </w:r>
          </w:p>
        </w:tc>
        <w:tc>
          <w:tcPr>
            <w:tcW w:w="2800" w:type="pct"/>
            <w:gridSpan w:val="7"/>
            <w:vMerge w:val="restar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0"/>
                <w:szCs w:val="24"/>
                <w:lang w:eastAsia="it-IT"/>
              </w:rPr>
            </w:pPr>
            <w:r w:rsidRPr="00CC0B84">
              <w:rPr>
                <w:rFonts w:ascii="Arial" w:eastAsia="Times New Roman" w:hAnsi="Arial" w:cs="Arial"/>
                <w:b/>
                <w:sz w:val="10"/>
                <w:szCs w:val="24"/>
                <w:lang w:eastAsia="it-IT"/>
              </w:rPr>
              <w:t>COMPOSIZIONE DELLE SPESE PER MISSIONI E PROGRAMMI (</w:t>
            </w:r>
            <w:r w:rsidRPr="00CC0B84">
              <w:rPr>
                <w:rFonts w:ascii="Arial" w:eastAsia="Times New Roman" w:hAnsi="Arial" w:cs="Arial"/>
                <w:sz w:val="10"/>
                <w:szCs w:val="24"/>
                <w:lang w:eastAsia="it-IT"/>
              </w:rPr>
              <w:t xml:space="preserve"> dati in percentuali</w:t>
            </w:r>
            <w:r w:rsidRPr="00CC0B84">
              <w:rPr>
                <w:rFonts w:ascii="Arial" w:eastAsia="Times New Roman" w:hAnsi="Arial" w:cs="Arial"/>
                <w:b/>
                <w:sz w:val="10"/>
                <w:szCs w:val="24"/>
                <w:lang w:eastAsia="it-IT"/>
              </w:rPr>
              <w:t>)</w:t>
            </w:r>
          </w:p>
        </w:tc>
      </w:tr>
      <w:tr w:rsidR="00CC0B84" w:rsidRPr="00CC0B84" w:rsidTr="003F4C9A">
        <w:trPr>
          <w:trHeight w:val="138"/>
        </w:trPr>
        <w:tc>
          <w:tcPr>
            <w:tcW w:w="2200" w:type="pct"/>
            <w:vMerge/>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800" w:type="pct"/>
            <w:gridSpan w:val="7"/>
            <w:vMerge/>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rPr>
          <w:trHeight w:val="130"/>
        </w:trPr>
        <w:tc>
          <w:tcPr>
            <w:tcW w:w="2200" w:type="pct"/>
            <w:vMerge/>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799" w:type="pct"/>
            <w:gridSpan w:val="2"/>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0"/>
                <w:szCs w:val="24"/>
                <w:lang w:eastAsia="it-IT"/>
              </w:rPr>
            </w:pPr>
            <w:r w:rsidRPr="00CC0B84">
              <w:rPr>
                <w:rFonts w:ascii="Arial" w:eastAsia="Times New Roman" w:hAnsi="Arial" w:cs="Arial"/>
                <w:b/>
                <w:spacing w:val="-2"/>
                <w:sz w:val="10"/>
                <w:szCs w:val="24"/>
                <w:lang w:eastAsia="it-IT"/>
              </w:rPr>
              <w:t>Previsioni iniziali</w:t>
            </w:r>
          </w:p>
        </w:tc>
        <w:tc>
          <w:tcPr>
            <w:tcW w:w="799" w:type="pct"/>
            <w:gridSpan w:val="2"/>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0"/>
                <w:szCs w:val="24"/>
                <w:lang w:eastAsia="it-IT"/>
              </w:rPr>
            </w:pPr>
            <w:r w:rsidRPr="00CC0B84">
              <w:rPr>
                <w:rFonts w:ascii="Arial" w:eastAsia="Times New Roman" w:hAnsi="Arial" w:cs="Arial"/>
                <w:b/>
                <w:spacing w:val="-2"/>
                <w:sz w:val="10"/>
                <w:szCs w:val="24"/>
                <w:lang w:eastAsia="it-IT"/>
              </w:rPr>
              <w:t>Previsioni definitive</w:t>
            </w:r>
          </w:p>
        </w:tc>
        <w:tc>
          <w:tcPr>
            <w:tcW w:w="1199" w:type="pct"/>
            <w:gridSpan w:val="3"/>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0"/>
                <w:szCs w:val="24"/>
                <w:lang w:eastAsia="it-IT"/>
              </w:rPr>
            </w:pPr>
            <w:r w:rsidRPr="00CC0B84">
              <w:rPr>
                <w:rFonts w:ascii="Arial" w:eastAsia="Times New Roman" w:hAnsi="Arial" w:cs="Arial"/>
                <w:b/>
                <w:spacing w:val="-2"/>
                <w:sz w:val="10"/>
                <w:szCs w:val="24"/>
                <w:lang w:eastAsia="it-IT"/>
              </w:rPr>
              <w:t>Dati di rendiconto</w:t>
            </w:r>
          </w:p>
        </w:tc>
      </w:tr>
      <w:tr w:rsidR="00CC0B84" w:rsidRPr="00CC0B84" w:rsidTr="003F4C9A">
        <w:tc>
          <w:tcPr>
            <w:tcW w:w="2200" w:type="pct"/>
            <w:vMerge/>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0"/>
                <w:szCs w:val="24"/>
                <w:lang w:eastAsia="it-IT"/>
              </w:rPr>
            </w:pPr>
            <w:r w:rsidRPr="00CC0B84">
              <w:rPr>
                <w:rFonts w:ascii="Arial" w:eastAsia="Times New Roman" w:hAnsi="Arial" w:cs="Arial"/>
                <w:spacing w:val="-1"/>
                <w:sz w:val="9"/>
                <w:szCs w:val="24"/>
                <w:lang w:eastAsia="it-IT"/>
              </w:rPr>
              <w:t>Incidenza</w:t>
            </w:r>
            <w:r w:rsidRPr="00CC0B84">
              <w:rPr>
                <w:rFonts w:ascii="Arial" w:eastAsia="Times New Roman" w:hAnsi="Arial" w:cs="Arial"/>
                <w:spacing w:val="21"/>
                <w:sz w:val="9"/>
                <w:szCs w:val="24"/>
                <w:lang w:eastAsia="it-IT"/>
              </w:rPr>
              <w:t xml:space="preserve"> </w:t>
            </w:r>
            <w:proofErr w:type="spellStart"/>
            <w:r w:rsidRPr="00CC0B84">
              <w:rPr>
                <w:rFonts w:ascii="Arial" w:eastAsia="Times New Roman" w:hAnsi="Arial" w:cs="Arial"/>
                <w:spacing w:val="-2"/>
                <w:sz w:val="9"/>
                <w:szCs w:val="24"/>
                <w:lang w:eastAsia="it-IT"/>
              </w:rPr>
              <w:t>MissioniProgrammi</w:t>
            </w:r>
            <w:proofErr w:type="spellEnd"/>
            <w:r w:rsidRPr="00CC0B84">
              <w:rPr>
                <w:rFonts w:ascii="Arial" w:eastAsia="Times New Roman" w:hAnsi="Arial" w:cs="Arial"/>
                <w:spacing w:val="-2"/>
                <w:sz w:val="9"/>
                <w:szCs w:val="24"/>
                <w:lang w:eastAsia="it-IT"/>
              </w:rPr>
              <w:t>:</w:t>
            </w:r>
            <w:r w:rsidRPr="00CC0B84">
              <w:rPr>
                <w:rFonts w:ascii="Arial" w:eastAsia="Times New Roman" w:hAnsi="Arial" w:cs="Arial"/>
                <w:spacing w:val="21"/>
                <w:sz w:val="10"/>
                <w:szCs w:val="24"/>
                <w:lang w:eastAsia="it-IT"/>
              </w:rPr>
              <w:t xml:space="preserve"> </w:t>
            </w:r>
            <w:r w:rsidRPr="00CC0B84">
              <w:rPr>
                <w:rFonts w:ascii="Arial" w:eastAsia="Times New Roman" w:hAnsi="Arial" w:cs="Arial"/>
                <w:sz w:val="10"/>
                <w:szCs w:val="24"/>
                <w:lang w:eastAsia="it-IT"/>
              </w:rPr>
              <w:t>Previsioni</w:t>
            </w:r>
            <w:r w:rsidRPr="00CC0B84">
              <w:rPr>
                <w:rFonts w:ascii="Arial" w:eastAsia="Times New Roman" w:hAnsi="Arial" w:cs="Arial"/>
                <w:spacing w:val="-1"/>
                <w:sz w:val="10"/>
                <w:szCs w:val="24"/>
                <w:lang w:eastAsia="it-IT"/>
              </w:rPr>
              <w:t xml:space="preserve"> </w:t>
            </w:r>
            <w:r w:rsidRPr="00CC0B84">
              <w:rPr>
                <w:rFonts w:ascii="Arial" w:eastAsia="Times New Roman" w:hAnsi="Arial" w:cs="Arial"/>
                <w:sz w:val="10"/>
                <w:szCs w:val="24"/>
                <w:lang w:eastAsia="it-IT"/>
              </w:rPr>
              <w:t>stanziamento/</w:t>
            </w:r>
            <w:r w:rsidRPr="00CC0B84">
              <w:rPr>
                <w:rFonts w:ascii="Arial" w:eastAsia="Times New Roman" w:hAnsi="Arial" w:cs="Arial"/>
                <w:spacing w:val="1"/>
                <w:sz w:val="10"/>
                <w:szCs w:val="24"/>
                <w:lang w:eastAsia="it-IT"/>
              </w:rPr>
              <w:t xml:space="preserve"> </w:t>
            </w:r>
            <w:r w:rsidRPr="00CC0B84">
              <w:rPr>
                <w:rFonts w:ascii="Arial" w:eastAsia="Times New Roman" w:hAnsi="Arial" w:cs="Arial"/>
                <w:sz w:val="10"/>
                <w:szCs w:val="24"/>
                <w:lang w:eastAsia="it-IT"/>
              </w:rPr>
              <w:t>totale</w:t>
            </w:r>
            <w:r w:rsidRPr="00CC0B84">
              <w:rPr>
                <w:rFonts w:ascii="Arial" w:eastAsia="Times New Roman" w:hAnsi="Arial" w:cs="Arial"/>
                <w:spacing w:val="25"/>
                <w:sz w:val="10"/>
                <w:szCs w:val="24"/>
                <w:lang w:eastAsia="it-IT"/>
              </w:rPr>
              <w:t xml:space="preserve"> </w:t>
            </w:r>
            <w:r w:rsidRPr="00CC0B84">
              <w:rPr>
                <w:rFonts w:ascii="Arial" w:eastAsia="Times New Roman" w:hAnsi="Arial" w:cs="Arial"/>
                <w:spacing w:val="-1"/>
                <w:sz w:val="10"/>
                <w:szCs w:val="24"/>
                <w:lang w:eastAsia="it-IT"/>
              </w:rPr>
              <w:t>previsioni missioni</w:t>
            </w:r>
          </w:p>
        </w:tc>
        <w:tc>
          <w:tcPr>
            <w:tcW w:w="400"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0"/>
                <w:szCs w:val="24"/>
                <w:lang w:eastAsia="it-IT"/>
              </w:rPr>
            </w:pPr>
            <w:r w:rsidRPr="00CC0B84">
              <w:rPr>
                <w:rFonts w:ascii="Arial" w:eastAsia="Times New Roman" w:hAnsi="Arial" w:cs="Arial"/>
                <w:spacing w:val="-1"/>
                <w:sz w:val="10"/>
                <w:szCs w:val="24"/>
                <w:lang w:eastAsia="it-IT"/>
              </w:rPr>
              <w:t>di</w:t>
            </w:r>
            <w:r w:rsidRPr="00CC0B84">
              <w:rPr>
                <w:rFonts w:ascii="Arial" w:eastAsia="Times New Roman" w:hAnsi="Arial" w:cs="Arial"/>
                <w:spacing w:val="-3"/>
                <w:sz w:val="10"/>
                <w:szCs w:val="24"/>
                <w:lang w:eastAsia="it-IT"/>
              </w:rPr>
              <w:t xml:space="preserve"> </w:t>
            </w:r>
            <w:r w:rsidRPr="00CC0B84">
              <w:rPr>
                <w:rFonts w:ascii="Arial" w:eastAsia="Times New Roman" w:hAnsi="Arial" w:cs="Arial"/>
                <w:sz w:val="10"/>
                <w:szCs w:val="24"/>
                <w:lang w:eastAsia="it-IT"/>
              </w:rPr>
              <w:t>cui</w:t>
            </w:r>
            <w:r w:rsidRPr="00CC0B84">
              <w:rPr>
                <w:rFonts w:ascii="Arial" w:eastAsia="Times New Roman" w:hAnsi="Arial" w:cs="Arial"/>
                <w:spacing w:val="-3"/>
                <w:sz w:val="10"/>
                <w:szCs w:val="24"/>
                <w:lang w:eastAsia="it-IT"/>
              </w:rPr>
              <w:t xml:space="preserve"> </w:t>
            </w:r>
            <w:r w:rsidRPr="00CC0B84">
              <w:rPr>
                <w:rFonts w:ascii="Arial" w:eastAsia="Times New Roman" w:hAnsi="Arial" w:cs="Arial"/>
                <w:spacing w:val="-1"/>
                <w:sz w:val="10"/>
                <w:szCs w:val="24"/>
                <w:lang w:eastAsia="it-IT"/>
              </w:rPr>
              <w:t>incidenza</w:t>
            </w:r>
            <w:r w:rsidRPr="00CC0B84">
              <w:rPr>
                <w:rFonts w:ascii="Arial" w:eastAsia="Times New Roman" w:hAnsi="Arial" w:cs="Arial"/>
                <w:spacing w:val="3"/>
                <w:sz w:val="10"/>
                <w:szCs w:val="24"/>
                <w:lang w:eastAsia="it-IT"/>
              </w:rPr>
              <w:t xml:space="preserve"> </w:t>
            </w:r>
            <w:r w:rsidRPr="00CC0B84">
              <w:rPr>
                <w:rFonts w:ascii="Arial" w:eastAsia="Times New Roman" w:hAnsi="Arial" w:cs="Arial"/>
                <w:sz w:val="10"/>
                <w:szCs w:val="24"/>
                <w:lang w:eastAsia="it-IT"/>
              </w:rPr>
              <w:t>FPV:</w:t>
            </w:r>
            <w:r w:rsidRPr="00CC0B84">
              <w:rPr>
                <w:rFonts w:ascii="Arial" w:eastAsia="Times New Roman" w:hAnsi="Arial" w:cs="Arial"/>
                <w:spacing w:val="23"/>
                <w:sz w:val="10"/>
                <w:szCs w:val="24"/>
                <w:lang w:eastAsia="it-IT"/>
              </w:rPr>
              <w:t xml:space="preserve"> </w:t>
            </w:r>
            <w:r w:rsidRPr="00CC0B84">
              <w:rPr>
                <w:rFonts w:ascii="Arial" w:eastAsia="Times New Roman" w:hAnsi="Arial" w:cs="Arial"/>
                <w:spacing w:val="-1"/>
                <w:sz w:val="10"/>
                <w:szCs w:val="24"/>
                <w:lang w:eastAsia="it-IT"/>
              </w:rPr>
              <w:t>Previsioni</w:t>
            </w:r>
            <w:r w:rsidRPr="00CC0B84">
              <w:rPr>
                <w:rFonts w:ascii="Arial" w:eastAsia="Times New Roman" w:hAnsi="Arial" w:cs="Arial"/>
                <w:spacing w:val="28"/>
                <w:sz w:val="10"/>
                <w:szCs w:val="24"/>
                <w:lang w:eastAsia="it-IT"/>
              </w:rPr>
              <w:t xml:space="preserve"> </w:t>
            </w:r>
            <w:r w:rsidRPr="00CC0B84">
              <w:rPr>
                <w:rFonts w:ascii="Arial" w:eastAsia="Times New Roman" w:hAnsi="Arial" w:cs="Arial"/>
                <w:sz w:val="10"/>
                <w:szCs w:val="24"/>
                <w:lang w:eastAsia="it-IT"/>
              </w:rPr>
              <w:t xml:space="preserve">stanziamento </w:t>
            </w:r>
            <w:r w:rsidRPr="00CC0B84">
              <w:rPr>
                <w:rFonts w:ascii="Arial" w:eastAsia="Times New Roman" w:hAnsi="Arial" w:cs="Arial"/>
                <w:spacing w:val="3"/>
                <w:sz w:val="10"/>
                <w:szCs w:val="24"/>
                <w:lang w:eastAsia="it-IT"/>
              </w:rPr>
              <w:t xml:space="preserve"> </w:t>
            </w:r>
            <w:r w:rsidRPr="00CC0B84">
              <w:rPr>
                <w:rFonts w:ascii="Arial" w:eastAsia="Times New Roman" w:hAnsi="Arial" w:cs="Arial"/>
                <w:sz w:val="10"/>
                <w:szCs w:val="24"/>
                <w:lang w:eastAsia="it-IT"/>
              </w:rPr>
              <w:t>FPV/</w:t>
            </w:r>
            <w:r w:rsidRPr="00CC0B84">
              <w:rPr>
                <w:rFonts w:ascii="Arial" w:eastAsia="Times New Roman" w:hAnsi="Arial" w:cs="Arial"/>
                <w:spacing w:val="24"/>
                <w:sz w:val="10"/>
                <w:szCs w:val="24"/>
                <w:lang w:eastAsia="it-IT"/>
              </w:rPr>
              <w:t xml:space="preserve"> </w:t>
            </w:r>
            <w:r w:rsidRPr="00CC0B84">
              <w:rPr>
                <w:rFonts w:ascii="Arial" w:eastAsia="Times New Roman" w:hAnsi="Arial" w:cs="Arial"/>
                <w:sz w:val="10"/>
                <w:szCs w:val="24"/>
                <w:lang w:eastAsia="it-IT"/>
              </w:rPr>
              <w:t>Previsione</w:t>
            </w:r>
            <w:r w:rsidRPr="00CC0B84">
              <w:rPr>
                <w:rFonts w:ascii="Arial" w:eastAsia="Times New Roman" w:hAnsi="Arial" w:cs="Arial"/>
                <w:spacing w:val="2"/>
                <w:sz w:val="10"/>
                <w:szCs w:val="24"/>
                <w:lang w:eastAsia="it-IT"/>
              </w:rPr>
              <w:t xml:space="preserve"> </w:t>
            </w:r>
            <w:r w:rsidRPr="00CC0B84">
              <w:rPr>
                <w:rFonts w:ascii="Arial" w:eastAsia="Times New Roman" w:hAnsi="Arial" w:cs="Arial"/>
                <w:sz w:val="10"/>
                <w:szCs w:val="24"/>
                <w:lang w:eastAsia="it-IT"/>
              </w:rPr>
              <w:t>FPV</w:t>
            </w:r>
            <w:r w:rsidRPr="00CC0B84">
              <w:rPr>
                <w:rFonts w:ascii="Arial" w:eastAsia="Times New Roman" w:hAnsi="Arial" w:cs="Arial"/>
                <w:spacing w:val="2"/>
                <w:sz w:val="10"/>
                <w:szCs w:val="24"/>
                <w:lang w:eastAsia="it-IT"/>
              </w:rPr>
              <w:t xml:space="preserve"> </w:t>
            </w:r>
            <w:r w:rsidRPr="00CC0B84">
              <w:rPr>
                <w:rFonts w:ascii="Arial" w:eastAsia="Times New Roman" w:hAnsi="Arial" w:cs="Arial"/>
                <w:sz w:val="10"/>
                <w:szCs w:val="24"/>
                <w:lang w:eastAsia="it-IT"/>
              </w:rPr>
              <w:t>totale</w:t>
            </w:r>
          </w:p>
        </w:tc>
        <w:tc>
          <w:tcPr>
            <w:tcW w:w="400"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spacing w:val="-2"/>
                <w:sz w:val="10"/>
                <w:szCs w:val="24"/>
                <w:lang w:eastAsia="it-IT"/>
              </w:rPr>
            </w:pPr>
            <w:r w:rsidRPr="00CC0B84">
              <w:rPr>
                <w:rFonts w:ascii="Arial" w:eastAsia="Times New Roman" w:hAnsi="Arial" w:cs="Arial"/>
                <w:spacing w:val="-1"/>
                <w:sz w:val="10"/>
                <w:szCs w:val="24"/>
                <w:lang w:eastAsia="it-IT"/>
              </w:rPr>
              <w:t>Incidenza Missioni/Programmi:</w:t>
            </w:r>
            <w:r w:rsidRPr="00CC0B84">
              <w:rPr>
                <w:rFonts w:ascii="Arial" w:eastAsia="Times New Roman" w:hAnsi="Arial" w:cs="Arial"/>
                <w:spacing w:val="22"/>
                <w:sz w:val="10"/>
                <w:szCs w:val="24"/>
                <w:lang w:eastAsia="it-IT"/>
              </w:rPr>
              <w:t xml:space="preserve"> </w:t>
            </w:r>
            <w:r w:rsidRPr="00CC0B84">
              <w:rPr>
                <w:rFonts w:ascii="Arial" w:eastAsia="Times New Roman" w:hAnsi="Arial" w:cs="Arial"/>
                <w:sz w:val="10"/>
                <w:szCs w:val="24"/>
                <w:lang w:eastAsia="it-IT"/>
              </w:rPr>
              <w:t>Previsioni</w:t>
            </w:r>
            <w:r w:rsidRPr="00CC0B84">
              <w:rPr>
                <w:rFonts w:ascii="Arial" w:eastAsia="Times New Roman" w:hAnsi="Arial" w:cs="Arial"/>
                <w:spacing w:val="-1"/>
                <w:sz w:val="10"/>
                <w:szCs w:val="24"/>
                <w:lang w:eastAsia="it-IT"/>
              </w:rPr>
              <w:t xml:space="preserve"> stanziamento /  totale previsioni missioni</w:t>
            </w:r>
          </w:p>
        </w:tc>
        <w:tc>
          <w:tcPr>
            <w:tcW w:w="400"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0"/>
                <w:szCs w:val="24"/>
                <w:lang w:eastAsia="it-IT"/>
              </w:rPr>
            </w:pPr>
            <w:r w:rsidRPr="00CC0B84">
              <w:rPr>
                <w:rFonts w:ascii="Arial" w:eastAsia="Times New Roman" w:hAnsi="Arial" w:cs="Arial"/>
                <w:spacing w:val="-2"/>
                <w:sz w:val="10"/>
                <w:szCs w:val="24"/>
                <w:lang w:eastAsia="it-IT"/>
              </w:rPr>
              <w:t>di cui Incidenza FPV: Previsioni stanziamento FPV/Previsione FPV totale</w:t>
            </w:r>
          </w:p>
        </w:tc>
        <w:tc>
          <w:tcPr>
            <w:tcW w:w="400"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0"/>
                <w:szCs w:val="24"/>
                <w:lang w:eastAsia="it-IT"/>
              </w:rPr>
            </w:pPr>
            <w:r w:rsidRPr="00CC0B84">
              <w:rPr>
                <w:rFonts w:ascii="Arial" w:eastAsia="Times New Roman" w:hAnsi="Arial" w:cs="Arial"/>
                <w:spacing w:val="-2"/>
                <w:sz w:val="10"/>
                <w:szCs w:val="24"/>
                <w:lang w:eastAsia="it-IT"/>
              </w:rPr>
              <w:t xml:space="preserve">Incidenza Missione programma (Impegni + FPV) / (Totale Impegni + </w:t>
            </w:r>
            <w:proofErr w:type="spellStart"/>
            <w:r w:rsidRPr="00CC0B84">
              <w:rPr>
                <w:rFonts w:ascii="Arial" w:eastAsia="Times New Roman" w:hAnsi="Arial" w:cs="Arial"/>
                <w:spacing w:val="-2"/>
                <w:sz w:val="10"/>
                <w:szCs w:val="24"/>
                <w:lang w:eastAsia="it-IT"/>
              </w:rPr>
              <w:t>Ototale</w:t>
            </w:r>
            <w:proofErr w:type="spellEnd"/>
            <w:r w:rsidRPr="00CC0B84">
              <w:rPr>
                <w:rFonts w:ascii="Arial" w:eastAsia="Times New Roman" w:hAnsi="Arial" w:cs="Arial"/>
                <w:spacing w:val="-2"/>
                <w:sz w:val="10"/>
                <w:szCs w:val="24"/>
                <w:lang w:eastAsia="it-IT"/>
              </w:rPr>
              <w:t xml:space="preserve"> FPV)</w:t>
            </w:r>
            <w:r w:rsidRPr="00CC0B84">
              <w:rPr>
                <w:rFonts w:ascii="Arial" w:eastAsia="Times New Roman" w:hAnsi="Arial" w:cs="Arial"/>
                <w:b/>
                <w:spacing w:val="-2"/>
                <w:sz w:val="10"/>
                <w:szCs w:val="24"/>
                <w:lang w:eastAsia="it-IT"/>
              </w:rPr>
              <w:t>)</w:t>
            </w:r>
          </w:p>
        </w:tc>
        <w:tc>
          <w:tcPr>
            <w:tcW w:w="400"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0"/>
                <w:szCs w:val="24"/>
                <w:lang w:eastAsia="it-IT"/>
              </w:rPr>
            </w:pPr>
            <w:r w:rsidRPr="00CC0B84">
              <w:rPr>
                <w:rFonts w:ascii="Arial" w:eastAsia="Times New Roman" w:hAnsi="Arial" w:cs="Arial"/>
                <w:spacing w:val="-2"/>
                <w:sz w:val="10"/>
                <w:szCs w:val="24"/>
                <w:lang w:eastAsia="it-IT"/>
              </w:rPr>
              <w:t>di cui incidenza FPV: FPV / Totale FPV</w:t>
            </w:r>
          </w:p>
        </w:tc>
        <w:tc>
          <w:tcPr>
            <w:tcW w:w="400"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0"/>
                <w:szCs w:val="24"/>
                <w:lang w:eastAsia="it-IT"/>
              </w:rPr>
            </w:pPr>
            <w:r w:rsidRPr="00CC0B84">
              <w:rPr>
                <w:rFonts w:ascii="Arial" w:eastAsia="Times New Roman" w:hAnsi="Arial" w:cs="Arial"/>
                <w:spacing w:val="-2"/>
                <w:sz w:val="10"/>
                <w:szCs w:val="24"/>
                <w:lang w:eastAsia="it-IT"/>
              </w:rPr>
              <w:t>di cui incidenza economie di spesa: Economie di competenza / Totale economie di competenza</w:t>
            </w:r>
          </w:p>
        </w:tc>
      </w:tr>
    </w:tbl>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tbl>
      <w:tblPr>
        <w:tblW w:w="5000" w:type="pct"/>
        <w:tblCellMar>
          <w:left w:w="60" w:type="dxa"/>
          <w:right w:w="60" w:type="dxa"/>
        </w:tblCellMar>
        <w:tblLook w:val="0000" w:firstRow="0" w:lastRow="0" w:firstColumn="0" w:lastColumn="0" w:noHBand="0" w:noVBand="0"/>
      </w:tblPr>
      <w:tblGrid>
        <w:gridCol w:w="2117"/>
        <w:gridCol w:w="423"/>
        <w:gridCol w:w="2120"/>
        <w:gridCol w:w="847"/>
        <w:gridCol w:w="847"/>
        <w:gridCol w:w="847"/>
        <w:gridCol w:w="847"/>
        <w:gridCol w:w="847"/>
        <w:gridCol w:w="847"/>
        <w:gridCol w:w="845"/>
      </w:tblGrid>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1: Servizi istituzionali, generali e di gestione</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Organi istituzionali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0,46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0,40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0,64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0,10</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Segreteria generale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1,64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1,52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2,36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0,46</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3</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Gestione economica, finanziaria, programmazione, provveditorato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0,64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1,63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2,82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0,06</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4</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Gestione delle entrate tributarie e servizi fiscali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0,16</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5</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Gestione dei beni demaniali e patrimoniali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12,43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9,85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79,47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7,86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79,47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0,86</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6</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Ufficio tecnico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1,14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1,09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1,72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0,27</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7</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Elezioni e consultazioni popolari - Anagrafe e stato civile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0,87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0,76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1,22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0,16</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10</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Risorse umane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0,94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0,83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1,12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0,52</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Altri servizi generali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0,02</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1: Servizi istituzionali, generali e di gestione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18,35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16,35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79,53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18,10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79,53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2,61</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3: Ordine pubblico e sicurezza</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Polizia locale e amministrativa</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0,44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0,65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0,05</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Sistema integrato di sicurezza urbana</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0,02</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3: Ordine pubblico e sicurezza</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0,47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0,49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0,81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0,06</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4: Istruzione e diritto allo studio</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Istruzione prescolastica</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0,97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1,04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1,04</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Altri ordini di istruzione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5,51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6,21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10,40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0,70</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6</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Servizi ausiliari all’istruzione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2,02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1,78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2,84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0,42</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4: Istruzione e diritto allo studio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7,70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8,96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14,28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2,16</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5: Tutela e valorizzazione dei beni e attività culturali</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Valorizzazione dei beni di interesse storico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0,34</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Attività culturali e interventi diversi nel settore culturale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0,51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0,09</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5: Tutela e valorizzazione dei beni e attività culturali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0,57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0,49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0,59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0,43</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6: Politiche giovanili, sport e tempo libero</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Sport e tempo libero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0,10</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6: Politiche giovanili, sport e tempo libero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0,28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0,23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0,34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0,10</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7: Turismo</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Sviluppo e la valorizzazione del turismo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7: Turismo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8: Assetto del territorio ed edilizia abitativa</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Urbanistica e assetto del territorio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0,02</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Edilizia residenziale pubblica e locale e piani di edilizia economico-popolare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0,33</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8: Assetto del territorio ed edilizia abitativa</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0,31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0,27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0,25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0,35</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9: Sviluppo sostenibile e tutela del territorio e dell'ambiente</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Difesa del suolo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27,38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23,89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13,29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13,29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63,30</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Tutela, valorizzazione e recupero ambientale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0,85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0,85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0,02</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3</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Rifiuti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2,28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2,11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3,65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0,04</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4</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Servizio idrico integrato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9: Sviluppo sostenibile e tutela del territorio e dell'ambiente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29,84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26,11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14,14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3,74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14,14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63,37</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10: Trasporti e diritto alla mobilità</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5</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Viabilità e infrastrutture stradali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3,32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3,32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5,02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1,23</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10: Trasporti e diritto alla mobilità</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3,32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3,32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5,02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1,23</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11: Soccorso civile</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Sistema di protezione civile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0,04</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Interventi a seguito di calamità naturali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1,60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0,96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2,89</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11: Soccorso civile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1,66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1,04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2,93</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12: Diritti sociali, politiche sociali e famiglia</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Interventi per l'infanzia e i minori e per asili nido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0,68</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0,97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0,35</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Interventi per la disabilità</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0,43</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3</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Interventi per gli anziani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13,39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11,79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6,32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7,00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6,32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20,26</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4</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Interventi per i soggetti a rischio di esclusione sociale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5</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Interventi per le famiglie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0,61</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6</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Interventi per il diritto alla casa</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0,06</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7</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Programmazione e governo della rete dei servizi sociosanitari e sociali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0,06</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8</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Cooperazione e associazionismo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9</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Servizio necroscopico e cimiteriale</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0,12</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12: Diritti sociali, politiche sociali e famiglia</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14,62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13,37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6,32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8,73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6,32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21,90</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14: Sviluppo economico e competitività</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Industria, PMI e Artigianato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0,06</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Commercio - reti distributive - tutela dei consumatori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4</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Reti e altri servizi di pubblica utilità</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0,01</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14: Sviluppo economico e competitività</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0,13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0,12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0,19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0,01</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20: Fondi e accantonamenti</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Fondo di riserva</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0,13</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0,09</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0,26</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Fondo crediti di dubbia esigibilità</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0,32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0,89</w:t>
            </w: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3</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Altri fondi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0,17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0,20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0,55</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20: Fondi e accantonamenti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0,64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0,62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1,69</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50: Debito pubblico</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2</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Quota capitale ammortamento mutui e prestiti obbligazionari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2,65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2,42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2,62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2,54</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50: Debito pubblico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2,65</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2,42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2,62</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2,54</w:t>
            </w:r>
          </w:p>
        </w:tc>
      </w:tr>
      <w:tr w:rsidR="00CC0B84" w:rsidRPr="00CC0B84" w:rsidTr="003F4C9A">
        <w:trPr>
          <w:trHeight w:val="164"/>
        </w:trPr>
        <w:tc>
          <w:tcPr>
            <w:tcW w:w="1000" w:type="pct"/>
            <w:tcBorders>
              <w:top w:val="single" w:sz="6" w:space="0" w:color="auto"/>
              <w:left w:val="single" w:sz="6"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b/>
                <w:spacing w:val="-2"/>
                <w:sz w:val="12"/>
                <w:szCs w:val="24"/>
                <w:lang w:eastAsia="it-IT"/>
              </w:rPr>
              <w:t>Missione 99: Servizi per conto terzi</w:t>
            </w:r>
          </w:p>
        </w:tc>
        <w:tc>
          <w:tcPr>
            <w:tcW w:w="2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001"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400" w:type="pct"/>
            <w:tcBorders>
              <w:top w:val="single" w:sz="6" w:space="0" w:color="auto"/>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r>
      <w:tr w:rsidR="00CC0B84" w:rsidRPr="00CC0B84" w:rsidTr="003F4C9A">
        <w:tc>
          <w:tcPr>
            <w:tcW w:w="1000"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2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r w:rsidRPr="00CC0B84">
              <w:rPr>
                <w:rFonts w:ascii="Arial" w:eastAsia="Times New Roman" w:hAnsi="Arial" w:cs="Arial"/>
                <w:sz w:val="12"/>
                <w:szCs w:val="24"/>
                <w:lang w:eastAsia="it-IT"/>
              </w:rPr>
              <w:t>1</w:t>
            </w:r>
          </w:p>
        </w:tc>
        <w:tc>
          <w:tcPr>
            <w:tcW w:w="1001"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Servizi per conto terzi e Partite di giro</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21,04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25,57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44,27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pacing w:val="-2"/>
                <w:sz w:val="12"/>
                <w:szCs w:val="24"/>
                <w:lang w:eastAsia="it-IT"/>
              </w:rPr>
            </w:pPr>
            <w:r w:rsidRPr="00CC0B84">
              <w:rPr>
                <w:rFonts w:ascii="Arial" w:eastAsia="Times New Roman" w:hAnsi="Arial" w:cs="Arial"/>
                <w:spacing w:val="-2"/>
                <w:sz w:val="12"/>
                <w:szCs w:val="24"/>
                <w:lang w:eastAsia="it-IT"/>
              </w:rPr>
              <w:t xml:space="preserve">             0,63</w:t>
            </w:r>
          </w:p>
        </w:tc>
      </w:tr>
      <w:tr w:rsidR="00CC0B84" w:rsidRPr="00CC0B84" w:rsidTr="003F4C9A">
        <w:tc>
          <w:tcPr>
            <w:tcW w:w="10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spacing w:val="-2"/>
                <w:sz w:val="12"/>
                <w:szCs w:val="24"/>
                <w:lang w:eastAsia="it-IT"/>
              </w:rPr>
            </w:pPr>
          </w:p>
        </w:tc>
        <w:tc>
          <w:tcPr>
            <w:tcW w:w="1200" w:type="pct"/>
            <w:gridSpan w:val="2"/>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b/>
                <w:i/>
                <w:spacing w:val="-2"/>
                <w:sz w:val="12"/>
                <w:szCs w:val="24"/>
                <w:lang w:eastAsia="it-IT"/>
              </w:rPr>
            </w:pPr>
            <w:r w:rsidRPr="00CC0B84">
              <w:rPr>
                <w:rFonts w:ascii="Arial" w:eastAsia="Times New Roman" w:hAnsi="Arial" w:cs="Arial"/>
                <w:b/>
                <w:i/>
                <w:spacing w:val="-2"/>
                <w:sz w:val="12"/>
                <w:szCs w:val="24"/>
                <w:lang w:eastAsia="it-IT"/>
              </w:rPr>
              <w:t>TOTALE Missione 99: Servizi per conto terzi</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21,04</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25,57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44,27</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0,00</w:t>
            </w:r>
          </w:p>
        </w:tc>
        <w:tc>
          <w:tcPr>
            <w:tcW w:w="400" w:type="pct"/>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i/>
                <w:spacing w:val="-2"/>
                <w:sz w:val="12"/>
                <w:szCs w:val="24"/>
                <w:lang w:eastAsia="it-IT"/>
              </w:rPr>
            </w:pPr>
            <w:r w:rsidRPr="00CC0B84">
              <w:rPr>
                <w:rFonts w:ascii="Arial" w:eastAsia="Times New Roman" w:hAnsi="Arial" w:cs="Arial"/>
                <w:spacing w:val="-2"/>
                <w:sz w:val="12"/>
                <w:szCs w:val="24"/>
                <w:lang w:eastAsia="it-IT"/>
              </w:rPr>
              <w:t xml:space="preserve">             0,63</w:t>
            </w:r>
          </w:p>
        </w:tc>
      </w:tr>
    </w:tbl>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autoSpaceDE w:val="0"/>
        <w:autoSpaceDN w:val="0"/>
        <w:adjustRightInd w:val="0"/>
        <w:spacing w:after="0" w:line="240" w:lineRule="auto"/>
        <w:jc w:val="both"/>
        <w:rPr>
          <w:rFonts w:ascii="Arial" w:eastAsia="Times New Roman" w:hAnsi="Arial" w:cs="Arial"/>
          <w:bCs/>
          <w:sz w:val="24"/>
          <w:szCs w:val="24"/>
          <w:lang w:eastAsia="it-IT"/>
        </w:rPr>
      </w:pPr>
    </w:p>
    <w:p w:rsidR="00CC0B84" w:rsidRPr="00CC0B84" w:rsidRDefault="00CC0B84" w:rsidP="00CC0B84">
      <w:pPr>
        <w:widowControl w:val="0"/>
        <w:pBdr>
          <w:top w:val="single" w:sz="4" w:space="1" w:color="auto" w:shadow="1"/>
          <w:left w:val="single" w:sz="4" w:space="4" w:color="auto" w:shadow="1"/>
          <w:bottom w:val="single" w:sz="4" w:space="1" w:color="auto" w:shadow="1"/>
          <w:right w:val="single" w:sz="4" w:space="4" w:color="auto" w:shadow="1"/>
        </w:pBdr>
        <w:tabs>
          <w:tab w:val="left" w:pos="1275"/>
          <w:tab w:val="left" w:pos="1560"/>
          <w:tab w:val="left" w:leader="dot" w:pos="8789"/>
          <w:tab w:val="right" w:pos="9639"/>
        </w:tabs>
        <w:overflowPunct w:val="0"/>
        <w:autoSpaceDE w:val="0"/>
        <w:autoSpaceDN w:val="0"/>
        <w:adjustRightInd w:val="0"/>
        <w:spacing w:after="120" w:line="240" w:lineRule="auto"/>
        <w:jc w:val="center"/>
        <w:textAlignment w:val="baseline"/>
        <w:outlineLvl w:val="0"/>
        <w:rPr>
          <w:rFonts w:ascii="Arial" w:eastAsia="Times New Roman" w:hAnsi="Arial" w:cs="Arial"/>
          <w:b/>
          <w:i/>
          <w:sz w:val="28"/>
          <w:szCs w:val="20"/>
          <w:lang w:eastAsia="it-IT"/>
        </w:rPr>
      </w:pPr>
      <w:bookmarkStart w:id="4" w:name="_Toc478555798"/>
      <w:r w:rsidRPr="00CC0B84">
        <w:rPr>
          <w:rFonts w:ascii="Arial" w:eastAsia="Times New Roman" w:hAnsi="Arial" w:cs="Arial"/>
          <w:b/>
          <w:i/>
          <w:sz w:val="28"/>
          <w:szCs w:val="20"/>
          <w:lang w:eastAsia="it-IT"/>
        </w:rPr>
        <w:t>ELENCO ANALITICO DELLE QUOTE VINCOLATE E ACCANTONATE DEL RISULTATO DI AMMINISTRAZIONE</w:t>
      </w:r>
      <w:bookmarkEnd w:id="4"/>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it-IT"/>
        </w:rPr>
      </w:pP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4"/>
          <w:szCs w:val="24"/>
          <w:lang w:eastAsia="it-IT"/>
        </w:rPr>
      </w:pPr>
      <w:r w:rsidRPr="00CC0B84">
        <w:rPr>
          <w:rFonts w:ascii="Arial" w:eastAsia="Times New Roman" w:hAnsi="Arial" w:cs="Arial"/>
          <w:bCs/>
          <w:sz w:val="24"/>
          <w:szCs w:val="24"/>
          <w:lang w:eastAsia="it-IT"/>
        </w:rPr>
        <w:t>Il risultato di amministrazione nell’ultimo triennio ha avuto la seguente evoluzione:</w:t>
      </w: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0"/>
          <w:szCs w:val="20"/>
          <w:lang w:eastAsia="it-IT"/>
        </w:rPr>
      </w:pPr>
      <w:r w:rsidRPr="00CC0B84">
        <w:rPr>
          <w:rFonts w:ascii="Arial" w:eastAsia="Times New Roman" w:hAnsi="Arial" w:cs="Arial"/>
          <w:bCs/>
          <w:sz w:val="20"/>
          <w:szCs w:val="20"/>
          <w:lang w:eastAsia="it-IT"/>
        </w:rPr>
        <w:object w:dxaOrig="9119" w:dyaOrig="2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1pt" o:ole="">
            <v:imagedata r:id="rId8" o:title=""/>
          </v:shape>
          <o:OLEObject Type="Embed" ProgID="Excel.Sheet.12" ShapeID="_x0000_i1025" DrawAspect="Content" ObjectID="_1558862618" r:id="rId9"/>
        </w:object>
      </w: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0"/>
          <w:szCs w:val="20"/>
          <w:lang w:eastAsia="it-IT"/>
        </w:rPr>
      </w:pP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0"/>
          <w:szCs w:val="20"/>
          <w:lang w:eastAsia="it-IT"/>
        </w:rPr>
      </w:pP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0"/>
          <w:szCs w:val="20"/>
          <w:lang w:eastAsia="it-IT"/>
        </w:rPr>
      </w:pP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0"/>
          <w:szCs w:val="20"/>
          <w:lang w:eastAsia="it-IT"/>
        </w:rPr>
      </w:pP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0"/>
          <w:szCs w:val="20"/>
          <w:lang w:eastAsia="it-IT"/>
        </w:rPr>
      </w:pP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0"/>
          <w:szCs w:val="20"/>
          <w:lang w:eastAsia="it-IT"/>
        </w:rPr>
      </w:pP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0"/>
          <w:szCs w:val="20"/>
          <w:lang w:eastAsia="it-IT"/>
        </w:rPr>
      </w:pP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bCs/>
          <w:sz w:val="20"/>
          <w:szCs w:val="20"/>
          <w:lang w:eastAsia="it-IT"/>
        </w:rPr>
      </w:pPr>
    </w:p>
    <w:p w:rsidR="00CC0B84" w:rsidRPr="00CC0B84" w:rsidRDefault="00CC0B84" w:rsidP="00CC0B84">
      <w:pPr>
        <w:widowControl w:val="0"/>
        <w:numPr>
          <w:ilvl w:val="12"/>
          <w:numId w:val="0"/>
        </w:numPr>
        <w:overflowPunct w:val="0"/>
        <w:autoSpaceDE w:val="0"/>
        <w:autoSpaceDN w:val="0"/>
        <w:adjustRightInd w:val="0"/>
        <w:spacing w:after="120" w:line="240" w:lineRule="auto"/>
        <w:jc w:val="both"/>
        <w:textAlignment w:val="baseline"/>
        <w:rPr>
          <w:rFonts w:ascii="Arial" w:eastAsia="Times New Roman" w:hAnsi="Arial" w:cs="Arial"/>
          <w:sz w:val="24"/>
          <w:szCs w:val="24"/>
          <w:lang w:eastAsia="it-IT"/>
        </w:rPr>
      </w:pPr>
      <w:r w:rsidRPr="00CC0B84">
        <w:rPr>
          <w:rFonts w:ascii="Arial" w:eastAsia="Times New Roman" w:hAnsi="Arial" w:cs="Arial"/>
          <w:b/>
          <w:sz w:val="24"/>
          <w:szCs w:val="24"/>
          <w:lang w:eastAsia="it-IT"/>
        </w:rPr>
        <w:t>Utilizzazione avanzo di amministrazione rilevato al 31/12/2015 nel corso dell’esercizio 2016</w:t>
      </w:r>
    </w:p>
    <w:p w:rsidR="00CC0B84" w:rsidRPr="00CC0B84" w:rsidRDefault="00CC0B84" w:rsidP="00CC0B84">
      <w:pPr>
        <w:widowControl w:val="0"/>
        <w:numPr>
          <w:ilvl w:val="12"/>
          <w:numId w:val="0"/>
        </w:numPr>
        <w:overflowPunct w:val="0"/>
        <w:autoSpaceDE w:val="0"/>
        <w:autoSpaceDN w:val="0"/>
        <w:adjustRightInd w:val="0"/>
        <w:spacing w:after="120" w:line="240" w:lineRule="auto"/>
        <w:jc w:val="both"/>
        <w:textAlignment w:val="baseline"/>
        <w:rPr>
          <w:rFonts w:ascii="Arial" w:eastAsia="Times New Roman" w:hAnsi="Arial" w:cs="Arial"/>
          <w:sz w:val="24"/>
          <w:szCs w:val="24"/>
          <w:lang w:eastAsia="it-IT"/>
        </w:rPr>
      </w:pPr>
      <w:r w:rsidRPr="00CC0B84">
        <w:rPr>
          <w:rFonts w:ascii="Arial" w:eastAsia="Times New Roman" w:hAnsi="Arial" w:cs="Arial"/>
          <w:sz w:val="24"/>
          <w:szCs w:val="24"/>
          <w:lang w:eastAsia="it-IT"/>
        </w:rPr>
        <w:t>l’avanzo applicato in conto capitale di €99.600,00 di cui € 9.600 in sede di bilancio di previsione e € 90.000,00 in sede di variazione  non è stato impegnato nel corso dell’anno ed è quindi riconfluito nell’avanzo 2016, di seguito il prospetto dimostrativo del risultato di amministrazione 2016</w:t>
      </w:r>
    </w:p>
    <w:p w:rsidR="00CC0B84" w:rsidRPr="00CC0B84" w:rsidRDefault="00CC0B84" w:rsidP="00CC0B84">
      <w:pPr>
        <w:widowControl w:val="0"/>
        <w:numPr>
          <w:ilvl w:val="12"/>
          <w:numId w:val="0"/>
        </w:numPr>
        <w:overflowPunct w:val="0"/>
        <w:autoSpaceDE w:val="0"/>
        <w:autoSpaceDN w:val="0"/>
        <w:adjustRightInd w:val="0"/>
        <w:spacing w:after="120" w:line="240" w:lineRule="auto"/>
        <w:jc w:val="both"/>
        <w:textAlignment w:val="baseline"/>
        <w:rPr>
          <w:rFonts w:ascii="Arial" w:eastAsia="Times New Roman" w:hAnsi="Arial" w:cs="Arial"/>
          <w:sz w:val="24"/>
          <w:szCs w:val="24"/>
          <w:lang w:eastAsia="it-IT"/>
        </w:rPr>
      </w:pPr>
    </w:p>
    <w:tbl>
      <w:tblPr>
        <w:tblW w:w="5000" w:type="pct"/>
        <w:tblCellMar>
          <w:left w:w="60" w:type="dxa"/>
          <w:right w:w="60" w:type="dxa"/>
        </w:tblCellMar>
        <w:tblLook w:val="0000" w:firstRow="0" w:lastRow="0" w:firstColumn="0" w:lastColumn="0" w:noHBand="0" w:noVBand="0"/>
      </w:tblPr>
      <w:tblGrid>
        <w:gridCol w:w="5221"/>
        <w:gridCol w:w="497"/>
        <w:gridCol w:w="1616"/>
        <w:gridCol w:w="1618"/>
        <w:gridCol w:w="1635"/>
      </w:tblGrid>
      <w:tr w:rsidR="00CC0B84" w:rsidRPr="00CC0B84" w:rsidTr="003F4C9A">
        <w:trPr>
          <w:trHeight w:val="283"/>
        </w:trPr>
        <w:tc>
          <w:tcPr>
            <w:tcW w:w="2466" w:type="pct"/>
            <w:vMerge w:val="restart"/>
            <w:tcBorders>
              <w:top w:val="single" w:sz="6" w:space="0" w:color="auto"/>
              <w:left w:val="single" w:sz="6" w:space="0" w:color="auto"/>
              <w:bottom w:val="single" w:sz="6" w:space="0" w:color="auto"/>
              <w:right w:val="nil"/>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p>
        </w:tc>
        <w:tc>
          <w:tcPr>
            <w:tcW w:w="235" w:type="pct"/>
            <w:vMerge w:val="restart"/>
            <w:tcBorders>
              <w:top w:val="single" w:sz="6" w:space="0" w:color="auto"/>
              <w:left w:val="single" w:sz="4" w:space="0" w:color="auto"/>
              <w:bottom w:val="single" w:sz="6" w:space="0" w:color="auto"/>
              <w:right w:val="nil"/>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p>
        </w:tc>
        <w:tc>
          <w:tcPr>
            <w:tcW w:w="2300" w:type="pct"/>
            <w:gridSpan w:val="3"/>
            <w:tcBorders>
              <w:top w:val="single" w:sz="6" w:space="0" w:color="auto"/>
              <w:left w:val="single" w:sz="4"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b/>
                <w:sz w:val="16"/>
                <w:szCs w:val="24"/>
                <w:lang w:eastAsia="it-IT"/>
              </w:rPr>
              <w:t>GESTIONE</w:t>
            </w:r>
          </w:p>
        </w:tc>
      </w:tr>
      <w:tr w:rsidR="00CC0B84" w:rsidRPr="00CC0B84" w:rsidTr="003F4C9A">
        <w:trPr>
          <w:trHeight w:val="283"/>
        </w:trPr>
        <w:tc>
          <w:tcPr>
            <w:tcW w:w="2466" w:type="pct"/>
            <w:vMerge/>
            <w:tcBorders>
              <w:top w:val="single" w:sz="6" w:space="0" w:color="auto"/>
              <w:left w:val="single" w:sz="6" w:space="0" w:color="auto"/>
              <w:bottom w:val="single" w:sz="6" w:space="0" w:color="auto"/>
              <w:right w:val="nil"/>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p>
        </w:tc>
        <w:tc>
          <w:tcPr>
            <w:tcW w:w="235" w:type="pct"/>
            <w:vMerge/>
            <w:tcBorders>
              <w:top w:val="single" w:sz="6" w:space="0" w:color="auto"/>
              <w:left w:val="single" w:sz="4" w:space="0" w:color="auto"/>
              <w:bottom w:val="single" w:sz="6" w:space="0" w:color="auto"/>
              <w:right w:val="nil"/>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p>
        </w:tc>
        <w:tc>
          <w:tcPr>
            <w:tcW w:w="763" w:type="pct"/>
            <w:tcBorders>
              <w:top w:val="single" w:sz="4" w:space="0" w:color="auto"/>
              <w:left w:val="single" w:sz="4" w:space="0" w:color="auto"/>
              <w:bottom w:val="single" w:sz="6" w:space="0" w:color="auto"/>
              <w:right w:val="nil"/>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b/>
                <w:sz w:val="16"/>
                <w:szCs w:val="24"/>
                <w:lang w:eastAsia="it-IT"/>
              </w:rPr>
              <w:t>RESIDUI</w:t>
            </w:r>
          </w:p>
        </w:tc>
        <w:tc>
          <w:tcPr>
            <w:tcW w:w="764" w:type="pct"/>
            <w:tcBorders>
              <w:top w:val="single" w:sz="4" w:space="0" w:color="auto"/>
              <w:left w:val="single" w:sz="4" w:space="0" w:color="auto"/>
              <w:bottom w:val="single" w:sz="6" w:space="0" w:color="auto"/>
              <w:right w:val="nil"/>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b/>
                <w:sz w:val="16"/>
                <w:szCs w:val="24"/>
                <w:lang w:eastAsia="it-IT"/>
              </w:rPr>
              <w:t>COMPETENZA</w:t>
            </w:r>
          </w:p>
        </w:tc>
        <w:tc>
          <w:tcPr>
            <w:tcW w:w="772" w:type="pct"/>
            <w:tcBorders>
              <w:top w:val="single" w:sz="4" w:space="0" w:color="auto"/>
              <w:left w:val="single" w:sz="4"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b/>
                <w:sz w:val="16"/>
                <w:szCs w:val="24"/>
                <w:lang w:eastAsia="it-IT"/>
              </w:rPr>
              <w:t>TOTALE</w:t>
            </w:r>
          </w:p>
        </w:tc>
      </w:tr>
      <w:tr w:rsidR="00CC0B84" w:rsidRPr="00CC0B84" w:rsidTr="003F4C9A">
        <w:trPr>
          <w:trHeight w:val="283"/>
        </w:trPr>
        <w:tc>
          <w:tcPr>
            <w:tcW w:w="2466" w:type="pct"/>
            <w:tcBorders>
              <w:top w:val="single" w:sz="4" w:space="0" w:color="auto"/>
              <w:left w:val="single" w:sz="6"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Fondo di cassa al 1° gennaio</w:t>
            </w:r>
          </w:p>
        </w:tc>
        <w:tc>
          <w:tcPr>
            <w:tcW w:w="235"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p>
        </w:tc>
        <w:tc>
          <w:tcPr>
            <w:tcW w:w="763"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648.536,57</w:t>
            </w:r>
          </w:p>
        </w:tc>
      </w:tr>
      <w:tr w:rsidR="00CC0B84" w:rsidRPr="00CC0B84" w:rsidTr="003F4C9A">
        <w:trPr>
          <w:trHeight w:val="283"/>
        </w:trPr>
        <w:tc>
          <w:tcPr>
            <w:tcW w:w="2466" w:type="pct"/>
            <w:tcBorders>
              <w:top w:val="single" w:sz="4" w:space="0" w:color="auto"/>
              <w:left w:val="single" w:sz="6"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RISCOSSIONI</w:t>
            </w:r>
          </w:p>
        </w:tc>
        <w:tc>
          <w:tcPr>
            <w:tcW w:w="235" w:type="pct"/>
            <w:tcBorders>
              <w:top w:val="single" w:sz="4" w:space="0" w:color="auto"/>
              <w:left w:val="single" w:sz="4"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sz w:val="16"/>
                <w:szCs w:val="24"/>
                <w:lang w:eastAsia="it-IT"/>
              </w:rPr>
              <w:t>(+)</w:t>
            </w:r>
          </w:p>
        </w:tc>
        <w:tc>
          <w:tcPr>
            <w:tcW w:w="763" w:type="pct"/>
            <w:tcBorders>
              <w:top w:val="single" w:sz="4" w:space="0" w:color="auto"/>
              <w:left w:val="single" w:sz="4"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669.912,65</w:t>
            </w:r>
          </w:p>
        </w:tc>
        <w:tc>
          <w:tcPr>
            <w:tcW w:w="764" w:type="pct"/>
            <w:tcBorders>
              <w:top w:val="single" w:sz="4" w:space="0" w:color="auto"/>
              <w:left w:val="single" w:sz="4"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4.403.360,81</w:t>
            </w:r>
          </w:p>
        </w:tc>
        <w:tc>
          <w:tcPr>
            <w:tcW w:w="772" w:type="pct"/>
            <w:tcBorders>
              <w:top w:val="single" w:sz="4" w:space="0" w:color="auto"/>
              <w:left w:val="single" w:sz="4"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5.073.273,46</w:t>
            </w:r>
          </w:p>
        </w:tc>
      </w:tr>
      <w:tr w:rsidR="00CC0B84" w:rsidRPr="00CC0B84" w:rsidTr="003F4C9A">
        <w:trPr>
          <w:trHeight w:val="283"/>
        </w:trPr>
        <w:tc>
          <w:tcPr>
            <w:tcW w:w="2466" w:type="pct"/>
            <w:tcBorders>
              <w:top w:val="nil"/>
              <w:left w:val="single" w:sz="6" w:space="0" w:color="auto"/>
              <w:bottom w:val="single" w:sz="4" w:space="0" w:color="auto"/>
              <w:right w:val="single" w:sz="4"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PAGAMENTI</w:t>
            </w:r>
          </w:p>
        </w:tc>
        <w:tc>
          <w:tcPr>
            <w:tcW w:w="235" w:type="pct"/>
            <w:tcBorders>
              <w:top w:val="nil"/>
              <w:left w:val="single" w:sz="4"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sz w:val="16"/>
                <w:szCs w:val="24"/>
                <w:lang w:eastAsia="it-IT"/>
              </w:rPr>
              <w:t>(-)</w:t>
            </w:r>
          </w:p>
        </w:tc>
        <w:tc>
          <w:tcPr>
            <w:tcW w:w="763" w:type="pct"/>
            <w:tcBorders>
              <w:top w:val="nil"/>
              <w:left w:val="single" w:sz="4"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689.103,51</w:t>
            </w:r>
          </w:p>
        </w:tc>
        <w:tc>
          <w:tcPr>
            <w:tcW w:w="764" w:type="pct"/>
            <w:tcBorders>
              <w:top w:val="nil"/>
              <w:left w:val="single" w:sz="4"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4.523.131,27</w:t>
            </w:r>
          </w:p>
        </w:tc>
        <w:tc>
          <w:tcPr>
            <w:tcW w:w="772" w:type="pct"/>
            <w:tcBorders>
              <w:top w:val="nil"/>
              <w:left w:val="single" w:sz="4" w:space="0" w:color="auto"/>
              <w:bottom w:val="single" w:sz="4"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5.212.234,78</w:t>
            </w:r>
          </w:p>
        </w:tc>
      </w:tr>
      <w:tr w:rsidR="00CC0B84" w:rsidRPr="00CC0B84" w:rsidTr="003F4C9A">
        <w:trPr>
          <w:trHeight w:val="283"/>
        </w:trPr>
        <w:tc>
          <w:tcPr>
            <w:tcW w:w="2466"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p>
        </w:tc>
        <w:tc>
          <w:tcPr>
            <w:tcW w:w="235"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p>
        </w:tc>
        <w:tc>
          <w:tcPr>
            <w:tcW w:w="763"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r>
      <w:tr w:rsidR="00CC0B84" w:rsidRPr="00CC0B84" w:rsidTr="003F4C9A">
        <w:trPr>
          <w:trHeight w:val="283"/>
        </w:trPr>
        <w:tc>
          <w:tcPr>
            <w:tcW w:w="2466"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SALDO DI CASSA AL 31 DICEMBRE</w:t>
            </w:r>
          </w:p>
        </w:tc>
        <w:tc>
          <w:tcPr>
            <w:tcW w:w="235"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sz w:val="16"/>
                <w:szCs w:val="24"/>
                <w:lang w:eastAsia="it-IT"/>
              </w:rPr>
              <w:t>(=)</w:t>
            </w:r>
          </w:p>
        </w:tc>
        <w:tc>
          <w:tcPr>
            <w:tcW w:w="763"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509.575,25</w:t>
            </w:r>
          </w:p>
        </w:tc>
      </w:tr>
      <w:tr w:rsidR="00CC0B84" w:rsidRPr="00CC0B84" w:rsidTr="003F4C9A">
        <w:trPr>
          <w:trHeight w:val="283"/>
        </w:trPr>
        <w:tc>
          <w:tcPr>
            <w:tcW w:w="2466"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p>
        </w:tc>
        <w:tc>
          <w:tcPr>
            <w:tcW w:w="235"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p>
        </w:tc>
        <w:tc>
          <w:tcPr>
            <w:tcW w:w="763"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r>
      <w:tr w:rsidR="00CC0B84" w:rsidRPr="00CC0B84" w:rsidTr="003F4C9A">
        <w:trPr>
          <w:trHeight w:val="283"/>
        </w:trPr>
        <w:tc>
          <w:tcPr>
            <w:tcW w:w="2466"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PAGAMENTI per azioni esecutive non regolarizzate al 31 dicembre</w:t>
            </w:r>
          </w:p>
        </w:tc>
        <w:tc>
          <w:tcPr>
            <w:tcW w:w="235"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sz w:val="16"/>
                <w:szCs w:val="24"/>
                <w:lang w:eastAsia="it-IT"/>
              </w:rPr>
              <w:t>(-)</w:t>
            </w:r>
          </w:p>
        </w:tc>
        <w:tc>
          <w:tcPr>
            <w:tcW w:w="763"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0,00</w:t>
            </w:r>
          </w:p>
        </w:tc>
      </w:tr>
      <w:tr w:rsidR="00CC0B84" w:rsidRPr="00CC0B84" w:rsidTr="003F4C9A">
        <w:trPr>
          <w:trHeight w:val="283"/>
        </w:trPr>
        <w:tc>
          <w:tcPr>
            <w:tcW w:w="2466"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p>
        </w:tc>
        <w:tc>
          <w:tcPr>
            <w:tcW w:w="235"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p>
        </w:tc>
        <w:tc>
          <w:tcPr>
            <w:tcW w:w="763"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r>
      <w:tr w:rsidR="00CC0B84" w:rsidRPr="00CC0B84" w:rsidTr="003F4C9A">
        <w:trPr>
          <w:trHeight w:val="283"/>
        </w:trPr>
        <w:tc>
          <w:tcPr>
            <w:tcW w:w="2466"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FONDO DI CASSA AL 31 DICEMBRE</w:t>
            </w:r>
          </w:p>
        </w:tc>
        <w:tc>
          <w:tcPr>
            <w:tcW w:w="235"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sz w:val="16"/>
                <w:szCs w:val="24"/>
                <w:lang w:eastAsia="it-IT"/>
              </w:rPr>
              <w:t>(=)</w:t>
            </w:r>
          </w:p>
        </w:tc>
        <w:tc>
          <w:tcPr>
            <w:tcW w:w="763"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509.575,25</w:t>
            </w:r>
          </w:p>
        </w:tc>
      </w:tr>
      <w:tr w:rsidR="00CC0B84" w:rsidRPr="00CC0B84" w:rsidTr="003F4C9A">
        <w:trPr>
          <w:trHeight w:val="283"/>
        </w:trPr>
        <w:tc>
          <w:tcPr>
            <w:tcW w:w="2466"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p>
        </w:tc>
        <w:tc>
          <w:tcPr>
            <w:tcW w:w="235"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p>
        </w:tc>
        <w:tc>
          <w:tcPr>
            <w:tcW w:w="763"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r>
      <w:tr w:rsidR="00CC0B84" w:rsidRPr="00CC0B84" w:rsidTr="003F4C9A">
        <w:trPr>
          <w:trHeight w:val="283"/>
        </w:trPr>
        <w:tc>
          <w:tcPr>
            <w:tcW w:w="2466" w:type="pct"/>
            <w:tcBorders>
              <w:top w:val="single" w:sz="4" w:space="0" w:color="auto"/>
              <w:left w:val="single" w:sz="6"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RESIDUI ATTIVI</w:t>
            </w:r>
          </w:p>
        </w:tc>
        <w:tc>
          <w:tcPr>
            <w:tcW w:w="235" w:type="pct"/>
            <w:tcBorders>
              <w:top w:val="single" w:sz="4" w:space="0" w:color="auto"/>
              <w:left w:val="single" w:sz="4"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sz w:val="16"/>
                <w:szCs w:val="24"/>
                <w:lang w:eastAsia="it-IT"/>
              </w:rPr>
              <w:t>(+)</w:t>
            </w:r>
          </w:p>
        </w:tc>
        <w:tc>
          <w:tcPr>
            <w:tcW w:w="763" w:type="pct"/>
            <w:tcBorders>
              <w:top w:val="single" w:sz="4" w:space="0" w:color="auto"/>
              <w:left w:val="single" w:sz="4"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576.528,89</w:t>
            </w:r>
          </w:p>
        </w:tc>
        <w:tc>
          <w:tcPr>
            <w:tcW w:w="764" w:type="pct"/>
            <w:tcBorders>
              <w:top w:val="single" w:sz="4" w:space="0" w:color="auto"/>
              <w:left w:val="single" w:sz="4"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1.029.931,94</w:t>
            </w:r>
          </w:p>
        </w:tc>
        <w:tc>
          <w:tcPr>
            <w:tcW w:w="772" w:type="pct"/>
            <w:tcBorders>
              <w:top w:val="single" w:sz="4" w:space="0" w:color="auto"/>
              <w:left w:val="single" w:sz="4"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1.606.460,83</w:t>
            </w:r>
          </w:p>
        </w:tc>
      </w:tr>
      <w:tr w:rsidR="00CC0B84" w:rsidRPr="00CC0B84" w:rsidTr="003F4C9A">
        <w:trPr>
          <w:trHeight w:val="283"/>
        </w:trPr>
        <w:tc>
          <w:tcPr>
            <w:tcW w:w="2466" w:type="pct"/>
            <w:tcBorders>
              <w:top w:val="nil"/>
              <w:left w:val="single" w:sz="6"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RESIDUI PASSIVI</w:t>
            </w:r>
          </w:p>
        </w:tc>
        <w:tc>
          <w:tcPr>
            <w:tcW w:w="235" w:type="pct"/>
            <w:tcBorders>
              <w:top w:val="nil"/>
              <w:left w:val="single" w:sz="4"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sz w:val="16"/>
                <w:szCs w:val="24"/>
                <w:lang w:eastAsia="it-IT"/>
              </w:rPr>
              <w:t>(-)</w:t>
            </w:r>
          </w:p>
        </w:tc>
        <w:tc>
          <w:tcPr>
            <w:tcW w:w="763" w:type="pct"/>
            <w:tcBorders>
              <w:top w:val="nil"/>
              <w:left w:val="single" w:sz="4"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249.296,15</w:t>
            </w:r>
          </w:p>
        </w:tc>
        <w:tc>
          <w:tcPr>
            <w:tcW w:w="764" w:type="pct"/>
            <w:tcBorders>
              <w:top w:val="nil"/>
              <w:left w:val="single" w:sz="4"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909.184,89</w:t>
            </w:r>
          </w:p>
        </w:tc>
        <w:tc>
          <w:tcPr>
            <w:tcW w:w="772" w:type="pct"/>
            <w:tcBorders>
              <w:top w:val="nil"/>
              <w:left w:val="single" w:sz="4" w:space="0" w:color="auto"/>
              <w:bottom w:val="single" w:sz="4"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1.158.481,04</w:t>
            </w:r>
          </w:p>
        </w:tc>
      </w:tr>
      <w:tr w:rsidR="00CC0B84" w:rsidRPr="00CC0B84" w:rsidTr="003F4C9A">
        <w:trPr>
          <w:trHeight w:val="283"/>
        </w:trPr>
        <w:tc>
          <w:tcPr>
            <w:tcW w:w="2466"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p>
        </w:tc>
        <w:tc>
          <w:tcPr>
            <w:tcW w:w="235"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p>
        </w:tc>
        <w:tc>
          <w:tcPr>
            <w:tcW w:w="763"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r>
      <w:tr w:rsidR="00CC0B84" w:rsidRPr="00CC0B84" w:rsidTr="003F4C9A">
        <w:trPr>
          <w:trHeight w:val="283"/>
        </w:trPr>
        <w:tc>
          <w:tcPr>
            <w:tcW w:w="2466" w:type="pct"/>
            <w:tcBorders>
              <w:top w:val="single" w:sz="4" w:space="0" w:color="auto"/>
              <w:left w:val="single" w:sz="6"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FONDO PLURIENNALE VINCOLATO PER SPESE CORRENTI </w:t>
            </w:r>
          </w:p>
        </w:tc>
        <w:tc>
          <w:tcPr>
            <w:tcW w:w="235" w:type="pct"/>
            <w:tcBorders>
              <w:top w:val="single" w:sz="4" w:space="0" w:color="auto"/>
              <w:left w:val="single" w:sz="4"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sz w:val="16"/>
                <w:szCs w:val="24"/>
                <w:lang w:eastAsia="it-IT"/>
              </w:rPr>
              <w:t>(-)</w:t>
            </w:r>
          </w:p>
        </w:tc>
        <w:tc>
          <w:tcPr>
            <w:tcW w:w="763" w:type="pct"/>
            <w:tcBorders>
              <w:top w:val="single" w:sz="4" w:space="0" w:color="auto"/>
              <w:left w:val="single" w:sz="4"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4" w:space="0" w:color="auto"/>
              <w:left w:val="single" w:sz="4" w:space="0" w:color="auto"/>
              <w:bottom w:val="nil"/>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4" w:space="0" w:color="auto"/>
              <w:left w:val="single" w:sz="4" w:space="0" w:color="auto"/>
              <w:bottom w:val="nil"/>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400,00</w:t>
            </w:r>
          </w:p>
        </w:tc>
      </w:tr>
      <w:tr w:rsidR="00CC0B84" w:rsidRPr="00CC0B84" w:rsidTr="003F4C9A">
        <w:trPr>
          <w:trHeight w:val="283"/>
        </w:trPr>
        <w:tc>
          <w:tcPr>
            <w:tcW w:w="2466" w:type="pct"/>
            <w:tcBorders>
              <w:top w:val="nil"/>
              <w:left w:val="single" w:sz="6"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FONDO PLURIENNALE VINCOLATO PER SPESE IN CONTO CAPITALE</w:t>
            </w:r>
          </w:p>
        </w:tc>
        <w:tc>
          <w:tcPr>
            <w:tcW w:w="235" w:type="pct"/>
            <w:tcBorders>
              <w:top w:val="nil"/>
              <w:left w:val="single" w:sz="4"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sz w:val="16"/>
                <w:szCs w:val="24"/>
                <w:lang w:eastAsia="it-IT"/>
              </w:rPr>
              <w:t>(-)</w:t>
            </w:r>
          </w:p>
        </w:tc>
        <w:tc>
          <w:tcPr>
            <w:tcW w:w="763" w:type="pct"/>
            <w:tcBorders>
              <w:top w:val="nil"/>
              <w:left w:val="single" w:sz="4"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nil"/>
              <w:left w:val="single" w:sz="4" w:space="0" w:color="auto"/>
              <w:bottom w:val="single" w:sz="4" w:space="0" w:color="auto"/>
              <w:right w:val="nil"/>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nil"/>
              <w:left w:val="single" w:sz="4" w:space="0" w:color="auto"/>
              <w:bottom w:val="single" w:sz="4"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601.222,78</w:t>
            </w:r>
          </w:p>
        </w:tc>
      </w:tr>
      <w:tr w:rsidR="00CC0B84" w:rsidRPr="00CC0B84" w:rsidTr="003F4C9A">
        <w:trPr>
          <w:trHeight w:val="283"/>
        </w:trPr>
        <w:tc>
          <w:tcPr>
            <w:tcW w:w="2466"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p>
        </w:tc>
        <w:tc>
          <w:tcPr>
            <w:tcW w:w="235"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p>
        </w:tc>
        <w:tc>
          <w:tcPr>
            <w:tcW w:w="763"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r>
      <w:tr w:rsidR="00CC0B84" w:rsidRPr="00CC0B84" w:rsidTr="003F4C9A">
        <w:trPr>
          <w:trHeight w:val="283"/>
        </w:trPr>
        <w:tc>
          <w:tcPr>
            <w:tcW w:w="2466"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rPr>
                <w:rFonts w:ascii="Arial" w:eastAsia="Times New Roman" w:hAnsi="Arial" w:cs="Calibri"/>
                <w:sz w:val="14"/>
                <w:szCs w:val="24"/>
                <w:lang w:eastAsia="it-IT"/>
              </w:rPr>
            </w:pPr>
            <w:r w:rsidRPr="00CC0B84">
              <w:rPr>
                <w:rFonts w:ascii="Arial" w:eastAsia="Times New Roman" w:hAnsi="Arial" w:cs="Calibri"/>
                <w:sz w:val="14"/>
                <w:szCs w:val="24"/>
                <w:lang w:eastAsia="it-IT"/>
              </w:rPr>
              <w:t>RISULTATO DI AMMINISTRAZIONE AL 31 DICEMBRE 2016 (A)</w:t>
            </w:r>
          </w:p>
        </w:tc>
        <w:tc>
          <w:tcPr>
            <w:tcW w:w="235"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Calibri"/>
                <w:sz w:val="16"/>
                <w:szCs w:val="24"/>
                <w:lang w:eastAsia="it-IT"/>
              </w:rPr>
            </w:pPr>
            <w:r w:rsidRPr="00CC0B84">
              <w:rPr>
                <w:rFonts w:ascii="Arial" w:eastAsia="Times New Roman" w:hAnsi="Arial" w:cs="Calibri"/>
                <w:sz w:val="16"/>
                <w:szCs w:val="24"/>
                <w:lang w:eastAsia="it-IT"/>
              </w:rPr>
              <w:t>(=)</w:t>
            </w:r>
          </w:p>
        </w:tc>
        <w:tc>
          <w:tcPr>
            <w:tcW w:w="763"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64"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vAlign w:val="cente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b/>
                <w:sz w:val="14"/>
                <w:szCs w:val="24"/>
                <w:lang w:eastAsia="it-IT"/>
              </w:rPr>
              <w:t xml:space="preserve">            355.932,26</w:t>
            </w:r>
          </w:p>
        </w:tc>
      </w:tr>
      <w:tr w:rsidR="00CC0B84" w:rsidRPr="00CC0B84" w:rsidTr="003F4C9A">
        <w:tc>
          <w:tcPr>
            <w:tcW w:w="5000" w:type="pct"/>
            <w:gridSpan w:val="5"/>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before="107" w:after="0" w:line="240" w:lineRule="auto"/>
              <w:ind w:left="5"/>
              <w:rPr>
                <w:rFonts w:ascii="Arial" w:eastAsia="Times New Roman" w:hAnsi="Arial" w:cs="Calibri"/>
                <w:sz w:val="14"/>
                <w:szCs w:val="24"/>
                <w:lang w:eastAsia="it-IT"/>
              </w:rPr>
            </w:pPr>
            <w:r w:rsidRPr="00CC0B84">
              <w:rPr>
                <w:rFonts w:ascii="Arial" w:eastAsia="Times New Roman" w:hAnsi="Arial" w:cs="Calibri"/>
                <w:b/>
                <w:color w:val="000000"/>
                <w:sz w:val="14"/>
                <w:szCs w:val="24"/>
                <w:u w:color="000000"/>
                <w:lang w:eastAsia="it-IT"/>
              </w:rPr>
              <w:t>Composizione del risultato di amministrazione al 31 dicembre 2016</w:t>
            </w:r>
          </w:p>
        </w:tc>
      </w:tr>
      <w:tr w:rsidR="00CC0B84" w:rsidRPr="00CC0B84" w:rsidTr="003F4C9A">
        <w:trPr>
          <w:trHeight w:val="470"/>
        </w:trPr>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before="107" w:after="0" w:line="240" w:lineRule="auto"/>
              <w:ind w:left="5"/>
              <w:rPr>
                <w:rFonts w:ascii="Arial" w:eastAsia="Times New Roman" w:hAnsi="Arial" w:cs="Calibri"/>
                <w:sz w:val="14"/>
                <w:szCs w:val="24"/>
                <w:lang w:eastAsia="it-IT"/>
              </w:rPr>
            </w:pPr>
            <w:r w:rsidRPr="00CC0B84">
              <w:rPr>
                <w:rFonts w:ascii="Arial" w:eastAsia="Times New Roman" w:hAnsi="Arial" w:cs="Calibri"/>
                <w:b/>
                <w:spacing w:val="-1"/>
                <w:sz w:val="14"/>
                <w:szCs w:val="24"/>
                <w:lang w:eastAsia="it-IT"/>
              </w:rPr>
              <w:t>Parte</w:t>
            </w:r>
            <w:r w:rsidRPr="00CC0B84">
              <w:rPr>
                <w:rFonts w:ascii="Arial" w:eastAsia="Times New Roman" w:hAnsi="Arial" w:cs="Calibri"/>
                <w:b/>
                <w:spacing w:val="19"/>
                <w:sz w:val="14"/>
                <w:szCs w:val="24"/>
                <w:lang w:eastAsia="it-IT"/>
              </w:rPr>
              <w:t xml:space="preserve"> </w:t>
            </w:r>
            <w:r w:rsidRPr="00CC0B84">
              <w:rPr>
                <w:rFonts w:ascii="Arial" w:eastAsia="Times New Roman" w:hAnsi="Arial" w:cs="Calibri"/>
                <w:b/>
                <w:spacing w:val="-1"/>
                <w:sz w:val="14"/>
                <w:szCs w:val="24"/>
                <w:lang w:eastAsia="it-IT"/>
              </w:rPr>
              <w:t>accantonata</w:t>
            </w:r>
            <w:r w:rsidRPr="00CC0B84">
              <w:rPr>
                <w:rFonts w:ascii="Arial" w:eastAsia="Times New Roman" w:hAnsi="Arial" w:cs="Calibri"/>
                <w:b/>
                <w:spacing w:val="22"/>
                <w:sz w:val="14"/>
                <w:szCs w:val="24"/>
                <w:lang w:eastAsia="it-IT"/>
              </w:rPr>
              <w:t xml:space="preserve"> </w:t>
            </w:r>
          </w:p>
        </w:tc>
        <w:tc>
          <w:tcPr>
            <w:tcW w:w="772"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r>
      <w:tr w:rsidR="00CC0B84" w:rsidRPr="00CC0B84" w:rsidTr="003F4C9A">
        <w:trPr>
          <w:trHeight w:val="193"/>
        </w:trPr>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Fondo </w:t>
            </w:r>
            <w:proofErr w:type="spellStart"/>
            <w:r w:rsidRPr="00CC0B84">
              <w:rPr>
                <w:rFonts w:ascii="Arial" w:eastAsia="Times New Roman" w:hAnsi="Arial" w:cs="Calibri"/>
                <w:sz w:val="14"/>
                <w:szCs w:val="24"/>
                <w:lang w:eastAsia="it-IT"/>
              </w:rPr>
              <w:t>credtii</w:t>
            </w:r>
            <w:proofErr w:type="spellEnd"/>
            <w:r w:rsidRPr="00CC0B84">
              <w:rPr>
                <w:rFonts w:ascii="Arial" w:eastAsia="Times New Roman" w:hAnsi="Arial" w:cs="Calibri"/>
                <w:sz w:val="14"/>
                <w:szCs w:val="24"/>
                <w:lang w:eastAsia="it-IT"/>
              </w:rPr>
              <w:t xml:space="preserve"> di dubbia esazione al 31/12/2016</w:t>
            </w:r>
          </w:p>
        </w:tc>
        <w:tc>
          <w:tcPr>
            <w:tcW w:w="772"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206.452,07</w:t>
            </w:r>
          </w:p>
        </w:tc>
      </w:tr>
      <w:tr w:rsidR="00CC0B84" w:rsidRPr="00CC0B84" w:rsidTr="003F4C9A">
        <w:trPr>
          <w:trHeight w:val="193"/>
        </w:trPr>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Calibri"/>
                <w:sz w:val="14"/>
                <w:szCs w:val="24"/>
                <w:lang w:eastAsia="it-IT"/>
              </w:rPr>
            </w:pPr>
            <w:r w:rsidRPr="00CC0B84">
              <w:rPr>
                <w:rFonts w:ascii="Arial" w:eastAsia="Times New Roman" w:hAnsi="Arial" w:cs="Calibri"/>
                <w:sz w:val="14"/>
                <w:szCs w:val="24"/>
                <w:lang w:eastAsia="it-IT"/>
              </w:rPr>
              <w:t>Fondo rischi contenzioso</w:t>
            </w:r>
          </w:p>
        </w:tc>
        <w:tc>
          <w:tcPr>
            <w:tcW w:w="772"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5.000,00</w:t>
            </w: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Fondo </w:t>
            </w:r>
            <w:proofErr w:type="spellStart"/>
            <w:r w:rsidRPr="00CC0B84">
              <w:rPr>
                <w:rFonts w:ascii="Arial" w:eastAsia="Times New Roman" w:hAnsi="Arial" w:cs="Calibri"/>
                <w:sz w:val="14"/>
                <w:szCs w:val="24"/>
                <w:lang w:eastAsia="it-IT"/>
              </w:rPr>
              <w:t>tfs</w:t>
            </w:r>
            <w:proofErr w:type="spellEnd"/>
            <w:r w:rsidRPr="00CC0B84">
              <w:rPr>
                <w:rFonts w:ascii="Arial" w:eastAsia="Times New Roman" w:hAnsi="Arial" w:cs="Calibri"/>
                <w:sz w:val="14"/>
                <w:szCs w:val="24"/>
                <w:lang w:eastAsia="it-IT"/>
              </w:rPr>
              <w:t xml:space="preserve"> sindaco e fondo rinnovi contrattuali</w:t>
            </w:r>
          </w:p>
        </w:tc>
        <w:tc>
          <w:tcPr>
            <w:tcW w:w="772"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11.095,32</w:t>
            </w: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b/>
                <w:sz w:val="14"/>
                <w:szCs w:val="24"/>
                <w:lang w:eastAsia="it-IT"/>
              </w:rPr>
              <w:t>Totale parte accantonata (B)</w:t>
            </w: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b/>
                <w:sz w:val="14"/>
                <w:szCs w:val="24"/>
                <w:lang w:eastAsia="it-IT"/>
              </w:rPr>
              <w:t xml:space="preserve">            222.547,39</w:t>
            </w: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Calibri"/>
                <w:sz w:val="14"/>
                <w:szCs w:val="24"/>
                <w:lang w:eastAsia="it-IT"/>
              </w:rPr>
            </w:pPr>
            <w:r w:rsidRPr="00CC0B84">
              <w:rPr>
                <w:rFonts w:ascii="Arial" w:eastAsia="Times New Roman" w:hAnsi="Arial" w:cs="Calibri"/>
                <w:b/>
                <w:sz w:val="14"/>
                <w:szCs w:val="24"/>
                <w:lang w:eastAsia="it-IT"/>
              </w:rPr>
              <w:t>Parte vincolata</w:t>
            </w:r>
          </w:p>
        </w:tc>
        <w:tc>
          <w:tcPr>
            <w:tcW w:w="772"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Calibri"/>
                <w:sz w:val="14"/>
                <w:szCs w:val="24"/>
                <w:lang w:eastAsia="it-IT"/>
              </w:rPr>
            </w:pPr>
            <w:r w:rsidRPr="00CC0B84">
              <w:rPr>
                <w:rFonts w:ascii="Arial" w:eastAsia="Times New Roman" w:hAnsi="Arial" w:cs="Calibri"/>
                <w:sz w:val="14"/>
                <w:szCs w:val="24"/>
                <w:lang w:eastAsia="it-IT"/>
              </w:rPr>
              <w:t>Vincoli derivanti da leggi e dai principi contabili</w:t>
            </w:r>
          </w:p>
        </w:tc>
        <w:tc>
          <w:tcPr>
            <w:tcW w:w="772"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114.111,65</w:t>
            </w: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Calibri"/>
                <w:sz w:val="14"/>
                <w:szCs w:val="24"/>
                <w:lang w:eastAsia="it-IT"/>
              </w:rPr>
            </w:pPr>
            <w:r w:rsidRPr="00CC0B84">
              <w:rPr>
                <w:rFonts w:ascii="Arial" w:eastAsia="Times New Roman" w:hAnsi="Arial" w:cs="Calibri"/>
                <w:spacing w:val="-1"/>
                <w:sz w:val="14"/>
                <w:szCs w:val="24"/>
                <w:lang w:eastAsia="it-IT"/>
              </w:rPr>
              <w:t>Vincoli</w:t>
            </w:r>
            <w:r w:rsidRPr="00CC0B84">
              <w:rPr>
                <w:rFonts w:ascii="Arial" w:eastAsia="Times New Roman" w:hAnsi="Arial" w:cs="Calibri"/>
                <w:spacing w:val="6"/>
                <w:sz w:val="14"/>
                <w:szCs w:val="24"/>
                <w:lang w:eastAsia="it-IT"/>
              </w:rPr>
              <w:t xml:space="preserve"> </w:t>
            </w:r>
            <w:r w:rsidRPr="00CC0B84">
              <w:rPr>
                <w:rFonts w:ascii="Arial" w:eastAsia="Times New Roman" w:hAnsi="Arial" w:cs="Calibri"/>
                <w:spacing w:val="-1"/>
                <w:sz w:val="14"/>
                <w:szCs w:val="24"/>
                <w:lang w:eastAsia="it-IT"/>
              </w:rPr>
              <w:t>derivanti</w:t>
            </w:r>
            <w:r w:rsidRPr="00CC0B84">
              <w:rPr>
                <w:rFonts w:ascii="Arial" w:eastAsia="Times New Roman" w:hAnsi="Arial" w:cs="Calibri"/>
                <w:spacing w:val="6"/>
                <w:sz w:val="14"/>
                <w:szCs w:val="24"/>
                <w:lang w:eastAsia="it-IT"/>
              </w:rPr>
              <w:t xml:space="preserve"> </w:t>
            </w:r>
            <w:r w:rsidRPr="00CC0B84">
              <w:rPr>
                <w:rFonts w:ascii="Arial" w:eastAsia="Times New Roman" w:hAnsi="Arial" w:cs="Calibri"/>
                <w:spacing w:val="-1"/>
                <w:sz w:val="14"/>
                <w:szCs w:val="24"/>
                <w:lang w:eastAsia="it-IT"/>
              </w:rPr>
              <w:t>da</w:t>
            </w:r>
            <w:r w:rsidRPr="00CC0B84">
              <w:rPr>
                <w:rFonts w:ascii="Arial" w:eastAsia="Times New Roman" w:hAnsi="Arial" w:cs="Calibri"/>
                <w:spacing w:val="5"/>
                <w:sz w:val="14"/>
                <w:szCs w:val="24"/>
                <w:lang w:eastAsia="it-IT"/>
              </w:rPr>
              <w:t xml:space="preserve"> </w:t>
            </w:r>
            <w:r w:rsidRPr="00CC0B84">
              <w:rPr>
                <w:rFonts w:ascii="Arial" w:eastAsia="Times New Roman" w:hAnsi="Arial" w:cs="Calibri"/>
                <w:spacing w:val="-1"/>
                <w:sz w:val="14"/>
                <w:szCs w:val="24"/>
                <w:lang w:eastAsia="it-IT"/>
              </w:rPr>
              <w:t>trasferimenti</w:t>
            </w:r>
          </w:p>
        </w:tc>
        <w:tc>
          <w:tcPr>
            <w:tcW w:w="772"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0,00</w:t>
            </w: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Vincoli derivanti da contrazione di mutui </w:t>
            </w:r>
          </w:p>
        </w:tc>
        <w:tc>
          <w:tcPr>
            <w:tcW w:w="772"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395,47</w:t>
            </w: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Vincoli formalmente </w:t>
            </w:r>
            <w:proofErr w:type="spellStart"/>
            <w:r w:rsidRPr="00CC0B84">
              <w:rPr>
                <w:rFonts w:ascii="Arial" w:eastAsia="Times New Roman" w:hAnsi="Arial" w:cs="Calibri"/>
                <w:sz w:val="14"/>
                <w:szCs w:val="24"/>
                <w:lang w:eastAsia="it-IT"/>
              </w:rPr>
              <w:t>aatribuiti</w:t>
            </w:r>
            <w:proofErr w:type="spellEnd"/>
            <w:r w:rsidRPr="00CC0B84">
              <w:rPr>
                <w:rFonts w:ascii="Arial" w:eastAsia="Times New Roman" w:hAnsi="Arial" w:cs="Calibri"/>
                <w:sz w:val="14"/>
                <w:szCs w:val="24"/>
                <w:lang w:eastAsia="it-IT"/>
              </w:rPr>
              <w:t xml:space="preserve"> dall'ente</w:t>
            </w:r>
          </w:p>
        </w:tc>
        <w:tc>
          <w:tcPr>
            <w:tcW w:w="772"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0,00</w:t>
            </w: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both"/>
              <w:rPr>
                <w:rFonts w:ascii="Arial" w:eastAsia="Times New Roman" w:hAnsi="Arial" w:cs="Calibri"/>
                <w:sz w:val="14"/>
                <w:szCs w:val="24"/>
                <w:lang w:eastAsia="it-IT"/>
              </w:rPr>
            </w:pPr>
            <w:r w:rsidRPr="00CC0B84">
              <w:rPr>
                <w:rFonts w:ascii="Arial" w:eastAsia="Times New Roman" w:hAnsi="Arial" w:cs="Calibri"/>
                <w:sz w:val="14"/>
                <w:szCs w:val="24"/>
                <w:lang w:eastAsia="it-IT"/>
              </w:rPr>
              <w:t>Altri vincoli da specificare</w:t>
            </w:r>
          </w:p>
        </w:tc>
        <w:tc>
          <w:tcPr>
            <w:tcW w:w="772" w:type="pct"/>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sz w:val="14"/>
                <w:szCs w:val="24"/>
                <w:lang w:eastAsia="it-IT"/>
              </w:rPr>
              <w:t xml:space="preserve">                  0,00</w:t>
            </w: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b/>
                <w:sz w:val="14"/>
                <w:szCs w:val="24"/>
                <w:lang w:eastAsia="it-IT"/>
              </w:rPr>
              <w:t>Totale parte vincolata (C)</w:t>
            </w: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sz w:val="14"/>
                <w:szCs w:val="24"/>
                <w:lang w:eastAsia="it-IT"/>
              </w:rPr>
            </w:pPr>
            <w:r w:rsidRPr="00CC0B84">
              <w:rPr>
                <w:rFonts w:ascii="Arial" w:eastAsia="Times New Roman" w:hAnsi="Arial" w:cs="Calibri"/>
                <w:b/>
                <w:sz w:val="14"/>
                <w:szCs w:val="24"/>
                <w:lang w:eastAsia="it-IT"/>
              </w:rPr>
              <w:t xml:space="preserve">            114.507,12</w:t>
            </w: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b/>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b/>
                <w:sz w:val="14"/>
                <w:szCs w:val="24"/>
                <w:lang w:eastAsia="it-IT"/>
              </w:rPr>
            </w:pPr>
          </w:p>
        </w:tc>
      </w:tr>
      <w:tr w:rsidR="00CC0B84" w:rsidRPr="00CC0B84" w:rsidTr="003F4C9A">
        <w:trPr>
          <w:trHeight w:val="177"/>
        </w:trPr>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b/>
                <w:sz w:val="14"/>
                <w:szCs w:val="24"/>
                <w:lang w:eastAsia="it-IT"/>
              </w:rPr>
            </w:pPr>
            <w:r w:rsidRPr="00CC0B84">
              <w:rPr>
                <w:rFonts w:ascii="Arial" w:eastAsia="Times New Roman" w:hAnsi="Arial" w:cs="Calibri"/>
                <w:b/>
                <w:sz w:val="14"/>
                <w:szCs w:val="24"/>
                <w:lang w:eastAsia="it-IT"/>
              </w:rPr>
              <w:t>Totale parte destinata agli investimenti (D)</w:t>
            </w: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b/>
                <w:sz w:val="14"/>
                <w:szCs w:val="24"/>
                <w:lang w:eastAsia="it-IT"/>
              </w:rPr>
            </w:pPr>
            <w:r w:rsidRPr="00CC0B84">
              <w:rPr>
                <w:rFonts w:ascii="Arial" w:eastAsia="Times New Roman" w:hAnsi="Arial" w:cs="Calibri"/>
                <w:b/>
                <w:sz w:val="14"/>
                <w:szCs w:val="24"/>
                <w:lang w:eastAsia="it-IT"/>
              </w:rPr>
              <w:t xml:space="preserve">             16.231,57</w:t>
            </w: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b/>
                <w:sz w:val="14"/>
                <w:szCs w:val="24"/>
                <w:lang w:eastAsia="it-IT"/>
              </w:rPr>
            </w:pP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b/>
                <w:sz w:val="14"/>
                <w:szCs w:val="24"/>
                <w:lang w:eastAsia="it-IT"/>
              </w:rPr>
            </w:pPr>
          </w:p>
        </w:tc>
      </w:tr>
      <w:tr w:rsidR="00CC0B84" w:rsidRPr="00CC0B84" w:rsidTr="003F4C9A">
        <w:tc>
          <w:tcPr>
            <w:tcW w:w="4228" w:type="pct"/>
            <w:gridSpan w:val="4"/>
            <w:tcBorders>
              <w:top w:val="nil"/>
              <w:left w:val="single" w:sz="6" w:space="0" w:color="auto"/>
              <w:bottom w:val="nil"/>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b/>
                <w:sz w:val="14"/>
                <w:szCs w:val="24"/>
                <w:lang w:eastAsia="it-IT"/>
              </w:rPr>
            </w:pPr>
            <w:r w:rsidRPr="00CC0B84">
              <w:rPr>
                <w:rFonts w:ascii="Arial" w:eastAsia="Times New Roman" w:hAnsi="Arial" w:cs="Calibri"/>
                <w:b/>
                <w:sz w:val="14"/>
                <w:szCs w:val="24"/>
                <w:lang w:eastAsia="it-IT"/>
              </w:rPr>
              <w:t>Totale parte disponibile (E)=(A)-(B)-(C)-(D)</w:t>
            </w: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b/>
                <w:sz w:val="14"/>
                <w:szCs w:val="24"/>
                <w:lang w:eastAsia="it-IT"/>
              </w:rPr>
            </w:pPr>
            <w:r w:rsidRPr="00CC0B84">
              <w:rPr>
                <w:rFonts w:ascii="Arial" w:eastAsia="Times New Roman" w:hAnsi="Arial" w:cs="Calibri"/>
                <w:b/>
                <w:sz w:val="14"/>
                <w:szCs w:val="24"/>
                <w:lang w:eastAsia="it-IT"/>
              </w:rPr>
              <w:t xml:space="preserve">              2.646,18</w:t>
            </w:r>
          </w:p>
        </w:tc>
      </w:tr>
      <w:tr w:rsidR="00CC0B84" w:rsidRPr="00CC0B84" w:rsidTr="003F4C9A">
        <w:tc>
          <w:tcPr>
            <w:tcW w:w="4228" w:type="pct"/>
            <w:gridSpan w:val="4"/>
            <w:tcBorders>
              <w:top w:val="nil"/>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b/>
                <w:sz w:val="14"/>
                <w:szCs w:val="24"/>
                <w:lang w:eastAsia="it-IT"/>
              </w:rPr>
            </w:pPr>
            <w:r w:rsidRPr="00CC0B84">
              <w:rPr>
                <w:rFonts w:ascii="Arial" w:eastAsia="Times New Roman" w:hAnsi="Arial" w:cs="Calibri"/>
                <w:b/>
                <w:sz w:val="14"/>
                <w:szCs w:val="24"/>
                <w:lang w:eastAsia="it-IT"/>
              </w:rPr>
              <w:t xml:space="preserve">Se E è negativo, tale importo è iscritto tra le spese del bilancio di previsione  come disavanzo da ripianare </w:t>
            </w:r>
          </w:p>
        </w:tc>
        <w:tc>
          <w:tcPr>
            <w:tcW w:w="772" w:type="pct"/>
            <w:tcBorders>
              <w:top w:val="single" w:sz="6" w:space="0" w:color="auto"/>
              <w:left w:val="single" w:sz="6" w:space="0" w:color="auto"/>
              <w:bottom w:val="single" w:sz="6" w:space="0" w:color="auto"/>
              <w:right w:val="single" w:sz="6" w:space="0" w:color="auto"/>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Calibri"/>
                <w:b/>
                <w:sz w:val="14"/>
                <w:szCs w:val="24"/>
                <w:lang w:eastAsia="it-IT"/>
              </w:rPr>
            </w:pPr>
          </w:p>
        </w:tc>
      </w:tr>
    </w:tbl>
    <w:p w:rsidR="00CC0B84" w:rsidRPr="00CC0B84" w:rsidRDefault="00CC0B84" w:rsidP="00CC0B84">
      <w:pPr>
        <w:widowControl w:val="0"/>
        <w:autoSpaceDE w:val="0"/>
        <w:autoSpaceDN w:val="0"/>
        <w:adjustRightInd w:val="0"/>
        <w:spacing w:after="0" w:line="240" w:lineRule="auto"/>
        <w:jc w:val="both"/>
        <w:rPr>
          <w:rFonts w:ascii="Arial" w:eastAsia="Times New Roman" w:hAnsi="Arial" w:cs="Calibri"/>
          <w:sz w:val="20"/>
          <w:szCs w:val="24"/>
          <w:lang w:eastAsia="it-IT"/>
        </w:rPr>
      </w:pPr>
    </w:p>
    <w:p w:rsidR="00CC0B84" w:rsidRPr="00CC0B84" w:rsidRDefault="00CC0B84" w:rsidP="00CC0B84">
      <w:pPr>
        <w:widowControl w:val="0"/>
        <w:numPr>
          <w:ilvl w:val="12"/>
          <w:numId w:val="0"/>
        </w:numPr>
        <w:overflowPunct w:val="0"/>
        <w:autoSpaceDE w:val="0"/>
        <w:autoSpaceDN w:val="0"/>
        <w:adjustRightInd w:val="0"/>
        <w:spacing w:after="120" w:line="240" w:lineRule="auto"/>
        <w:jc w:val="both"/>
        <w:textAlignment w:val="baseline"/>
        <w:rPr>
          <w:rFonts w:ascii="Arial" w:eastAsia="Times New Roman" w:hAnsi="Arial" w:cs="Arial"/>
          <w:sz w:val="20"/>
          <w:szCs w:val="20"/>
          <w:lang w:eastAsia="it-IT"/>
        </w:rPr>
      </w:pPr>
    </w:p>
    <w:p w:rsidR="00CC0B84" w:rsidRPr="00CC0B84" w:rsidRDefault="00CC0B84" w:rsidP="00CC0B84">
      <w:pPr>
        <w:spacing w:after="0" w:line="240" w:lineRule="auto"/>
        <w:jc w:val="both"/>
        <w:rPr>
          <w:rFonts w:ascii="Arial" w:eastAsia="Times New Roman" w:hAnsi="Arial" w:cs="Arial"/>
          <w:b/>
          <w:i/>
          <w:sz w:val="24"/>
          <w:szCs w:val="24"/>
          <w:u w:val="single"/>
          <w:lang w:eastAsia="it-IT"/>
        </w:rPr>
      </w:pPr>
    </w:p>
    <w:p w:rsidR="00CC0B84" w:rsidRPr="00CC0B84" w:rsidRDefault="00CC0B84" w:rsidP="00CC0B84">
      <w:pPr>
        <w:spacing w:after="0" w:line="240" w:lineRule="auto"/>
        <w:rPr>
          <w:rFonts w:ascii="Arial" w:eastAsia="Times New Roman" w:hAnsi="Arial" w:cs="Times New Roman"/>
          <w:szCs w:val="20"/>
          <w:lang w:eastAsia="it-IT"/>
        </w:rPr>
      </w:pPr>
    </w:p>
    <w:p w:rsidR="00CC0B84" w:rsidRPr="00CC0B84" w:rsidRDefault="00CC0B84" w:rsidP="00CC0B84">
      <w:pPr>
        <w:widowControl w:val="0"/>
        <w:overflowPunct w:val="0"/>
        <w:autoSpaceDE w:val="0"/>
        <w:autoSpaceDN w:val="0"/>
        <w:adjustRightInd w:val="0"/>
        <w:spacing w:after="240" w:line="240" w:lineRule="auto"/>
        <w:jc w:val="both"/>
        <w:textAlignment w:val="baseline"/>
        <w:outlineLvl w:val="1"/>
        <w:rPr>
          <w:rFonts w:ascii="Arial" w:eastAsia="Times New Roman" w:hAnsi="Arial" w:cs="Arial"/>
          <w:b/>
          <w:sz w:val="24"/>
          <w:szCs w:val="24"/>
          <w:u w:val="single"/>
          <w:lang w:eastAsia="it-IT"/>
        </w:rPr>
      </w:pPr>
      <w:r w:rsidRPr="00CC0B84">
        <w:rPr>
          <w:rFonts w:ascii="Arial" w:eastAsia="Times New Roman" w:hAnsi="Arial" w:cs="Arial"/>
          <w:b/>
          <w:sz w:val="24"/>
          <w:szCs w:val="24"/>
          <w:u w:val="single"/>
          <w:lang w:eastAsia="it-IT"/>
        </w:rPr>
        <w:br w:type="page"/>
      </w:r>
    </w:p>
    <w:p w:rsidR="00CC0B84" w:rsidRPr="00CC0B84" w:rsidRDefault="00CC0B84" w:rsidP="00CC0B84">
      <w:pPr>
        <w:widowControl w:val="0"/>
        <w:pBdr>
          <w:top w:val="single" w:sz="4" w:space="1" w:color="auto" w:shadow="1"/>
          <w:left w:val="single" w:sz="4" w:space="4" w:color="auto" w:shadow="1"/>
          <w:bottom w:val="single" w:sz="4" w:space="1" w:color="auto" w:shadow="1"/>
          <w:right w:val="single" w:sz="4" w:space="4" w:color="auto" w:shadow="1"/>
        </w:pBdr>
        <w:tabs>
          <w:tab w:val="left" w:pos="426"/>
          <w:tab w:val="left" w:pos="1560"/>
          <w:tab w:val="left" w:leader="dot" w:pos="8789"/>
          <w:tab w:val="right" w:pos="9639"/>
        </w:tabs>
        <w:overflowPunct w:val="0"/>
        <w:autoSpaceDE w:val="0"/>
        <w:autoSpaceDN w:val="0"/>
        <w:adjustRightInd w:val="0"/>
        <w:spacing w:after="120" w:line="240" w:lineRule="auto"/>
        <w:jc w:val="both"/>
        <w:textAlignment w:val="baseline"/>
        <w:outlineLvl w:val="0"/>
        <w:rPr>
          <w:rFonts w:ascii="Arial" w:eastAsia="Times New Roman" w:hAnsi="Arial" w:cs="Arial"/>
          <w:b/>
          <w:i/>
          <w:sz w:val="28"/>
          <w:szCs w:val="20"/>
          <w:lang w:eastAsia="it-IT"/>
        </w:rPr>
      </w:pPr>
      <w:bookmarkStart w:id="5" w:name="_Toc478555807"/>
      <w:r w:rsidRPr="00CC0B84">
        <w:rPr>
          <w:rFonts w:ascii="Arial" w:eastAsia="Times New Roman" w:hAnsi="Arial" w:cs="Arial"/>
          <w:b/>
          <w:i/>
          <w:sz w:val="28"/>
          <w:szCs w:val="20"/>
          <w:lang w:eastAsia="it-IT"/>
        </w:rPr>
        <w:lastRenderedPageBreak/>
        <w:t>ELENCO DELLE PARTECIPAZIONI DIRETTE POSSEDUTE CON L’INDICAZIONE DELLA RELATIVA QUOTA PERCENTUALE</w:t>
      </w:r>
      <w:bookmarkEnd w:id="5"/>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sz w:val="24"/>
          <w:szCs w:val="24"/>
          <w:lang w:eastAsia="it-IT"/>
        </w:rPr>
      </w:pPr>
    </w:p>
    <w:p w:rsidR="00CC0B84" w:rsidRPr="00CC0B84" w:rsidRDefault="00CC0B84" w:rsidP="00CC0B84">
      <w:pPr>
        <w:spacing w:after="0" w:line="240" w:lineRule="auto"/>
        <w:rPr>
          <w:rFonts w:ascii="Arial" w:eastAsia="Times New Roman" w:hAnsi="Arial" w:cs="Arial"/>
          <w:sz w:val="24"/>
          <w:szCs w:val="24"/>
          <w:lang w:eastAsia="it-IT"/>
        </w:rPr>
      </w:pPr>
    </w:p>
    <w:p w:rsidR="00CC0B84" w:rsidRPr="00CC0B84" w:rsidRDefault="00CC0B84" w:rsidP="00CC0B84">
      <w:pPr>
        <w:widowControl w:val="0"/>
        <w:overflowPunct w:val="0"/>
        <w:autoSpaceDE w:val="0"/>
        <w:autoSpaceDN w:val="0"/>
        <w:adjustRightInd w:val="0"/>
        <w:spacing w:before="1" w:after="120" w:line="240" w:lineRule="auto"/>
        <w:ind w:left="360"/>
        <w:contextualSpacing/>
        <w:jc w:val="both"/>
        <w:textAlignment w:val="baseline"/>
        <w:rPr>
          <w:rFonts w:ascii="Arial" w:eastAsia="Times New Roman" w:hAnsi="Arial" w:cs="Arial"/>
          <w:sz w:val="18"/>
          <w:szCs w:val="18"/>
          <w:lang w:eastAsia="it-IT"/>
        </w:rPr>
      </w:pPr>
    </w:p>
    <w:tbl>
      <w:tblPr>
        <w:tblStyle w:val="TableNormal"/>
        <w:tblW w:w="0" w:type="auto"/>
        <w:tblInd w:w="232" w:type="dxa"/>
        <w:tblLayout w:type="fixed"/>
        <w:tblLook w:val="01E0" w:firstRow="1" w:lastRow="1" w:firstColumn="1" w:lastColumn="1" w:noHBand="0" w:noVBand="0"/>
      </w:tblPr>
      <w:tblGrid>
        <w:gridCol w:w="4026"/>
        <w:gridCol w:w="3400"/>
        <w:gridCol w:w="1956"/>
      </w:tblGrid>
      <w:tr w:rsidR="00CC0B84" w:rsidRPr="00CC0B84" w:rsidTr="003F4C9A">
        <w:trPr>
          <w:trHeight w:hRule="exact" w:val="445"/>
        </w:trPr>
        <w:tc>
          <w:tcPr>
            <w:tcW w:w="4026" w:type="dxa"/>
            <w:tcBorders>
              <w:top w:val="single" w:sz="4" w:space="0" w:color="231F20"/>
              <w:left w:val="single" w:sz="4" w:space="0" w:color="231F20"/>
              <w:bottom w:val="single" w:sz="4" w:space="0" w:color="231F20"/>
              <w:right w:val="single" w:sz="4" w:space="0" w:color="231F20"/>
            </w:tcBorders>
            <w:shd w:val="clear" w:color="auto" w:fill="DCDDDE"/>
          </w:tcPr>
          <w:p w:rsidR="00CC0B84" w:rsidRPr="00CC0B84" w:rsidRDefault="00CC0B84" w:rsidP="00CC0B84">
            <w:pPr>
              <w:spacing w:before="119"/>
              <w:ind w:left="434"/>
              <w:rPr>
                <w:rFonts w:ascii="Arial" w:hAnsi="Arial" w:cs="Arial"/>
                <w:sz w:val="17"/>
                <w:szCs w:val="17"/>
              </w:rPr>
            </w:pPr>
            <w:r w:rsidRPr="00CC0B84">
              <w:rPr>
                <w:rFonts w:ascii="Arial"/>
                <w:b/>
                <w:color w:val="231F20"/>
                <w:sz w:val="17"/>
              </w:rPr>
              <w:t>DENOMINAZIONE</w:t>
            </w:r>
          </w:p>
        </w:tc>
        <w:tc>
          <w:tcPr>
            <w:tcW w:w="3400" w:type="dxa"/>
            <w:tcBorders>
              <w:top w:val="single" w:sz="4" w:space="0" w:color="231F20"/>
              <w:left w:val="single" w:sz="4" w:space="0" w:color="231F20"/>
              <w:bottom w:val="single" w:sz="4" w:space="0" w:color="231F20"/>
              <w:right w:val="single" w:sz="4" w:space="0" w:color="231F20"/>
            </w:tcBorders>
            <w:shd w:val="clear" w:color="auto" w:fill="DCDDDE"/>
          </w:tcPr>
          <w:p w:rsidR="00CC0B84" w:rsidRPr="00CC0B84" w:rsidRDefault="00CC0B84" w:rsidP="00CC0B84">
            <w:pPr>
              <w:spacing w:before="119"/>
              <w:jc w:val="center"/>
              <w:rPr>
                <w:rFonts w:ascii="Arial" w:hAnsi="Arial" w:cs="Arial"/>
                <w:sz w:val="17"/>
                <w:szCs w:val="17"/>
              </w:rPr>
            </w:pPr>
            <w:r w:rsidRPr="00CC0B84">
              <w:rPr>
                <w:rFonts w:ascii="Arial" w:hAnsi="Arial"/>
                <w:b/>
                <w:color w:val="231F20"/>
                <w:sz w:val="17"/>
              </w:rPr>
              <w:t>FORMA GIURIDICA</w:t>
            </w:r>
          </w:p>
        </w:tc>
        <w:tc>
          <w:tcPr>
            <w:tcW w:w="1956" w:type="dxa"/>
            <w:tcBorders>
              <w:top w:val="single" w:sz="4" w:space="0" w:color="231F20"/>
              <w:left w:val="single" w:sz="4" w:space="0" w:color="231F20"/>
              <w:bottom w:val="single" w:sz="4" w:space="0" w:color="231F20"/>
              <w:right w:val="single" w:sz="4" w:space="0" w:color="231F20"/>
            </w:tcBorders>
            <w:shd w:val="clear" w:color="auto" w:fill="DCDDDE"/>
          </w:tcPr>
          <w:p w:rsidR="00CC0B84" w:rsidRPr="00CC0B84" w:rsidRDefault="00CC0B84" w:rsidP="00CC0B84">
            <w:pPr>
              <w:spacing w:before="14" w:line="256" w:lineRule="auto"/>
              <w:ind w:left="234" w:right="232" w:firstLine="662"/>
              <w:rPr>
                <w:rFonts w:ascii="Arial" w:hAnsi="Arial" w:cs="Arial"/>
                <w:sz w:val="17"/>
                <w:szCs w:val="17"/>
              </w:rPr>
            </w:pPr>
            <w:r w:rsidRPr="00CC0B84">
              <w:rPr>
                <w:rFonts w:ascii="Arial"/>
                <w:b/>
                <w:color w:val="231F20"/>
                <w:sz w:val="17"/>
              </w:rPr>
              <w:t xml:space="preserve">% </w:t>
            </w:r>
            <w:r w:rsidRPr="00CC0B84">
              <w:rPr>
                <w:rFonts w:ascii="Arial"/>
                <w:b/>
                <w:color w:val="231F20"/>
                <w:spacing w:val="-3"/>
                <w:sz w:val="17"/>
              </w:rPr>
              <w:t>PARTECIPAZIONE</w:t>
            </w:r>
          </w:p>
        </w:tc>
      </w:tr>
      <w:tr w:rsidR="00CC0B84" w:rsidRPr="00CC0B84" w:rsidTr="003F4C9A">
        <w:trPr>
          <w:trHeight w:hRule="exact" w:val="283"/>
        </w:trPr>
        <w:tc>
          <w:tcPr>
            <w:tcW w:w="402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ATO N. 5 MARCHE SUD</w:t>
            </w:r>
          </w:p>
        </w:tc>
        <w:tc>
          <w:tcPr>
            <w:tcW w:w="3400"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CONSORZIO</w:t>
            </w:r>
          </w:p>
        </w:tc>
        <w:tc>
          <w:tcPr>
            <w:tcW w:w="195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1,18</w:t>
            </w:r>
          </w:p>
        </w:tc>
      </w:tr>
      <w:tr w:rsidR="00CC0B84" w:rsidRPr="00CC0B84" w:rsidTr="003F4C9A">
        <w:trPr>
          <w:trHeight w:hRule="exact" w:val="283"/>
        </w:trPr>
        <w:tc>
          <w:tcPr>
            <w:tcW w:w="402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PICENO CONSIND</w:t>
            </w:r>
          </w:p>
        </w:tc>
        <w:tc>
          <w:tcPr>
            <w:tcW w:w="3400"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CONSORZIO</w:t>
            </w:r>
          </w:p>
        </w:tc>
        <w:tc>
          <w:tcPr>
            <w:tcW w:w="195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0,62</w:t>
            </w:r>
          </w:p>
        </w:tc>
      </w:tr>
      <w:tr w:rsidR="00CC0B84" w:rsidRPr="00CC0B84" w:rsidTr="003F4C9A">
        <w:trPr>
          <w:trHeight w:hRule="exact" w:val="283"/>
        </w:trPr>
        <w:tc>
          <w:tcPr>
            <w:tcW w:w="402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CONSORZIO PER LA METANIZZ. VALLE ASO</w:t>
            </w:r>
          </w:p>
        </w:tc>
        <w:tc>
          <w:tcPr>
            <w:tcW w:w="3400"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 xml:space="preserve">CONSORZIO </w:t>
            </w:r>
          </w:p>
        </w:tc>
        <w:tc>
          <w:tcPr>
            <w:tcW w:w="195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QUOTE 10</w:t>
            </w:r>
          </w:p>
        </w:tc>
      </w:tr>
      <w:tr w:rsidR="00CC0B84" w:rsidRPr="00CC0B84" w:rsidTr="003F4C9A">
        <w:trPr>
          <w:trHeight w:hRule="exact" w:val="283"/>
        </w:trPr>
        <w:tc>
          <w:tcPr>
            <w:tcW w:w="402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VIVERE INSIEME A.P.S.P.</w:t>
            </w:r>
          </w:p>
        </w:tc>
        <w:tc>
          <w:tcPr>
            <w:tcW w:w="3400"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AZ. PUBBL. SERVIZI ALLA PERSONA</w:t>
            </w:r>
          </w:p>
        </w:tc>
        <w:tc>
          <w:tcPr>
            <w:tcW w:w="195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100</w:t>
            </w:r>
          </w:p>
        </w:tc>
      </w:tr>
      <w:tr w:rsidR="00CC0B84" w:rsidRPr="00CC0B84" w:rsidTr="003F4C9A">
        <w:trPr>
          <w:trHeight w:hRule="exact" w:val="283"/>
        </w:trPr>
        <w:tc>
          <w:tcPr>
            <w:tcW w:w="402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CIIP  SPA</w:t>
            </w:r>
          </w:p>
        </w:tc>
        <w:tc>
          <w:tcPr>
            <w:tcW w:w="3400"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SOCIETA ‘PER AZIONI</w:t>
            </w:r>
          </w:p>
        </w:tc>
        <w:tc>
          <w:tcPr>
            <w:tcW w:w="195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0,8429</w:t>
            </w:r>
          </w:p>
        </w:tc>
      </w:tr>
      <w:tr w:rsidR="00CC0B84" w:rsidRPr="00CC0B84" w:rsidTr="003F4C9A">
        <w:trPr>
          <w:trHeight w:hRule="exact" w:val="283"/>
        </w:trPr>
        <w:tc>
          <w:tcPr>
            <w:tcW w:w="402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PICENAMBIENTE SPA</w:t>
            </w:r>
          </w:p>
        </w:tc>
        <w:tc>
          <w:tcPr>
            <w:tcW w:w="3400"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SOCIETA ‘PER AZIONI</w:t>
            </w:r>
          </w:p>
        </w:tc>
        <w:tc>
          <w:tcPr>
            <w:tcW w:w="195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0,05</w:t>
            </w:r>
          </w:p>
        </w:tc>
      </w:tr>
      <w:tr w:rsidR="00CC0B84" w:rsidRPr="00CC0B84" w:rsidTr="003F4C9A">
        <w:trPr>
          <w:trHeight w:hRule="exact" w:val="283"/>
        </w:trPr>
        <w:tc>
          <w:tcPr>
            <w:tcW w:w="402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FARMACIA COMUNALE SRL</w:t>
            </w:r>
          </w:p>
        </w:tc>
        <w:tc>
          <w:tcPr>
            <w:tcW w:w="3400"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SOC. A RESPONSABILITA LIMITATA</w:t>
            </w:r>
          </w:p>
        </w:tc>
        <w:tc>
          <w:tcPr>
            <w:tcW w:w="195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51%</w:t>
            </w:r>
          </w:p>
        </w:tc>
      </w:tr>
      <w:tr w:rsidR="00CC0B84" w:rsidRPr="00CC0B84" w:rsidTr="003F4C9A">
        <w:trPr>
          <w:trHeight w:hRule="exact" w:val="283"/>
        </w:trPr>
        <w:tc>
          <w:tcPr>
            <w:tcW w:w="402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PICENO SCARL</w:t>
            </w:r>
          </w:p>
        </w:tc>
        <w:tc>
          <w:tcPr>
            <w:tcW w:w="3400"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SOCIETA’ CONSORTILE</w:t>
            </w:r>
          </w:p>
        </w:tc>
        <w:tc>
          <w:tcPr>
            <w:tcW w:w="1956" w:type="dxa"/>
            <w:tcBorders>
              <w:top w:val="single" w:sz="4" w:space="0" w:color="231F20"/>
              <w:left w:val="single" w:sz="4" w:space="0" w:color="231F20"/>
              <w:bottom w:val="single" w:sz="4" w:space="0" w:color="231F20"/>
              <w:right w:val="single" w:sz="4" w:space="0" w:color="231F20"/>
            </w:tcBorders>
          </w:tcPr>
          <w:p w:rsidR="00CC0B84" w:rsidRPr="00CC0B84" w:rsidRDefault="00CC0B84" w:rsidP="00CC0B84">
            <w:pPr>
              <w:overflowPunct w:val="0"/>
              <w:autoSpaceDE w:val="0"/>
              <w:autoSpaceDN w:val="0"/>
              <w:adjustRightInd w:val="0"/>
              <w:spacing w:after="120"/>
              <w:jc w:val="both"/>
              <w:textAlignment w:val="baseline"/>
              <w:rPr>
                <w:rFonts w:ascii="Arial" w:hAnsi="Arial"/>
              </w:rPr>
            </w:pPr>
            <w:r w:rsidRPr="00CC0B84">
              <w:rPr>
                <w:rFonts w:ascii="Arial" w:hAnsi="Arial"/>
              </w:rPr>
              <w:t>2,00</w:t>
            </w:r>
          </w:p>
        </w:tc>
      </w:tr>
    </w:tbl>
    <w:p w:rsidR="00CC0B84" w:rsidRPr="00CC0B84" w:rsidRDefault="00CC0B84" w:rsidP="00CC0B84">
      <w:pPr>
        <w:spacing w:after="0" w:line="240" w:lineRule="auto"/>
        <w:rPr>
          <w:rFonts w:ascii="Arial" w:eastAsia="Times New Roman" w:hAnsi="Arial" w:cs="Times New Roman"/>
          <w:szCs w:val="20"/>
          <w:lang w:eastAsia="it-IT"/>
        </w:rPr>
        <w:sectPr w:rsidR="00CC0B84" w:rsidRPr="00CC0B84" w:rsidSect="00CC0B84">
          <w:headerReference w:type="default" r:id="rId10"/>
          <w:footerReference w:type="default" r:id="rId11"/>
          <w:headerReference w:type="first" r:id="rId12"/>
          <w:footerReference w:type="first" r:id="rId13"/>
          <w:pgSz w:w="11907" w:h="16840" w:code="9"/>
          <w:pgMar w:top="720" w:right="720" w:bottom="720" w:left="720" w:header="720" w:footer="720" w:gutter="0"/>
          <w:cols w:space="720"/>
          <w:titlePg/>
          <w:docGrid w:linePitch="299"/>
        </w:sectPr>
      </w:pPr>
    </w:p>
    <w:p w:rsidR="00CC0B84" w:rsidRPr="00CC0B84" w:rsidRDefault="00CC0B84" w:rsidP="00CC0B84">
      <w:pPr>
        <w:pBdr>
          <w:top w:val="single" w:sz="4" w:space="1" w:color="auto" w:shadow="1"/>
          <w:left w:val="single" w:sz="4" w:space="4" w:color="auto" w:shadow="1"/>
          <w:bottom w:val="single" w:sz="4" w:space="1" w:color="auto" w:shadow="1"/>
          <w:right w:val="single" w:sz="4" w:space="4" w:color="auto" w:shadow="1"/>
        </w:pBdr>
        <w:tabs>
          <w:tab w:val="left" w:pos="426"/>
          <w:tab w:val="left" w:pos="1560"/>
          <w:tab w:val="left" w:leader="dot" w:pos="8789"/>
          <w:tab w:val="right" w:pos="9639"/>
        </w:tabs>
        <w:spacing w:after="0" w:line="240" w:lineRule="auto"/>
        <w:jc w:val="both"/>
        <w:outlineLvl w:val="0"/>
        <w:rPr>
          <w:rFonts w:ascii="Arial" w:eastAsia="Times New Roman" w:hAnsi="Arial" w:cs="Arial"/>
          <w:b/>
          <w:i/>
          <w:sz w:val="28"/>
          <w:szCs w:val="20"/>
          <w:lang w:eastAsia="it-IT"/>
        </w:rPr>
      </w:pPr>
      <w:bookmarkStart w:id="6" w:name="_Toc478555813"/>
      <w:r w:rsidRPr="00CC0B84">
        <w:rPr>
          <w:rFonts w:ascii="Arial" w:eastAsia="Times New Roman" w:hAnsi="Arial" w:cs="Arial"/>
          <w:b/>
          <w:i/>
          <w:sz w:val="28"/>
          <w:szCs w:val="20"/>
          <w:lang w:eastAsia="it-IT"/>
        </w:rPr>
        <w:lastRenderedPageBreak/>
        <w:t>ALTRE INFORMAZIONI</w:t>
      </w:r>
      <w:bookmarkEnd w:id="6"/>
    </w:p>
    <w:p w:rsidR="00CC0B84" w:rsidRPr="00CC0B84" w:rsidRDefault="00CC0B84" w:rsidP="00CC0B84">
      <w:pPr>
        <w:widowControl w:val="0"/>
        <w:overflowPunct w:val="0"/>
        <w:autoSpaceDE w:val="0"/>
        <w:autoSpaceDN w:val="0"/>
        <w:adjustRightInd w:val="0"/>
        <w:spacing w:after="240" w:line="240" w:lineRule="auto"/>
        <w:jc w:val="both"/>
        <w:textAlignment w:val="baseline"/>
        <w:outlineLvl w:val="1"/>
        <w:rPr>
          <w:rFonts w:ascii="Arial" w:eastAsia="Times New Roman" w:hAnsi="Arial" w:cs="Times New Roman"/>
          <w:b/>
          <w:sz w:val="24"/>
          <w:szCs w:val="24"/>
          <w:u w:val="single"/>
          <w:lang w:eastAsia="it-IT"/>
        </w:rPr>
      </w:pPr>
      <w:bookmarkStart w:id="7" w:name="_Toc478555814"/>
      <w:r w:rsidRPr="00CC0B84">
        <w:rPr>
          <w:rFonts w:ascii="Arial" w:eastAsia="Times New Roman" w:hAnsi="Arial" w:cs="Times New Roman"/>
          <w:b/>
          <w:sz w:val="24"/>
          <w:szCs w:val="24"/>
          <w:u w:val="single"/>
          <w:lang w:eastAsia="it-IT"/>
        </w:rPr>
        <w:t>Gestione di cassa</w:t>
      </w:r>
      <w:bookmarkEnd w:id="7"/>
    </w:p>
    <w:p w:rsidR="00CC0B84" w:rsidRPr="00CC0B84" w:rsidRDefault="00CC0B84" w:rsidP="00CC0B84">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it-IT"/>
        </w:rPr>
      </w:pPr>
      <w:r w:rsidRPr="00CC0B84">
        <w:rPr>
          <w:rFonts w:ascii="Arial" w:eastAsia="Times New Roman" w:hAnsi="Arial" w:cs="Arial"/>
          <w:sz w:val="24"/>
          <w:szCs w:val="24"/>
          <w:lang w:eastAsia="it-IT"/>
        </w:rPr>
        <w:t>Particolare importanza ha assunto in questi ultimi anni il monitoraggio della situazione di cassa.</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A tal fine il modello di bilancio proprio della armonizzazione ha introdotto l’obbligo della previsione, oltre che per gli stanziamenti di competenza, anche degli stanziamenti di cassa; correlativamente il rendiconto espone le corrispondenti risultanze sia per la competenza che per la cassa</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Il risultato di questa gestione coincide con il fondo di cassa di fine esercizio  e con il conto del tesoriere rimesso nei termini di legge e parificato dall'ente. Di seguito la il prospetto del quadro generale riassuntivo:</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tbl>
      <w:tblPr>
        <w:tblW w:w="5000" w:type="pct"/>
        <w:tblCellMar>
          <w:left w:w="30" w:type="dxa"/>
          <w:right w:w="30" w:type="dxa"/>
        </w:tblCellMar>
        <w:tblLook w:val="0000" w:firstRow="0" w:lastRow="0" w:firstColumn="0" w:lastColumn="0" w:noHBand="0" w:noVBand="0"/>
      </w:tblPr>
      <w:tblGrid>
        <w:gridCol w:w="2301"/>
        <w:gridCol w:w="1340"/>
        <w:gridCol w:w="995"/>
        <w:gridCol w:w="2480"/>
        <w:gridCol w:w="995"/>
        <w:gridCol w:w="1020"/>
      </w:tblGrid>
      <w:tr w:rsidR="00CC0B84" w:rsidRPr="00CC0B84" w:rsidTr="003F4C9A">
        <w:tc>
          <w:tcPr>
            <w:tcW w:w="1471"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ENTRATE</w:t>
            </w:r>
          </w:p>
        </w:tc>
        <w:tc>
          <w:tcPr>
            <w:tcW w:w="49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ACCERTAMENTI</w:t>
            </w:r>
          </w:p>
        </w:tc>
        <w:tc>
          <w:tcPr>
            <w:tcW w:w="49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INCASSI</w:t>
            </w:r>
          </w:p>
        </w:tc>
        <w:tc>
          <w:tcPr>
            <w:tcW w:w="1569"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SPESE</w:t>
            </w:r>
          </w:p>
        </w:tc>
        <w:tc>
          <w:tcPr>
            <w:tcW w:w="49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IMPEGNI</w:t>
            </w:r>
          </w:p>
        </w:tc>
        <w:tc>
          <w:tcPr>
            <w:tcW w:w="49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PAGAMENTI</w:t>
            </w:r>
          </w:p>
        </w:tc>
      </w:tr>
      <w:tr w:rsidR="00CC0B84" w:rsidRPr="00CC0B84" w:rsidTr="003F4C9A">
        <w:trPr>
          <w:trHeight w:val="283"/>
        </w:trPr>
        <w:tc>
          <w:tcPr>
            <w:tcW w:w="1471" w:type="pct"/>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6"/>
                <w:szCs w:val="16"/>
                <w:lang w:eastAsia="it-IT"/>
              </w:rPr>
            </w:pPr>
          </w:p>
        </w:tc>
        <w:tc>
          <w:tcPr>
            <w:tcW w:w="490" w:type="pct"/>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6"/>
                <w:szCs w:val="16"/>
                <w:lang w:eastAsia="it-IT"/>
              </w:rPr>
            </w:pPr>
          </w:p>
        </w:tc>
        <w:tc>
          <w:tcPr>
            <w:tcW w:w="490" w:type="pct"/>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6"/>
                <w:szCs w:val="16"/>
                <w:lang w:eastAsia="it-IT"/>
              </w:rPr>
            </w:pPr>
          </w:p>
        </w:tc>
        <w:tc>
          <w:tcPr>
            <w:tcW w:w="1569" w:type="pct"/>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6"/>
                <w:szCs w:val="16"/>
                <w:lang w:eastAsia="it-IT"/>
              </w:rPr>
            </w:pPr>
          </w:p>
        </w:tc>
        <w:tc>
          <w:tcPr>
            <w:tcW w:w="490" w:type="pct"/>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6"/>
                <w:szCs w:val="16"/>
                <w:lang w:eastAsia="it-IT"/>
              </w:rPr>
            </w:pPr>
          </w:p>
        </w:tc>
        <w:tc>
          <w:tcPr>
            <w:tcW w:w="490" w:type="pct"/>
            <w:tcBorders>
              <w:top w:val="single" w:sz="4" w:space="0" w:color="auto"/>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Fondo di cassa all'inizio dell'esercizio</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648.536,57</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Utilizzo avanzo di amministrazione</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99.600,00</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Disavanzo di amministrazione</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0,00</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 xml:space="preserve">Fondo pluriennale vincolato di parte corrente </w:t>
            </w:r>
            <w:r w:rsidRPr="00CC0B84">
              <w:rPr>
                <w:rFonts w:ascii="Arial" w:eastAsia="Times New Roman" w:hAnsi="Arial" w:cs="Arial"/>
                <w:b/>
                <w:bCs/>
                <w:sz w:val="8"/>
                <w:szCs w:val="8"/>
                <w:lang w:eastAsia="it-IT"/>
              </w:rPr>
              <w:t>(1)</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19.263,77</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 xml:space="preserve">Fondo pluriennale vincolato in c/capitale </w:t>
            </w:r>
            <w:r w:rsidRPr="00CC0B84">
              <w:rPr>
                <w:rFonts w:ascii="Arial" w:eastAsia="Times New Roman" w:hAnsi="Arial" w:cs="Arial"/>
                <w:b/>
                <w:bCs/>
                <w:sz w:val="8"/>
                <w:szCs w:val="8"/>
                <w:lang w:eastAsia="it-IT"/>
              </w:rPr>
              <w:t>(1)</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715.738,83</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1</w:t>
            </w:r>
            <w:r w:rsidRPr="00CC0B84">
              <w:rPr>
                <w:rFonts w:ascii="Arial" w:eastAsia="Times New Roman" w:hAnsi="Arial" w:cs="Arial"/>
                <w:sz w:val="16"/>
                <w:szCs w:val="16"/>
                <w:lang w:eastAsia="it-IT"/>
              </w:rPr>
              <w:t xml:space="preserve"> - Entrate correnti di natura tributaria, contributiva e perequativa</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1.075.313,41</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1.072.659,21</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1</w:t>
            </w:r>
            <w:r w:rsidRPr="00CC0B84">
              <w:rPr>
                <w:rFonts w:ascii="Arial" w:eastAsia="Times New Roman" w:hAnsi="Arial" w:cs="Arial"/>
                <w:sz w:val="16"/>
                <w:szCs w:val="16"/>
                <w:lang w:eastAsia="it-IT"/>
              </w:rPr>
              <w:t xml:space="preserve"> - Spese correnti</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1.447.836,01</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1.458.265,52</w:t>
            </w:r>
          </w:p>
        </w:tc>
      </w:tr>
      <w:tr w:rsidR="00CC0B84" w:rsidRPr="00CC0B84" w:rsidTr="003F4C9A">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i/>
                <w:iCs/>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i/>
                <w:iCs/>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i/>
                <w:iCs/>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rPr>
                <w:rFonts w:ascii="Arial" w:eastAsia="Times New Roman" w:hAnsi="Arial" w:cs="Arial"/>
                <w:i/>
                <w:iCs/>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i/>
                <w:iCs/>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i/>
                <w:iCs/>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2</w:t>
            </w:r>
            <w:r w:rsidRPr="00CC0B84">
              <w:rPr>
                <w:rFonts w:ascii="Arial" w:eastAsia="Times New Roman" w:hAnsi="Arial" w:cs="Arial"/>
                <w:sz w:val="16"/>
                <w:szCs w:val="16"/>
                <w:lang w:eastAsia="it-IT"/>
              </w:rPr>
              <w:t xml:space="preserve"> - Trasferimenti correnti</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122.483,21</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202.704,19</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Fondo pluriennale vincolato in parte corrente </w:t>
            </w:r>
            <w:r w:rsidRPr="00CC0B84">
              <w:rPr>
                <w:rFonts w:ascii="Arial" w:eastAsia="Times New Roman" w:hAnsi="Arial" w:cs="Arial"/>
                <w:sz w:val="8"/>
                <w:szCs w:val="8"/>
                <w:lang w:eastAsia="it-IT"/>
              </w:rPr>
              <w:t>(2)</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400,00</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3</w:t>
            </w:r>
            <w:r w:rsidRPr="00CC0B84">
              <w:rPr>
                <w:rFonts w:ascii="Arial" w:eastAsia="Times New Roman" w:hAnsi="Arial" w:cs="Arial"/>
                <w:sz w:val="16"/>
                <w:szCs w:val="16"/>
                <w:lang w:eastAsia="it-IT"/>
              </w:rPr>
              <w:t xml:space="preserve"> - Entrate </w:t>
            </w:r>
            <w:proofErr w:type="spellStart"/>
            <w:r w:rsidRPr="00CC0B84">
              <w:rPr>
                <w:rFonts w:ascii="Arial" w:eastAsia="Times New Roman" w:hAnsi="Arial" w:cs="Arial"/>
                <w:sz w:val="16"/>
                <w:szCs w:val="16"/>
                <w:lang w:eastAsia="it-IT"/>
              </w:rPr>
              <w:t>extratributarie</w:t>
            </w:r>
            <w:proofErr w:type="spellEnd"/>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504.276,57</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458.506,12</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2</w:t>
            </w:r>
            <w:r w:rsidRPr="00CC0B84">
              <w:rPr>
                <w:rFonts w:ascii="Arial" w:eastAsia="Times New Roman" w:hAnsi="Arial" w:cs="Arial"/>
                <w:sz w:val="16"/>
                <w:szCs w:val="16"/>
                <w:lang w:eastAsia="it-IT"/>
              </w:rPr>
              <w:t xml:space="preserve"> - Spese in conto capitale</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1.337.511,72</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1.129.389,92</w:t>
            </w: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4</w:t>
            </w:r>
            <w:r w:rsidRPr="00CC0B84">
              <w:rPr>
                <w:rFonts w:ascii="Arial" w:eastAsia="Times New Roman" w:hAnsi="Arial" w:cs="Arial"/>
                <w:sz w:val="16"/>
                <w:szCs w:val="16"/>
                <w:lang w:eastAsia="it-IT"/>
              </w:rPr>
              <w:t xml:space="preserve"> - Entrate in conto capitale</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1.126.500,17</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824.612,02</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i/>
                <w:iCs/>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i/>
                <w:iCs/>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i/>
                <w:iCs/>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rPr>
                <w:rFonts w:ascii="Arial" w:eastAsia="Times New Roman" w:hAnsi="Arial" w:cs="Arial"/>
                <w:i/>
                <w:iCs/>
                <w:sz w:val="16"/>
                <w:szCs w:val="16"/>
                <w:lang w:eastAsia="it-IT"/>
              </w:rPr>
            </w:pPr>
            <w:r w:rsidRPr="00CC0B84">
              <w:rPr>
                <w:rFonts w:ascii="Arial" w:eastAsia="Times New Roman" w:hAnsi="Arial" w:cs="Arial"/>
                <w:sz w:val="16"/>
                <w:szCs w:val="16"/>
                <w:lang w:eastAsia="it-IT"/>
              </w:rPr>
              <w:t xml:space="preserve">Fondo pluriennale vincolato in c/capitale </w:t>
            </w:r>
            <w:r w:rsidRPr="00CC0B84">
              <w:rPr>
                <w:rFonts w:ascii="Arial" w:eastAsia="Times New Roman" w:hAnsi="Arial" w:cs="Arial"/>
                <w:sz w:val="8"/>
                <w:szCs w:val="8"/>
                <w:lang w:eastAsia="it-IT"/>
              </w:rPr>
              <w:t>(2)</w:t>
            </w:r>
          </w:p>
        </w:tc>
        <w:tc>
          <w:tcPr>
            <w:tcW w:w="490" w:type="pct"/>
            <w:tcBorders>
              <w:top w:val="nil"/>
              <w:left w:val="single" w:sz="4" w:space="0" w:color="auto"/>
              <w:bottom w:val="nil"/>
              <w:right w:val="single" w:sz="4" w:space="0" w:color="auto"/>
            </w:tcBorders>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i/>
                <w:iCs/>
                <w:sz w:val="16"/>
                <w:szCs w:val="16"/>
                <w:lang w:eastAsia="it-IT"/>
              </w:rPr>
            </w:pPr>
            <w:r w:rsidRPr="00CC0B84">
              <w:rPr>
                <w:rFonts w:ascii="Arial" w:eastAsia="Times New Roman" w:hAnsi="Arial" w:cs="Arial"/>
                <w:sz w:val="16"/>
                <w:szCs w:val="16"/>
                <w:lang w:eastAsia="it-IT"/>
              </w:rPr>
              <w:t xml:space="preserve">         601.222,78</w:t>
            </w:r>
          </w:p>
        </w:tc>
        <w:tc>
          <w:tcPr>
            <w:tcW w:w="490" w:type="pct"/>
            <w:tcBorders>
              <w:top w:val="nil"/>
              <w:left w:val="single" w:sz="4" w:space="0" w:color="auto"/>
              <w:bottom w:val="nil"/>
              <w:right w:val="single" w:sz="4" w:space="0" w:color="auto"/>
            </w:tcBorders>
            <w:tcMar>
              <w:top w:w="0" w:type="dxa"/>
              <w:left w:w="30" w:type="dxa"/>
              <w:bottom w:w="0" w:type="dxa"/>
              <w:right w:w="30" w:type="dxa"/>
            </w:tcMar>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i/>
                <w:iCs/>
                <w:sz w:val="16"/>
                <w:szCs w:val="16"/>
                <w:lang w:eastAsia="it-IT"/>
              </w:rPr>
            </w:pPr>
          </w:p>
        </w:tc>
      </w:tr>
      <w:tr w:rsidR="00CC0B84" w:rsidRPr="00CC0B84" w:rsidTr="003F4C9A">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5</w:t>
            </w:r>
            <w:r w:rsidRPr="00CC0B84">
              <w:rPr>
                <w:rFonts w:ascii="Arial" w:eastAsia="Times New Roman" w:hAnsi="Arial" w:cs="Arial"/>
                <w:sz w:val="16"/>
                <w:szCs w:val="16"/>
                <w:lang w:eastAsia="it-IT"/>
              </w:rPr>
              <w:t xml:space="preserve"> - Entrate da riduzione di attività finanziarie</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100.000,00</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0,00</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3</w:t>
            </w:r>
            <w:r w:rsidRPr="00CC0B84">
              <w:rPr>
                <w:rFonts w:ascii="Arial" w:eastAsia="Times New Roman" w:hAnsi="Arial" w:cs="Arial"/>
                <w:sz w:val="16"/>
                <w:szCs w:val="16"/>
                <w:lang w:eastAsia="it-IT"/>
              </w:rPr>
              <w:t xml:space="preserve"> - Spese per incremento di attività finanziarie</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100.000,00</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100.000,00</w:t>
            </w: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b/>
                <w:bCs/>
                <w:sz w:val="16"/>
                <w:szCs w:val="16"/>
                <w:lang w:eastAsia="it-IT"/>
              </w:rPr>
              <w:t>Totale entrate finali.............................</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2.928.573,36</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2.558.481,54</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b/>
                <w:bCs/>
                <w:sz w:val="16"/>
                <w:szCs w:val="16"/>
                <w:lang w:eastAsia="it-IT"/>
              </w:rPr>
              <w:t>Totale spese  finali.............................</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3.486.970,51</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2.687.655,44</w:t>
            </w: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6</w:t>
            </w:r>
            <w:r w:rsidRPr="00CC0B84">
              <w:rPr>
                <w:rFonts w:ascii="Arial" w:eastAsia="Times New Roman" w:hAnsi="Arial" w:cs="Arial"/>
                <w:sz w:val="16"/>
                <w:szCs w:val="16"/>
                <w:lang w:eastAsia="it-IT"/>
              </w:rPr>
              <w:t xml:space="preserve"> - Accensione di prestiti</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100.000,00</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100.000,00</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4</w:t>
            </w:r>
            <w:r w:rsidRPr="00CC0B84">
              <w:rPr>
                <w:rFonts w:ascii="Arial" w:eastAsia="Times New Roman" w:hAnsi="Arial" w:cs="Arial"/>
                <w:sz w:val="16"/>
                <w:szCs w:val="16"/>
                <w:lang w:eastAsia="it-IT"/>
              </w:rPr>
              <w:t xml:space="preserve"> - Rimborso di prestiti</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142.249,04</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142.249,04</w:t>
            </w: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7</w:t>
            </w:r>
            <w:r w:rsidRPr="00CC0B84">
              <w:rPr>
                <w:rFonts w:ascii="Arial" w:eastAsia="Times New Roman" w:hAnsi="Arial" w:cs="Arial"/>
                <w:sz w:val="16"/>
                <w:szCs w:val="16"/>
                <w:lang w:eastAsia="it-IT"/>
              </w:rPr>
              <w:t xml:space="preserve"> - Anticipazioni da istituto tesoriere/cassiere</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0,00</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0,00</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5</w:t>
            </w:r>
            <w:r w:rsidRPr="00CC0B84">
              <w:rPr>
                <w:rFonts w:ascii="Arial" w:eastAsia="Times New Roman" w:hAnsi="Arial" w:cs="Arial"/>
                <w:sz w:val="16"/>
                <w:szCs w:val="16"/>
                <w:lang w:eastAsia="it-IT"/>
              </w:rPr>
              <w:t xml:space="preserve"> - Chiusura Anticipazioni da istituto tesoriere/cassiere</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0,00</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0,00</w:t>
            </w: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9</w:t>
            </w:r>
            <w:r w:rsidRPr="00CC0B84">
              <w:rPr>
                <w:rFonts w:ascii="Arial" w:eastAsia="Times New Roman" w:hAnsi="Arial" w:cs="Arial"/>
                <w:sz w:val="16"/>
                <w:szCs w:val="16"/>
                <w:lang w:eastAsia="it-IT"/>
              </w:rPr>
              <w:t xml:space="preserve"> - Entrate per conto di terzi e partite di giro</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2.404.719,39</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2.414.791,92</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r w:rsidRPr="00CC0B84">
              <w:rPr>
                <w:rFonts w:ascii="Arial" w:eastAsia="Times New Roman" w:hAnsi="Arial" w:cs="Arial"/>
                <w:b/>
                <w:bCs/>
                <w:sz w:val="16"/>
                <w:szCs w:val="16"/>
                <w:lang w:eastAsia="it-IT"/>
              </w:rPr>
              <w:t>Titolo 7</w:t>
            </w:r>
            <w:r w:rsidRPr="00CC0B84">
              <w:rPr>
                <w:rFonts w:ascii="Arial" w:eastAsia="Times New Roman" w:hAnsi="Arial" w:cs="Arial"/>
                <w:sz w:val="16"/>
                <w:szCs w:val="16"/>
                <w:lang w:eastAsia="it-IT"/>
              </w:rPr>
              <w:t xml:space="preserve"> - Spese per conto terzi e partite di giro</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2.404.719,39</w:t>
            </w: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2.382.330,30</w:t>
            </w: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b/>
                <w:bCs/>
                <w:sz w:val="16"/>
                <w:szCs w:val="16"/>
                <w:lang w:eastAsia="it-IT"/>
              </w:rPr>
              <w:t>Totale entrate dell'esercizio</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5.433.292,75</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5.073.273,46</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b/>
                <w:bCs/>
                <w:sz w:val="16"/>
                <w:szCs w:val="16"/>
                <w:lang w:eastAsia="it-IT"/>
              </w:rPr>
              <w:t>Totale spese dell'esercizio</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6.033.938,94</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5.212.234,78</w:t>
            </w:r>
          </w:p>
        </w:tc>
      </w:tr>
      <w:tr w:rsidR="00CC0B84" w:rsidRPr="00CC0B84" w:rsidTr="003F4C9A">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TOTALE COMPLESSIVO ENTRATE</w:t>
            </w:r>
          </w:p>
        </w:tc>
        <w:tc>
          <w:tcPr>
            <w:tcW w:w="49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6.267.895,35</w:t>
            </w:r>
          </w:p>
        </w:tc>
        <w:tc>
          <w:tcPr>
            <w:tcW w:w="49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5.721.810,03</w:t>
            </w: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b/>
                <w:bCs/>
                <w:sz w:val="16"/>
                <w:szCs w:val="16"/>
                <w:lang w:eastAsia="it-IT"/>
              </w:rPr>
              <w:t>TOTALE COMPLESSIVO SPESE</w:t>
            </w:r>
          </w:p>
        </w:tc>
        <w:tc>
          <w:tcPr>
            <w:tcW w:w="49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6.033.938,94</w:t>
            </w:r>
          </w:p>
        </w:tc>
        <w:tc>
          <w:tcPr>
            <w:tcW w:w="490"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5.212.234,78</w:t>
            </w: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b/>
                <w:bCs/>
                <w:sz w:val="16"/>
                <w:szCs w:val="16"/>
                <w:lang w:eastAsia="it-IT"/>
              </w:rPr>
              <w:t>DISAVANZO DELL'ESERCIZIO</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0,00</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1569" w:type="pct"/>
            <w:tcBorders>
              <w:top w:val="nil"/>
              <w:left w:val="single" w:sz="4" w:space="0" w:color="auto"/>
              <w:bottom w:val="nil"/>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center"/>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AVANZO DI COMPETENZA/FONDO DI CASSA</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233.956,41</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509.575,25</w:t>
            </w:r>
          </w:p>
        </w:tc>
      </w:tr>
      <w:tr w:rsidR="00CC0B84" w:rsidRPr="00CC0B84" w:rsidTr="003F4C9A">
        <w:trPr>
          <w:trHeight w:val="283"/>
        </w:trPr>
        <w:tc>
          <w:tcPr>
            <w:tcW w:w="1471"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1569"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rPr>
          <w:trHeight w:val="283"/>
        </w:trPr>
        <w:tc>
          <w:tcPr>
            <w:tcW w:w="1471"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b/>
                <w:bCs/>
                <w:sz w:val="16"/>
                <w:szCs w:val="16"/>
                <w:lang w:eastAsia="it-IT"/>
              </w:rPr>
              <w:t>TOTALE A PAREGGIO</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6.267.895,35</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5.721.810,03</w:t>
            </w:r>
          </w:p>
        </w:tc>
        <w:tc>
          <w:tcPr>
            <w:tcW w:w="1569"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b/>
                <w:bCs/>
                <w:sz w:val="16"/>
                <w:szCs w:val="16"/>
                <w:lang w:eastAsia="it-IT"/>
              </w:rPr>
            </w:pPr>
            <w:r w:rsidRPr="00CC0B84">
              <w:rPr>
                <w:rFonts w:ascii="Arial" w:eastAsia="Times New Roman" w:hAnsi="Arial" w:cs="Arial"/>
                <w:b/>
                <w:bCs/>
                <w:sz w:val="16"/>
                <w:szCs w:val="16"/>
                <w:lang w:eastAsia="it-IT"/>
              </w:rPr>
              <w:t>TOTALE A PAREGGIO</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6.267.895,35</w:t>
            </w:r>
          </w:p>
        </w:tc>
        <w:tc>
          <w:tcPr>
            <w:tcW w:w="490" w:type="pct"/>
            <w:tcBorders>
              <w:top w:val="nil"/>
              <w:left w:val="single" w:sz="4" w:space="0" w:color="auto"/>
              <w:bottom w:val="single" w:sz="4" w:space="0" w:color="auto"/>
              <w:right w:val="single" w:sz="4" w:space="0" w:color="auto"/>
            </w:tcBorders>
            <w:tcMar>
              <w:top w:w="0" w:type="dxa"/>
              <w:left w:w="30" w:type="dxa"/>
              <w:bottom w:w="0" w:type="dxa"/>
              <w:right w:w="30" w:type="dxa"/>
            </w:tcMar>
            <w:vAlign w:val="bottom"/>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r w:rsidRPr="00CC0B84">
              <w:rPr>
                <w:rFonts w:ascii="Arial" w:eastAsia="Times New Roman" w:hAnsi="Arial" w:cs="Arial"/>
                <w:sz w:val="16"/>
                <w:szCs w:val="16"/>
                <w:lang w:eastAsia="it-IT"/>
              </w:rPr>
              <w:t xml:space="preserve">       5.721.810,03</w:t>
            </w:r>
          </w:p>
        </w:tc>
      </w:tr>
    </w:tbl>
    <w:p w:rsidR="00CC0B84" w:rsidRPr="00CC0B84" w:rsidRDefault="00CC0B84" w:rsidP="00CC0B84">
      <w:pPr>
        <w:widowControl w:val="0"/>
        <w:autoSpaceDE w:val="0"/>
        <w:autoSpaceDN w:val="0"/>
        <w:adjustRightInd w:val="0"/>
        <w:spacing w:after="0" w:line="240" w:lineRule="auto"/>
        <w:rPr>
          <w:rFonts w:ascii="Arial" w:eastAsia="Times New Roman" w:hAnsi="Arial" w:cs="Arial"/>
          <w:sz w:val="10"/>
          <w:szCs w:val="10"/>
          <w:lang w:eastAsia="it-IT"/>
        </w:rPr>
      </w:pPr>
    </w:p>
    <w:tbl>
      <w:tblPr>
        <w:tblW w:w="0" w:type="auto"/>
        <w:tblInd w:w="60" w:type="dxa"/>
        <w:tblLayout w:type="fixed"/>
        <w:tblCellMar>
          <w:left w:w="60" w:type="dxa"/>
          <w:right w:w="60" w:type="dxa"/>
        </w:tblCellMar>
        <w:tblLook w:val="0000" w:firstRow="0" w:lastRow="0" w:firstColumn="0" w:lastColumn="0" w:noHBand="0" w:noVBand="0"/>
      </w:tblPr>
      <w:tblGrid>
        <w:gridCol w:w="355"/>
        <w:gridCol w:w="14209"/>
      </w:tblGrid>
      <w:tr w:rsidR="00CC0B84" w:rsidRPr="00CC0B84" w:rsidTr="003F4C9A">
        <w:trPr>
          <w:trHeight w:val="191"/>
        </w:trPr>
        <w:tc>
          <w:tcPr>
            <w:tcW w:w="355" w:type="dxa"/>
            <w:tcBorders>
              <w:top w:val="nil"/>
              <w:left w:val="nil"/>
              <w:bottom w:val="nil"/>
              <w:right w:val="nil"/>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c>
          <w:tcPr>
            <w:tcW w:w="14209" w:type="dxa"/>
            <w:tcBorders>
              <w:top w:val="nil"/>
              <w:left w:val="nil"/>
              <w:bottom w:val="nil"/>
              <w:right w:val="nil"/>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r w:rsidR="00CC0B84" w:rsidRPr="00CC0B84" w:rsidTr="003F4C9A">
        <w:tc>
          <w:tcPr>
            <w:tcW w:w="355" w:type="dxa"/>
            <w:tcBorders>
              <w:top w:val="nil"/>
              <w:left w:val="nil"/>
              <w:bottom w:val="nil"/>
              <w:right w:val="nil"/>
            </w:tcBorders>
          </w:tcPr>
          <w:p w:rsidR="00CC0B84" w:rsidRPr="00CC0B84" w:rsidRDefault="00CC0B84" w:rsidP="00CC0B84">
            <w:pPr>
              <w:widowControl w:val="0"/>
              <w:autoSpaceDE w:val="0"/>
              <w:autoSpaceDN w:val="0"/>
              <w:adjustRightInd w:val="0"/>
              <w:spacing w:after="0" w:line="240" w:lineRule="auto"/>
              <w:jc w:val="right"/>
              <w:rPr>
                <w:rFonts w:ascii="Arial" w:eastAsia="Times New Roman" w:hAnsi="Arial" w:cs="Arial"/>
                <w:sz w:val="16"/>
                <w:szCs w:val="16"/>
                <w:lang w:eastAsia="it-IT"/>
              </w:rPr>
            </w:pPr>
          </w:p>
        </w:tc>
        <w:tc>
          <w:tcPr>
            <w:tcW w:w="14209" w:type="dxa"/>
            <w:tcBorders>
              <w:top w:val="nil"/>
              <w:left w:val="nil"/>
              <w:bottom w:val="nil"/>
              <w:right w:val="nil"/>
            </w:tcBorders>
          </w:tcPr>
          <w:p w:rsidR="00CC0B84" w:rsidRPr="00CC0B84" w:rsidRDefault="00CC0B84" w:rsidP="00CC0B84">
            <w:pPr>
              <w:widowControl w:val="0"/>
              <w:autoSpaceDE w:val="0"/>
              <w:autoSpaceDN w:val="0"/>
              <w:adjustRightInd w:val="0"/>
              <w:spacing w:after="0" w:line="240" w:lineRule="auto"/>
              <w:rPr>
                <w:rFonts w:ascii="Arial" w:eastAsia="Times New Roman" w:hAnsi="Arial" w:cs="Arial"/>
                <w:sz w:val="16"/>
                <w:szCs w:val="16"/>
                <w:lang w:eastAsia="it-IT"/>
              </w:rPr>
            </w:pPr>
          </w:p>
        </w:tc>
      </w:tr>
    </w:tbl>
    <w:p w:rsidR="00CC0B84" w:rsidRPr="00CC0B84" w:rsidRDefault="00CC0B84" w:rsidP="00CC0B84">
      <w:pPr>
        <w:spacing w:after="0" w:line="240" w:lineRule="auto"/>
        <w:rPr>
          <w:rFonts w:ascii="Arial" w:eastAsia="Times New Roman" w:hAnsi="Arial" w:cs="Times New Roman"/>
          <w:sz w:val="20"/>
          <w:szCs w:val="20"/>
          <w:lang w:eastAsia="it-IT"/>
        </w:rPr>
      </w:pPr>
    </w:p>
    <w:p w:rsidR="00CC0B84" w:rsidRPr="00CC0B84" w:rsidRDefault="00CC0B84" w:rsidP="00CC0B84">
      <w:pPr>
        <w:widowControl w:val="0"/>
        <w:overflowPunct w:val="0"/>
        <w:autoSpaceDE w:val="0"/>
        <w:autoSpaceDN w:val="0"/>
        <w:adjustRightInd w:val="0"/>
        <w:spacing w:after="240" w:line="240" w:lineRule="auto"/>
        <w:jc w:val="both"/>
        <w:textAlignment w:val="baseline"/>
        <w:outlineLvl w:val="1"/>
        <w:rPr>
          <w:rFonts w:ascii="Arial" w:eastAsia="Times New Roman" w:hAnsi="Arial" w:cs="Times New Roman"/>
          <w:b/>
          <w:sz w:val="24"/>
          <w:szCs w:val="24"/>
          <w:u w:val="single"/>
          <w:lang w:eastAsia="it-IT"/>
        </w:rPr>
      </w:pPr>
      <w:bookmarkStart w:id="8" w:name="_Toc478555815"/>
      <w:r w:rsidRPr="00CC0B84">
        <w:rPr>
          <w:rFonts w:ascii="Arial" w:eastAsia="Times New Roman" w:hAnsi="Arial" w:cs="Times New Roman"/>
          <w:b/>
          <w:sz w:val="24"/>
          <w:szCs w:val="24"/>
          <w:u w:val="single"/>
          <w:lang w:eastAsia="it-IT"/>
        </w:rPr>
        <w:t>Verifica obiettivi di finanza pubblica</w:t>
      </w:r>
      <w:bookmarkEnd w:id="8"/>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 w:val="24"/>
          <w:szCs w:val="24"/>
          <w:lang w:eastAsia="it-IT"/>
        </w:rPr>
      </w:pPr>
      <w:r w:rsidRPr="00CC0B84">
        <w:rPr>
          <w:rFonts w:ascii="Arial" w:eastAsia="Times New Roman" w:hAnsi="Arial" w:cs="Arial"/>
          <w:sz w:val="24"/>
          <w:szCs w:val="24"/>
          <w:lang w:eastAsia="it-IT"/>
        </w:rPr>
        <w:t>L’Ente</w:t>
      </w:r>
      <w:r w:rsidRPr="00CC0B84">
        <w:rPr>
          <w:rFonts w:ascii="Arial" w:eastAsia="Times New Roman" w:hAnsi="Arial" w:cs="Arial"/>
          <w:color w:val="0070C0"/>
          <w:sz w:val="24"/>
          <w:szCs w:val="24"/>
          <w:lang w:eastAsia="it-IT"/>
        </w:rPr>
        <w:t xml:space="preserve"> ha</w:t>
      </w:r>
      <w:r w:rsidRPr="00CC0B84">
        <w:rPr>
          <w:rFonts w:ascii="Arial" w:eastAsia="Times New Roman" w:hAnsi="Arial" w:cs="Arial"/>
          <w:b/>
          <w:i/>
          <w:color w:val="0070C0"/>
          <w:sz w:val="24"/>
          <w:szCs w:val="24"/>
          <w:lang w:eastAsia="it-IT"/>
        </w:rPr>
        <w:t xml:space="preserve"> </w:t>
      </w:r>
      <w:r w:rsidRPr="00CC0B84">
        <w:rPr>
          <w:rFonts w:ascii="Arial" w:eastAsia="Times New Roman" w:hAnsi="Arial" w:cs="Arial"/>
          <w:sz w:val="24"/>
          <w:szCs w:val="24"/>
          <w:lang w:eastAsia="it-IT"/>
        </w:rPr>
        <w:t>rispettato gli obiettivi di finanza pubblica per l’anno 2016 stabiliti dall’art. 1 commi 709 e seguenti della Legge 208/2015, essendo esonerato da tale adempimento in quanto rientrate nei comuni del cratere sismico dopo il terremoto del 24 Agosto 2016 (allegato al D.L. 189/2016);</w:t>
      </w:r>
    </w:p>
    <w:p w:rsidR="00CC0B84" w:rsidRPr="00CC0B84" w:rsidRDefault="00CC0B84" w:rsidP="00CC0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widowControl w:val="0"/>
        <w:overflowPunct w:val="0"/>
        <w:autoSpaceDE w:val="0"/>
        <w:autoSpaceDN w:val="0"/>
        <w:adjustRightInd w:val="0"/>
        <w:spacing w:after="240" w:line="240" w:lineRule="auto"/>
        <w:jc w:val="both"/>
        <w:textAlignment w:val="baseline"/>
        <w:outlineLvl w:val="1"/>
        <w:rPr>
          <w:rFonts w:ascii="Arial" w:eastAsia="Times New Roman" w:hAnsi="Arial" w:cs="Times New Roman"/>
          <w:b/>
          <w:sz w:val="24"/>
          <w:szCs w:val="24"/>
          <w:u w:val="single"/>
          <w:lang w:eastAsia="it-IT"/>
        </w:rPr>
      </w:pPr>
      <w:bookmarkStart w:id="9" w:name="_Toc478555817"/>
      <w:r w:rsidRPr="00CC0B84">
        <w:rPr>
          <w:rFonts w:ascii="Arial" w:eastAsia="Times New Roman" w:hAnsi="Arial" w:cs="Times New Roman"/>
          <w:b/>
          <w:sz w:val="24"/>
          <w:szCs w:val="24"/>
          <w:u w:val="single"/>
          <w:lang w:eastAsia="it-IT"/>
        </w:rPr>
        <w:t>Conto patrimoniale</w:t>
      </w:r>
      <w:bookmarkStart w:id="10" w:name="_GoBack"/>
      <w:bookmarkEnd w:id="9"/>
      <w:bookmarkEnd w:id="10"/>
    </w:p>
    <w:p w:rsidR="00CC0B84" w:rsidRPr="00CC0B84" w:rsidRDefault="00CC0B84" w:rsidP="00CC0B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Il conto del patrimonio nella sua consistenza finale indica la situazione patrimoniale di fine esercizio, evidenziando i valori delle attività e passività.</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 xml:space="preserve">Al conto di bilancio viene affiancato lo stato patrimoniale predisposto con modello </w:t>
      </w:r>
      <w:proofErr w:type="spellStart"/>
      <w:r w:rsidRPr="00CC0B84">
        <w:rPr>
          <w:rFonts w:ascii="Arial" w:eastAsia="Times New Roman" w:hAnsi="Arial" w:cs="Arial"/>
          <w:sz w:val="24"/>
          <w:szCs w:val="24"/>
          <w:lang w:eastAsia="it-IT"/>
        </w:rPr>
        <w:t>D.Lgs</w:t>
      </w:r>
      <w:proofErr w:type="spellEnd"/>
      <w:r w:rsidRPr="00CC0B84">
        <w:rPr>
          <w:rFonts w:ascii="Arial" w:eastAsia="Times New Roman" w:hAnsi="Arial" w:cs="Arial"/>
          <w:sz w:val="24"/>
          <w:szCs w:val="24"/>
          <w:lang w:eastAsia="it-IT"/>
        </w:rPr>
        <w:t xml:space="preserve"> 267 .</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r w:rsidRPr="00CC0B84">
        <w:rPr>
          <w:rFonts w:ascii="Arial" w:eastAsia="Times New Roman" w:hAnsi="Arial" w:cs="Arial"/>
          <w:sz w:val="24"/>
          <w:szCs w:val="24"/>
          <w:lang w:eastAsia="it-IT"/>
        </w:rPr>
        <w:t xml:space="preserve">Si dovrà riclassificare lo stesso in base agli schemi del </w:t>
      </w:r>
      <w:proofErr w:type="spellStart"/>
      <w:r w:rsidRPr="00CC0B84">
        <w:rPr>
          <w:rFonts w:ascii="Arial" w:eastAsia="Times New Roman" w:hAnsi="Arial" w:cs="Arial"/>
          <w:sz w:val="24"/>
          <w:szCs w:val="24"/>
          <w:lang w:eastAsia="it-IT"/>
        </w:rPr>
        <w:t>D.Lgs.</w:t>
      </w:r>
      <w:proofErr w:type="spellEnd"/>
      <w:r w:rsidRPr="00CC0B84">
        <w:rPr>
          <w:rFonts w:ascii="Arial" w:eastAsia="Times New Roman" w:hAnsi="Arial" w:cs="Arial"/>
          <w:sz w:val="24"/>
          <w:szCs w:val="24"/>
          <w:lang w:eastAsia="it-IT"/>
        </w:rPr>
        <w:t xml:space="preserve"> 118 dal 01.01.2017.</w:t>
      </w:r>
    </w:p>
    <w:p w:rsidR="00CC0B84" w:rsidRPr="00CC0B84" w:rsidRDefault="00CC0B84" w:rsidP="00CC0B84">
      <w:pPr>
        <w:autoSpaceDE w:val="0"/>
        <w:autoSpaceDN w:val="0"/>
        <w:adjustRightInd w:val="0"/>
        <w:spacing w:after="0" w:line="240" w:lineRule="auto"/>
        <w:jc w:val="both"/>
        <w:rPr>
          <w:rFonts w:ascii="Arial" w:eastAsia="Times New Roman" w:hAnsi="Arial" w:cs="Arial"/>
          <w:sz w:val="24"/>
          <w:szCs w:val="24"/>
          <w:lang w:eastAsia="it-IT"/>
        </w:rPr>
      </w:pPr>
    </w:p>
    <w:p w:rsidR="00CC0B84" w:rsidRPr="00CC0B84" w:rsidRDefault="00CC0B84" w:rsidP="00CC0B84">
      <w:pPr>
        <w:spacing w:after="0" w:line="240" w:lineRule="auto"/>
        <w:rPr>
          <w:rFonts w:ascii="Arial" w:eastAsia="Times New Roman" w:hAnsi="Arial" w:cs="Times New Roman"/>
          <w:sz w:val="24"/>
          <w:szCs w:val="24"/>
          <w:lang w:eastAsia="it-IT"/>
        </w:rPr>
      </w:pPr>
      <w:r w:rsidRPr="00CC0B84">
        <w:rPr>
          <w:rFonts w:ascii="Arial" w:eastAsia="Times New Roman" w:hAnsi="Arial" w:cs="Arial"/>
          <w:b/>
          <w:i/>
          <w:color w:val="FF0000"/>
          <w:sz w:val="24"/>
          <w:szCs w:val="24"/>
          <w:u w:val="single"/>
          <w:lang w:eastAsia="it-IT"/>
        </w:rPr>
        <w:t xml:space="preserve"> </w:t>
      </w:r>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Times New Roman"/>
          <w:szCs w:val="20"/>
          <w:lang w:eastAsia="it-IT"/>
        </w:rPr>
        <w:sectPr w:rsidR="00CC0B84" w:rsidRPr="00CC0B84" w:rsidSect="007B207D">
          <w:pgSz w:w="11907" w:h="16840" w:code="9"/>
          <w:pgMar w:top="1702" w:right="1418" w:bottom="1418" w:left="1418" w:header="720" w:footer="720" w:gutter="0"/>
          <w:cols w:space="720"/>
          <w:titlePg/>
          <w:docGrid w:linePitch="299"/>
        </w:sectPr>
      </w:pPr>
    </w:p>
    <w:p w:rsidR="00CC0B84" w:rsidRPr="00CC0B84" w:rsidRDefault="00CC0B84" w:rsidP="00CC0B84">
      <w:pPr>
        <w:widowControl w:val="0"/>
        <w:pBdr>
          <w:top w:val="single" w:sz="4" w:space="1" w:color="auto" w:shadow="1"/>
          <w:left w:val="single" w:sz="4" w:space="4" w:color="auto" w:shadow="1"/>
          <w:bottom w:val="single" w:sz="4" w:space="1" w:color="auto" w:shadow="1"/>
          <w:right w:val="single" w:sz="4" w:space="4" w:color="auto" w:shadow="1"/>
        </w:pBdr>
        <w:tabs>
          <w:tab w:val="left" w:pos="1275"/>
          <w:tab w:val="left" w:pos="1560"/>
          <w:tab w:val="left" w:leader="dot" w:pos="8789"/>
          <w:tab w:val="right" w:pos="9639"/>
        </w:tabs>
        <w:overflowPunct w:val="0"/>
        <w:autoSpaceDE w:val="0"/>
        <w:autoSpaceDN w:val="0"/>
        <w:adjustRightInd w:val="0"/>
        <w:spacing w:after="120" w:line="240" w:lineRule="auto"/>
        <w:jc w:val="center"/>
        <w:textAlignment w:val="baseline"/>
        <w:outlineLvl w:val="0"/>
        <w:rPr>
          <w:rFonts w:ascii="Arial" w:eastAsia="Times New Roman" w:hAnsi="Arial" w:cs="Arial"/>
          <w:b/>
          <w:i/>
          <w:sz w:val="24"/>
          <w:szCs w:val="24"/>
          <w:lang w:eastAsia="it-IT"/>
        </w:rPr>
      </w:pPr>
      <w:bookmarkStart w:id="11" w:name="_Toc478555818"/>
      <w:r w:rsidRPr="00CC0B84">
        <w:rPr>
          <w:rFonts w:ascii="Arial" w:eastAsia="Times New Roman" w:hAnsi="Arial" w:cs="Arial"/>
          <w:b/>
          <w:i/>
          <w:sz w:val="28"/>
          <w:szCs w:val="20"/>
          <w:lang w:eastAsia="it-IT"/>
        </w:rPr>
        <w:lastRenderedPageBreak/>
        <w:t>CONCLUSIONI</w:t>
      </w:r>
      <w:bookmarkEnd w:id="11"/>
    </w:p>
    <w:p w:rsidR="00CC0B84" w:rsidRPr="00CC0B84" w:rsidRDefault="00CC0B84" w:rsidP="00CC0B84">
      <w:pPr>
        <w:widowControl w:val="0"/>
        <w:overflowPunct w:val="0"/>
        <w:autoSpaceDE w:val="0"/>
        <w:autoSpaceDN w:val="0"/>
        <w:adjustRightInd w:val="0"/>
        <w:spacing w:after="120" w:line="240" w:lineRule="auto"/>
        <w:jc w:val="both"/>
        <w:textAlignment w:val="baseline"/>
        <w:rPr>
          <w:rFonts w:ascii="Arial" w:eastAsia="Times New Roman" w:hAnsi="Arial" w:cs="Arial"/>
          <w:sz w:val="24"/>
          <w:szCs w:val="24"/>
          <w:lang w:eastAsia="it-IT"/>
        </w:rPr>
      </w:pPr>
      <w:r w:rsidRPr="00CC0B84">
        <w:rPr>
          <w:rFonts w:ascii="Arial" w:eastAsia="Times New Roman" w:hAnsi="Arial" w:cs="Arial"/>
          <w:sz w:val="24"/>
          <w:szCs w:val="24"/>
          <w:lang w:eastAsia="it-IT"/>
        </w:rPr>
        <w:t xml:space="preserve">Si può concludere affermando che il rapporto tra costi sostenuti e risultati conseguiti siano soddisfacenti e consentano all’amministrazione di proseguire sulla stessa strada  apportando ovviamente delle correzioni che permettano una ottimizzazione dei prodotti e dei risultati finali, tenendo presente che questa Amministrazione intende garantire soprattutto quelli che sono i servizi </w:t>
      </w:r>
      <w:proofErr w:type="spellStart"/>
      <w:r w:rsidRPr="00CC0B84">
        <w:rPr>
          <w:rFonts w:ascii="Arial" w:eastAsia="Times New Roman" w:hAnsi="Arial" w:cs="Arial"/>
          <w:sz w:val="24"/>
          <w:szCs w:val="24"/>
          <w:lang w:eastAsia="it-IT"/>
        </w:rPr>
        <w:t>indespensabili</w:t>
      </w:r>
      <w:proofErr w:type="spellEnd"/>
      <w:r w:rsidRPr="00CC0B84">
        <w:rPr>
          <w:rFonts w:ascii="Arial" w:eastAsia="Times New Roman" w:hAnsi="Arial" w:cs="Arial"/>
          <w:sz w:val="24"/>
          <w:szCs w:val="24"/>
          <w:lang w:eastAsia="it-IT"/>
        </w:rPr>
        <w:t xml:space="preserve"> cui deve istituzionalmente far fronte senza aggravare la pressione fiscale.</w:t>
      </w:r>
    </w:p>
    <w:p w:rsidR="009120EC" w:rsidRDefault="009120EC"/>
    <w:sectPr w:rsidR="009120EC" w:rsidSect="00CC0B84">
      <w:pgSz w:w="11907" w:h="16840" w:code="9"/>
      <w:pgMar w:top="1702"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9E" w:rsidRDefault="0023309E">
      <w:pPr>
        <w:spacing w:after="0" w:line="240" w:lineRule="auto"/>
      </w:pPr>
      <w:r>
        <w:separator/>
      </w:r>
    </w:p>
  </w:endnote>
  <w:endnote w:type="continuationSeparator" w:id="0">
    <w:p w:rsidR="0023309E" w:rsidRDefault="0023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MT">
    <w:altName w:val="Times New Roman"/>
    <w:panose1 w:val="00000000000000000000"/>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57" w:rsidRDefault="00CC0B84">
    <w:pPr>
      <w:pStyle w:val="Pidipagina"/>
      <w:jc w:val="right"/>
    </w:pPr>
    <w:r>
      <w:fldChar w:fldCharType="begin"/>
    </w:r>
    <w:r>
      <w:instrText>PAGE   \* MERGEFORMAT</w:instrText>
    </w:r>
    <w:r>
      <w:fldChar w:fldCharType="separate"/>
    </w:r>
    <w:r w:rsidR="004E3A14">
      <w:rPr>
        <w:noProof/>
      </w:rPr>
      <w:t>15</w:t>
    </w:r>
    <w:r>
      <w:fldChar w:fldCharType="end"/>
    </w:r>
  </w:p>
  <w:p w:rsidR="005C0457" w:rsidRDefault="0023309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57" w:rsidRDefault="00CC0B84">
    <w:pPr>
      <w:pStyle w:val="Pidipagina"/>
      <w:jc w:val="right"/>
    </w:pPr>
    <w:r>
      <w:fldChar w:fldCharType="begin"/>
    </w:r>
    <w:r>
      <w:instrText>PAGE   \* MERGEFORMAT</w:instrText>
    </w:r>
    <w:r>
      <w:fldChar w:fldCharType="separate"/>
    </w:r>
    <w:r w:rsidR="004E3A14">
      <w:rPr>
        <w:noProof/>
      </w:rPr>
      <w:t>16</w:t>
    </w:r>
    <w:r>
      <w:fldChar w:fldCharType="end"/>
    </w:r>
  </w:p>
  <w:p w:rsidR="005C0457" w:rsidRDefault="002330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9E" w:rsidRDefault="0023309E">
      <w:pPr>
        <w:spacing w:after="0" w:line="240" w:lineRule="auto"/>
      </w:pPr>
      <w:r>
        <w:separator/>
      </w:r>
    </w:p>
  </w:footnote>
  <w:footnote w:type="continuationSeparator" w:id="0">
    <w:p w:rsidR="0023309E" w:rsidRDefault="00233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57" w:rsidRDefault="00CC0B84">
    <w:pPr>
      <w:pStyle w:val="Intestazione"/>
      <w:rPr>
        <w:b/>
        <w:sz w:val="24"/>
        <w:szCs w:val="24"/>
      </w:rPr>
    </w:pPr>
    <w:r w:rsidRPr="0039304F">
      <w:rPr>
        <w:b/>
        <w:sz w:val="24"/>
        <w:szCs w:val="24"/>
      </w:rPr>
      <w:t>Comune di</w:t>
    </w:r>
    <w:r>
      <w:rPr>
        <w:b/>
        <w:sz w:val="24"/>
        <w:szCs w:val="24"/>
      </w:rPr>
      <w:t xml:space="preserve"> Montalto delle Marche</w:t>
    </w:r>
  </w:p>
  <w:p w:rsidR="005C0457" w:rsidRPr="0039304F" w:rsidRDefault="0023309E">
    <w:pPr>
      <w:pStyle w:val="Intestazione"/>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57" w:rsidRPr="0039304F" w:rsidRDefault="00CC0B84" w:rsidP="007B207D">
    <w:pPr>
      <w:pStyle w:val="Intestazione"/>
      <w:tabs>
        <w:tab w:val="clear" w:pos="4819"/>
        <w:tab w:val="clear" w:pos="9638"/>
        <w:tab w:val="center" w:pos="0"/>
      </w:tabs>
      <w:jc w:val="left"/>
      <w:rPr>
        <w:b/>
        <w:sz w:val="24"/>
        <w:szCs w:val="24"/>
      </w:rPr>
    </w:pPr>
    <w:r w:rsidRPr="0039304F">
      <w:rPr>
        <w:b/>
        <w:sz w:val="24"/>
        <w:szCs w:val="24"/>
      </w:rPr>
      <w:t>Comune di</w:t>
    </w:r>
    <w:r>
      <w:rPr>
        <w:b/>
        <w:sz w:val="24"/>
        <w:szCs w:val="24"/>
      </w:rPr>
      <w:t xml:space="preserve"> Montalto delle Marche</w:t>
    </w:r>
  </w:p>
  <w:p w:rsidR="005C0457" w:rsidRDefault="00CC0B84" w:rsidP="007B207D">
    <w:pPr>
      <w:pStyle w:val="Intestazione"/>
      <w:tabs>
        <w:tab w:val="left" w:pos="55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4E66C"/>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189A769A"/>
    <w:lvl w:ilvl="0">
      <w:start w:val="1"/>
      <w:numFmt w:val="decimal"/>
      <w:lvlText w:val="(%1)"/>
      <w:lvlJc w:val="left"/>
      <w:rPr>
        <w:rFonts w:cs="Arial"/>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2"/>
    <w:multiLevelType w:val="multilevel"/>
    <w:tmpl w:val="54E49EB4"/>
    <w:lvl w:ilvl="0">
      <w:start w:val="3"/>
      <w:numFmt w:val="decimal"/>
      <w:lvlText w:val="(%1)"/>
      <w:lvlJc w:val="left"/>
      <w:rPr>
        <w:rFonts w:cs="Arial"/>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E6450E5"/>
    <w:multiLevelType w:val="hybridMultilevel"/>
    <w:tmpl w:val="3B6ADD3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5657C8A"/>
    <w:multiLevelType w:val="hybridMultilevel"/>
    <w:tmpl w:val="20608A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B104E3"/>
    <w:multiLevelType w:val="hybridMultilevel"/>
    <w:tmpl w:val="2088414C"/>
    <w:lvl w:ilvl="0" w:tplc="8DD2293A">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F853FD"/>
    <w:multiLevelType w:val="hybridMultilevel"/>
    <w:tmpl w:val="87A2DF46"/>
    <w:lvl w:ilvl="0" w:tplc="E8000748">
      <w:numFmt w:val="bullet"/>
      <w:pStyle w:val="Puntoelenco2"/>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BBF2107"/>
    <w:multiLevelType w:val="hybridMultilevel"/>
    <w:tmpl w:val="713C7B12"/>
    <w:lvl w:ilvl="0" w:tplc="5E205C90">
      <w:start w:val="6"/>
      <w:numFmt w:val="lowerLetter"/>
      <w:lvlText w:val="%1)"/>
      <w:lvlJc w:val="left"/>
      <w:pPr>
        <w:ind w:left="36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0"/>
  </w:num>
  <w:num w:numId="2">
    <w:abstractNumId w:val="6"/>
  </w:num>
  <w:num w:numId="3">
    <w:abstractNumId w:val="4"/>
  </w:num>
  <w:num w:numId="4">
    <w:abstractNumId w:val="5"/>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84"/>
    <w:rsid w:val="0023309E"/>
    <w:rsid w:val="004E3A14"/>
    <w:rsid w:val="009120EC"/>
    <w:rsid w:val="00CC0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C0B84"/>
    <w:pPr>
      <w:widowControl w:val="0"/>
      <w:pBdr>
        <w:top w:val="single" w:sz="4" w:space="1" w:color="auto" w:shadow="1"/>
        <w:left w:val="single" w:sz="4" w:space="4" w:color="auto" w:shadow="1"/>
        <w:bottom w:val="single" w:sz="4" w:space="1" w:color="auto" w:shadow="1"/>
        <w:right w:val="single" w:sz="4" w:space="4" w:color="auto" w:shadow="1"/>
      </w:pBdr>
      <w:tabs>
        <w:tab w:val="left" w:pos="1275"/>
        <w:tab w:val="left" w:pos="1560"/>
        <w:tab w:val="left" w:leader="dot" w:pos="8789"/>
        <w:tab w:val="right" w:pos="9639"/>
      </w:tabs>
      <w:overflowPunct w:val="0"/>
      <w:autoSpaceDE w:val="0"/>
      <w:autoSpaceDN w:val="0"/>
      <w:adjustRightInd w:val="0"/>
      <w:spacing w:after="120" w:line="240" w:lineRule="auto"/>
      <w:jc w:val="center"/>
      <w:textAlignment w:val="baseline"/>
      <w:outlineLvl w:val="0"/>
    </w:pPr>
    <w:rPr>
      <w:rFonts w:ascii="Arial" w:eastAsia="Times New Roman" w:hAnsi="Arial" w:cs="Arial"/>
      <w:b/>
      <w:i/>
      <w:sz w:val="28"/>
      <w:szCs w:val="20"/>
      <w:lang w:eastAsia="it-IT"/>
    </w:rPr>
  </w:style>
  <w:style w:type="paragraph" w:styleId="Titolo2">
    <w:name w:val="heading 2"/>
    <w:basedOn w:val="Normale"/>
    <w:next w:val="Normale"/>
    <w:link w:val="Titolo2Carattere"/>
    <w:uiPriority w:val="9"/>
    <w:qFormat/>
    <w:rsid w:val="00CC0B84"/>
    <w:pPr>
      <w:widowControl w:val="0"/>
      <w:overflowPunct w:val="0"/>
      <w:autoSpaceDE w:val="0"/>
      <w:autoSpaceDN w:val="0"/>
      <w:adjustRightInd w:val="0"/>
      <w:spacing w:after="240" w:line="240" w:lineRule="auto"/>
      <w:jc w:val="both"/>
      <w:textAlignment w:val="baseline"/>
      <w:outlineLvl w:val="1"/>
    </w:pPr>
    <w:rPr>
      <w:rFonts w:ascii="Arial" w:eastAsia="Times New Roman" w:hAnsi="Arial" w:cs="Times New Roman"/>
      <w:b/>
      <w:sz w:val="24"/>
      <w:szCs w:val="24"/>
      <w:u w:val="single"/>
      <w:lang w:eastAsia="it-IT"/>
    </w:rPr>
  </w:style>
  <w:style w:type="paragraph" w:styleId="Titolo3">
    <w:name w:val="heading 3"/>
    <w:basedOn w:val="Titolo2"/>
    <w:next w:val="Normale"/>
    <w:link w:val="Titolo3Carattere"/>
    <w:uiPriority w:val="9"/>
    <w:qFormat/>
    <w:rsid w:val="00CC0B84"/>
    <w:pPr>
      <w:outlineLvl w:val="2"/>
    </w:pPr>
    <w:rPr>
      <w:i/>
    </w:rPr>
  </w:style>
  <w:style w:type="paragraph" w:styleId="Titolo4">
    <w:name w:val="heading 4"/>
    <w:basedOn w:val="Normale"/>
    <w:next w:val="Normale"/>
    <w:link w:val="Titolo4Carattere"/>
    <w:uiPriority w:val="9"/>
    <w:qFormat/>
    <w:rsid w:val="00CC0B84"/>
    <w:pPr>
      <w:widowControl w:val="0"/>
      <w:overflowPunct w:val="0"/>
      <w:autoSpaceDE w:val="0"/>
      <w:autoSpaceDN w:val="0"/>
      <w:adjustRightInd w:val="0"/>
      <w:spacing w:after="240" w:line="240" w:lineRule="auto"/>
      <w:textAlignment w:val="baseline"/>
      <w:outlineLvl w:val="3"/>
    </w:pPr>
    <w:rPr>
      <w:rFonts w:ascii="Times New Roman" w:eastAsia="Times New Roman" w:hAnsi="Times New Roman" w:cs="Times New Roman"/>
      <w:i/>
      <w:sz w:val="28"/>
      <w:szCs w:val="20"/>
      <w:lang w:eastAsia="it-IT"/>
    </w:rPr>
  </w:style>
  <w:style w:type="paragraph" w:styleId="Titolo5">
    <w:name w:val="heading 5"/>
    <w:basedOn w:val="Normale"/>
    <w:next w:val="Normale"/>
    <w:link w:val="Titolo5Carattere"/>
    <w:uiPriority w:val="9"/>
    <w:qFormat/>
    <w:rsid w:val="00CC0B84"/>
    <w:pPr>
      <w:keepNext/>
      <w:widowControl w:val="0"/>
      <w:overflowPunct w:val="0"/>
      <w:autoSpaceDE w:val="0"/>
      <w:autoSpaceDN w:val="0"/>
      <w:adjustRightInd w:val="0"/>
      <w:spacing w:after="0" w:line="240" w:lineRule="auto"/>
      <w:jc w:val="center"/>
      <w:textAlignment w:val="baseline"/>
      <w:outlineLvl w:val="4"/>
    </w:pPr>
    <w:rPr>
      <w:rFonts w:ascii="Arial" w:eastAsia="Times New Roman" w:hAnsi="Arial" w:cs="Times New Roman"/>
      <w:b/>
      <w:i/>
      <w:sz w:val="18"/>
      <w:szCs w:val="20"/>
      <w:lang w:eastAsia="it-IT"/>
    </w:rPr>
  </w:style>
  <w:style w:type="paragraph" w:styleId="Titolo6">
    <w:name w:val="heading 6"/>
    <w:basedOn w:val="Normale"/>
    <w:next w:val="Normale"/>
    <w:link w:val="Titolo6Carattere"/>
    <w:uiPriority w:val="9"/>
    <w:qFormat/>
    <w:rsid w:val="00CC0B84"/>
    <w:pPr>
      <w:keepNext/>
      <w:widowControl w:val="0"/>
      <w:pBdr>
        <w:top w:val="single" w:sz="6" w:space="0" w:color="auto"/>
        <w:left w:val="single" w:sz="6" w:space="0" w:color="auto"/>
        <w:bottom w:val="single" w:sz="6" w:space="0" w:color="auto"/>
        <w:right w:val="single" w:sz="6" w:space="0" w:color="auto"/>
      </w:pBdr>
      <w:overflowPunct w:val="0"/>
      <w:autoSpaceDE w:val="0"/>
      <w:autoSpaceDN w:val="0"/>
      <w:adjustRightInd w:val="0"/>
      <w:spacing w:before="120" w:after="0" w:line="240" w:lineRule="auto"/>
      <w:jc w:val="center"/>
      <w:textAlignment w:val="baseline"/>
      <w:outlineLvl w:val="5"/>
    </w:pPr>
    <w:rPr>
      <w:rFonts w:ascii="Arial" w:eastAsia="Times New Roman" w:hAnsi="Arial" w:cs="Times New Roman"/>
      <w:b/>
      <w:caps/>
      <w:sz w:val="20"/>
      <w:szCs w:val="20"/>
      <w:lang w:eastAsia="it-IT"/>
    </w:rPr>
  </w:style>
  <w:style w:type="paragraph" w:styleId="Titolo7">
    <w:name w:val="heading 7"/>
    <w:basedOn w:val="Normale"/>
    <w:next w:val="Normale"/>
    <w:link w:val="Titolo7Carattere"/>
    <w:uiPriority w:val="9"/>
    <w:qFormat/>
    <w:rsid w:val="00CC0B84"/>
    <w:pPr>
      <w:keepNext/>
      <w:widowControl w:val="0"/>
      <w:overflowPunct w:val="0"/>
      <w:autoSpaceDE w:val="0"/>
      <w:autoSpaceDN w:val="0"/>
      <w:adjustRightInd w:val="0"/>
      <w:spacing w:before="40" w:after="40" w:line="240" w:lineRule="auto"/>
      <w:jc w:val="center"/>
      <w:textAlignment w:val="baseline"/>
      <w:outlineLvl w:val="6"/>
    </w:pPr>
    <w:rPr>
      <w:rFonts w:ascii="Arial" w:eastAsia="Times New Roman" w:hAnsi="Arial" w:cs="Times New Roman"/>
      <w:b/>
      <w:sz w:val="18"/>
      <w:szCs w:val="20"/>
      <w:lang w:eastAsia="it-IT"/>
    </w:rPr>
  </w:style>
  <w:style w:type="paragraph" w:styleId="Titolo8">
    <w:name w:val="heading 8"/>
    <w:basedOn w:val="Normale"/>
    <w:next w:val="Normale"/>
    <w:link w:val="Titolo8Carattere"/>
    <w:uiPriority w:val="9"/>
    <w:qFormat/>
    <w:rsid w:val="00CC0B84"/>
    <w:pPr>
      <w:keepNext/>
      <w:widowControl w:val="0"/>
      <w:overflowPunct w:val="0"/>
      <w:autoSpaceDE w:val="0"/>
      <w:autoSpaceDN w:val="0"/>
      <w:adjustRightInd w:val="0"/>
      <w:spacing w:before="40" w:after="40" w:line="240" w:lineRule="auto"/>
      <w:jc w:val="center"/>
      <w:textAlignment w:val="baseline"/>
      <w:outlineLvl w:val="7"/>
    </w:pPr>
    <w:rPr>
      <w:rFonts w:ascii="Arial" w:eastAsia="Times New Roman" w:hAnsi="Arial" w:cs="Times New Roman"/>
      <w:i/>
      <w:sz w:val="18"/>
      <w:szCs w:val="20"/>
      <w:lang w:eastAsia="it-IT"/>
    </w:rPr>
  </w:style>
  <w:style w:type="paragraph" w:styleId="Titolo9">
    <w:name w:val="heading 9"/>
    <w:basedOn w:val="Normale"/>
    <w:next w:val="Normale"/>
    <w:link w:val="Titolo9Carattere"/>
    <w:uiPriority w:val="9"/>
    <w:qFormat/>
    <w:rsid w:val="00CC0B84"/>
    <w:pPr>
      <w:keepNext/>
      <w:widowControl w:val="0"/>
      <w:overflowPunct w:val="0"/>
      <w:autoSpaceDE w:val="0"/>
      <w:autoSpaceDN w:val="0"/>
      <w:adjustRightInd w:val="0"/>
      <w:spacing w:after="120" w:line="240" w:lineRule="auto"/>
      <w:jc w:val="center"/>
      <w:textAlignment w:val="baseline"/>
      <w:outlineLvl w:val="8"/>
    </w:pPr>
    <w:rPr>
      <w:rFonts w:ascii="Arial" w:eastAsia="Times New Roman" w:hAnsi="Arial" w:cs="Times New Roman"/>
      <w:i/>
      <w:sz w:val="3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0B84"/>
    <w:rPr>
      <w:rFonts w:ascii="Arial" w:eastAsia="Times New Roman" w:hAnsi="Arial" w:cs="Arial"/>
      <w:b/>
      <w:i/>
      <w:sz w:val="28"/>
      <w:szCs w:val="20"/>
      <w:lang w:eastAsia="it-IT"/>
    </w:rPr>
  </w:style>
  <w:style w:type="character" w:customStyle="1" w:styleId="Titolo2Carattere">
    <w:name w:val="Titolo 2 Carattere"/>
    <w:basedOn w:val="Carpredefinitoparagrafo"/>
    <w:link w:val="Titolo2"/>
    <w:uiPriority w:val="9"/>
    <w:rsid w:val="00CC0B84"/>
    <w:rPr>
      <w:rFonts w:ascii="Arial" w:eastAsia="Times New Roman" w:hAnsi="Arial" w:cs="Times New Roman"/>
      <w:b/>
      <w:sz w:val="24"/>
      <w:szCs w:val="24"/>
      <w:u w:val="single"/>
      <w:lang w:eastAsia="it-IT"/>
    </w:rPr>
  </w:style>
  <w:style w:type="character" w:customStyle="1" w:styleId="Titolo3Carattere">
    <w:name w:val="Titolo 3 Carattere"/>
    <w:basedOn w:val="Carpredefinitoparagrafo"/>
    <w:link w:val="Titolo3"/>
    <w:uiPriority w:val="9"/>
    <w:rsid w:val="00CC0B84"/>
    <w:rPr>
      <w:rFonts w:ascii="Arial" w:eastAsia="Times New Roman" w:hAnsi="Arial" w:cs="Times New Roman"/>
      <w:b/>
      <w:i/>
      <w:sz w:val="24"/>
      <w:szCs w:val="24"/>
      <w:u w:val="single"/>
      <w:lang w:eastAsia="it-IT"/>
    </w:rPr>
  </w:style>
  <w:style w:type="character" w:customStyle="1" w:styleId="Titolo4Carattere">
    <w:name w:val="Titolo 4 Carattere"/>
    <w:basedOn w:val="Carpredefinitoparagrafo"/>
    <w:link w:val="Titolo4"/>
    <w:uiPriority w:val="9"/>
    <w:rsid w:val="00CC0B84"/>
    <w:rPr>
      <w:rFonts w:ascii="Times New Roman" w:eastAsia="Times New Roman" w:hAnsi="Times New Roman" w:cs="Times New Roman"/>
      <w:i/>
      <w:sz w:val="28"/>
      <w:szCs w:val="20"/>
      <w:lang w:eastAsia="it-IT"/>
    </w:rPr>
  </w:style>
  <w:style w:type="character" w:customStyle="1" w:styleId="Titolo5Carattere">
    <w:name w:val="Titolo 5 Carattere"/>
    <w:basedOn w:val="Carpredefinitoparagrafo"/>
    <w:link w:val="Titolo5"/>
    <w:uiPriority w:val="9"/>
    <w:rsid w:val="00CC0B84"/>
    <w:rPr>
      <w:rFonts w:ascii="Arial" w:eastAsia="Times New Roman" w:hAnsi="Arial" w:cs="Times New Roman"/>
      <w:b/>
      <w:i/>
      <w:sz w:val="18"/>
      <w:szCs w:val="20"/>
      <w:lang w:eastAsia="it-IT"/>
    </w:rPr>
  </w:style>
  <w:style w:type="character" w:customStyle="1" w:styleId="Titolo6Carattere">
    <w:name w:val="Titolo 6 Carattere"/>
    <w:basedOn w:val="Carpredefinitoparagrafo"/>
    <w:link w:val="Titolo6"/>
    <w:uiPriority w:val="9"/>
    <w:rsid w:val="00CC0B84"/>
    <w:rPr>
      <w:rFonts w:ascii="Arial" w:eastAsia="Times New Roman" w:hAnsi="Arial" w:cs="Times New Roman"/>
      <w:b/>
      <w:caps/>
      <w:sz w:val="20"/>
      <w:szCs w:val="20"/>
      <w:lang w:eastAsia="it-IT"/>
    </w:rPr>
  </w:style>
  <w:style w:type="character" w:customStyle="1" w:styleId="Titolo7Carattere">
    <w:name w:val="Titolo 7 Carattere"/>
    <w:basedOn w:val="Carpredefinitoparagrafo"/>
    <w:link w:val="Titolo7"/>
    <w:uiPriority w:val="9"/>
    <w:rsid w:val="00CC0B84"/>
    <w:rPr>
      <w:rFonts w:ascii="Arial" w:eastAsia="Times New Roman" w:hAnsi="Arial" w:cs="Times New Roman"/>
      <w:b/>
      <w:sz w:val="18"/>
      <w:szCs w:val="20"/>
      <w:lang w:eastAsia="it-IT"/>
    </w:rPr>
  </w:style>
  <w:style w:type="character" w:customStyle="1" w:styleId="Titolo8Carattere">
    <w:name w:val="Titolo 8 Carattere"/>
    <w:basedOn w:val="Carpredefinitoparagrafo"/>
    <w:link w:val="Titolo8"/>
    <w:uiPriority w:val="9"/>
    <w:rsid w:val="00CC0B84"/>
    <w:rPr>
      <w:rFonts w:ascii="Arial" w:eastAsia="Times New Roman" w:hAnsi="Arial" w:cs="Times New Roman"/>
      <w:i/>
      <w:sz w:val="18"/>
      <w:szCs w:val="20"/>
      <w:lang w:eastAsia="it-IT"/>
    </w:rPr>
  </w:style>
  <w:style w:type="character" w:customStyle="1" w:styleId="Titolo9Carattere">
    <w:name w:val="Titolo 9 Carattere"/>
    <w:basedOn w:val="Carpredefinitoparagrafo"/>
    <w:link w:val="Titolo9"/>
    <w:uiPriority w:val="9"/>
    <w:rsid w:val="00CC0B84"/>
    <w:rPr>
      <w:rFonts w:ascii="Arial" w:eastAsia="Times New Roman" w:hAnsi="Arial" w:cs="Times New Roman"/>
      <w:i/>
      <w:sz w:val="36"/>
      <w:szCs w:val="20"/>
      <w:lang w:eastAsia="it-IT"/>
    </w:rPr>
  </w:style>
  <w:style w:type="numbering" w:customStyle="1" w:styleId="Nessunelenco1">
    <w:name w:val="Nessun elenco1"/>
    <w:next w:val="Nessunelenco"/>
    <w:uiPriority w:val="99"/>
    <w:semiHidden/>
    <w:unhideWhenUsed/>
    <w:rsid w:val="00CC0B84"/>
  </w:style>
  <w:style w:type="paragraph" w:styleId="Intestazione">
    <w:name w:val="header"/>
    <w:basedOn w:val="Normale"/>
    <w:link w:val="IntestazioneCarattere"/>
    <w:uiPriority w:val="99"/>
    <w:rsid w:val="00CC0B84"/>
    <w:pPr>
      <w:widowControl w:val="0"/>
      <w:tabs>
        <w:tab w:val="center" w:pos="4819"/>
        <w:tab w:val="right" w:pos="9638"/>
      </w:tabs>
      <w:overflowPunct w:val="0"/>
      <w:autoSpaceDE w:val="0"/>
      <w:autoSpaceDN w:val="0"/>
      <w:adjustRightInd w:val="0"/>
      <w:spacing w:after="120" w:line="240" w:lineRule="auto"/>
      <w:jc w:val="both"/>
      <w:textAlignment w:val="baseline"/>
    </w:pPr>
    <w:rPr>
      <w:rFonts w:ascii="Arial" w:eastAsia="Times New Roman" w:hAnsi="Arial" w:cs="Times New Roman"/>
      <w:szCs w:val="20"/>
      <w:lang w:eastAsia="it-IT"/>
    </w:rPr>
  </w:style>
  <w:style w:type="character" w:customStyle="1" w:styleId="IntestazioneCarattere">
    <w:name w:val="Intestazione Carattere"/>
    <w:basedOn w:val="Carpredefinitoparagrafo"/>
    <w:link w:val="Intestazione"/>
    <w:uiPriority w:val="99"/>
    <w:rsid w:val="00CC0B84"/>
    <w:rPr>
      <w:rFonts w:ascii="Arial" w:eastAsia="Times New Roman" w:hAnsi="Arial" w:cs="Times New Roman"/>
      <w:szCs w:val="20"/>
      <w:lang w:eastAsia="it-IT"/>
    </w:rPr>
  </w:style>
  <w:style w:type="paragraph" w:styleId="Testonotaapidipagina">
    <w:name w:val="footnote text"/>
    <w:basedOn w:val="Normale"/>
    <w:link w:val="TestonotaapidipaginaCarattere"/>
    <w:uiPriority w:val="99"/>
    <w:semiHidden/>
    <w:rsid w:val="00CC0B84"/>
    <w:pPr>
      <w:widowControl w:val="0"/>
      <w:overflowPunct w:val="0"/>
      <w:autoSpaceDE w:val="0"/>
      <w:autoSpaceDN w:val="0"/>
      <w:adjustRightInd w:val="0"/>
      <w:spacing w:after="120" w:line="240" w:lineRule="auto"/>
      <w:ind w:left="425" w:hanging="425"/>
      <w:jc w:val="both"/>
      <w:textAlignment w:val="baseline"/>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CC0B84"/>
    <w:rPr>
      <w:rFonts w:ascii="Arial" w:eastAsia="Times New Roman" w:hAnsi="Arial" w:cs="Times New Roman"/>
      <w:sz w:val="20"/>
      <w:szCs w:val="20"/>
      <w:lang w:eastAsia="it-IT"/>
    </w:rPr>
  </w:style>
  <w:style w:type="paragraph" w:styleId="Pidipagina">
    <w:name w:val="footer"/>
    <w:basedOn w:val="Normale"/>
    <w:link w:val="PidipaginaCarattere"/>
    <w:uiPriority w:val="99"/>
    <w:rsid w:val="00CC0B84"/>
    <w:pPr>
      <w:widowControl w:val="0"/>
      <w:pBdr>
        <w:top w:val="single" w:sz="6" w:space="1" w:color="auto"/>
      </w:pBdr>
      <w:overflowPunct w:val="0"/>
      <w:autoSpaceDE w:val="0"/>
      <w:autoSpaceDN w:val="0"/>
      <w:adjustRightInd w:val="0"/>
      <w:spacing w:after="0" w:line="240" w:lineRule="auto"/>
      <w:jc w:val="center"/>
      <w:textAlignment w:val="baseline"/>
    </w:pPr>
    <w:rPr>
      <w:rFonts w:ascii="Arial" w:eastAsia="Times New Roman" w:hAnsi="Arial" w:cs="Times New Roman"/>
      <w:sz w:val="18"/>
      <w:szCs w:val="20"/>
      <w:lang w:eastAsia="it-IT"/>
    </w:rPr>
  </w:style>
  <w:style w:type="character" w:customStyle="1" w:styleId="PidipaginaCarattere">
    <w:name w:val="Piè di pagina Carattere"/>
    <w:basedOn w:val="Carpredefinitoparagrafo"/>
    <w:link w:val="Pidipagina"/>
    <w:uiPriority w:val="99"/>
    <w:rsid w:val="00CC0B84"/>
    <w:rPr>
      <w:rFonts w:ascii="Arial" w:eastAsia="Times New Roman" w:hAnsi="Arial" w:cs="Times New Roman"/>
      <w:sz w:val="18"/>
      <w:szCs w:val="20"/>
      <w:lang w:eastAsia="it-IT"/>
    </w:rPr>
  </w:style>
  <w:style w:type="character" w:styleId="Numeropagina">
    <w:name w:val="page number"/>
    <w:basedOn w:val="Carpredefinitoparagrafo"/>
    <w:uiPriority w:val="99"/>
    <w:rsid w:val="00CC0B84"/>
    <w:rPr>
      <w:rFonts w:ascii="Arial" w:hAnsi="Arial" w:cs="Times New Roman"/>
      <w:sz w:val="18"/>
    </w:rPr>
  </w:style>
  <w:style w:type="character" w:styleId="Rimandonotaapidipagina">
    <w:name w:val="footnote reference"/>
    <w:basedOn w:val="Carpredefinitoparagrafo"/>
    <w:uiPriority w:val="99"/>
    <w:semiHidden/>
    <w:rsid w:val="00CC0B84"/>
    <w:rPr>
      <w:rFonts w:cs="Times New Roman"/>
      <w:vertAlign w:val="superscript"/>
    </w:rPr>
  </w:style>
  <w:style w:type="paragraph" w:customStyle="1" w:styleId="Premessa">
    <w:name w:val="Premessa"/>
    <w:basedOn w:val="Normale"/>
    <w:rsid w:val="00CC0B84"/>
    <w:pPr>
      <w:widowControl w:val="0"/>
      <w:overflowPunct w:val="0"/>
      <w:autoSpaceDE w:val="0"/>
      <w:autoSpaceDN w:val="0"/>
      <w:adjustRightInd w:val="0"/>
      <w:spacing w:after="120" w:line="240" w:lineRule="auto"/>
      <w:jc w:val="both"/>
      <w:textAlignment w:val="baseline"/>
    </w:pPr>
    <w:rPr>
      <w:rFonts w:ascii="Arial" w:eastAsia="Times New Roman" w:hAnsi="Arial" w:cs="Times New Roman"/>
      <w:i/>
      <w:szCs w:val="20"/>
      <w:lang w:eastAsia="it-IT"/>
    </w:rPr>
  </w:style>
  <w:style w:type="paragraph" w:customStyle="1" w:styleId="Corpodeltesto21">
    <w:name w:val="Corpo del testo 21"/>
    <w:basedOn w:val="Normale"/>
    <w:rsid w:val="00CC0B84"/>
    <w:pPr>
      <w:widowControl w:val="0"/>
      <w:overflowPunct w:val="0"/>
      <w:autoSpaceDE w:val="0"/>
      <w:autoSpaceDN w:val="0"/>
      <w:adjustRightInd w:val="0"/>
      <w:spacing w:after="120" w:line="240" w:lineRule="auto"/>
      <w:ind w:left="426"/>
      <w:jc w:val="both"/>
      <w:textAlignment w:val="baseline"/>
    </w:pPr>
    <w:rPr>
      <w:rFonts w:ascii="Arial" w:eastAsia="Times New Roman" w:hAnsi="Arial" w:cs="Times New Roman"/>
      <w:szCs w:val="20"/>
      <w:lang w:eastAsia="it-IT"/>
    </w:rPr>
  </w:style>
  <w:style w:type="paragraph" w:styleId="Titolo">
    <w:name w:val="Title"/>
    <w:basedOn w:val="Normale"/>
    <w:link w:val="TitoloCarattere"/>
    <w:uiPriority w:val="10"/>
    <w:qFormat/>
    <w:rsid w:val="00CC0B84"/>
    <w:pPr>
      <w:widowControl w:val="0"/>
      <w:overflowPunct w:val="0"/>
      <w:autoSpaceDE w:val="0"/>
      <w:autoSpaceDN w:val="0"/>
      <w:adjustRightInd w:val="0"/>
      <w:spacing w:after="240" w:line="240" w:lineRule="auto"/>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uiPriority w:val="10"/>
    <w:rsid w:val="00CC0B84"/>
    <w:rPr>
      <w:rFonts w:ascii="Arial" w:eastAsia="Times New Roman" w:hAnsi="Arial" w:cs="Times New Roman"/>
      <w:b/>
      <w:smallCaps/>
      <w:sz w:val="44"/>
      <w:szCs w:val="20"/>
      <w:lang w:eastAsia="it-IT"/>
    </w:rPr>
  </w:style>
  <w:style w:type="paragraph" w:styleId="Corpotesto">
    <w:name w:val="Body Text"/>
    <w:basedOn w:val="Normale"/>
    <w:link w:val="CorpotestoCarattere"/>
    <w:uiPriority w:val="99"/>
    <w:rsid w:val="00CC0B84"/>
    <w:pPr>
      <w:widowControl w:val="0"/>
      <w:overflowPunct w:val="0"/>
      <w:autoSpaceDE w:val="0"/>
      <w:autoSpaceDN w:val="0"/>
      <w:adjustRightInd w:val="0"/>
      <w:spacing w:after="120" w:line="240" w:lineRule="auto"/>
      <w:jc w:val="center"/>
      <w:textAlignment w:val="baseline"/>
    </w:pPr>
    <w:rPr>
      <w:rFonts w:ascii="Arial" w:eastAsia="Times New Roman" w:hAnsi="Arial" w:cs="Times New Roman"/>
      <w:b/>
      <w:sz w:val="36"/>
      <w:szCs w:val="20"/>
      <w:lang w:eastAsia="it-IT"/>
    </w:rPr>
  </w:style>
  <w:style w:type="character" w:customStyle="1" w:styleId="CorpotestoCarattere">
    <w:name w:val="Corpo testo Carattere"/>
    <w:basedOn w:val="Carpredefinitoparagrafo"/>
    <w:link w:val="Corpotesto"/>
    <w:uiPriority w:val="99"/>
    <w:rsid w:val="00CC0B84"/>
    <w:rPr>
      <w:rFonts w:ascii="Arial" w:eastAsia="Times New Roman" w:hAnsi="Arial" w:cs="Times New Roman"/>
      <w:b/>
      <w:sz w:val="36"/>
      <w:szCs w:val="20"/>
      <w:lang w:eastAsia="it-IT"/>
    </w:rPr>
  </w:style>
  <w:style w:type="paragraph" w:customStyle="1" w:styleId="Corpodeltesto22">
    <w:name w:val="Corpo del testo 22"/>
    <w:basedOn w:val="Normale"/>
    <w:rsid w:val="00CC0B84"/>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Cs w:val="20"/>
      <w:lang w:eastAsia="it-IT"/>
    </w:rPr>
  </w:style>
  <w:style w:type="paragraph" w:customStyle="1" w:styleId="Corpodeltesto31">
    <w:name w:val="Corpo del testo 31"/>
    <w:basedOn w:val="Normale"/>
    <w:rsid w:val="00CC0B84"/>
    <w:pPr>
      <w:widowControl w:val="0"/>
      <w:overflowPunct w:val="0"/>
      <w:autoSpaceDE w:val="0"/>
      <w:autoSpaceDN w:val="0"/>
      <w:adjustRightInd w:val="0"/>
      <w:spacing w:after="120" w:line="240" w:lineRule="auto"/>
      <w:jc w:val="center"/>
      <w:textAlignment w:val="baseline"/>
    </w:pPr>
    <w:rPr>
      <w:rFonts w:ascii="Arial" w:eastAsia="Times New Roman" w:hAnsi="Arial" w:cs="Times New Roman"/>
      <w:color w:val="00FF00"/>
      <w:szCs w:val="20"/>
      <w:lang w:eastAsia="it-IT"/>
    </w:rPr>
  </w:style>
  <w:style w:type="paragraph" w:styleId="Corpodeltesto2">
    <w:name w:val="Body Text 2"/>
    <w:basedOn w:val="Normale"/>
    <w:link w:val="Corpodeltesto2Carattere"/>
    <w:uiPriority w:val="99"/>
    <w:rsid w:val="00CC0B84"/>
    <w:pPr>
      <w:widowControl w:val="0"/>
      <w:pBdr>
        <w:top w:val="single" w:sz="6" w:space="1" w:color="auto"/>
      </w:pBdr>
      <w:overflowPunct w:val="0"/>
      <w:autoSpaceDE w:val="0"/>
      <w:autoSpaceDN w:val="0"/>
      <w:adjustRightInd w:val="0"/>
      <w:spacing w:after="120" w:line="240" w:lineRule="auto"/>
      <w:jc w:val="both"/>
      <w:textAlignment w:val="baseline"/>
    </w:pPr>
    <w:rPr>
      <w:rFonts w:ascii="Arial" w:eastAsia="Times New Roman" w:hAnsi="Arial" w:cs="Times New Roman"/>
      <w:szCs w:val="20"/>
      <w:lang w:eastAsia="it-IT"/>
    </w:rPr>
  </w:style>
  <w:style w:type="character" w:customStyle="1" w:styleId="Corpodeltesto2Carattere">
    <w:name w:val="Corpo del testo 2 Carattere"/>
    <w:basedOn w:val="Carpredefinitoparagrafo"/>
    <w:link w:val="Corpodeltesto2"/>
    <w:uiPriority w:val="99"/>
    <w:rsid w:val="00CC0B84"/>
    <w:rPr>
      <w:rFonts w:ascii="Arial" w:eastAsia="Times New Roman" w:hAnsi="Arial" w:cs="Times New Roman"/>
      <w:szCs w:val="20"/>
      <w:lang w:eastAsia="it-IT"/>
    </w:rPr>
  </w:style>
  <w:style w:type="character" w:styleId="Rimandocommento">
    <w:name w:val="annotation reference"/>
    <w:basedOn w:val="Carpredefinitoparagrafo"/>
    <w:uiPriority w:val="99"/>
    <w:semiHidden/>
    <w:rsid w:val="00CC0B84"/>
    <w:rPr>
      <w:rFonts w:cs="Times New Roman"/>
      <w:sz w:val="16"/>
    </w:rPr>
  </w:style>
  <w:style w:type="paragraph" w:styleId="Testocommento">
    <w:name w:val="annotation text"/>
    <w:basedOn w:val="Normale"/>
    <w:link w:val="TestocommentoCarattere"/>
    <w:uiPriority w:val="99"/>
    <w:semiHidden/>
    <w:rsid w:val="00CC0B84"/>
    <w:pPr>
      <w:widowControl w:val="0"/>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CC0B84"/>
    <w:rPr>
      <w:rFonts w:ascii="Arial" w:eastAsia="Times New Roman" w:hAnsi="Arial" w:cs="Times New Roman"/>
      <w:sz w:val="20"/>
      <w:szCs w:val="20"/>
      <w:lang w:eastAsia="it-IT"/>
    </w:rPr>
  </w:style>
  <w:style w:type="paragraph" w:styleId="Didascalia">
    <w:name w:val="caption"/>
    <w:basedOn w:val="Normale"/>
    <w:next w:val="Normale"/>
    <w:uiPriority w:val="35"/>
    <w:qFormat/>
    <w:rsid w:val="00CC0B84"/>
    <w:pPr>
      <w:widowControl w:val="0"/>
      <w:overflowPunct w:val="0"/>
      <w:autoSpaceDE w:val="0"/>
      <w:autoSpaceDN w:val="0"/>
      <w:adjustRightInd w:val="0"/>
      <w:spacing w:after="240" w:line="240" w:lineRule="auto"/>
      <w:jc w:val="both"/>
      <w:textAlignment w:val="baseline"/>
    </w:pPr>
    <w:rPr>
      <w:rFonts w:ascii="Arial" w:eastAsia="Times New Roman" w:hAnsi="Arial" w:cs="Arial"/>
      <w:b/>
      <w:szCs w:val="20"/>
      <w:u w:val="single"/>
      <w:lang w:eastAsia="it-IT"/>
    </w:rPr>
  </w:style>
  <w:style w:type="paragraph" w:styleId="Corpodeltesto3">
    <w:name w:val="Body Text 3"/>
    <w:basedOn w:val="Normale"/>
    <w:link w:val="Corpodeltesto3Carattere"/>
    <w:uiPriority w:val="99"/>
    <w:rsid w:val="00CC0B84"/>
    <w:pPr>
      <w:widowControl w:val="0"/>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it-IT"/>
    </w:rPr>
  </w:style>
  <w:style w:type="character" w:customStyle="1" w:styleId="Corpodeltesto3Carattere">
    <w:name w:val="Corpo del testo 3 Carattere"/>
    <w:basedOn w:val="Carpredefinitoparagrafo"/>
    <w:link w:val="Corpodeltesto3"/>
    <w:uiPriority w:val="99"/>
    <w:rsid w:val="00CC0B84"/>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rsid w:val="00CC0B84"/>
    <w:pPr>
      <w:widowControl w:val="0"/>
      <w:overflowPunct w:val="0"/>
      <w:autoSpaceDE w:val="0"/>
      <w:autoSpaceDN w:val="0"/>
      <w:adjustRightInd w:val="0"/>
      <w:spacing w:after="120" w:line="240" w:lineRule="auto"/>
      <w:jc w:val="both"/>
      <w:textAlignment w:val="baseline"/>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CC0B84"/>
    <w:rPr>
      <w:rFonts w:ascii="Tahoma" w:eastAsia="Times New Roman" w:hAnsi="Tahoma" w:cs="Tahoma"/>
      <w:sz w:val="16"/>
      <w:szCs w:val="16"/>
      <w:lang w:eastAsia="it-IT"/>
    </w:rPr>
  </w:style>
  <w:style w:type="paragraph" w:styleId="Soggettocommento">
    <w:name w:val="annotation subject"/>
    <w:basedOn w:val="Testocommento"/>
    <w:next w:val="Testocommento"/>
    <w:link w:val="SoggettocommentoCarattere"/>
    <w:uiPriority w:val="99"/>
    <w:semiHidden/>
    <w:rsid w:val="00CC0B84"/>
    <w:rPr>
      <w:b/>
      <w:bCs/>
    </w:rPr>
  </w:style>
  <w:style w:type="character" w:customStyle="1" w:styleId="SoggettocommentoCarattere">
    <w:name w:val="Soggetto commento Carattere"/>
    <w:basedOn w:val="TestocommentoCarattere"/>
    <w:link w:val="Soggettocommento"/>
    <w:uiPriority w:val="99"/>
    <w:semiHidden/>
    <w:rsid w:val="00CC0B84"/>
    <w:rPr>
      <w:rFonts w:ascii="Arial" w:eastAsia="Times New Roman" w:hAnsi="Arial" w:cs="Times New Roman"/>
      <w:b/>
      <w:bCs/>
      <w:sz w:val="20"/>
      <w:szCs w:val="20"/>
      <w:lang w:eastAsia="it-IT"/>
    </w:rPr>
  </w:style>
  <w:style w:type="paragraph" w:customStyle="1" w:styleId="tabella">
    <w:name w:val="tabella"/>
    <w:basedOn w:val="Titolo3"/>
    <w:rsid w:val="00CC0B84"/>
    <w:pPr>
      <w:keepNext/>
      <w:widowControl/>
      <w:overflowPunct/>
      <w:autoSpaceDE/>
      <w:autoSpaceDN/>
      <w:adjustRightInd/>
      <w:spacing w:after="0"/>
      <w:textAlignment w:val="auto"/>
    </w:pPr>
    <w:rPr>
      <w:b w:val="0"/>
      <w:i w:val="0"/>
      <w:sz w:val="18"/>
    </w:rPr>
  </w:style>
  <w:style w:type="table" w:styleId="Grigliatabella">
    <w:name w:val="Table Grid"/>
    <w:basedOn w:val="Tabellanormale"/>
    <w:uiPriority w:val="39"/>
    <w:rsid w:val="00CC0B84"/>
    <w:pPr>
      <w:widowControl w:val="0"/>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rsid w:val="00CC0B84"/>
    <w:pPr>
      <w:widowControl w:val="0"/>
      <w:shd w:val="clear" w:color="auto" w:fill="000080"/>
      <w:overflowPunct w:val="0"/>
      <w:autoSpaceDE w:val="0"/>
      <w:autoSpaceDN w:val="0"/>
      <w:adjustRightInd w:val="0"/>
      <w:spacing w:after="120" w:line="240" w:lineRule="auto"/>
      <w:jc w:val="both"/>
      <w:textAlignment w:val="baseline"/>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uiPriority w:val="99"/>
    <w:semiHidden/>
    <w:rsid w:val="00CC0B84"/>
    <w:rPr>
      <w:rFonts w:ascii="Tahoma" w:eastAsia="Times New Roman" w:hAnsi="Tahoma" w:cs="Tahoma"/>
      <w:sz w:val="20"/>
      <w:szCs w:val="20"/>
      <w:shd w:val="clear" w:color="auto" w:fill="000080"/>
      <w:lang w:eastAsia="it-IT"/>
    </w:rPr>
  </w:style>
  <w:style w:type="paragraph" w:styleId="Puntoelenco2">
    <w:name w:val="List Bullet 2"/>
    <w:basedOn w:val="Normale"/>
    <w:autoRedefine/>
    <w:uiPriority w:val="99"/>
    <w:rsid w:val="00CC0B84"/>
    <w:pPr>
      <w:numPr>
        <w:numId w:val="2"/>
      </w:numPr>
      <w:spacing w:after="0" w:line="240" w:lineRule="auto"/>
    </w:pPr>
    <w:rPr>
      <w:rFonts w:ascii="Times New Roman" w:eastAsia="Times New Roman" w:hAnsi="Times New Roman" w:cs="Times New Roman"/>
      <w:sz w:val="24"/>
      <w:szCs w:val="24"/>
      <w:lang w:eastAsia="it-IT"/>
    </w:rPr>
  </w:style>
  <w:style w:type="paragraph" w:customStyle="1" w:styleId="CPVC">
    <w:name w:val="CPV_C"/>
    <w:rsid w:val="00CC0B84"/>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eastAsia="Times New Roman" w:hAnsi="ItcCenturyLight" w:cs="ItcCenturyLight"/>
      <w:sz w:val="20"/>
      <w:szCs w:val="20"/>
      <w:lang w:eastAsia="it-IT"/>
    </w:rPr>
  </w:style>
  <w:style w:type="paragraph" w:customStyle="1" w:styleId="CPVCcvo">
    <w:name w:val="CPV_Ccvo"/>
    <w:rsid w:val="00CC0B84"/>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eastAsia="Times New Roman" w:hAnsi="ItcCenturyLight" w:cs="ItcCenturyLight"/>
      <w:i/>
      <w:iCs/>
      <w:sz w:val="20"/>
      <w:szCs w:val="20"/>
      <w:lang w:eastAsia="it-IT"/>
    </w:rPr>
  </w:style>
  <w:style w:type="paragraph" w:customStyle="1" w:styleId="LIV2">
    <w:name w:val="LIV2"/>
    <w:rsid w:val="00CC0B84"/>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rsid w:val="00CC0B84"/>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customStyle="1" w:styleId="sottocpv1">
    <w:name w:val="sottocpv1"/>
    <w:rsid w:val="00CC0B84"/>
    <w:pPr>
      <w:widowControl w:val="0"/>
      <w:tabs>
        <w:tab w:val="left" w:pos="341"/>
        <w:tab w:val="left" w:pos="1759"/>
        <w:tab w:val="left" w:pos="3176"/>
        <w:tab w:val="left" w:pos="4593"/>
      </w:tabs>
      <w:autoSpaceDE w:val="0"/>
      <w:autoSpaceDN w:val="0"/>
      <w:adjustRightInd w:val="0"/>
      <w:spacing w:before="175" w:after="0" w:line="25" w:lineRule="atLeast"/>
      <w:ind w:left="341" w:hanging="341"/>
      <w:jc w:val="both"/>
    </w:pPr>
    <w:rPr>
      <w:rFonts w:ascii="ItcCenturyLight" w:eastAsia="Times New Roman" w:hAnsi="ItcCenturyLight" w:cs="ItcCenturyLight"/>
      <w:sz w:val="20"/>
      <w:szCs w:val="20"/>
      <w:lang w:eastAsia="it-IT"/>
    </w:rPr>
  </w:style>
  <w:style w:type="paragraph" w:styleId="Rientrocorpodeltesto">
    <w:name w:val="Body Text Indent"/>
    <w:basedOn w:val="Normale"/>
    <w:link w:val="RientrocorpodeltestoCarattere"/>
    <w:uiPriority w:val="99"/>
    <w:rsid w:val="00CC0B84"/>
    <w:pPr>
      <w:widowControl w:val="0"/>
      <w:overflowPunct w:val="0"/>
      <w:autoSpaceDE w:val="0"/>
      <w:autoSpaceDN w:val="0"/>
      <w:adjustRightInd w:val="0"/>
      <w:spacing w:after="120" w:line="240" w:lineRule="auto"/>
      <w:ind w:left="283"/>
      <w:jc w:val="both"/>
      <w:textAlignment w:val="baseline"/>
    </w:pPr>
    <w:rPr>
      <w:rFonts w:ascii="Arial" w:eastAsia="Times New Roman" w:hAnsi="Arial" w:cs="Times New Roman"/>
      <w:szCs w:val="20"/>
      <w:lang w:eastAsia="it-IT"/>
    </w:rPr>
  </w:style>
  <w:style w:type="character" w:customStyle="1" w:styleId="RientrocorpodeltestoCarattere">
    <w:name w:val="Rientro corpo del testo Carattere"/>
    <w:basedOn w:val="Carpredefinitoparagrafo"/>
    <w:link w:val="Rientrocorpodeltesto"/>
    <w:uiPriority w:val="99"/>
    <w:rsid w:val="00CC0B84"/>
    <w:rPr>
      <w:rFonts w:ascii="Arial" w:eastAsia="Times New Roman" w:hAnsi="Arial" w:cs="Times New Roman"/>
      <w:szCs w:val="20"/>
      <w:lang w:eastAsia="it-IT"/>
    </w:rPr>
  </w:style>
  <w:style w:type="paragraph" w:customStyle="1" w:styleId="level1">
    <w:name w:val="level 1"/>
    <w:basedOn w:val="Normale"/>
    <w:rsid w:val="00CC0B84"/>
    <w:pPr>
      <w:tabs>
        <w:tab w:val="right" w:pos="360"/>
        <w:tab w:val="left" w:pos="576"/>
      </w:tabs>
      <w:spacing w:after="120" w:line="220" w:lineRule="exact"/>
      <w:ind w:left="576" w:hanging="576"/>
      <w:jc w:val="both"/>
    </w:pPr>
    <w:rPr>
      <w:rFonts w:ascii="Times New Roman" w:eastAsia="Times New Roman" w:hAnsi="Times New Roman" w:cs="Times New Roman"/>
      <w:sz w:val="20"/>
      <w:szCs w:val="20"/>
      <w:lang w:val="en-US"/>
    </w:rPr>
  </w:style>
  <w:style w:type="paragraph" w:customStyle="1" w:styleId="tx">
    <w:name w:val="tx"/>
    <w:basedOn w:val="Normale"/>
    <w:rsid w:val="00CC0B84"/>
    <w:pPr>
      <w:spacing w:before="20" w:after="20" w:line="240" w:lineRule="auto"/>
    </w:pPr>
    <w:rPr>
      <w:rFonts w:ascii="Times New Roman" w:eastAsia="Times New Roman" w:hAnsi="Times New Roman" w:cs="Times New Roman"/>
      <w:sz w:val="24"/>
      <w:szCs w:val="24"/>
      <w:lang w:eastAsia="it-IT"/>
    </w:rPr>
  </w:style>
  <w:style w:type="paragraph" w:customStyle="1" w:styleId="Paragrafoelenco1">
    <w:name w:val="Paragrafo elenco1"/>
    <w:basedOn w:val="Normale"/>
    <w:uiPriority w:val="99"/>
    <w:qFormat/>
    <w:rsid w:val="00CC0B84"/>
    <w:pPr>
      <w:ind w:left="720"/>
      <w:contextualSpacing/>
    </w:pPr>
    <w:rPr>
      <w:rFonts w:ascii="Calibri" w:eastAsia="Times New Roman" w:hAnsi="Calibri" w:cs="Times New Roman"/>
    </w:rPr>
  </w:style>
  <w:style w:type="character" w:styleId="Enfasicorsivo">
    <w:name w:val="Emphasis"/>
    <w:basedOn w:val="Carpredefinitoparagrafo"/>
    <w:uiPriority w:val="99"/>
    <w:qFormat/>
    <w:rsid w:val="00CC0B84"/>
    <w:rPr>
      <w:rFonts w:cs="Times New Roman"/>
      <w:i/>
    </w:rPr>
  </w:style>
  <w:style w:type="paragraph" w:customStyle="1" w:styleId="rgscorpodeltesto">
    <w:name w:val="rgs_corpodeltesto"/>
    <w:basedOn w:val="Normale"/>
    <w:rsid w:val="00CC0B84"/>
    <w:pPr>
      <w:spacing w:after="120" w:line="360" w:lineRule="auto"/>
      <w:ind w:firstLine="799"/>
      <w:jc w:val="both"/>
    </w:pPr>
    <w:rPr>
      <w:rFonts w:ascii="Times New Roman" w:eastAsia="Times New Roman" w:hAnsi="Times New Roman" w:cs="Times New Roman"/>
      <w:sz w:val="24"/>
      <w:szCs w:val="20"/>
      <w:lang w:eastAsia="it-IT"/>
    </w:rPr>
  </w:style>
  <w:style w:type="paragraph" w:customStyle="1" w:styleId="provvr0">
    <w:name w:val="provv_r0"/>
    <w:basedOn w:val="Normale"/>
    <w:rsid w:val="00CC0B84"/>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ListParagraph1">
    <w:name w:val="List Paragraph1"/>
    <w:basedOn w:val="Normale"/>
    <w:rsid w:val="00CC0B84"/>
    <w:pPr>
      <w:spacing w:after="0" w:line="360" w:lineRule="auto"/>
      <w:ind w:left="720"/>
      <w:contextualSpacing/>
      <w:jc w:val="both"/>
    </w:pPr>
    <w:rPr>
      <w:rFonts w:ascii="Verdana" w:eastAsia="Times New Roman" w:hAnsi="Verdana" w:cs="Times New Roman"/>
      <w:sz w:val="20"/>
      <w:szCs w:val="20"/>
    </w:rPr>
  </w:style>
  <w:style w:type="character" w:styleId="Collegamentoipertestuale">
    <w:name w:val="Hyperlink"/>
    <w:basedOn w:val="Carpredefinitoparagrafo"/>
    <w:uiPriority w:val="99"/>
    <w:rsid w:val="00CC0B84"/>
    <w:rPr>
      <w:rFonts w:cs="Times New Roman"/>
      <w:color w:val="0000FF"/>
      <w:u w:val="single"/>
    </w:rPr>
  </w:style>
  <w:style w:type="character" w:styleId="Collegamentovisitato">
    <w:name w:val="FollowedHyperlink"/>
    <w:basedOn w:val="Carpredefinitoparagrafo"/>
    <w:uiPriority w:val="99"/>
    <w:rsid w:val="00CC0B84"/>
    <w:rPr>
      <w:rFonts w:cs="Times New Roman"/>
      <w:color w:val="800080"/>
      <w:u w:val="single"/>
    </w:rPr>
  </w:style>
  <w:style w:type="paragraph" w:styleId="Sommario1">
    <w:name w:val="toc 1"/>
    <w:basedOn w:val="Normale"/>
    <w:next w:val="Normale"/>
    <w:autoRedefine/>
    <w:uiPriority w:val="39"/>
    <w:rsid w:val="00CC0B84"/>
    <w:pPr>
      <w:widowControl w:val="0"/>
      <w:overflowPunct w:val="0"/>
      <w:autoSpaceDE w:val="0"/>
      <w:autoSpaceDN w:val="0"/>
      <w:adjustRightInd w:val="0"/>
      <w:spacing w:after="120" w:line="240" w:lineRule="auto"/>
      <w:jc w:val="both"/>
      <w:textAlignment w:val="baseline"/>
    </w:pPr>
    <w:rPr>
      <w:rFonts w:ascii="Arial" w:eastAsia="Times New Roman" w:hAnsi="Arial" w:cs="Times New Roman"/>
      <w:szCs w:val="20"/>
      <w:lang w:eastAsia="it-IT"/>
    </w:rPr>
  </w:style>
  <w:style w:type="paragraph" w:styleId="Sommario2">
    <w:name w:val="toc 2"/>
    <w:basedOn w:val="Normale"/>
    <w:next w:val="Normale"/>
    <w:autoRedefine/>
    <w:uiPriority w:val="39"/>
    <w:rsid w:val="00CC0B84"/>
    <w:pPr>
      <w:widowControl w:val="0"/>
      <w:overflowPunct w:val="0"/>
      <w:autoSpaceDE w:val="0"/>
      <w:autoSpaceDN w:val="0"/>
      <w:adjustRightInd w:val="0"/>
      <w:spacing w:after="120" w:line="240" w:lineRule="auto"/>
      <w:ind w:left="220"/>
      <w:jc w:val="both"/>
      <w:textAlignment w:val="baseline"/>
    </w:pPr>
    <w:rPr>
      <w:rFonts w:ascii="Arial" w:eastAsia="Times New Roman" w:hAnsi="Arial" w:cs="Times New Roman"/>
      <w:szCs w:val="20"/>
      <w:lang w:eastAsia="it-IT"/>
    </w:rPr>
  </w:style>
  <w:style w:type="paragraph" w:styleId="Nessunaspaziatura">
    <w:name w:val="No Spacing"/>
    <w:link w:val="NessunaspaziaturaCarattere"/>
    <w:uiPriority w:val="1"/>
    <w:qFormat/>
    <w:rsid w:val="00CC0B84"/>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locked/>
    <w:rsid w:val="00CC0B84"/>
    <w:rPr>
      <w:rFonts w:ascii="Calibri" w:eastAsia="Times New Roman" w:hAnsi="Calibri" w:cs="Times New Roman"/>
    </w:rPr>
  </w:style>
  <w:style w:type="paragraph" w:styleId="Revisione">
    <w:name w:val="Revision"/>
    <w:hidden/>
    <w:uiPriority w:val="99"/>
    <w:semiHidden/>
    <w:rsid w:val="00CC0B84"/>
    <w:pPr>
      <w:spacing w:after="0" w:line="240" w:lineRule="auto"/>
    </w:pPr>
    <w:rPr>
      <w:rFonts w:ascii="Arial" w:eastAsia="Times New Roman" w:hAnsi="Arial" w:cs="Times New Roman"/>
      <w:szCs w:val="20"/>
      <w:lang w:eastAsia="it-IT"/>
    </w:rPr>
  </w:style>
  <w:style w:type="character" w:styleId="Enfasigrassetto">
    <w:name w:val="Strong"/>
    <w:basedOn w:val="Carpredefinitoparagrafo"/>
    <w:uiPriority w:val="99"/>
    <w:qFormat/>
    <w:rsid w:val="00CC0B84"/>
    <w:rPr>
      <w:rFonts w:cs="Times New Roman"/>
      <w:b/>
      <w:bCs/>
    </w:rPr>
  </w:style>
  <w:style w:type="paragraph" w:customStyle="1" w:styleId="Latino10pt">
    <w:name w:val="(Latino) 10 pt"/>
    <w:basedOn w:val="Normale"/>
    <w:rsid w:val="00CC0B84"/>
    <w:pPr>
      <w:suppressAutoHyphens/>
      <w:spacing w:after="0" w:line="360" w:lineRule="auto"/>
      <w:ind w:right="851"/>
      <w:jc w:val="both"/>
    </w:pPr>
    <w:rPr>
      <w:rFonts w:ascii="Verdana" w:eastAsia="Times New Roman" w:hAnsi="Verdana" w:cs="Verdana"/>
      <w:sz w:val="20"/>
      <w:szCs w:val="20"/>
      <w:lang w:eastAsia="ar-SA"/>
    </w:rPr>
  </w:style>
  <w:style w:type="character" w:customStyle="1" w:styleId="apple-converted-space">
    <w:name w:val="apple-converted-space"/>
    <w:basedOn w:val="Carpredefinitoparagrafo"/>
    <w:uiPriority w:val="99"/>
    <w:rsid w:val="00CC0B84"/>
    <w:rPr>
      <w:rFonts w:cs="Times New Roman"/>
    </w:rPr>
  </w:style>
  <w:style w:type="paragraph" w:customStyle="1" w:styleId="BodyText21">
    <w:name w:val="Body Text 21"/>
    <w:basedOn w:val="Normale"/>
    <w:uiPriority w:val="99"/>
    <w:rsid w:val="00CC0B84"/>
    <w:pPr>
      <w:widowControl w:val="0"/>
      <w:overflowPunct w:val="0"/>
      <w:autoSpaceDE w:val="0"/>
      <w:autoSpaceDN w:val="0"/>
      <w:adjustRightInd w:val="0"/>
      <w:spacing w:after="120" w:line="240" w:lineRule="auto"/>
      <w:jc w:val="both"/>
    </w:pPr>
    <w:rPr>
      <w:rFonts w:ascii="Arial" w:eastAsia="Times New Roman" w:hAnsi="Arial" w:cs="Times New Roman"/>
      <w:b/>
      <w:i/>
      <w:sz w:val="24"/>
      <w:szCs w:val="20"/>
      <w:lang w:eastAsia="it-IT"/>
    </w:rPr>
  </w:style>
  <w:style w:type="paragraph" w:styleId="Paragrafoelenco">
    <w:name w:val="List Paragraph"/>
    <w:basedOn w:val="Normale"/>
    <w:uiPriority w:val="34"/>
    <w:qFormat/>
    <w:rsid w:val="00CC0B84"/>
    <w:pPr>
      <w:widowControl w:val="0"/>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Cs w:val="20"/>
      <w:lang w:eastAsia="it-IT"/>
    </w:rPr>
  </w:style>
  <w:style w:type="paragraph" w:styleId="NormaleWeb">
    <w:name w:val="Normal (Web)"/>
    <w:basedOn w:val="Normale"/>
    <w:uiPriority w:val="99"/>
    <w:rsid w:val="00CC0B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ttotitolo">
    <w:name w:val="Subtitle"/>
    <w:basedOn w:val="Normale"/>
    <w:next w:val="Normale"/>
    <w:link w:val="SottotitoloCarattere"/>
    <w:uiPriority w:val="11"/>
    <w:qFormat/>
    <w:rsid w:val="00CC0B84"/>
    <w:pPr>
      <w:spacing w:after="60" w:line="240" w:lineRule="auto"/>
      <w:jc w:val="center"/>
      <w:outlineLvl w:val="1"/>
    </w:pPr>
    <w:rPr>
      <w:rFonts w:asciiTheme="majorHAnsi" w:eastAsiaTheme="majorEastAsia" w:hAnsiTheme="majorHAnsi" w:cs="Times New Roman"/>
      <w:sz w:val="24"/>
      <w:szCs w:val="24"/>
      <w:lang w:eastAsia="it-IT"/>
    </w:rPr>
  </w:style>
  <w:style w:type="character" w:customStyle="1" w:styleId="SottotitoloCarattere">
    <w:name w:val="Sottotitolo Carattere"/>
    <w:basedOn w:val="Carpredefinitoparagrafo"/>
    <w:link w:val="Sottotitolo"/>
    <w:uiPriority w:val="11"/>
    <w:rsid w:val="00CC0B84"/>
    <w:rPr>
      <w:rFonts w:asciiTheme="majorHAnsi" w:eastAsiaTheme="majorEastAsia" w:hAnsiTheme="majorHAnsi" w:cs="Times New Roman"/>
      <w:sz w:val="24"/>
      <w:szCs w:val="24"/>
      <w:lang w:eastAsia="it-IT"/>
    </w:rPr>
  </w:style>
  <w:style w:type="paragraph" w:customStyle="1" w:styleId="TB">
    <w:name w:val="TB"/>
    <w:basedOn w:val="Normale"/>
    <w:rsid w:val="00CC0B84"/>
    <w:pPr>
      <w:widowControl w:val="0"/>
      <w:autoSpaceDE w:val="0"/>
      <w:autoSpaceDN w:val="0"/>
      <w:adjustRightInd w:val="0"/>
      <w:spacing w:after="0" w:line="200" w:lineRule="atLeast"/>
      <w:textAlignment w:val="center"/>
    </w:pPr>
    <w:rPr>
      <w:rFonts w:ascii="Arial" w:eastAsia="Times New Roman" w:hAnsi="Arial" w:cs="ArialMT"/>
      <w:color w:val="000000"/>
      <w:sz w:val="17"/>
      <w:szCs w:val="17"/>
    </w:rPr>
  </w:style>
  <w:style w:type="character" w:styleId="Rimandonotadichiusura">
    <w:name w:val="endnote reference"/>
    <w:basedOn w:val="Carpredefinitoparagrafo"/>
    <w:uiPriority w:val="99"/>
    <w:rsid w:val="00CC0B84"/>
    <w:rPr>
      <w:rFonts w:cs="Times New Roman"/>
      <w:vertAlign w:val="superscript"/>
    </w:rPr>
  </w:style>
  <w:style w:type="paragraph" w:customStyle="1" w:styleId="Default">
    <w:name w:val="Default"/>
    <w:rsid w:val="00CC0B84"/>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character" w:customStyle="1" w:styleId="linkneltesto">
    <w:name w:val="link_nel_testo"/>
    <w:basedOn w:val="Carpredefinitoparagrafo"/>
    <w:rsid w:val="00CC0B84"/>
    <w:rPr>
      <w:rFonts w:cs="Times New Roman"/>
    </w:rPr>
  </w:style>
  <w:style w:type="paragraph" w:customStyle="1" w:styleId="font5">
    <w:name w:val="font5"/>
    <w:basedOn w:val="Normale"/>
    <w:rsid w:val="00CC0B84"/>
    <w:pPr>
      <w:spacing w:before="100" w:after="100" w:line="240" w:lineRule="auto"/>
    </w:pPr>
    <w:rPr>
      <w:rFonts w:ascii="Arial" w:eastAsia="Arial Unicode MS" w:hAnsi="Arial" w:cs="Times New Roman"/>
      <w:sz w:val="24"/>
      <w:szCs w:val="20"/>
      <w:lang w:eastAsia="it-IT"/>
    </w:rPr>
  </w:style>
  <w:style w:type="paragraph" w:customStyle="1" w:styleId="TITOLOII">
    <w:name w:val="TITOLO II"/>
    <w:next w:val="Normale"/>
    <w:uiPriority w:val="99"/>
    <w:rsid w:val="00CC0B84"/>
    <w:pPr>
      <w:autoSpaceDE w:val="0"/>
      <w:autoSpaceDN w:val="0"/>
      <w:adjustRightInd w:val="0"/>
      <w:spacing w:after="0" w:line="240" w:lineRule="auto"/>
    </w:pPr>
    <w:rPr>
      <w:rFonts w:ascii="Comic Sans MS" w:eastAsia="Times New Roman" w:hAnsi="Comic Sans MS" w:cs="Comic Sans MS"/>
      <w:sz w:val="32"/>
      <w:szCs w:val="32"/>
      <w:lang w:eastAsia="it-IT"/>
    </w:rPr>
  </w:style>
  <w:style w:type="paragraph" w:customStyle="1" w:styleId="Testoreale">
    <w:name w:val="Testoreale"/>
    <w:next w:val="Normale"/>
    <w:uiPriority w:val="99"/>
    <w:rsid w:val="00CC0B84"/>
    <w:pPr>
      <w:autoSpaceDE w:val="0"/>
      <w:autoSpaceDN w:val="0"/>
      <w:adjustRightInd w:val="0"/>
      <w:spacing w:after="0" w:line="240" w:lineRule="auto"/>
    </w:pPr>
    <w:rPr>
      <w:rFonts w:ascii="Comic Sans MS" w:eastAsia="Times New Roman" w:hAnsi="Comic Sans MS" w:cs="Comic Sans MS"/>
      <w:sz w:val="24"/>
      <w:szCs w:val="24"/>
      <w:lang w:eastAsia="it-IT"/>
    </w:rPr>
  </w:style>
  <w:style w:type="paragraph" w:styleId="Titolosommario">
    <w:name w:val="TOC Heading"/>
    <w:basedOn w:val="Titolo1"/>
    <w:next w:val="Normale"/>
    <w:uiPriority w:val="39"/>
    <w:semiHidden/>
    <w:unhideWhenUsed/>
    <w:qFormat/>
    <w:rsid w:val="00CC0B84"/>
    <w:pPr>
      <w:keepNext/>
      <w:keepLines/>
      <w:widowControl/>
      <w:pBdr>
        <w:top w:val="none" w:sz="0" w:space="0" w:color="auto"/>
        <w:left w:val="none" w:sz="0" w:space="0" w:color="auto"/>
        <w:bottom w:val="none" w:sz="0" w:space="0" w:color="auto"/>
        <w:right w:val="none" w:sz="0" w:space="0" w:color="auto"/>
      </w:pBdr>
      <w:tabs>
        <w:tab w:val="clear" w:pos="1275"/>
        <w:tab w:val="clear" w:pos="1560"/>
        <w:tab w:val="clear" w:pos="8789"/>
        <w:tab w:val="clear" w:pos="9639"/>
      </w:tabs>
      <w:overflowPunct/>
      <w:autoSpaceDE/>
      <w:autoSpaceDN/>
      <w:adjustRightInd/>
      <w:spacing w:before="480" w:after="0" w:line="276" w:lineRule="auto"/>
      <w:jc w:val="left"/>
      <w:textAlignment w:val="auto"/>
      <w:outlineLvl w:val="9"/>
    </w:pPr>
    <w:rPr>
      <w:rFonts w:asciiTheme="majorHAnsi" w:eastAsiaTheme="majorEastAsia" w:hAnsiTheme="majorHAnsi" w:cs="Times New Roman"/>
      <w:bCs/>
      <w:i w:val="0"/>
      <w:color w:val="365F91" w:themeColor="accent1" w:themeShade="BF"/>
      <w:szCs w:val="28"/>
    </w:rPr>
  </w:style>
  <w:style w:type="paragraph" w:styleId="Sommario3">
    <w:name w:val="toc 3"/>
    <w:basedOn w:val="Normale"/>
    <w:next w:val="Normale"/>
    <w:autoRedefine/>
    <w:uiPriority w:val="39"/>
    <w:unhideWhenUsed/>
    <w:rsid w:val="00CC0B84"/>
    <w:pPr>
      <w:widowControl w:val="0"/>
      <w:overflowPunct w:val="0"/>
      <w:autoSpaceDE w:val="0"/>
      <w:autoSpaceDN w:val="0"/>
      <w:adjustRightInd w:val="0"/>
      <w:spacing w:after="100" w:line="240" w:lineRule="auto"/>
      <w:ind w:left="440"/>
      <w:jc w:val="both"/>
      <w:textAlignment w:val="baseline"/>
    </w:pPr>
    <w:rPr>
      <w:rFonts w:ascii="Arial" w:eastAsia="Times New Roman" w:hAnsi="Arial" w:cs="Times New Roman"/>
      <w:szCs w:val="20"/>
      <w:lang w:eastAsia="it-IT"/>
    </w:rPr>
  </w:style>
  <w:style w:type="table" w:customStyle="1" w:styleId="TableNormal">
    <w:name w:val="Table Normal"/>
    <w:uiPriority w:val="2"/>
    <w:semiHidden/>
    <w:unhideWhenUsed/>
    <w:qFormat/>
    <w:rsid w:val="00CC0B84"/>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C0B84"/>
    <w:pPr>
      <w:widowControl w:val="0"/>
      <w:spacing w:after="0" w:line="240" w:lineRule="auto"/>
    </w:pPr>
    <w:rPr>
      <w:rFonts w:eastAsia="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C0B84"/>
    <w:pPr>
      <w:widowControl w:val="0"/>
      <w:pBdr>
        <w:top w:val="single" w:sz="4" w:space="1" w:color="auto" w:shadow="1"/>
        <w:left w:val="single" w:sz="4" w:space="4" w:color="auto" w:shadow="1"/>
        <w:bottom w:val="single" w:sz="4" w:space="1" w:color="auto" w:shadow="1"/>
        <w:right w:val="single" w:sz="4" w:space="4" w:color="auto" w:shadow="1"/>
      </w:pBdr>
      <w:tabs>
        <w:tab w:val="left" w:pos="1275"/>
        <w:tab w:val="left" w:pos="1560"/>
        <w:tab w:val="left" w:leader="dot" w:pos="8789"/>
        <w:tab w:val="right" w:pos="9639"/>
      </w:tabs>
      <w:overflowPunct w:val="0"/>
      <w:autoSpaceDE w:val="0"/>
      <w:autoSpaceDN w:val="0"/>
      <w:adjustRightInd w:val="0"/>
      <w:spacing w:after="120" w:line="240" w:lineRule="auto"/>
      <w:jc w:val="center"/>
      <w:textAlignment w:val="baseline"/>
      <w:outlineLvl w:val="0"/>
    </w:pPr>
    <w:rPr>
      <w:rFonts w:ascii="Arial" w:eastAsia="Times New Roman" w:hAnsi="Arial" w:cs="Arial"/>
      <w:b/>
      <w:i/>
      <w:sz w:val="28"/>
      <w:szCs w:val="20"/>
      <w:lang w:eastAsia="it-IT"/>
    </w:rPr>
  </w:style>
  <w:style w:type="paragraph" w:styleId="Titolo2">
    <w:name w:val="heading 2"/>
    <w:basedOn w:val="Normale"/>
    <w:next w:val="Normale"/>
    <w:link w:val="Titolo2Carattere"/>
    <w:uiPriority w:val="9"/>
    <w:qFormat/>
    <w:rsid w:val="00CC0B84"/>
    <w:pPr>
      <w:widowControl w:val="0"/>
      <w:overflowPunct w:val="0"/>
      <w:autoSpaceDE w:val="0"/>
      <w:autoSpaceDN w:val="0"/>
      <w:adjustRightInd w:val="0"/>
      <w:spacing w:after="240" w:line="240" w:lineRule="auto"/>
      <w:jc w:val="both"/>
      <w:textAlignment w:val="baseline"/>
      <w:outlineLvl w:val="1"/>
    </w:pPr>
    <w:rPr>
      <w:rFonts w:ascii="Arial" w:eastAsia="Times New Roman" w:hAnsi="Arial" w:cs="Times New Roman"/>
      <w:b/>
      <w:sz w:val="24"/>
      <w:szCs w:val="24"/>
      <w:u w:val="single"/>
      <w:lang w:eastAsia="it-IT"/>
    </w:rPr>
  </w:style>
  <w:style w:type="paragraph" w:styleId="Titolo3">
    <w:name w:val="heading 3"/>
    <w:basedOn w:val="Titolo2"/>
    <w:next w:val="Normale"/>
    <w:link w:val="Titolo3Carattere"/>
    <w:uiPriority w:val="9"/>
    <w:qFormat/>
    <w:rsid w:val="00CC0B84"/>
    <w:pPr>
      <w:outlineLvl w:val="2"/>
    </w:pPr>
    <w:rPr>
      <w:i/>
    </w:rPr>
  </w:style>
  <w:style w:type="paragraph" w:styleId="Titolo4">
    <w:name w:val="heading 4"/>
    <w:basedOn w:val="Normale"/>
    <w:next w:val="Normale"/>
    <w:link w:val="Titolo4Carattere"/>
    <w:uiPriority w:val="9"/>
    <w:qFormat/>
    <w:rsid w:val="00CC0B84"/>
    <w:pPr>
      <w:widowControl w:val="0"/>
      <w:overflowPunct w:val="0"/>
      <w:autoSpaceDE w:val="0"/>
      <w:autoSpaceDN w:val="0"/>
      <w:adjustRightInd w:val="0"/>
      <w:spacing w:after="240" w:line="240" w:lineRule="auto"/>
      <w:textAlignment w:val="baseline"/>
      <w:outlineLvl w:val="3"/>
    </w:pPr>
    <w:rPr>
      <w:rFonts w:ascii="Times New Roman" w:eastAsia="Times New Roman" w:hAnsi="Times New Roman" w:cs="Times New Roman"/>
      <w:i/>
      <w:sz w:val="28"/>
      <w:szCs w:val="20"/>
      <w:lang w:eastAsia="it-IT"/>
    </w:rPr>
  </w:style>
  <w:style w:type="paragraph" w:styleId="Titolo5">
    <w:name w:val="heading 5"/>
    <w:basedOn w:val="Normale"/>
    <w:next w:val="Normale"/>
    <w:link w:val="Titolo5Carattere"/>
    <w:uiPriority w:val="9"/>
    <w:qFormat/>
    <w:rsid w:val="00CC0B84"/>
    <w:pPr>
      <w:keepNext/>
      <w:widowControl w:val="0"/>
      <w:overflowPunct w:val="0"/>
      <w:autoSpaceDE w:val="0"/>
      <w:autoSpaceDN w:val="0"/>
      <w:adjustRightInd w:val="0"/>
      <w:spacing w:after="0" w:line="240" w:lineRule="auto"/>
      <w:jc w:val="center"/>
      <w:textAlignment w:val="baseline"/>
      <w:outlineLvl w:val="4"/>
    </w:pPr>
    <w:rPr>
      <w:rFonts w:ascii="Arial" w:eastAsia="Times New Roman" w:hAnsi="Arial" w:cs="Times New Roman"/>
      <w:b/>
      <w:i/>
      <w:sz w:val="18"/>
      <w:szCs w:val="20"/>
      <w:lang w:eastAsia="it-IT"/>
    </w:rPr>
  </w:style>
  <w:style w:type="paragraph" w:styleId="Titolo6">
    <w:name w:val="heading 6"/>
    <w:basedOn w:val="Normale"/>
    <w:next w:val="Normale"/>
    <w:link w:val="Titolo6Carattere"/>
    <w:uiPriority w:val="9"/>
    <w:qFormat/>
    <w:rsid w:val="00CC0B84"/>
    <w:pPr>
      <w:keepNext/>
      <w:widowControl w:val="0"/>
      <w:pBdr>
        <w:top w:val="single" w:sz="6" w:space="0" w:color="auto"/>
        <w:left w:val="single" w:sz="6" w:space="0" w:color="auto"/>
        <w:bottom w:val="single" w:sz="6" w:space="0" w:color="auto"/>
        <w:right w:val="single" w:sz="6" w:space="0" w:color="auto"/>
      </w:pBdr>
      <w:overflowPunct w:val="0"/>
      <w:autoSpaceDE w:val="0"/>
      <w:autoSpaceDN w:val="0"/>
      <w:adjustRightInd w:val="0"/>
      <w:spacing w:before="120" w:after="0" w:line="240" w:lineRule="auto"/>
      <w:jc w:val="center"/>
      <w:textAlignment w:val="baseline"/>
      <w:outlineLvl w:val="5"/>
    </w:pPr>
    <w:rPr>
      <w:rFonts w:ascii="Arial" w:eastAsia="Times New Roman" w:hAnsi="Arial" w:cs="Times New Roman"/>
      <w:b/>
      <w:caps/>
      <w:sz w:val="20"/>
      <w:szCs w:val="20"/>
      <w:lang w:eastAsia="it-IT"/>
    </w:rPr>
  </w:style>
  <w:style w:type="paragraph" w:styleId="Titolo7">
    <w:name w:val="heading 7"/>
    <w:basedOn w:val="Normale"/>
    <w:next w:val="Normale"/>
    <w:link w:val="Titolo7Carattere"/>
    <w:uiPriority w:val="9"/>
    <w:qFormat/>
    <w:rsid w:val="00CC0B84"/>
    <w:pPr>
      <w:keepNext/>
      <w:widowControl w:val="0"/>
      <w:overflowPunct w:val="0"/>
      <w:autoSpaceDE w:val="0"/>
      <w:autoSpaceDN w:val="0"/>
      <w:adjustRightInd w:val="0"/>
      <w:spacing w:before="40" w:after="40" w:line="240" w:lineRule="auto"/>
      <w:jc w:val="center"/>
      <w:textAlignment w:val="baseline"/>
      <w:outlineLvl w:val="6"/>
    </w:pPr>
    <w:rPr>
      <w:rFonts w:ascii="Arial" w:eastAsia="Times New Roman" w:hAnsi="Arial" w:cs="Times New Roman"/>
      <w:b/>
      <w:sz w:val="18"/>
      <w:szCs w:val="20"/>
      <w:lang w:eastAsia="it-IT"/>
    </w:rPr>
  </w:style>
  <w:style w:type="paragraph" w:styleId="Titolo8">
    <w:name w:val="heading 8"/>
    <w:basedOn w:val="Normale"/>
    <w:next w:val="Normale"/>
    <w:link w:val="Titolo8Carattere"/>
    <w:uiPriority w:val="9"/>
    <w:qFormat/>
    <w:rsid w:val="00CC0B84"/>
    <w:pPr>
      <w:keepNext/>
      <w:widowControl w:val="0"/>
      <w:overflowPunct w:val="0"/>
      <w:autoSpaceDE w:val="0"/>
      <w:autoSpaceDN w:val="0"/>
      <w:adjustRightInd w:val="0"/>
      <w:spacing w:before="40" w:after="40" w:line="240" w:lineRule="auto"/>
      <w:jc w:val="center"/>
      <w:textAlignment w:val="baseline"/>
      <w:outlineLvl w:val="7"/>
    </w:pPr>
    <w:rPr>
      <w:rFonts w:ascii="Arial" w:eastAsia="Times New Roman" w:hAnsi="Arial" w:cs="Times New Roman"/>
      <w:i/>
      <w:sz w:val="18"/>
      <w:szCs w:val="20"/>
      <w:lang w:eastAsia="it-IT"/>
    </w:rPr>
  </w:style>
  <w:style w:type="paragraph" w:styleId="Titolo9">
    <w:name w:val="heading 9"/>
    <w:basedOn w:val="Normale"/>
    <w:next w:val="Normale"/>
    <w:link w:val="Titolo9Carattere"/>
    <w:uiPriority w:val="9"/>
    <w:qFormat/>
    <w:rsid w:val="00CC0B84"/>
    <w:pPr>
      <w:keepNext/>
      <w:widowControl w:val="0"/>
      <w:overflowPunct w:val="0"/>
      <w:autoSpaceDE w:val="0"/>
      <w:autoSpaceDN w:val="0"/>
      <w:adjustRightInd w:val="0"/>
      <w:spacing w:after="120" w:line="240" w:lineRule="auto"/>
      <w:jc w:val="center"/>
      <w:textAlignment w:val="baseline"/>
      <w:outlineLvl w:val="8"/>
    </w:pPr>
    <w:rPr>
      <w:rFonts w:ascii="Arial" w:eastAsia="Times New Roman" w:hAnsi="Arial" w:cs="Times New Roman"/>
      <w:i/>
      <w:sz w:val="3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0B84"/>
    <w:rPr>
      <w:rFonts w:ascii="Arial" w:eastAsia="Times New Roman" w:hAnsi="Arial" w:cs="Arial"/>
      <w:b/>
      <w:i/>
      <w:sz w:val="28"/>
      <w:szCs w:val="20"/>
      <w:lang w:eastAsia="it-IT"/>
    </w:rPr>
  </w:style>
  <w:style w:type="character" w:customStyle="1" w:styleId="Titolo2Carattere">
    <w:name w:val="Titolo 2 Carattere"/>
    <w:basedOn w:val="Carpredefinitoparagrafo"/>
    <w:link w:val="Titolo2"/>
    <w:uiPriority w:val="9"/>
    <w:rsid w:val="00CC0B84"/>
    <w:rPr>
      <w:rFonts w:ascii="Arial" w:eastAsia="Times New Roman" w:hAnsi="Arial" w:cs="Times New Roman"/>
      <w:b/>
      <w:sz w:val="24"/>
      <w:szCs w:val="24"/>
      <w:u w:val="single"/>
      <w:lang w:eastAsia="it-IT"/>
    </w:rPr>
  </w:style>
  <w:style w:type="character" w:customStyle="1" w:styleId="Titolo3Carattere">
    <w:name w:val="Titolo 3 Carattere"/>
    <w:basedOn w:val="Carpredefinitoparagrafo"/>
    <w:link w:val="Titolo3"/>
    <w:uiPriority w:val="9"/>
    <w:rsid w:val="00CC0B84"/>
    <w:rPr>
      <w:rFonts w:ascii="Arial" w:eastAsia="Times New Roman" w:hAnsi="Arial" w:cs="Times New Roman"/>
      <w:b/>
      <w:i/>
      <w:sz w:val="24"/>
      <w:szCs w:val="24"/>
      <w:u w:val="single"/>
      <w:lang w:eastAsia="it-IT"/>
    </w:rPr>
  </w:style>
  <w:style w:type="character" w:customStyle="1" w:styleId="Titolo4Carattere">
    <w:name w:val="Titolo 4 Carattere"/>
    <w:basedOn w:val="Carpredefinitoparagrafo"/>
    <w:link w:val="Titolo4"/>
    <w:uiPriority w:val="9"/>
    <w:rsid w:val="00CC0B84"/>
    <w:rPr>
      <w:rFonts w:ascii="Times New Roman" w:eastAsia="Times New Roman" w:hAnsi="Times New Roman" w:cs="Times New Roman"/>
      <w:i/>
      <w:sz w:val="28"/>
      <w:szCs w:val="20"/>
      <w:lang w:eastAsia="it-IT"/>
    </w:rPr>
  </w:style>
  <w:style w:type="character" w:customStyle="1" w:styleId="Titolo5Carattere">
    <w:name w:val="Titolo 5 Carattere"/>
    <w:basedOn w:val="Carpredefinitoparagrafo"/>
    <w:link w:val="Titolo5"/>
    <w:uiPriority w:val="9"/>
    <w:rsid w:val="00CC0B84"/>
    <w:rPr>
      <w:rFonts w:ascii="Arial" w:eastAsia="Times New Roman" w:hAnsi="Arial" w:cs="Times New Roman"/>
      <w:b/>
      <w:i/>
      <w:sz w:val="18"/>
      <w:szCs w:val="20"/>
      <w:lang w:eastAsia="it-IT"/>
    </w:rPr>
  </w:style>
  <w:style w:type="character" w:customStyle="1" w:styleId="Titolo6Carattere">
    <w:name w:val="Titolo 6 Carattere"/>
    <w:basedOn w:val="Carpredefinitoparagrafo"/>
    <w:link w:val="Titolo6"/>
    <w:uiPriority w:val="9"/>
    <w:rsid w:val="00CC0B84"/>
    <w:rPr>
      <w:rFonts w:ascii="Arial" w:eastAsia="Times New Roman" w:hAnsi="Arial" w:cs="Times New Roman"/>
      <w:b/>
      <w:caps/>
      <w:sz w:val="20"/>
      <w:szCs w:val="20"/>
      <w:lang w:eastAsia="it-IT"/>
    </w:rPr>
  </w:style>
  <w:style w:type="character" w:customStyle="1" w:styleId="Titolo7Carattere">
    <w:name w:val="Titolo 7 Carattere"/>
    <w:basedOn w:val="Carpredefinitoparagrafo"/>
    <w:link w:val="Titolo7"/>
    <w:uiPriority w:val="9"/>
    <w:rsid w:val="00CC0B84"/>
    <w:rPr>
      <w:rFonts w:ascii="Arial" w:eastAsia="Times New Roman" w:hAnsi="Arial" w:cs="Times New Roman"/>
      <w:b/>
      <w:sz w:val="18"/>
      <w:szCs w:val="20"/>
      <w:lang w:eastAsia="it-IT"/>
    </w:rPr>
  </w:style>
  <w:style w:type="character" w:customStyle="1" w:styleId="Titolo8Carattere">
    <w:name w:val="Titolo 8 Carattere"/>
    <w:basedOn w:val="Carpredefinitoparagrafo"/>
    <w:link w:val="Titolo8"/>
    <w:uiPriority w:val="9"/>
    <w:rsid w:val="00CC0B84"/>
    <w:rPr>
      <w:rFonts w:ascii="Arial" w:eastAsia="Times New Roman" w:hAnsi="Arial" w:cs="Times New Roman"/>
      <w:i/>
      <w:sz w:val="18"/>
      <w:szCs w:val="20"/>
      <w:lang w:eastAsia="it-IT"/>
    </w:rPr>
  </w:style>
  <w:style w:type="character" w:customStyle="1" w:styleId="Titolo9Carattere">
    <w:name w:val="Titolo 9 Carattere"/>
    <w:basedOn w:val="Carpredefinitoparagrafo"/>
    <w:link w:val="Titolo9"/>
    <w:uiPriority w:val="9"/>
    <w:rsid w:val="00CC0B84"/>
    <w:rPr>
      <w:rFonts w:ascii="Arial" w:eastAsia="Times New Roman" w:hAnsi="Arial" w:cs="Times New Roman"/>
      <w:i/>
      <w:sz w:val="36"/>
      <w:szCs w:val="20"/>
      <w:lang w:eastAsia="it-IT"/>
    </w:rPr>
  </w:style>
  <w:style w:type="numbering" w:customStyle="1" w:styleId="Nessunelenco1">
    <w:name w:val="Nessun elenco1"/>
    <w:next w:val="Nessunelenco"/>
    <w:uiPriority w:val="99"/>
    <w:semiHidden/>
    <w:unhideWhenUsed/>
    <w:rsid w:val="00CC0B84"/>
  </w:style>
  <w:style w:type="paragraph" w:styleId="Intestazione">
    <w:name w:val="header"/>
    <w:basedOn w:val="Normale"/>
    <w:link w:val="IntestazioneCarattere"/>
    <w:uiPriority w:val="99"/>
    <w:rsid w:val="00CC0B84"/>
    <w:pPr>
      <w:widowControl w:val="0"/>
      <w:tabs>
        <w:tab w:val="center" w:pos="4819"/>
        <w:tab w:val="right" w:pos="9638"/>
      </w:tabs>
      <w:overflowPunct w:val="0"/>
      <w:autoSpaceDE w:val="0"/>
      <w:autoSpaceDN w:val="0"/>
      <w:adjustRightInd w:val="0"/>
      <w:spacing w:after="120" w:line="240" w:lineRule="auto"/>
      <w:jc w:val="both"/>
      <w:textAlignment w:val="baseline"/>
    </w:pPr>
    <w:rPr>
      <w:rFonts w:ascii="Arial" w:eastAsia="Times New Roman" w:hAnsi="Arial" w:cs="Times New Roman"/>
      <w:szCs w:val="20"/>
      <w:lang w:eastAsia="it-IT"/>
    </w:rPr>
  </w:style>
  <w:style w:type="character" w:customStyle="1" w:styleId="IntestazioneCarattere">
    <w:name w:val="Intestazione Carattere"/>
    <w:basedOn w:val="Carpredefinitoparagrafo"/>
    <w:link w:val="Intestazione"/>
    <w:uiPriority w:val="99"/>
    <w:rsid w:val="00CC0B84"/>
    <w:rPr>
      <w:rFonts w:ascii="Arial" w:eastAsia="Times New Roman" w:hAnsi="Arial" w:cs="Times New Roman"/>
      <w:szCs w:val="20"/>
      <w:lang w:eastAsia="it-IT"/>
    </w:rPr>
  </w:style>
  <w:style w:type="paragraph" w:styleId="Testonotaapidipagina">
    <w:name w:val="footnote text"/>
    <w:basedOn w:val="Normale"/>
    <w:link w:val="TestonotaapidipaginaCarattere"/>
    <w:uiPriority w:val="99"/>
    <w:semiHidden/>
    <w:rsid w:val="00CC0B84"/>
    <w:pPr>
      <w:widowControl w:val="0"/>
      <w:overflowPunct w:val="0"/>
      <w:autoSpaceDE w:val="0"/>
      <w:autoSpaceDN w:val="0"/>
      <w:adjustRightInd w:val="0"/>
      <w:spacing w:after="120" w:line="240" w:lineRule="auto"/>
      <w:ind w:left="425" w:hanging="425"/>
      <w:jc w:val="both"/>
      <w:textAlignment w:val="baseline"/>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CC0B84"/>
    <w:rPr>
      <w:rFonts w:ascii="Arial" w:eastAsia="Times New Roman" w:hAnsi="Arial" w:cs="Times New Roman"/>
      <w:sz w:val="20"/>
      <w:szCs w:val="20"/>
      <w:lang w:eastAsia="it-IT"/>
    </w:rPr>
  </w:style>
  <w:style w:type="paragraph" w:styleId="Pidipagina">
    <w:name w:val="footer"/>
    <w:basedOn w:val="Normale"/>
    <w:link w:val="PidipaginaCarattere"/>
    <w:uiPriority w:val="99"/>
    <w:rsid w:val="00CC0B84"/>
    <w:pPr>
      <w:widowControl w:val="0"/>
      <w:pBdr>
        <w:top w:val="single" w:sz="6" w:space="1" w:color="auto"/>
      </w:pBdr>
      <w:overflowPunct w:val="0"/>
      <w:autoSpaceDE w:val="0"/>
      <w:autoSpaceDN w:val="0"/>
      <w:adjustRightInd w:val="0"/>
      <w:spacing w:after="0" w:line="240" w:lineRule="auto"/>
      <w:jc w:val="center"/>
      <w:textAlignment w:val="baseline"/>
    </w:pPr>
    <w:rPr>
      <w:rFonts w:ascii="Arial" w:eastAsia="Times New Roman" w:hAnsi="Arial" w:cs="Times New Roman"/>
      <w:sz w:val="18"/>
      <w:szCs w:val="20"/>
      <w:lang w:eastAsia="it-IT"/>
    </w:rPr>
  </w:style>
  <w:style w:type="character" w:customStyle="1" w:styleId="PidipaginaCarattere">
    <w:name w:val="Piè di pagina Carattere"/>
    <w:basedOn w:val="Carpredefinitoparagrafo"/>
    <w:link w:val="Pidipagina"/>
    <w:uiPriority w:val="99"/>
    <w:rsid w:val="00CC0B84"/>
    <w:rPr>
      <w:rFonts w:ascii="Arial" w:eastAsia="Times New Roman" w:hAnsi="Arial" w:cs="Times New Roman"/>
      <w:sz w:val="18"/>
      <w:szCs w:val="20"/>
      <w:lang w:eastAsia="it-IT"/>
    </w:rPr>
  </w:style>
  <w:style w:type="character" w:styleId="Numeropagina">
    <w:name w:val="page number"/>
    <w:basedOn w:val="Carpredefinitoparagrafo"/>
    <w:uiPriority w:val="99"/>
    <w:rsid w:val="00CC0B84"/>
    <w:rPr>
      <w:rFonts w:ascii="Arial" w:hAnsi="Arial" w:cs="Times New Roman"/>
      <w:sz w:val="18"/>
    </w:rPr>
  </w:style>
  <w:style w:type="character" w:styleId="Rimandonotaapidipagina">
    <w:name w:val="footnote reference"/>
    <w:basedOn w:val="Carpredefinitoparagrafo"/>
    <w:uiPriority w:val="99"/>
    <w:semiHidden/>
    <w:rsid w:val="00CC0B84"/>
    <w:rPr>
      <w:rFonts w:cs="Times New Roman"/>
      <w:vertAlign w:val="superscript"/>
    </w:rPr>
  </w:style>
  <w:style w:type="paragraph" w:customStyle="1" w:styleId="Premessa">
    <w:name w:val="Premessa"/>
    <w:basedOn w:val="Normale"/>
    <w:rsid w:val="00CC0B84"/>
    <w:pPr>
      <w:widowControl w:val="0"/>
      <w:overflowPunct w:val="0"/>
      <w:autoSpaceDE w:val="0"/>
      <w:autoSpaceDN w:val="0"/>
      <w:adjustRightInd w:val="0"/>
      <w:spacing w:after="120" w:line="240" w:lineRule="auto"/>
      <w:jc w:val="both"/>
      <w:textAlignment w:val="baseline"/>
    </w:pPr>
    <w:rPr>
      <w:rFonts w:ascii="Arial" w:eastAsia="Times New Roman" w:hAnsi="Arial" w:cs="Times New Roman"/>
      <w:i/>
      <w:szCs w:val="20"/>
      <w:lang w:eastAsia="it-IT"/>
    </w:rPr>
  </w:style>
  <w:style w:type="paragraph" w:customStyle="1" w:styleId="Corpodeltesto21">
    <w:name w:val="Corpo del testo 21"/>
    <w:basedOn w:val="Normale"/>
    <w:rsid w:val="00CC0B84"/>
    <w:pPr>
      <w:widowControl w:val="0"/>
      <w:overflowPunct w:val="0"/>
      <w:autoSpaceDE w:val="0"/>
      <w:autoSpaceDN w:val="0"/>
      <w:adjustRightInd w:val="0"/>
      <w:spacing w:after="120" w:line="240" w:lineRule="auto"/>
      <w:ind w:left="426"/>
      <w:jc w:val="both"/>
      <w:textAlignment w:val="baseline"/>
    </w:pPr>
    <w:rPr>
      <w:rFonts w:ascii="Arial" w:eastAsia="Times New Roman" w:hAnsi="Arial" w:cs="Times New Roman"/>
      <w:szCs w:val="20"/>
      <w:lang w:eastAsia="it-IT"/>
    </w:rPr>
  </w:style>
  <w:style w:type="paragraph" w:styleId="Titolo">
    <w:name w:val="Title"/>
    <w:basedOn w:val="Normale"/>
    <w:link w:val="TitoloCarattere"/>
    <w:uiPriority w:val="10"/>
    <w:qFormat/>
    <w:rsid w:val="00CC0B84"/>
    <w:pPr>
      <w:widowControl w:val="0"/>
      <w:overflowPunct w:val="0"/>
      <w:autoSpaceDE w:val="0"/>
      <w:autoSpaceDN w:val="0"/>
      <w:adjustRightInd w:val="0"/>
      <w:spacing w:after="240" w:line="240" w:lineRule="auto"/>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uiPriority w:val="10"/>
    <w:rsid w:val="00CC0B84"/>
    <w:rPr>
      <w:rFonts w:ascii="Arial" w:eastAsia="Times New Roman" w:hAnsi="Arial" w:cs="Times New Roman"/>
      <w:b/>
      <w:smallCaps/>
      <w:sz w:val="44"/>
      <w:szCs w:val="20"/>
      <w:lang w:eastAsia="it-IT"/>
    </w:rPr>
  </w:style>
  <w:style w:type="paragraph" w:styleId="Corpotesto">
    <w:name w:val="Body Text"/>
    <w:basedOn w:val="Normale"/>
    <w:link w:val="CorpotestoCarattere"/>
    <w:uiPriority w:val="99"/>
    <w:rsid w:val="00CC0B84"/>
    <w:pPr>
      <w:widowControl w:val="0"/>
      <w:overflowPunct w:val="0"/>
      <w:autoSpaceDE w:val="0"/>
      <w:autoSpaceDN w:val="0"/>
      <w:adjustRightInd w:val="0"/>
      <w:spacing w:after="120" w:line="240" w:lineRule="auto"/>
      <w:jc w:val="center"/>
      <w:textAlignment w:val="baseline"/>
    </w:pPr>
    <w:rPr>
      <w:rFonts w:ascii="Arial" w:eastAsia="Times New Roman" w:hAnsi="Arial" w:cs="Times New Roman"/>
      <w:b/>
      <w:sz w:val="36"/>
      <w:szCs w:val="20"/>
      <w:lang w:eastAsia="it-IT"/>
    </w:rPr>
  </w:style>
  <w:style w:type="character" w:customStyle="1" w:styleId="CorpotestoCarattere">
    <w:name w:val="Corpo testo Carattere"/>
    <w:basedOn w:val="Carpredefinitoparagrafo"/>
    <w:link w:val="Corpotesto"/>
    <w:uiPriority w:val="99"/>
    <w:rsid w:val="00CC0B84"/>
    <w:rPr>
      <w:rFonts w:ascii="Arial" w:eastAsia="Times New Roman" w:hAnsi="Arial" w:cs="Times New Roman"/>
      <w:b/>
      <w:sz w:val="36"/>
      <w:szCs w:val="20"/>
      <w:lang w:eastAsia="it-IT"/>
    </w:rPr>
  </w:style>
  <w:style w:type="paragraph" w:customStyle="1" w:styleId="Corpodeltesto22">
    <w:name w:val="Corpo del testo 22"/>
    <w:basedOn w:val="Normale"/>
    <w:rsid w:val="00CC0B84"/>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Cs w:val="20"/>
      <w:lang w:eastAsia="it-IT"/>
    </w:rPr>
  </w:style>
  <w:style w:type="paragraph" w:customStyle="1" w:styleId="Corpodeltesto31">
    <w:name w:val="Corpo del testo 31"/>
    <w:basedOn w:val="Normale"/>
    <w:rsid w:val="00CC0B84"/>
    <w:pPr>
      <w:widowControl w:val="0"/>
      <w:overflowPunct w:val="0"/>
      <w:autoSpaceDE w:val="0"/>
      <w:autoSpaceDN w:val="0"/>
      <w:adjustRightInd w:val="0"/>
      <w:spacing w:after="120" w:line="240" w:lineRule="auto"/>
      <w:jc w:val="center"/>
      <w:textAlignment w:val="baseline"/>
    </w:pPr>
    <w:rPr>
      <w:rFonts w:ascii="Arial" w:eastAsia="Times New Roman" w:hAnsi="Arial" w:cs="Times New Roman"/>
      <w:color w:val="00FF00"/>
      <w:szCs w:val="20"/>
      <w:lang w:eastAsia="it-IT"/>
    </w:rPr>
  </w:style>
  <w:style w:type="paragraph" w:styleId="Corpodeltesto2">
    <w:name w:val="Body Text 2"/>
    <w:basedOn w:val="Normale"/>
    <w:link w:val="Corpodeltesto2Carattere"/>
    <w:uiPriority w:val="99"/>
    <w:rsid w:val="00CC0B84"/>
    <w:pPr>
      <w:widowControl w:val="0"/>
      <w:pBdr>
        <w:top w:val="single" w:sz="6" w:space="1" w:color="auto"/>
      </w:pBdr>
      <w:overflowPunct w:val="0"/>
      <w:autoSpaceDE w:val="0"/>
      <w:autoSpaceDN w:val="0"/>
      <w:adjustRightInd w:val="0"/>
      <w:spacing w:after="120" w:line="240" w:lineRule="auto"/>
      <w:jc w:val="both"/>
      <w:textAlignment w:val="baseline"/>
    </w:pPr>
    <w:rPr>
      <w:rFonts w:ascii="Arial" w:eastAsia="Times New Roman" w:hAnsi="Arial" w:cs="Times New Roman"/>
      <w:szCs w:val="20"/>
      <w:lang w:eastAsia="it-IT"/>
    </w:rPr>
  </w:style>
  <w:style w:type="character" w:customStyle="1" w:styleId="Corpodeltesto2Carattere">
    <w:name w:val="Corpo del testo 2 Carattere"/>
    <w:basedOn w:val="Carpredefinitoparagrafo"/>
    <w:link w:val="Corpodeltesto2"/>
    <w:uiPriority w:val="99"/>
    <w:rsid w:val="00CC0B84"/>
    <w:rPr>
      <w:rFonts w:ascii="Arial" w:eastAsia="Times New Roman" w:hAnsi="Arial" w:cs="Times New Roman"/>
      <w:szCs w:val="20"/>
      <w:lang w:eastAsia="it-IT"/>
    </w:rPr>
  </w:style>
  <w:style w:type="character" w:styleId="Rimandocommento">
    <w:name w:val="annotation reference"/>
    <w:basedOn w:val="Carpredefinitoparagrafo"/>
    <w:uiPriority w:val="99"/>
    <w:semiHidden/>
    <w:rsid w:val="00CC0B84"/>
    <w:rPr>
      <w:rFonts w:cs="Times New Roman"/>
      <w:sz w:val="16"/>
    </w:rPr>
  </w:style>
  <w:style w:type="paragraph" w:styleId="Testocommento">
    <w:name w:val="annotation text"/>
    <w:basedOn w:val="Normale"/>
    <w:link w:val="TestocommentoCarattere"/>
    <w:uiPriority w:val="99"/>
    <w:semiHidden/>
    <w:rsid w:val="00CC0B84"/>
    <w:pPr>
      <w:widowControl w:val="0"/>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CC0B84"/>
    <w:rPr>
      <w:rFonts w:ascii="Arial" w:eastAsia="Times New Roman" w:hAnsi="Arial" w:cs="Times New Roman"/>
      <w:sz w:val="20"/>
      <w:szCs w:val="20"/>
      <w:lang w:eastAsia="it-IT"/>
    </w:rPr>
  </w:style>
  <w:style w:type="paragraph" w:styleId="Didascalia">
    <w:name w:val="caption"/>
    <w:basedOn w:val="Normale"/>
    <w:next w:val="Normale"/>
    <w:uiPriority w:val="35"/>
    <w:qFormat/>
    <w:rsid w:val="00CC0B84"/>
    <w:pPr>
      <w:widowControl w:val="0"/>
      <w:overflowPunct w:val="0"/>
      <w:autoSpaceDE w:val="0"/>
      <w:autoSpaceDN w:val="0"/>
      <w:adjustRightInd w:val="0"/>
      <w:spacing w:after="240" w:line="240" w:lineRule="auto"/>
      <w:jc w:val="both"/>
      <w:textAlignment w:val="baseline"/>
    </w:pPr>
    <w:rPr>
      <w:rFonts w:ascii="Arial" w:eastAsia="Times New Roman" w:hAnsi="Arial" w:cs="Arial"/>
      <w:b/>
      <w:szCs w:val="20"/>
      <w:u w:val="single"/>
      <w:lang w:eastAsia="it-IT"/>
    </w:rPr>
  </w:style>
  <w:style w:type="paragraph" w:styleId="Corpodeltesto3">
    <w:name w:val="Body Text 3"/>
    <w:basedOn w:val="Normale"/>
    <w:link w:val="Corpodeltesto3Carattere"/>
    <w:uiPriority w:val="99"/>
    <w:rsid w:val="00CC0B84"/>
    <w:pPr>
      <w:widowControl w:val="0"/>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eastAsia="it-IT"/>
    </w:rPr>
  </w:style>
  <w:style w:type="character" w:customStyle="1" w:styleId="Corpodeltesto3Carattere">
    <w:name w:val="Corpo del testo 3 Carattere"/>
    <w:basedOn w:val="Carpredefinitoparagrafo"/>
    <w:link w:val="Corpodeltesto3"/>
    <w:uiPriority w:val="99"/>
    <w:rsid w:val="00CC0B84"/>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rsid w:val="00CC0B84"/>
    <w:pPr>
      <w:widowControl w:val="0"/>
      <w:overflowPunct w:val="0"/>
      <w:autoSpaceDE w:val="0"/>
      <w:autoSpaceDN w:val="0"/>
      <w:adjustRightInd w:val="0"/>
      <w:spacing w:after="120" w:line="240" w:lineRule="auto"/>
      <w:jc w:val="both"/>
      <w:textAlignment w:val="baseline"/>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CC0B84"/>
    <w:rPr>
      <w:rFonts w:ascii="Tahoma" w:eastAsia="Times New Roman" w:hAnsi="Tahoma" w:cs="Tahoma"/>
      <w:sz w:val="16"/>
      <w:szCs w:val="16"/>
      <w:lang w:eastAsia="it-IT"/>
    </w:rPr>
  </w:style>
  <w:style w:type="paragraph" w:styleId="Soggettocommento">
    <w:name w:val="annotation subject"/>
    <w:basedOn w:val="Testocommento"/>
    <w:next w:val="Testocommento"/>
    <w:link w:val="SoggettocommentoCarattere"/>
    <w:uiPriority w:val="99"/>
    <w:semiHidden/>
    <w:rsid w:val="00CC0B84"/>
    <w:rPr>
      <w:b/>
      <w:bCs/>
    </w:rPr>
  </w:style>
  <w:style w:type="character" w:customStyle="1" w:styleId="SoggettocommentoCarattere">
    <w:name w:val="Soggetto commento Carattere"/>
    <w:basedOn w:val="TestocommentoCarattere"/>
    <w:link w:val="Soggettocommento"/>
    <w:uiPriority w:val="99"/>
    <w:semiHidden/>
    <w:rsid w:val="00CC0B84"/>
    <w:rPr>
      <w:rFonts w:ascii="Arial" w:eastAsia="Times New Roman" w:hAnsi="Arial" w:cs="Times New Roman"/>
      <w:b/>
      <w:bCs/>
      <w:sz w:val="20"/>
      <w:szCs w:val="20"/>
      <w:lang w:eastAsia="it-IT"/>
    </w:rPr>
  </w:style>
  <w:style w:type="paragraph" w:customStyle="1" w:styleId="tabella">
    <w:name w:val="tabella"/>
    <w:basedOn w:val="Titolo3"/>
    <w:rsid w:val="00CC0B84"/>
    <w:pPr>
      <w:keepNext/>
      <w:widowControl/>
      <w:overflowPunct/>
      <w:autoSpaceDE/>
      <w:autoSpaceDN/>
      <w:adjustRightInd/>
      <w:spacing w:after="0"/>
      <w:textAlignment w:val="auto"/>
    </w:pPr>
    <w:rPr>
      <w:b w:val="0"/>
      <w:i w:val="0"/>
      <w:sz w:val="18"/>
    </w:rPr>
  </w:style>
  <w:style w:type="table" w:styleId="Grigliatabella">
    <w:name w:val="Table Grid"/>
    <w:basedOn w:val="Tabellanormale"/>
    <w:uiPriority w:val="39"/>
    <w:rsid w:val="00CC0B84"/>
    <w:pPr>
      <w:widowControl w:val="0"/>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rsid w:val="00CC0B84"/>
    <w:pPr>
      <w:widowControl w:val="0"/>
      <w:shd w:val="clear" w:color="auto" w:fill="000080"/>
      <w:overflowPunct w:val="0"/>
      <w:autoSpaceDE w:val="0"/>
      <w:autoSpaceDN w:val="0"/>
      <w:adjustRightInd w:val="0"/>
      <w:spacing w:after="120" w:line="240" w:lineRule="auto"/>
      <w:jc w:val="both"/>
      <w:textAlignment w:val="baseline"/>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uiPriority w:val="99"/>
    <w:semiHidden/>
    <w:rsid w:val="00CC0B84"/>
    <w:rPr>
      <w:rFonts w:ascii="Tahoma" w:eastAsia="Times New Roman" w:hAnsi="Tahoma" w:cs="Tahoma"/>
      <w:sz w:val="20"/>
      <w:szCs w:val="20"/>
      <w:shd w:val="clear" w:color="auto" w:fill="000080"/>
      <w:lang w:eastAsia="it-IT"/>
    </w:rPr>
  </w:style>
  <w:style w:type="paragraph" w:styleId="Puntoelenco2">
    <w:name w:val="List Bullet 2"/>
    <w:basedOn w:val="Normale"/>
    <w:autoRedefine/>
    <w:uiPriority w:val="99"/>
    <w:rsid w:val="00CC0B84"/>
    <w:pPr>
      <w:numPr>
        <w:numId w:val="2"/>
      </w:numPr>
      <w:spacing w:after="0" w:line="240" w:lineRule="auto"/>
    </w:pPr>
    <w:rPr>
      <w:rFonts w:ascii="Times New Roman" w:eastAsia="Times New Roman" w:hAnsi="Times New Roman" w:cs="Times New Roman"/>
      <w:sz w:val="24"/>
      <w:szCs w:val="24"/>
      <w:lang w:eastAsia="it-IT"/>
    </w:rPr>
  </w:style>
  <w:style w:type="paragraph" w:customStyle="1" w:styleId="CPVC">
    <w:name w:val="CPV_C"/>
    <w:rsid w:val="00CC0B84"/>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eastAsia="Times New Roman" w:hAnsi="ItcCenturyLight" w:cs="ItcCenturyLight"/>
      <w:sz w:val="20"/>
      <w:szCs w:val="20"/>
      <w:lang w:eastAsia="it-IT"/>
    </w:rPr>
  </w:style>
  <w:style w:type="paragraph" w:customStyle="1" w:styleId="CPVCcvo">
    <w:name w:val="CPV_Ccvo"/>
    <w:rsid w:val="00CC0B84"/>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eastAsia="Times New Roman" w:hAnsi="ItcCenturyLight" w:cs="ItcCenturyLight"/>
      <w:i/>
      <w:iCs/>
      <w:sz w:val="20"/>
      <w:szCs w:val="20"/>
      <w:lang w:eastAsia="it-IT"/>
    </w:rPr>
  </w:style>
  <w:style w:type="paragraph" w:customStyle="1" w:styleId="LIV2">
    <w:name w:val="LIV2"/>
    <w:rsid w:val="00CC0B84"/>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eastAsia="Times New Roman" w:hAnsi="UniversExBlkExt" w:cs="UniversExBlkExt"/>
      <w:b/>
      <w:bCs/>
      <w:sz w:val="16"/>
      <w:szCs w:val="16"/>
      <w:lang w:eastAsia="it-IT"/>
    </w:rPr>
  </w:style>
  <w:style w:type="paragraph" w:customStyle="1" w:styleId="cpv">
    <w:name w:val="cpv"/>
    <w:rsid w:val="00CC0B84"/>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paragraph" w:customStyle="1" w:styleId="sottocpv1">
    <w:name w:val="sottocpv1"/>
    <w:rsid w:val="00CC0B84"/>
    <w:pPr>
      <w:widowControl w:val="0"/>
      <w:tabs>
        <w:tab w:val="left" w:pos="341"/>
        <w:tab w:val="left" w:pos="1759"/>
        <w:tab w:val="left" w:pos="3176"/>
        <w:tab w:val="left" w:pos="4593"/>
      </w:tabs>
      <w:autoSpaceDE w:val="0"/>
      <w:autoSpaceDN w:val="0"/>
      <w:adjustRightInd w:val="0"/>
      <w:spacing w:before="175" w:after="0" w:line="25" w:lineRule="atLeast"/>
      <w:ind w:left="341" w:hanging="341"/>
      <w:jc w:val="both"/>
    </w:pPr>
    <w:rPr>
      <w:rFonts w:ascii="ItcCenturyLight" w:eastAsia="Times New Roman" w:hAnsi="ItcCenturyLight" w:cs="ItcCenturyLight"/>
      <w:sz w:val="20"/>
      <w:szCs w:val="20"/>
      <w:lang w:eastAsia="it-IT"/>
    </w:rPr>
  </w:style>
  <w:style w:type="paragraph" w:styleId="Rientrocorpodeltesto">
    <w:name w:val="Body Text Indent"/>
    <w:basedOn w:val="Normale"/>
    <w:link w:val="RientrocorpodeltestoCarattere"/>
    <w:uiPriority w:val="99"/>
    <w:rsid w:val="00CC0B84"/>
    <w:pPr>
      <w:widowControl w:val="0"/>
      <w:overflowPunct w:val="0"/>
      <w:autoSpaceDE w:val="0"/>
      <w:autoSpaceDN w:val="0"/>
      <w:adjustRightInd w:val="0"/>
      <w:spacing w:after="120" w:line="240" w:lineRule="auto"/>
      <w:ind w:left="283"/>
      <w:jc w:val="both"/>
      <w:textAlignment w:val="baseline"/>
    </w:pPr>
    <w:rPr>
      <w:rFonts w:ascii="Arial" w:eastAsia="Times New Roman" w:hAnsi="Arial" w:cs="Times New Roman"/>
      <w:szCs w:val="20"/>
      <w:lang w:eastAsia="it-IT"/>
    </w:rPr>
  </w:style>
  <w:style w:type="character" w:customStyle="1" w:styleId="RientrocorpodeltestoCarattere">
    <w:name w:val="Rientro corpo del testo Carattere"/>
    <w:basedOn w:val="Carpredefinitoparagrafo"/>
    <w:link w:val="Rientrocorpodeltesto"/>
    <w:uiPriority w:val="99"/>
    <w:rsid w:val="00CC0B84"/>
    <w:rPr>
      <w:rFonts w:ascii="Arial" w:eastAsia="Times New Roman" w:hAnsi="Arial" w:cs="Times New Roman"/>
      <w:szCs w:val="20"/>
      <w:lang w:eastAsia="it-IT"/>
    </w:rPr>
  </w:style>
  <w:style w:type="paragraph" w:customStyle="1" w:styleId="level1">
    <w:name w:val="level 1"/>
    <w:basedOn w:val="Normale"/>
    <w:rsid w:val="00CC0B84"/>
    <w:pPr>
      <w:tabs>
        <w:tab w:val="right" w:pos="360"/>
        <w:tab w:val="left" w:pos="576"/>
      </w:tabs>
      <w:spacing w:after="120" w:line="220" w:lineRule="exact"/>
      <w:ind w:left="576" w:hanging="576"/>
      <w:jc w:val="both"/>
    </w:pPr>
    <w:rPr>
      <w:rFonts w:ascii="Times New Roman" w:eastAsia="Times New Roman" w:hAnsi="Times New Roman" w:cs="Times New Roman"/>
      <w:sz w:val="20"/>
      <w:szCs w:val="20"/>
      <w:lang w:val="en-US"/>
    </w:rPr>
  </w:style>
  <w:style w:type="paragraph" w:customStyle="1" w:styleId="tx">
    <w:name w:val="tx"/>
    <w:basedOn w:val="Normale"/>
    <w:rsid w:val="00CC0B84"/>
    <w:pPr>
      <w:spacing w:before="20" w:after="20" w:line="240" w:lineRule="auto"/>
    </w:pPr>
    <w:rPr>
      <w:rFonts w:ascii="Times New Roman" w:eastAsia="Times New Roman" w:hAnsi="Times New Roman" w:cs="Times New Roman"/>
      <w:sz w:val="24"/>
      <w:szCs w:val="24"/>
      <w:lang w:eastAsia="it-IT"/>
    </w:rPr>
  </w:style>
  <w:style w:type="paragraph" w:customStyle="1" w:styleId="Paragrafoelenco1">
    <w:name w:val="Paragrafo elenco1"/>
    <w:basedOn w:val="Normale"/>
    <w:uiPriority w:val="99"/>
    <w:qFormat/>
    <w:rsid w:val="00CC0B84"/>
    <w:pPr>
      <w:ind w:left="720"/>
      <w:contextualSpacing/>
    </w:pPr>
    <w:rPr>
      <w:rFonts w:ascii="Calibri" w:eastAsia="Times New Roman" w:hAnsi="Calibri" w:cs="Times New Roman"/>
    </w:rPr>
  </w:style>
  <w:style w:type="character" w:styleId="Enfasicorsivo">
    <w:name w:val="Emphasis"/>
    <w:basedOn w:val="Carpredefinitoparagrafo"/>
    <w:uiPriority w:val="99"/>
    <w:qFormat/>
    <w:rsid w:val="00CC0B84"/>
    <w:rPr>
      <w:rFonts w:cs="Times New Roman"/>
      <w:i/>
    </w:rPr>
  </w:style>
  <w:style w:type="paragraph" w:customStyle="1" w:styleId="rgscorpodeltesto">
    <w:name w:val="rgs_corpodeltesto"/>
    <w:basedOn w:val="Normale"/>
    <w:rsid w:val="00CC0B84"/>
    <w:pPr>
      <w:spacing w:after="120" w:line="360" w:lineRule="auto"/>
      <w:ind w:firstLine="799"/>
      <w:jc w:val="both"/>
    </w:pPr>
    <w:rPr>
      <w:rFonts w:ascii="Times New Roman" w:eastAsia="Times New Roman" w:hAnsi="Times New Roman" w:cs="Times New Roman"/>
      <w:sz w:val="24"/>
      <w:szCs w:val="20"/>
      <w:lang w:eastAsia="it-IT"/>
    </w:rPr>
  </w:style>
  <w:style w:type="paragraph" w:customStyle="1" w:styleId="provvr0">
    <w:name w:val="provv_r0"/>
    <w:basedOn w:val="Normale"/>
    <w:rsid w:val="00CC0B84"/>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ListParagraph1">
    <w:name w:val="List Paragraph1"/>
    <w:basedOn w:val="Normale"/>
    <w:rsid w:val="00CC0B84"/>
    <w:pPr>
      <w:spacing w:after="0" w:line="360" w:lineRule="auto"/>
      <w:ind w:left="720"/>
      <w:contextualSpacing/>
      <w:jc w:val="both"/>
    </w:pPr>
    <w:rPr>
      <w:rFonts w:ascii="Verdana" w:eastAsia="Times New Roman" w:hAnsi="Verdana" w:cs="Times New Roman"/>
      <w:sz w:val="20"/>
      <w:szCs w:val="20"/>
    </w:rPr>
  </w:style>
  <w:style w:type="character" w:styleId="Collegamentoipertestuale">
    <w:name w:val="Hyperlink"/>
    <w:basedOn w:val="Carpredefinitoparagrafo"/>
    <w:uiPriority w:val="99"/>
    <w:rsid w:val="00CC0B84"/>
    <w:rPr>
      <w:rFonts w:cs="Times New Roman"/>
      <w:color w:val="0000FF"/>
      <w:u w:val="single"/>
    </w:rPr>
  </w:style>
  <w:style w:type="character" w:styleId="Collegamentovisitato">
    <w:name w:val="FollowedHyperlink"/>
    <w:basedOn w:val="Carpredefinitoparagrafo"/>
    <w:uiPriority w:val="99"/>
    <w:rsid w:val="00CC0B84"/>
    <w:rPr>
      <w:rFonts w:cs="Times New Roman"/>
      <w:color w:val="800080"/>
      <w:u w:val="single"/>
    </w:rPr>
  </w:style>
  <w:style w:type="paragraph" w:styleId="Sommario1">
    <w:name w:val="toc 1"/>
    <w:basedOn w:val="Normale"/>
    <w:next w:val="Normale"/>
    <w:autoRedefine/>
    <w:uiPriority w:val="39"/>
    <w:rsid w:val="00CC0B84"/>
    <w:pPr>
      <w:widowControl w:val="0"/>
      <w:overflowPunct w:val="0"/>
      <w:autoSpaceDE w:val="0"/>
      <w:autoSpaceDN w:val="0"/>
      <w:adjustRightInd w:val="0"/>
      <w:spacing w:after="120" w:line="240" w:lineRule="auto"/>
      <w:jc w:val="both"/>
      <w:textAlignment w:val="baseline"/>
    </w:pPr>
    <w:rPr>
      <w:rFonts w:ascii="Arial" w:eastAsia="Times New Roman" w:hAnsi="Arial" w:cs="Times New Roman"/>
      <w:szCs w:val="20"/>
      <w:lang w:eastAsia="it-IT"/>
    </w:rPr>
  </w:style>
  <w:style w:type="paragraph" w:styleId="Sommario2">
    <w:name w:val="toc 2"/>
    <w:basedOn w:val="Normale"/>
    <w:next w:val="Normale"/>
    <w:autoRedefine/>
    <w:uiPriority w:val="39"/>
    <w:rsid w:val="00CC0B84"/>
    <w:pPr>
      <w:widowControl w:val="0"/>
      <w:overflowPunct w:val="0"/>
      <w:autoSpaceDE w:val="0"/>
      <w:autoSpaceDN w:val="0"/>
      <w:adjustRightInd w:val="0"/>
      <w:spacing w:after="120" w:line="240" w:lineRule="auto"/>
      <w:ind w:left="220"/>
      <w:jc w:val="both"/>
      <w:textAlignment w:val="baseline"/>
    </w:pPr>
    <w:rPr>
      <w:rFonts w:ascii="Arial" w:eastAsia="Times New Roman" w:hAnsi="Arial" w:cs="Times New Roman"/>
      <w:szCs w:val="20"/>
      <w:lang w:eastAsia="it-IT"/>
    </w:rPr>
  </w:style>
  <w:style w:type="paragraph" w:styleId="Nessunaspaziatura">
    <w:name w:val="No Spacing"/>
    <w:link w:val="NessunaspaziaturaCarattere"/>
    <w:uiPriority w:val="1"/>
    <w:qFormat/>
    <w:rsid w:val="00CC0B84"/>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locked/>
    <w:rsid w:val="00CC0B84"/>
    <w:rPr>
      <w:rFonts w:ascii="Calibri" w:eastAsia="Times New Roman" w:hAnsi="Calibri" w:cs="Times New Roman"/>
    </w:rPr>
  </w:style>
  <w:style w:type="paragraph" w:styleId="Revisione">
    <w:name w:val="Revision"/>
    <w:hidden/>
    <w:uiPriority w:val="99"/>
    <w:semiHidden/>
    <w:rsid w:val="00CC0B84"/>
    <w:pPr>
      <w:spacing w:after="0" w:line="240" w:lineRule="auto"/>
    </w:pPr>
    <w:rPr>
      <w:rFonts w:ascii="Arial" w:eastAsia="Times New Roman" w:hAnsi="Arial" w:cs="Times New Roman"/>
      <w:szCs w:val="20"/>
      <w:lang w:eastAsia="it-IT"/>
    </w:rPr>
  </w:style>
  <w:style w:type="character" w:styleId="Enfasigrassetto">
    <w:name w:val="Strong"/>
    <w:basedOn w:val="Carpredefinitoparagrafo"/>
    <w:uiPriority w:val="99"/>
    <w:qFormat/>
    <w:rsid w:val="00CC0B84"/>
    <w:rPr>
      <w:rFonts w:cs="Times New Roman"/>
      <w:b/>
      <w:bCs/>
    </w:rPr>
  </w:style>
  <w:style w:type="paragraph" w:customStyle="1" w:styleId="Latino10pt">
    <w:name w:val="(Latino) 10 pt"/>
    <w:basedOn w:val="Normale"/>
    <w:rsid w:val="00CC0B84"/>
    <w:pPr>
      <w:suppressAutoHyphens/>
      <w:spacing w:after="0" w:line="360" w:lineRule="auto"/>
      <w:ind w:right="851"/>
      <w:jc w:val="both"/>
    </w:pPr>
    <w:rPr>
      <w:rFonts w:ascii="Verdana" w:eastAsia="Times New Roman" w:hAnsi="Verdana" w:cs="Verdana"/>
      <w:sz w:val="20"/>
      <w:szCs w:val="20"/>
      <w:lang w:eastAsia="ar-SA"/>
    </w:rPr>
  </w:style>
  <w:style w:type="character" w:customStyle="1" w:styleId="apple-converted-space">
    <w:name w:val="apple-converted-space"/>
    <w:basedOn w:val="Carpredefinitoparagrafo"/>
    <w:uiPriority w:val="99"/>
    <w:rsid w:val="00CC0B84"/>
    <w:rPr>
      <w:rFonts w:cs="Times New Roman"/>
    </w:rPr>
  </w:style>
  <w:style w:type="paragraph" w:customStyle="1" w:styleId="BodyText21">
    <w:name w:val="Body Text 21"/>
    <w:basedOn w:val="Normale"/>
    <w:uiPriority w:val="99"/>
    <w:rsid w:val="00CC0B84"/>
    <w:pPr>
      <w:widowControl w:val="0"/>
      <w:overflowPunct w:val="0"/>
      <w:autoSpaceDE w:val="0"/>
      <w:autoSpaceDN w:val="0"/>
      <w:adjustRightInd w:val="0"/>
      <w:spacing w:after="120" w:line="240" w:lineRule="auto"/>
      <w:jc w:val="both"/>
    </w:pPr>
    <w:rPr>
      <w:rFonts w:ascii="Arial" w:eastAsia="Times New Roman" w:hAnsi="Arial" w:cs="Times New Roman"/>
      <w:b/>
      <w:i/>
      <w:sz w:val="24"/>
      <w:szCs w:val="20"/>
      <w:lang w:eastAsia="it-IT"/>
    </w:rPr>
  </w:style>
  <w:style w:type="paragraph" w:styleId="Paragrafoelenco">
    <w:name w:val="List Paragraph"/>
    <w:basedOn w:val="Normale"/>
    <w:uiPriority w:val="34"/>
    <w:qFormat/>
    <w:rsid w:val="00CC0B84"/>
    <w:pPr>
      <w:widowControl w:val="0"/>
      <w:overflowPunct w:val="0"/>
      <w:autoSpaceDE w:val="0"/>
      <w:autoSpaceDN w:val="0"/>
      <w:adjustRightInd w:val="0"/>
      <w:spacing w:after="120" w:line="240" w:lineRule="auto"/>
      <w:ind w:left="720"/>
      <w:contextualSpacing/>
      <w:jc w:val="both"/>
      <w:textAlignment w:val="baseline"/>
    </w:pPr>
    <w:rPr>
      <w:rFonts w:ascii="Arial" w:eastAsia="Times New Roman" w:hAnsi="Arial" w:cs="Times New Roman"/>
      <w:szCs w:val="20"/>
      <w:lang w:eastAsia="it-IT"/>
    </w:rPr>
  </w:style>
  <w:style w:type="paragraph" w:styleId="NormaleWeb">
    <w:name w:val="Normal (Web)"/>
    <w:basedOn w:val="Normale"/>
    <w:uiPriority w:val="99"/>
    <w:rsid w:val="00CC0B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ttotitolo">
    <w:name w:val="Subtitle"/>
    <w:basedOn w:val="Normale"/>
    <w:next w:val="Normale"/>
    <w:link w:val="SottotitoloCarattere"/>
    <w:uiPriority w:val="11"/>
    <w:qFormat/>
    <w:rsid w:val="00CC0B84"/>
    <w:pPr>
      <w:spacing w:after="60" w:line="240" w:lineRule="auto"/>
      <w:jc w:val="center"/>
      <w:outlineLvl w:val="1"/>
    </w:pPr>
    <w:rPr>
      <w:rFonts w:asciiTheme="majorHAnsi" w:eastAsiaTheme="majorEastAsia" w:hAnsiTheme="majorHAnsi" w:cs="Times New Roman"/>
      <w:sz w:val="24"/>
      <w:szCs w:val="24"/>
      <w:lang w:eastAsia="it-IT"/>
    </w:rPr>
  </w:style>
  <w:style w:type="character" w:customStyle="1" w:styleId="SottotitoloCarattere">
    <w:name w:val="Sottotitolo Carattere"/>
    <w:basedOn w:val="Carpredefinitoparagrafo"/>
    <w:link w:val="Sottotitolo"/>
    <w:uiPriority w:val="11"/>
    <w:rsid w:val="00CC0B84"/>
    <w:rPr>
      <w:rFonts w:asciiTheme="majorHAnsi" w:eastAsiaTheme="majorEastAsia" w:hAnsiTheme="majorHAnsi" w:cs="Times New Roman"/>
      <w:sz w:val="24"/>
      <w:szCs w:val="24"/>
      <w:lang w:eastAsia="it-IT"/>
    </w:rPr>
  </w:style>
  <w:style w:type="paragraph" w:customStyle="1" w:styleId="TB">
    <w:name w:val="TB"/>
    <w:basedOn w:val="Normale"/>
    <w:rsid w:val="00CC0B84"/>
    <w:pPr>
      <w:widowControl w:val="0"/>
      <w:autoSpaceDE w:val="0"/>
      <w:autoSpaceDN w:val="0"/>
      <w:adjustRightInd w:val="0"/>
      <w:spacing w:after="0" w:line="200" w:lineRule="atLeast"/>
      <w:textAlignment w:val="center"/>
    </w:pPr>
    <w:rPr>
      <w:rFonts w:ascii="Arial" w:eastAsia="Times New Roman" w:hAnsi="Arial" w:cs="ArialMT"/>
      <w:color w:val="000000"/>
      <w:sz w:val="17"/>
      <w:szCs w:val="17"/>
    </w:rPr>
  </w:style>
  <w:style w:type="character" w:styleId="Rimandonotadichiusura">
    <w:name w:val="endnote reference"/>
    <w:basedOn w:val="Carpredefinitoparagrafo"/>
    <w:uiPriority w:val="99"/>
    <w:rsid w:val="00CC0B84"/>
    <w:rPr>
      <w:rFonts w:cs="Times New Roman"/>
      <w:vertAlign w:val="superscript"/>
    </w:rPr>
  </w:style>
  <w:style w:type="paragraph" w:customStyle="1" w:styleId="Default">
    <w:name w:val="Default"/>
    <w:rsid w:val="00CC0B84"/>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character" w:customStyle="1" w:styleId="linkneltesto">
    <w:name w:val="link_nel_testo"/>
    <w:basedOn w:val="Carpredefinitoparagrafo"/>
    <w:rsid w:val="00CC0B84"/>
    <w:rPr>
      <w:rFonts w:cs="Times New Roman"/>
    </w:rPr>
  </w:style>
  <w:style w:type="paragraph" w:customStyle="1" w:styleId="font5">
    <w:name w:val="font5"/>
    <w:basedOn w:val="Normale"/>
    <w:rsid w:val="00CC0B84"/>
    <w:pPr>
      <w:spacing w:before="100" w:after="100" w:line="240" w:lineRule="auto"/>
    </w:pPr>
    <w:rPr>
      <w:rFonts w:ascii="Arial" w:eastAsia="Arial Unicode MS" w:hAnsi="Arial" w:cs="Times New Roman"/>
      <w:sz w:val="24"/>
      <w:szCs w:val="20"/>
      <w:lang w:eastAsia="it-IT"/>
    </w:rPr>
  </w:style>
  <w:style w:type="paragraph" w:customStyle="1" w:styleId="TITOLOII">
    <w:name w:val="TITOLO II"/>
    <w:next w:val="Normale"/>
    <w:uiPriority w:val="99"/>
    <w:rsid w:val="00CC0B84"/>
    <w:pPr>
      <w:autoSpaceDE w:val="0"/>
      <w:autoSpaceDN w:val="0"/>
      <w:adjustRightInd w:val="0"/>
      <w:spacing w:after="0" w:line="240" w:lineRule="auto"/>
    </w:pPr>
    <w:rPr>
      <w:rFonts w:ascii="Comic Sans MS" w:eastAsia="Times New Roman" w:hAnsi="Comic Sans MS" w:cs="Comic Sans MS"/>
      <w:sz w:val="32"/>
      <w:szCs w:val="32"/>
      <w:lang w:eastAsia="it-IT"/>
    </w:rPr>
  </w:style>
  <w:style w:type="paragraph" w:customStyle="1" w:styleId="Testoreale">
    <w:name w:val="Testoreale"/>
    <w:next w:val="Normale"/>
    <w:uiPriority w:val="99"/>
    <w:rsid w:val="00CC0B84"/>
    <w:pPr>
      <w:autoSpaceDE w:val="0"/>
      <w:autoSpaceDN w:val="0"/>
      <w:adjustRightInd w:val="0"/>
      <w:spacing w:after="0" w:line="240" w:lineRule="auto"/>
    </w:pPr>
    <w:rPr>
      <w:rFonts w:ascii="Comic Sans MS" w:eastAsia="Times New Roman" w:hAnsi="Comic Sans MS" w:cs="Comic Sans MS"/>
      <w:sz w:val="24"/>
      <w:szCs w:val="24"/>
      <w:lang w:eastAsia="it-IT"/>
    </w:rPr>
  </w:style>
  <w:style w:type="paragraph" w:styleId="Titolosommario">
    <w:name w:val="TOC Heading"/>
    <w:basedOn w:val="Titolo1"/>
    <w:next w:val="Normale"/>
    <w:uiPriority w:val="39"/>
    <w:semiHidden/>
    <w:unhideWhenUsed/>
    <w:qFormat/>
    <w:rsid w:val="00CC0B84"/>
    <w:pPr>
      <w:keepNext/>
      <w:keepLines/>
      <w:widowControl/>
      <w:pBdr>
        <w:top w:val="none" w:sz="0" w:space="0" w:color="auto"/>
        <w:left w:val="none" w:sz="0" w:space="0" w:color="auto"/>
        <w:bottom w:val="none" w:sz="0" w:space="0" w:color="auto"/>
        <w:right w:val="none" w:sz="0" w:space="0" w:color="auto"/>
      </w:pBdr>
      <w:tabs>
        <w:tab w:val="clear" w:pos="1275"/>
        <w:tab w:val="clear" w:pos="1560"/>
        <w:tab w:val="clear" w:pos="8789"/>
        <w:tab w:val="clear" w:pos="9639"/>
      </w:tabs>
      <w:overflowPunct/>
      <w:autoSpaceDE/>
      <w:autoSpaceDN/>
      <w:adjustRightInd/>
      <w:spacing w:before="480" w:after="0" w:line="276" w:lineRule="auto"/>
      <w:jc w:val="left"/>
      <w:textAlignment w:val="auto"/>
      <w:outlineLvl w:val="9"/>
    </w:pPr>
    <w:rPr>
      <w:rFonts w:asciiTheme="majorHAnsi" w:eastAsiaTheme="majorEastAsia" w:hAnsiTheme="majorHAnsi" w:cs="Times New Roman"/>
      <w:bCs/>
      <w:i w:val="0"/>
      <w:color w:val="365F91" w:themeColor="accent1" w:themeShade="BF"/>
      <w:szCs w:val="28"/>
    </w:rPr>
  </w:style>
  <w:style w:type="paragraph" w:styleId="Sommario3">
    <w:name w:val="toc 3"/>
    <w:basedOn w:val="Normale"/>
    <w:next w:val="Normale"/>
    <w:autoRedefine/>
    <w:uiPriority w:val="39"/>
    <w:unhideWhenUsed/>
    <w:rsid w:val="00CC0B84"/>
    <w:pPr>
      <w:widowControl w:val="0"/>
      <w:overflowPunct w:val="0"/>
      <w:autoSpaceDE w:val="0"/>
      <w:autoSpaceDN w:val="0"/>
      <w:adjustRightInd w:val="0"/>
      <w:spacing w:after="100" w:line="240" w:lineRule="auto"/>
      <w:ind w:left="440"/>
      <w:jc w:val="both"/>
      <w:textAlignment w:val="baseline"/>
    </w:pPr>
    <w:rPr>
      <w:rFonts w:ascii="Arial" w:eastAsia="Times New Roman" w:hAnsi="Arial" w:cs="Times New Roman"/>
      <w:szCs w:val="20"/>
      <w:lang w:eastAsia="it-IT"/>
    </w:rPr>
  </w:style>
  <w:style w:type="table" w:customStyle="1" w:styleId="TableNormal">
    <w:name w:val="Table Normal"/>
    <w:uiPriority w:val="2"/>
    <w:semiHidden/>
    <w:unhideWhenUsed/>
    <w:qFormat/>
    <w:rsid w:val="00CC0B84"/>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C0B84"/>
    <w:pPr>
      <w:widowControl w:val="0"/>
      <w:spacing w:after="0" w:line="240" w:lineRule="auto"/>
    </w:pPr>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Foglio_di_lavoro_di_Microsoft_Excel1.xlsx"/><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7232</Words>
  <Characters>41228</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2017-06-13T10:29:00Z</dcterms:created>
  <dcterms:modified xsi:type="dcterms:W3CDTF">2017-06-13T10:37:00Z</dcterms:modified>
</cp:coreProperties>
</file>