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6639" w14:textId="77777777" w:rsidR="00F4210D" w:rsidRDefault="00F4210D" w:rsidP="001D46AC">
      <w:pPr>
        <w:pStyle w:val="Corpotesto"/>
        <w:spacing w:before="3"/>
        <w:ind w:left="0"/>
        <w:jc w:val="center"/>
        <w:rPr>
          <w:sz w:val="27"/>
          <w:lang w:val="it-IT"/>
        </w:rPr>
      </w:pPr>
    </w:p>
    <w:p w14:paraId="702B6967" w14:textId="47C13389" w:rsidR="00F4210D" w:rsidRDefault="00F4210D" w:rsidP="001D46AC">
      <w:pPr>
        <w:pStyle w:val="Titolo"/>
        <w:tabs>
          <w:tab w:val="center" w:pos="4253"/>
        </w:tabs>
        <w:spacing w:line="360" w:lineRule="auto"/>
        <w:rPr>
          <w:b/>
          <w:w w:val="110"/>
          <w:sz w:val="32"/>
          <w:szCs w:val="32"/>
        </w:rPr>
      </w:pPr>
      <w:r>
        <w:rPr>
          <w:noProof/>
        </w:rPr>
        <w:drawing>
          <wp:anchor distT="0" distB="0" distL="114300" distR="114300" simplePos="0" relativeHeight="251662336" behindDoc="0" locked="0" layoutInCell="1" allowOverlap="1" wp14:anchorId="730B4D4A" wp14:editId="13A101DA">
            <wp:simplePos x="0" y="0"/>
            <wp:positionH relativeFrom="column">
              <wp:posOffset>0</wp:posOffset>
            </wp:positionH>
            <wp:positionV relativeFrom="paragraph">
              <wp:posOffset>-114300</wp:posOffset>
            </wp:positionV>
            <wp:extent cx="696595" cy="800100"/>
            <wp:effectExtent l="19050" t="0" r="8255" b="0"/>
            <wp:wrapSquare wrapText="bothSides"/>
            <wp:docPr id="3" name="Immagine 5"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 colori"/>
                    <pic:cNvPicPr>
                      <a:picLocks noChangeAspect="1" noChangeArrowheads="1"/>
                    </pic:cNvPicPr>
                  </pic:nvPicPr>
                  <pic:blipFill>
                    <a:blip r:embed="rId7">
                      <a:clrChange>
                        <a:clrFrom>
                          <a:srgbClr val="EDEEE0"/>
                        </a:clrFrom>
                        <a:clrTo>
                          <a:srgbClr val="EDEEE0">
                            <a:alpha val="0"/>
                          </a:srgbClr>
                        </a:clrTo>
                      </a:clrChange>
                    </a:blip>
                    <a:srcRect/>
                    <a:stretch>
                      <a:fillRect/>
                    </a:stretch>
                  </pic:blipFill>
                  <pic:spPr bwMode="auto">
                    <a:xfrm>
                      <a:off x="0" y="0"/>
                      <a:ext cx="696595" cy="800100"/>
                    </a:xfrm>
                    <a:prstGeom prst="rect">
                      <a:avLst/>
                    </a:prstGeom>
                    <a:noFill/>
                  </pic:spPr>
                </pic:pic>
              </a:graphicData>
            </a:graphic>
          </wp:anchor>
        </w:drawing>
      </w:r>
      <w:r>
        <w:rPr>
          <w:b/>
          <w:w w:val="110"/>
          <w:sz w:val="32"/>
          <w:szCs w:val="32"/>
        </w:rPr>
        <w:t>COMUNE DI MONTALTO DELLE MARCHE</w:t>
      </w:r>
    </w:p>
    <w:p w14:paraId="4C77864F" w14:textId="59E2E28A" w:rsidR="00F4210D" w:rsidRDefault="00F4210D" w:rsidP="001D46AC">
      <w:pPr>
        <w:pStyle w:val="Corpodeltesto2"/>
        <w:tabs>
          <w:tab w:val="center" w:pos="3780"/>
        </w:tabs>
        <w:spacing w:line="360" w:lineRule="auto"/>
        <w:jc w:val="center"/>
        <w:rPr>
          <w:b/>
        </w:rPr>
      </w:pPr>
      <w:r>
        <w:rPr>
          <w:b/>
        </w:rPr>
        <w:t>(Prov. di Ascoli Piceno)</w:t>
      </w:r>
    </w:p>
    <w:p w14:paraId="20686223" w14:textId="77777777" w:rsidR="00F4210D" w:rsidRDefault="00F4210D" w:rsidP="001D46AC">
      <w:pPr>
        <w:tabs>
          <w:tab w:val="right" w:pos="8931"/>
        </w:tabs>
        <w:spacing w:line="360" w:lineRule="auto"/>
        <w:ind w:right="51"/>
        <w:jc w:val="center"/>
        <w:rPr>
          <w:sz w:val="16"/>
        </w:rPr>
      </w:pPr>
      <w:r>
        <w:rPr>
          <w:sz w:val="16"/>
        </w:rPr>
        <w:t xml:space="preserve">C.F. 80000490443 P.I. 00430550442                                             e-mail: </w:t>
      </w:r>
      <w:proofErr w:type="spellStart"/>
      <w:r>
        <w:rPr>
          <w:sz w:val="16"/>
        </w:rPr>
        <w:t>comune</w:t>
      </w:r>
      <w:proofErr w:type="spellEnd"/>
      <w:r>
        <w:rPr>
          <w:sz w:val="16"/>
        </w:rPr>
        <w:t>@ comune.montaltodellemarche.ap.it</w:t>
      </w:r>
    </w:p>
    <w:p w14:paraId="5F899F98" w14:textId="77777777" w:rsidR="00F4210D" w:rsidRDefault="00F4210D" w:rsidP="00F4210D">
      <w:pPr>
        <w:spacing w:line="280" w:lineRule="exact"/>
        <w:ind w:left="993" w:hanging="993"/>
        <w:jc w:val="both"/>
        <w:rPr>
          <w:rFonts w:ascii="Tahoma" w:hAnsi="Tahoma" w:cs="Tahoma"/>
          <w:sz w:val="20"/>
        </w:rPr>
      </w:pPr>
    </w:p>
    <w:p w14:paraId="3DBC83FA" w14:textId="77777777" w:rsidR="00F4210D" w:rsidRDefault="00F4210D" w:rsidP="00F4210D">
      <w:pPr>
        <w:pStyle w:val="Pidipagina"/>
        <w:tabs>
          <w:tab w:val="left" w:pos="708"/>
        </w:tabs>
        <w:rPr>
          <w:rFonts w:ascii="Arial" w:hAnsi="Arial" w:cs="Arial"/>
        </w:rPr>
      </w:pPr>
    </w:p>
    <w:p w14:paraId="041FEE08" w14:textId="5E10DB7D" w:rsidR="00F4210D" w:rsidRDefault="00F4210D" w:rsidP="00F4210D">
      <w:pPr>
        <w:pStyle w:val="Pidipagina"/>
        <w:tabs>
          <w:tab w:val="left" w:pos="708"/>
        </w:tabs>
        <w:rPr>
          <w:rFonts w:ascii="Arial" w:hAnsi="Arial"/>
          <w:sz w:val="24"/>
          <w:szCs w:val="24"/>
        </w:rPr>
      </w:pPr>
      <w:r>
        <w:rPr>
          <w:rFonts w:ascii="Arial" w:hAnsi="Arial" w:cs="Arial"/>
        </w:rPr>
        <w:tab/>
      </w:r>
    </w:p>
    <w:p w14:paraId="57FB6513" w14:textId="1CB7EEB0" w:rsidR="002F3A16" w:rsidRPr="002F3A16" w:rsidRDefault="001D46AC" w:rsidP="001D46AC">
      <w:pPr>
        <w:pStyle w:val="Corpotesto"/>
        <w:spacing w:before="3"/>
        <w:ind w:left="2" w:firstLine="1"/>
        <w:jc w:val="center"/>
        <w:rPr>
          <w:b/>
          <w:lang w:val="it-IT"/>
        </w:rPr>
      </w:pPr>
      <w:r>
        <w:rPr>
          <w:b/>
          <w:lang w:val="it-IT"/>
        </w:rPr>
        <w:t xml:space="preserve">                                                                                                   </w:t>
      </w:r>
      <w:r w:rsidR="00F4210D">
        <w:rPr>
          <w:b/>
          <w:lang w:val="it-IT"/>
        </w:rPr>
        <w:t>REP.</w:t>
      </w:r>
    </w:p>
    <w:p w14:paraId="783B6730" w14:textId="77777777" w:rsidR="00D67010" w:rsidRDefault="00D67010" w:rsidP="00D67010">
      <w:pPr>
        <w:spacing w:line="0" w:lineRule="atLeast"/>
        <w:ind w:left="8"/>
        <w:rPr>
          <w:sz w:val="24"/>
          <w:shd w:val="clear" w:color="auto" w:fill="E6E6E6"/>
          <w:lang w:val="it-IT" w:eastAsia="it-IT"/>
        </w:rPr>
      </w:pPr>
      <w:bookmarkStart w:id="0" w:name="page1"/>
      <w:bookmarkEnd w:id="0"/>
      <w:r>
        <w:rPr>
          <w:sz w:val="24"/>
          <w:shd w:val="clear" w:color="auto" w:fill="E6E6E6"/>
        </w:rPr>
        <w:t>ALLEGATO 4 SUB B</w:t>
      </w:r>
    </w:p>
    <w:p w14:paraId="19F295C0" w14:textId="77777777" w:rsidR="00D67010" w:rsidRDefault="00D67010" w:rsidP="00D67010">
      <w:pPr>
        <w:spacing w:line="200" w:lineRule="exact"/>
        <w:rPr>
          <w:sz w:val="24"/>
        </w:rPr>
      </w:pPr>
    </w:p>
    <w:p w14:paraId="0A679D3A" w14:textId="77777777" w:rsidR="00D67010" w:rsidRDefault="00D67010" w:rsidP="00D67010">
      <w:pPr>
        <w:spacing w:line="385" w:lineRule="exact"/>
        <w:rPr>
          <w:sz w:val="24"/>
        </w:rPr>
      </w:pPr>
    </w:p>
    <w:p w14:paraId="4C6A6B23" w14:textId="77777777" w:rsidR="0024177B" w:rsidRPr="00816D9B" w:rsidRDefault="0024177B">
      <w:pPr>
        <w:pStyle w:val="Titolo11"/>
        <w:spacing w:before="90"/>
        <w:ind w:left="319" w:right="607"/>
        <w:jc w:val="both"/>
        <w:rPr>
          <w:lang w:val="it-IT"/>
        </w:rPr>
      </w:pPr>
      <w:r w:rsidRPr="00816D9B">
        <w:rPr>
          <w:lang w:val="it-IT"/>
        </w:rPr>
        <w:t xml:space="preserve">CONVENZIONE PER L’ESPLETAMENTO DEL SERVIZIO DI TESORERIA (DECRETO LEGISLATIVO N. 267 DEL 18.8.2000) </w:t>
      </w:r>
    </w:p>
    <w:p w14:paraId="299CF109" w14:textId="77777777" w:rsidR="0024177B" w:rsidRPr="00816D9B" w:rsidRDefault="0024177B">
      <w:pPr>
        <w:spacing w:before="134"/>
        <w:ind w:left="199"/>
        <w:jc w:val="center"/>
        <w:rPr>
          <w:b/>
          <w:sz w:val="24"/>
          <w:lang w:val="it-IT"/>
        </w:rPr>
      </w:pPr>
      <w:r w:rsidRPr="00816D9B">
        <w:rPr>
          <w:b/>
          <w:sz w:val="24"/>
          <w:lang w:val="it-IT"/>
        </w:rPr>
        <w:t>REPUBBLICA ITALIANA</w:t>
      </w:r>
    </w:p>
    <w:p w14:paraId="04D7BF83" w14:textId="77777777" w:rsidR="0024177B" w:rsidRPr="00816D9B" w:rsidRDefault="0024177B">
      <w:pPr>
        <w:pStyle w:val="Corpotesto"/>
        <w:spacing w:before="7"/>
        <w:ind w:left="0"/>
        <w:jc w:val="left"/>
        <w:rPr>
          <w:b/>
          <w:sz w:val="33"/>
          <w:lang w:val="it-IT"/>
        </w:rPr>
      </w:pPr>
    </w:p>
    <w:p w14:paraId="63DAC4E0" w14:textId="77777777" w:rsidR="0024177B" w:rsidRPr="00816D9B" w:rsidRDefault="0024177B" w:rsidP="00772B12">
      <w:pPr>
        <w:pStyle w:val="Corpotesto"/>
        <w:tabs>
          <w:tab w:val="left" w:pos="6226"/>
        </w:tabs>
        <w:ind w:left="319"/>
        <w:rPr>
          <w:lang w:val="it-IT"/>
        </w:rPr>
      </w:pPr>
      <w:r w:rsidRPr="00000A46">
        <w:rPr>
          <w:lang w:val="it-IT"/>
        </w:rPr>
        <w:t xml:space="preserve">L’anno </w:t>
      </w:r>
      <w:r w:rsidR="00F4210D">
        <w:rPr>
          <w:lang w:val="it-IT"/>
        </w:rPr>
        <w:t>………</w:t>
      </w:r>
      <w:r w:rsidRPr="00000A46">
        <w:rPr>
          <w:spacing w:val="54"/>
          <w:lang w:val="it-IT"/>
        </w:rPr>
        <w:t xml:space="preserve"> </w:t>
      </w:r>
      <w:r w:rsidRPr="00000A46">
        <w:rPr>
          <w:lang w:val="it-IT"/>
        </w:rPr>
        <w:t>il</w:t>
      </w:r>
      <w:r w:rsidRPr="00000A46">
        <w:rPr>
          <w:spacing w:val="-3"/>
          <w:lang w:val="it-IT"/>
        </w:rPr>
        <w:t xml:space="preserve"> </w:t>
      </w:r>
      <w:r w:rsidRPr="00000A46">
        <w:rPr>
          <w:lang w:val="it-IT"/>
        </w:rPr>
        <w:t>giorno</w:t>
      </w:r>
      <w:r w:rsidR="00772B12">
        <w:rPr>
          <w:lang w:val="it-IT"/>
        </w:rPr>
        <w:t xml:space="preserve"> quattro </w:t>
      </w:r>
      <w:r w:rsidRPr="00816D9B">
        <w:rPr>
          <w:lang w:val="it-IT"/>
        </w:rPr>
        <w:t>del</w:t>
      </w:r>
      <w:r w:rsidRPr="00816D9B">
        <w:rPr>
          <w:spacing w:val="-2"/>
          <w:lang w:val="it-IT"/>
        </w:rPr>
        <w:t xml:space="preserve"> </w:t>
      </w:r>
      <w:r w:rsidRPr="00816D9B">
        <w:rPr>
          <w:lang w:val="it-IT"/>
        </w:rPr>
        <w:t>mese</w:t>
      </w:r>
      <w:r w:rsidR="00772B12">
        <w:rPr>
          <w:lang w:val="it-IT"/>
        </w:rPr>
        <w:t xml:space="preserve"> di marzo </w:t>
      </w:r>
      <w:r w:rsidR="00126A52">
        <w:rPr>
          <w:lang w:val="it-IT"/>
        </w:rPr>
        <w:t>a</w:t>
      </w:r>
      <w:r w:rsidRPr="00816D9B">
        <w:rPr>
          <w:lang w:val="it-IT"/>
        </w:rPr>
        <w:t>lle</w:t>
      </w:r>
      <w:r w:rsidRPr="00816D9B">
        <w:rPr>
          <w:spacing w:val="-3"/>
          <w:lang w:val="it-IT"/>
        </w:rPr>
        <w:t xml:space="preserve"> </w:t>
      </w:r>
      <w:r w:rsidRPr="00816D9B">
        <w:rPr>
          <w:lang w:val="it-IT"/>
        </w:rPr>
        <w:t>ore</w:t>
      </w:r>
      <w:r w:rsidR="00772B12">
        <w:rPr>
          <w:lang w:val="it-IT"/>
        </w:rPr>
        <w:t xml:space="preserve"> </w:t>
      </w:r>
      <w:r w:rsidR="00F4210D">
        <w:rPr>
          <w:lang w:val="it-IT"/>
        </w:rPr>
        <w:t>….</w:t>
      </w:r>
      <w:r w:rsidR="00772B12">
        <w:rPr>
          <w:lang w:val="it-IT"/>
        </w:rPr>
        <w:t xml:space="preserve"> </w:t>
      </w:r>
      <w:r w:rsidRPr="00816D9B">
        <w:rPr>
          <w:lang w:val="it-IT"/>
        </w:rPr>
        <w:t xml:space="preserve">in </w:t>
      </w:r>
      <w:r w:rsidR="00F4210D">
        <w:rPr>
          <w:lang w:val="it-IT"/>
        </w:rPr>
        <w:t>Montalto delle Marche</w:t>
      </w:r>
      <w:r w:rsidRPr="00816D9B">
        <w:rPr>
          <w:lang w:val="it-IT"/>
        </w:rPr>
        <w:t xml:space="preserve"> (</w:t>
      </w:r>
      <w:r w:rsidR="00F4210D">
        <w:rPr>
          <w:lang w:val="it-IT"/>
        </w:rPr>
        <w:t>AP</w:t>
      </w:r>
      <w:r w:rsidRPr="00816D9B">
        <w:rPr>
          <w:lang w:val="it-IT"/>
        </w:rPr>
        <w:t xml:space="preserve">) presso il Municipio ubicato in </w:t>
      </w:r>
      <w:r w:rsidR="001933A3">
        <w:rPr>
          <w:lang w:val="it-IT"/>
        </w:rPr>
        <w:t>……</w:t>
      </w:r>
      <w:proofErr w:type="gramStart"/>
      <w:r w:rsidR="001933A3">
        <w:rPr>
          <w:lang w:val="it-IT"/>
        </w:rPr>
        <w:t>…….</w:t>
      </w:r>
      <w:proofErr w:type="gramEnd"/>
      <w:r w:rsidR="001933A3">
        <w:rPr>
          <w:lang w:val="it-IT"/>
        </w:rPr>
        <w:t>.</w:t>
      </w:r>
    </w:p>
    <w:p w14:paraId="5ABFBFBB" w14:textId="77777777" w:rsidR="0024177B" w:rsidRPr="00816D9B" w:rsidRDefault="0024177B">
      <w:pPr>
        <w:pStyle w:val="Titolo11"/>
        <w:spacing w:before="125"/>
        <w:ind w:left="203" w:right="316"/>
        <w:jc w:val="center"/>
        <w:rPr>
          <w:lang w:val="it-IT"/>
        </w:rPr>
      </w:pPr>
      <w:r w:rsidRPr="00816D9B">
        <w:rPr>
          <w:lang w:val="it-IT"/>
        </w:rPr>
        <w:t>AVANTI A ME</w:t>
      </w:r>
    </w:p>
    <w:p w14:paraId="092B5A87" w14:textId="77777777" w:rsidR="0024177B" w:rsidRPr="00816D9B" w:rsidRDefault="0024177B">
      <w:pPr>
        <w:pStyle w:val="Corpotesto"/>
        <w:spacing w:before="115"/>
        <w:ind w:left="319" w:right="428"/>
        <w:rPr>
          <w:lang w:val="it-IT"/>
        </w:rPr>
      </w:pPr>
      <w:r w:rsidRPr="00816D9B">
        <w:rPr>
          <w:lang w:val="it-IT"/>
        </w:rPr>
        <w:t xml:space="preserve">Dott.ssa Stefania Pasqualini, Segretario del Comune di </w:t>
      </w:r>
      <w:r w:rsidR="00F4210D">
        <w:rPr>
          <w:lang w:val="it-IT"/>
        </w:rPr>
        <w:t>Montalto delle Marche</w:t>
      </w:r>
      <w:r w:rsidRPr="00816D9B">
        <w:rPr>
          <w:lang w:val="it-IT"/>
        </w:rPr>
        <w:t xml:space="preserve"> (FM) domiciliato per la mia carica per la sede di Largo Municipale, n.1 – 63824 </w:t>
      </w:r>
      <w:r w:rsidR="00F4210D">
        <w:rPr>
          <w:lang w:val="it-IT"/>
        </w:rPr>
        <w:t>Montalto delle Marche</w:t>
      </w:r>
      <w:r w:rsidRPr="00816D9B">
        <w:rPr>
          <w:lang w:val="it-IT"/>
        </w:rPr>
        <w:t xml:space="preserve"> (FM) senza assistenza dei testimoni per espressa rinuncia fatta di comune accordo dalle Parti, aventi i requisiti di Legge,</w:t>
      </w:r>
    </w:p>
    <w:p w14:paraId="5F3CAE9B" w14:textId="77777777" w:rsidR="0024177B" w:rsidRPr="00816D9B" w:rsidRDefault="0024177B">
      <w:pPr>
        <w:pStyle w:val="Titolo11"/>
        <w:spacing w:before="125"/>
        <w:ind w:left="203" w:right="314"/>
        <w:jc w:val="center"/>
        <w:rPr>
          <w:lang w:val="it-IT"/>
        </w:rPr>
      </w:pPr>
      <w:r w:rsidRPr="00816D9B">
        <w:rPr>
          <w:lang w:val="it-IT"/>
        </w:rPr>
        <w:t>SONO COMPARSI</w:t>
      </w:r>
    </w:p>
    <w:p w14:paraId="360347AD" w14:textId="77777777" w:rsidR="0024177B" w:rsidRPr="00816D9B" w:rsidRDefault="0024177B" w:rsidP="00CB4AF4">
      <w:pPr>
        <w:pStyle w:val="Corpotesto"/>
        <w:spacing w:before="115"/>
        <w:ind w:left="319" w:right="112"/>
        <w:rPr>
          <w:lang w:val="it-IT"/>
        </w:rPr>
      </w:pPr>
      <w:r w:rsidRPr="00816D9B">
        <w:rPr>
          <w:lang w:val="it-IT"/>
        </w:rPr>
        <w:t xml:space="preserve">Per il Comune di </w:t>
      </w:r>
      <w:r w:rsidR="00F4210D">
        <w:rPr>
          <w:lang w:val="it-IT"/>
        </w:rPr>
        <w:t>Montalto delle Marche</w:t>
      </w:r>
      <w:r w:rsidRPr="00816D9B">
        <w:rPr>
          <w:lang w:val="it-IT"/>
        </w:rPr>
        <w:t xml:space="preserve"> Codice Fiscale n. co</w:t>
      </w:r>
      <w:r w:rsidR="00F4210D">
        <w:rPr>
          <w:lang w:val="it-IT"/>
        </w:rPr>
        <w:t>n s</w:t>
      </w:r>
      <w:r w:rsidRPr="00816D9B">
        <w:rPr>
          <w:lang w:val="it-IT"/>
        </w:rPr>
        <w:t>in seguito denominato/a “Ente”</w:t>
      </w:r>
      <w:r w:rsidR="00772B12">
        <w:rPr>
          <w:lang w:val="it-IT"/>
        </w:rPr>
        <w:t xml:space="preserve">, </w:t>
      </w:r>
      <w:r w:rsidRPr="00816D9B">
        <w:rPr>
          <w:lang w:val="it-IT"/>
        </w:rPr>
        <w:t>la Dot</w:t>
      </w:r>
      <w:r w:rsidR="00F4210D">
        <w:rPr>
          <w:lang w:val="it-IT"/>
        </w:rPr>
        <w:t>………</w:t>
      </w:r>
      <w:r w:rsidRPr="00816D9B">
        <w:rPr>
          <w:lang w:val="it-IT"/>
        </w:rPr>
        <w:t xml:space="preserve">nata a </w:t>
      </w:r>
      <w:r w:rsidR="00F4210D">
        <w:rPr>
          <w:lang w:val="it-IT"/>
        </w:rPr>
        <w:t>……………</w:t>
      </w:r>
      <w:r w:rsidRPr="00816D9B">
        <w:rPr>
          <w:lang w:val="it-IT"/>
        </w:rPr>
        <w:t xml:space="preserve"> </w:t>
      </w:r>
      <w:proofErr w:type="spellStart"/>
      <w:r w:rsidRPr="00816D9B">
        <w:rPr>
          <w:lang w:val="it-IT"/>
        </w:rPr>
        <w:t>cod.fisc</w:t>
      </w:r>
      <w:proofErr w:type="spellEnd"/>
      <w:r w:rsidR="00F4210D">
        <w:rPr>
          <w:lang w:val="it-IT"/>
        </w:rPr>
        <w:t>…</w:t>
      </w:r>
      <w:proofErr w:type="gramStart"/>
      <w:r w:rsidR="00F4210D">
        <w:rPr>
          <w:lang w:val="it-IT"/>
        </w:rPr>
        <w:t>…….</w:t>
      </w:r>
      <w:proofErr w:type="gramEnd"/>
      <w:r w:rsidRPr="00816D9B">
        <w:rPr>
          <w:lang w:val="it-IT"/>
        </w:rPr>
        <w:t>, che interviene alla stipula in qualità di Responsabile Area Finanziaria, giusto decreto Sindacale n</w:t>
      </w:r>
      <w:r w:rsidR="00F4210D">
        <w:rPr>
          <w:lang w:val="it-IT"/>
        </w:rPr>
        <w:t>……..</w:t>
      </w:r>
      <w:r w:rsidRPr="00816D9B">
        <w:rPr>
          <w:lang w:val="it-IT"/>
        </w:rPr>
        <w:t xml:space="preserve">del </w:t>
      </w:r>
      <w:r w:rsidR="00F4210D">
        <w:rPr>
          <w:lang w:val="it-IT"/>
        </w:rPr>
        <w:t>…….</w:t>
      </w:r>
      <w:r w:rsidRPr="00816D9B">
        <w:rPr>
          <w:lang w:val="it-IT"/>
        </w:rPr>
        <w:t xml:space="preserve"> in base alla delibera consiliare n</w:t>
      </w:r>
      <w:r w:rsidR="00F4210D">
        <w:rPr>
          <w:lang w:val="it-IT"/>
        </w:rPr>
        <w:t>…</w:t>
      </w:r>
      <w:r w:rsidRPr="00CB4AF4">
        <w:rPr>
          <w:lang w:val="it-IT"/>
        </w:rPr>
        <w:t xml:space="preserve"> </w:t>
      </w:r>
      <w:r w:rsidRPr="00816D9B">
        <w:rPr>
          <w:lang w:val="it-IT"/>
        </w:rPr>
        <w:t>in</w:t>
      </w:r>
      <w:r w:rsidRPr="00816D9B">
        <w:rPr>
          <w:spacing w:val="-1"/>
          <w:lang w:val="it-IT"/>
        </w:rPr>
        <w:t xml:space="preserve"> </w:t>
      </w:r>
      <w:r w:rsidRPr="00816D9B">
        <w:rPr>
          <w:lang w:val="it-IT"/>
        </w:rPr>
        <w:t>data</w:t>
      </w:r>
      <w:r>
        <w:rPr>
          <w:lang w:val="it-IT"/>
        </w:rPr>
        <w:t xml:space="preserve"> </w:t>
      </w:r>
      <w:r w:rsidR="00F4210D">
        <w:rPr>
          <w:u w:val="single"/>
          <w:lang w:val="it-IT"/>
        </w:rPr>
        <w:t>…………</w:t>
      </w:r>
      <w:r w:rsidRPr="00816D9B">
        <w:rPr>
          <w:lang w:val="it-IT"/>
        </w:rPr>
        <w:t>, divenuta esecutiva ai sensi di</w:t>
      </w:r>
      <w:r w:rsidRPr="00816D9B">
        <w:rPr>
          <w:spacing w:val="-1"/>
          <w:lang w:val="it-IT"/>
        </w:rPr>
        <w:t xml:space="preserve"> </w:t>
      </w:r>
      <w:r w:rsidRPr="00816D9B">
        <w:rPr>
          <w:lang w:val="it-IT"/>
        </w:rPr>
        <w:t>legge</w:t>
      </w:r>
    </w:p>
    <w:p w14:paraId="36E189BF" w14:textId="77777777" w:rsidR="0024177B" w:rsidRPr="00816D9B" w:rsidRDefault="0024177B">
      <w:pPr>
        <w:pStyle w:val="Titolo11"/>
        <w:spacing w:before="68"/>
        <w:ind w:left="0" w:right="61"/>
        <w:jc w:val="center"/>
        <w:rPr>
          <w:lang w:val="it-IT"/>
        </w:rPr>
      </w:pPr>
      <w:r w:rsidRPr="00816D9B">
        <w:rPr>
          <w:w w:val="99"/>
          <w:lang w:val="it-IT"/>
        </w:rPr>
        <w:t>E</w:t>
      </w:r>
    </w:p>
    <w:p w14:paraId="056E2C52" w14:textId="77777777" w:rsidR="0024177B" w:rsidRPr="00816D9B" w:rsidRDefault="0024177B">
      <w:pPr>
        <w:pStyle w:val="Corpotesto"/>
        <w:tabs>
          <w:tab w:val="left" w:pos="1627"/>
          <w:tab w:val="left" w:pos="2215"/>
          <w:tab w:val="left" w:pos="3278"/>
          <w:tab w:val="left" w:pos="6933"/>
          <w:tab w:val="left" w:pos="7279"/>
          <w:tab w:val="left" w:pos="8026"/>
          <w:tab w:val="left" w:pos="8892"/>
          <w:tab w:val="left" w:pos="9998"/>
        </w:tabs>
        <w:spacing w:before="103"/>
        <w:ind w:left="319"/>
        <w:jc w:val="left"/>
        <w:rPr>
          <w:lang w:val="it-IT"/>
        </w:rPr>
      </w:pPr>
      <w:r w:rsidRPr="00816D9B">
        <w:rPr>
          <w:lang w:val="it-IT"/>
        </w:rPr>
        <w:t>L’Istituto</w:t>
      </w:r>
      <w:r w:rsidRPr="00816D9B">
        <w:rPr>
          <w:lang w:val="it-IT"/>
        </w:rPr>
        <w:tab/>
        <w:t>di</w:t>
      </w:r>
      <w:r w:rsidRPr="00816D9B">
        <w:rPr>
          <w:lang w:val="it-IT"/>
        </w:rPr>
        <w:tab/>
        <w:t>credito</w:t>
      </w:r>
      <w:r w:rsidRPr="00816D9B">
        <w:rPr>
          <w:lang w:val="it-IT"/>
        </w:rPr>
        <w:tab/>
      </w:r>
      <w:r>
        <w:rPr>
          <w:u w:val="single"/>
          <w:lang w:val="it-IT"/>
        </w:rPr>
        <w:t xml:space="preserve">      </w:t>
      </w:r>
      <w:r w:rsidRPr="00816D9B">
        <w:rPr>
          <w:u w:val="single"/>
          <w:lang w:val="it-IT"/>
        </w:rPr>
        <w:tab/>
      </w:r>
      <w:r w:rsidRPr="00816D9B">
        <w:rPr>
          <w:lang w:val="it-IT"/>
        </w:rPr>
        <w:tab/>
        <w:t>con</w:t>
      </w:r>
      <w:r w:rsidRPr="00816D9B">
        <w:rPr>
          <w:lang w:val="it-IT"/>
        </w:rPr>
        <w:tab/>
        <w:t>Sede</w:t>
      </w:r>
      <w:r w:rsidRPr="00816D9B">
        <w:rPr>
          <w:lang w:val="it-IT"/>
        </w:rPr>
        <w:tab/>
        <w:t>Sociale</w:t>
      </w:r>
      <w:r w:rsidRPr="00816D9B">
        <w:rPr>
          <w:lang w:val="it-IT"/>
        </w:rPr>
        <w:tab/>
        <w:t>in</w:t>
      </w:r>
    </w:p>
    <w:p w14:paraId="6EA707A6" w14:textId="77777777" w:rsidR="0024177B" w:rsidRPr="00816D9B" w:rsidRDefault="0024177B" w:rsidP="008E226B">
      <w:pPr>
        <w:pStyle w:val="Corpotesto"/>
        <w:tabs>
          <w:tab w:val="left" w:pos="3014"/>
          <w:tab w:val="left" w:pos="6787"/>
          <w:tab w:val="left" w:pos="7846"/>
        </w:tabs>
        <w:ind w:left="319"/>
        <w:jc w:val="left"/>
        <w:rPr>
          <w:lang w:val="it-IT"/>
        </w:rPr>
      </w:pPr>
      <w:r w:rsidRPr="00816D9B">
        <w:rPr>
          <w:u w:val="single"/>
          <w:lang w:val="it-IT"/>
        </w:rPr>
        <w:tab/>
      </w:r>
      <w:r w:rsidRPr="00816D9B">
        <w:rPr>
          <w:spacing w:val="-22"/>
          <w:lang w:val="it-IT"/>
        </w:rPr>
        <w:t xml:space="preserve"> </w:t>
      </w:r>
      <w:r w:rsidRPr="00816D9B">
        <w:rPr>
          <w:lang w:val="it-IT"/>
        </w:rPr>
        <w:t>Via</w:t>
      </w:r>
      <w:r>
        <w:rPr>
          <w:u w:val="single"/>
          <w:lang w:val="it-IT"/>
        </w:rPr>
        <w:t xml:space="preserve">   </w:t>
      </w:r>
      <w:r w:rsidRPr="00816D9B">
        <w:rPr>
          <w:lang w:val="it-IT"/>
        </w:rPr>
        <w:t>n.</w:t>
      </w:r>
      <w:r>
        <w:rPr>
          <w:u w:val="single"/>
          <w:lang w:val="it-IT"/>
        </w:rPr>
        <w:t xml:space="preserve">    </w:t>
      </w:r>
      <w:r w:rsidRPr="00816D9B">
        <w:rPr>
          <w:u w:val="single"/>
          <w:lang w:val="it-IT"/>
        </w:rPr>
        <w:tab/>
      </w:r>
      <w:r w:rsidRPr="00816D9B">
        <w:rPr>
          <w:lang w:val="it-IT"/>
        </w:rPr>
        <w:t>,</w:t>
      </w:r>
      <w:r>
        <w:rPr>
          <w:lang w:val="it-IT"/>
        </w:rPr>
        <w:t xml:space="preserve"> </w:t>
      </w:r>
      <w:r w:rsidRPr="00816D9B">
        <w:rPr>
          <w:lang w:val="it-IT"/>
        </w:rPr>
        <w:t>Direzione</w:t>
      </w:r>
      <w:r>
        <w:rPr>
          <w:lang w:val="it-IT"/>
        </w:rPr>
        <w:t xml:space="preserve"> </w:t>
      </w:r>
      <w:r w:rsidRPr="00816D9B">
        <w:rPr>
          <w:lang w:val="it-IT"/>
        </w:rPr>
        <w:t>Generale</w:t>
      </w:r>
      <w:r>
        <w:rPr>
          <w:lang w:val="it-IT"/>
        </w:rPr>
        <w:t xml:space="preserve"> </w:t>
      </w:r>
      <w:r w:rsidRPr="00816D9B">
        <w:rPr>
          <w:lang w:val="it-IT"/>
        </w:rPr>
        <w:t>in</w:t>
      </w:r>
    </w:p>
    <w:p w14:paraId="18DD5E8C" w14:textId="77777777" w:rsidR="0024177B" w:rsidRPr="00816D9B" w:rsidRDefault="0024177B">
      <w:pPr>
        <w:pStyle w:val="Corpotesto"/>
        <w:tabs>
          <w:tab w:val="left" w:pos="4159"/>
          <w:tab w:val="left" w:pos="4445"/>
          <w:tab w:val="left" w:pos="4966"/>
          <w:tab w:val="left" w:pos="7488"/>
          <w:tab w:val="left" w:pos="8203"/>
          <w:tab w:val="left" w:pos="9168"/>
          <w:tab w:val="left" w:pos="10075"/>
        </w:tabs>
        <w:ind w:left="319"/>
        <w:jc w:val="left"/>
        <w:rPr>
          <w:lang w:val="it-IT"/>
        </w:rPr>
      </w:pPr>
      <w:r w:rsidRPr="00816D9B">
        <w:rPr>
          <w:w w:val="99"/>
          <w:u w:val="single"/>
          <w:lang w:val="it-IT"/>
        </w:rPr>
        <w:t xml:space="preserve"> </w:t>
      </w:r>
      <w:r w:rsidRPr="00816D9B">
        <w:rPr>
          <w:u w:val="single"/>
          <w:lang w:val="it-IT"/>
        </w:rPr>
        <w:tab/>
      </w:r>
      <w:r>
        <w:rPr>
          <w:lang w:val="it-IT"/>
        </w:rPr>
        <w:t xml:space="preserve">, </w:t>
      </w:r>
      <w:r w:rsidRPr="00816D9B">
        <w:rPr>
          <w:lang w:val="it-IT"/>
        </w:rPr>
        <w:t>via</w:t>
      </w:r>
      <w:r w:rsidRPr="00816D9B">
        <w:rPr>
          <w:lang w:val="it-IT"/>
        </w:rPr>
        <w:tab/>
        <w:t>_</w:t>
      </w:r>
      <w:r w:rsidRPr="00816D9B">
        <w:rPr>
          <w:u w:val="single"/>
          <w:lang w:val="it-IT"/>
        </w:rPr>
        <w:t xml:space="preserve"> </w:t>
      </w:r>
      <w:r w:rsidRPr="00816D9B">
        <w:rPr>
          <w:u w:val="single"/>
          <w:lang w:val="it-IT"/>
        </w:rPr>
        <w:tab/>
      </w:r>
      <w:r w:rsidRPr="00816D9B">
        <w:rPr>
          <w:lang w:val="it-IT"/>
        </w:rPr>
        <w:t>n.</w:t>
      </w:r>
      <w:r w:rsidRPr="00816D9B">
        <w:rPr>
          <w:u w:val="single"/>
          <w:lang w:val="it-IT"/>
        </w:rPr>
        <w:t xml:space="preserve"> </w:t>
      </w:r>
      <w:r w:rsidRPr="00816D9B">
        <w:rPr>
          <w:u w:val="single"/>
          <w:lang w:val="it-IT"/>
        </w:rPr>
        <w:tab/>
      </w:r>
      <w:r w:rsidRPr="00816D9B">
        <w:rPr>
          <w:lang w:val="it-IT"/>
        </w:rPr>
        <w:t>Codice</w:t>
      </w:r>
      <w:r w:rsidRPr="00816D9B">
        <w:rPr>
          <w:lang w:val="it-IT"/>
        </w:rPr>
        <w:tab/>
        <w:t>Fiscale</w:t>
      </w:r>
      <w:r w:rsidRPr="00816D9B">
        <w:rPr>
          <w:lang w:val="it-IT"/>
        </w:rPr>
        <w:tab/>
        <w:t>e</w:t>
      </w:r>
    </w:p>
    <w:p w14:paraId="7F80E26B" w14:textId="77777777" w:rsidR="0024177B" w:rsidRPr="00816D9B" w:rsidRDefault="0024177B">
      <w:pPr>
        <w:pStyle w:val="Corpotesto"/>
        <w:tabs>
          <w:tab w:val="left" w:pos="1159"/>
          <w:tab w:val="left" w:pos="1740"/>
          <w:tab w:val="left" w:pos="4317"/>
          <w:tab w:val="left" w:pos="4884"/>
          <w:tab w:val="left" w:pos="5789"/>
          <w:tab w:val="left" w:pos="7135"/>
          <w:tab w:val="left" w:pos="8465"/>
          <w:tab w:val="left" w:pos="9957"/>
        </w:tabs>
        <w:ind w:left="319"/>
        <w:jc w:val="left"/>
        <w:rPr>
          <w:lang w:val="it-IT"/>
        </w:rPr>
      </w:pPr>
      <w:r w:rsidRPr="00816D9B">
        <w:rPr>
          <w:lang w:val="it-IT"/>
        </w:rPr>
        <w:t>Partita</w:t>
      </w:r>
      <w:r w:rsidRPr="00816D9B">
        <w:rPr>
          <w:lang w:val="it-IT"/>
        </w:rPr>
        <w:tab/>
        <w:t xml:space="preserve">Iva: </w:t>
      </w:r>
      <w:r w:rsidRPr="00816D9B">
        <w:rPr>
          <w:lang w:val="it-IT"/>
        </w:rPr>
        <w:tab/>
      </w:r>
      <w:r>
        <w:rPr>
          <w:u w:val="single"/>
          <w:lang w:val="it-IT"/>
        </w:rPr>
        <w:t xml:space="preserve">    </w:t>
      </w:r>
      <w:r w:rsidRPr="00816D9B">
        <w:rPr>
          <w:u w:val="single"/>
          <w:lang w:val="it-IT"/>
        </w:rPr>
        <w:tab/>
      </w:r>
      <w:r w:rsidRPr="00816D9B">
        <w:rPr>
          <w:lang w:val="it-IT"/>
        </w:rPr>
        <w:t>In</w:t>
      </w:r>
      <w:r w:rsidRPr="00816D9B">
        <w:rPr>
          <w:lang w:val="it-IT"/>
        </w:rPr>
        <w:tab/>
        <w:t>seguito</w:t>
      </w:r>
      <w:r w:rsidRPr="00816D9B">
        <w:rPr>
          <w:lang w:val="it-IT"/>
        </w:rPr>
        <w:tab/>
        <w:t>denominato</w:t>
      </w:r>
      <w:r w:rsidRPr="00816D9B">
        <w:rPr>
          <w:lang w:val="it-IT"/>
        </w:rPr>
        <w:tab/>
        <w:t xml:space="preserve"> “Tesoriere” </w:t>
      </w:r>
      <w:r w:rsidRPr="00816D9B">
        <w:rPr>
          <w:lang w:val="it-IT"/>
        </w:rPr>
        <w:tab/>
        <w:t>rappresentata</w:t>
      </w:r>
      <w:r w:rsidRPr="00816D9B">
        <w:rPr>
          <w:lang w:val="it-IT"/>
        </w:rPr>
        <w:tab/>
        <w:t>da</w:t>
      </w:r>
    </w:p>
    <w:p w14:paraId="0E7B209B" w14:textId="77777777" w:rsidR="0024177B" w:rsidRPr="00816D9B" w:rsidRDefault="0024177B">
      <w:pPr>
        <w:pStyle w:val="Corpotesto"/>
        <w:tabs>
          <w:tab w:val="left" w:pos="5054"/>
          <w:tab w:val="left" w:pos="5271"/>
          <w:tab w:val="left" w:pos="5955"/>
          <w:tab w:val="left" w:pos="6331"/>
          <w:tab w:val="left" w:pos="8184"/>
          <w:tab w:val="left" w:pos="8400"/>
          <w:tab w:val="left" w:pos="8806"/>
          <w:tab w:val="left" w:pos="10123"/>
        </w:tabs>
        <w:ind w:left="319"/>
        <w:jc w:val="left"/>
        <w:rPr>
          <w:lang w:val="it-IT"/>
        </w:rPr>
      </w:pPr>
      <w:r>
        <w:rPr>
          <w:w w:val="99"/>
          <w:u w:val="single"/>
          <w:lang w:val="it-IT"/>
        </w:rPr>
        <w:t xml:space="preserve">          </w:t>
      </w:r>
      <w:r w:rsidRPr="00816D9B">
        <w:rPr>
          <w:u w:val="single"/>
          <w:lang w:val="it-IT"/>
        </w:rPr>
        <w:tab/>
      </w:r>
      <w:r w:rsidRPr="00816D9B">
        <w:rPr>
          <w:lang w:val="it-IT"/>
        </w:rPr>
        <w:tab/>
        <w:t>nato</w:t>
      </w:r>
      <w:r w:rsidRPr="00816D9B">
        <w:rPr>
          <w:lang w:val="it-IT"/>
        </w:rPr>
        <w:tab/>
        <w:t>a</w:t>
      </w:r>
      <w:r w:rsidRPr="00816D9B">
        <w:rPr>
          <w:lang w:val="it-IT"/>
        </w:rPr>
        <w:tab/>
      </w:r>
      <w:r w:rsidRPr="00816D9B">
        <w:rPr>
          <w:u w:val="single"/>
          <w:lang w:val="it-IT"/>
        </w:rPr>
        <w:tab/>
      </w:r>
      <w:r w:rsidRPr="00816D9B">
        <w:rPr>
          <w:lang w:val="it-IT"/>
        </w:rPr>
        <w:tab/>
        <w:t>il</w:t>
      </w:r>
      <w:r w:rsidRPr="00816D9B">
        <w:rPr>
          <w:lang w:val="it-IT"/>
        </w:rPr>
        <w:tab/>
      </w:r>
      <w:r w:rsidRPr="00816D9B">
        <w:rPr>
          <w:u w:val="single"/>
          <w:lang w:val="it-IT"/>
        </w:rPr>
        <w:tab/>
      </w:r>
      <w:r w:rsidRPr="00816D9B">
        <w:rPr>
          <w:lang w:val="it-IT"/>
        </w:rPr>
        <w:t>,</w:t>
      </w:r>
    </w:p>
    <w:p w14:paraId="249E85FE" w14:textId="77777777" w:rsidR="0024177B" w:rsidRPr="00816D9B" w:rsidRDefault="0024177B">
      <w:pPr>
        <w:pStyle w:val="Corpotesto"/>
        <w:tabs>
          <w:tab w:val="left" w:pos="4548"/>
          <w:tab w:val="left" w:pos="9813"/>
        </w:tabs>
        <w:ind w:left="319"/>
        <w:jc w:val="left"/>
        <w:rPr>
          <w:lang w:val="it-IT"/>
        </w:rPr>
      </w:pPr>
      <w:proofErr w:type="spellStart"/>
      <w:r w:rsidRPr="00816D9B">
        <w:rPr>
          <w:lang w:val="it-IT"/>
        </w:rPr>
        <w:t>cod.fisc</w:t>
      </w:r>
      <w:proofErr w:type="spellEnd"/>
      <w:r w:rsidRPr="00816D9B">
        <w:rPr>
          <w:lang w:val="it-IT"/>
        </w:rPr>
        <w:t>.</w:t>
      </w:r>
      <w:r w:rsidRPr="00816D9B">
        <w:rPr>
          <w:u w:val="single"/>
          <w:lang w:val="it-IT"/>
        </w:rPr>
        <w:tab/>
      </w:r>
      <w:r w:rsidRPr="00816D9B">
        <w:rPr>
          <w:lang w:val="it-IT"/>
        </w:rPr>
        <w:t>nella qualità</w:t>
      </w:r>
      <w:r w:rsidRPr="00816D9B">
        <w:rPr>
          <w:spacing w:val="-5"/>
          <w:lang w:val="it-IT"/>
        </w:rPr>
        <w:t xml:space="preserve"> </w:t>
      </w:r>
      <w:r w:rsidRPr="00816D9B">
        <w:rPr>
          <w:lang w:val="it-IT"/>
        </w:rPr>
        <w:t>di</w:t>
      </w:r>
      <w:r>
        <w:rPr>
          <w:lang w:val="it-IT"/>
        </w:rPr>
        <w:t xml:space="preserve"> </w:t>
      </w:r>
    </w:p>
    <w:p w14:paraId="70873723" w14:textId="77777777" w:rsidR="0024177B" w:rsidRPr="00816D9B" w:rsidRDefault="0024177B">
      <w:pPr>
        <w:pStyle w:val="Corpotesto"/>
        <w:spacing w:before="120"/>
        <w:ind w:left="319"/>
        <w:jc w:val="left"/>
        <w:rPr>
          <w:lang w:val="it-IT"/>
        </w:rPr>
      </w:pPr>
      <w:r w:rsidRPr="00816D9B">
        <w:rPr>
          <w:lang w:val="it-IT"/>
        </w:rPr>
        <w:t>Della idoneità e della piena capacità delle sopra costitute Parti io Segretario Comunale rogante sono personalmente certo.</w:t>
      </w:r>
    </w:p>
    <w:p w14:paraId="0E5B4011" w14:textId="77777777" w:rsidR="0024177B" w:rsidRDefault="0024177B">
      <w:pPr>
        <w:pStyle w:val="Titolo11"/>
        <w:spacing w:before="125" w:line="274" w:lineRule="exact"/>
        <w:ind w:left="4771"/>
      </w:pPr>
      <w:proofErr w:type="spellStart"/>
      <w:r>
        <w:t>Premesso</w:t>
      </w:r>
      <w:proofErr w:type="spellEnd"/>
    </w:p>
    <w:p w14:paraId="5DB57383" w14:textId="77777777" w:rsidR="0024177B" w:rsidRDefault="0024177B">
      <w:pPr>
        <w:pStyle w:val="Titolo11"/>
        <w:spacing w:before="125" w:line="274" w:lineRule="exact"/>
        <w:ind w:left="4771"/>
      </w:pPr>
    </w:p>
    <w:p w14:paraId="151D504B" w14:textId="77777777" w:rsidR="0024177B" w:rsidRPr="00816D9B" w:rsidRDefault="0024177B">
      <w:pPr>
        <w:pStyle w:val="Paragrafoelenco"/>
        <w:numPr>
          <w:ilvl w:val="0"/>
          <w:numId w:val="34"/>
        </w:numPr>
        <w:tabs>
          <w:tab w:val="left" w:pos="472"/>
        </w:tabs>
        <w:spacing w:line="274" w:lineRule="exact"/>
        <w:ind w:firstLine="0"/>
        <w:jc w:val="left"/>
        <w:rPr>
          <w:sz w:val="24"/>
          <w:lang w:val="it-IT"/>
        </w:rPr>
      </w:pPr>
      <w:r w:rsidRPr="00816D9B">
        <w:rPr>
          <w:sz w:val="24"/>
          <w:lang w:val="it-IT"/>
        </w:rPr>
        <w:t>che</w:t>
      </w:r>
      <w:r w:rsidRPr="00816D9B">
        <w:rPr>
          <w:spacing w:val="11"/>
          <w:sz w:val="24"/>
          <w:lang w:val="it-IT"/>
        </w:rPr>
        <w:t xml:space="preserve"> </w:t>
      </w:r>
      <w:r w:rsidRPr="00816D9B">
        <w:rPr>
          <w:sz w:val="24"/>
          <w:lang w:val="it-IT"/>
        </w:rPr>
        <w:t>l’Ente</w:t>
      </w:r>
      <w:r w:rsidRPr="00816D9B">
        <w:rPr>
          <w:spacing w:val="12"/>
          <w:sz w:val="24"/>
          <w:lang w:val="it-IT"/>
        </w:rPr>
        <w:t xml:space="preserve"> </w:t>
      </w:r>
      <w:r w:rsidRPr="00816D9B">
        <w:rPr>
          <w:sz w:val="24"/>
          <w:lang w:val="it-IT"/>
        </w:rPr>
        <w:t>contraente</w:t>
      </w:r>
      <w:r w:rsidRPr="00816D9B">
        <w:rPr>
          <w:spacing w:val="10"/>
          <w:sz w:val="24"/>
          <w:lang w:val="it-IT"/>
        </w:rPr>
        <w:t xml:space="preserve"> </w:t>
      </w:r>
      <w:r w:rsidRPr="00816D9B">
        <w:rPr>
          <w:sz w:val="24"/>
          <w:lang w:val="it-IT"/>
        </w:rPr>
        <w:t>è</w:t>
      </w:r>
      <w:r w:rsidRPr="00816D9B">
        <w:rPr>
          <w:spacing w:val="11"/>
          <w:sz w:val="24"/>
          <w:lang w:val="it-IT"/>
        </w:rPr>
        <w:t xml:space="preserve"> </w:t>
      </w:r>
      <w:r w:rsidRPr="00816D9B">
        <w:rPr>
          <w:sz w:val="24"/>
          <w:lang w:val="it-IT"/>
        </w:rPr>
        <w:t>sottoposto</w:t>
      </w:r>
      <w:r w:rsidRPr="00816D9B">
        <w:rPr>
          <w:spacing w:val="11"/>
          <w:sz w:val="24"/>
          <w:lang w:val="it-IT"/>
        </w:rPr>
        <w:t xml:space="preserve"> </w:t>
      </w:r>
      <w:r w:rsidRPr="00816D9B">
        <w:rPr>
          <w:sz w:val="24"/>
          <w:lang w:val="it-IT"/>
        </w:rPr>
        <w:t>al</w:t>
      </w:r>
      <w:r w:rsidRPr="00816D9B">
        <w:rPr>
          <w:spacing w:val="11"/>
          <w:sz w:val="24"/>
          <w:lang w:val="it-IT"/>
        </w:rPr>
        <w:t xml:space="preserve"> </w:t>
      </w:r>
      <w:r w:rsidRPr="00816D9B">
        <w:rPr>
          <w:sz w:val="24"/>
          <w:lang w:val="it-IT"/>
        </w:rPr>
        <w:t>regime</w:t>
      </w:r>
      <w:r w:rsidRPr="00816D9B">
        <w:rPr>
          <w:spacing w:val="10"/>
          <w:sz w:val="24"/>
          <w:lang w:val="it-IT"/>
        </w:rPr>
        <w:t xml:space="preserve"> </w:t>
      </w:r>
      <w:r w:rsidRPr="00816D9B">
        <w:rPr>
          <w:sz w:val="24"/>
          <w:lang w:val="it-IT"/>
        </w:rPr>
        <w:t>di</w:t>
      </w:r>
      <w:r w:rsidRPr="00816D9B">
        <w:rPr>
          <w:spacing w:val="10"/>
          <w:sz w:val="24"/>
          <w:lang w:val="it-IT"/>
        </w:rPr>
        <w:t xml:space="preserve"> </w:t>
      </w:r>
      <w:r w:rsidRPr="00816D9B">
        <w:rPr>
          <w:sz w:val="24"/>
          <w:lang w:val="it-IT"/>
        </w:rPr>
        <w:t>tesoreria</w:t>
      </w:r>
      <w:r w:rsidRPr="00816D9B">
        <w:rPr>
          <w:spacing w:val="12"/>
          <w:sz w:val="24"/>
          <w:lang w:val="it-IT"/>
        </w:rPr>
        <w:t xml:space="preserve"> </w:t>
      </w:r>
      <w:r w:rsidRPr="00816D9B">
        <w:rPr>
          <w:sz w:val="24"/>
          <w:lang w:val="it-IT"/>
        </w:rPr>
        <w:t>unica</w:t>
      </w:r>
      <w:r w:rsidRPr="00816D9B">
        <w:rPr>
          <w:spacing w:val="12"/>
          <w:sz w:val="24"/>
          <w:lang w:val="it-IT"/>
        </w:rPr>
        <w:t xml:space="preserve"> </w:t>
      </w:r>
      <w:r w:rsidRPr="00816D9B">
        <w:rPr>
          <w:sz w:val="24"/>
          <w:lang w:val="it-IT"/>
        </w:rPr>
        <w:t>“mista”</w:t>
      </w:r>
      <w:r w:rsidRPr="00816D9B">
        <w:rPr>
          <w:spacing w:val="10"/>
          <w:sz w:val="24"/>
          <w:lang w:val="it-IT"/>
        </w:rPr>
        <w:t xml:space="preserve"> </w:t>
      </w:r>
      <w:r w:rsidRPr="00816D9B">
        <w:rPr>
          <w:sz w:val="24"/>
          <w:lang w:val="it-IT"/>
        </w:rPr>
        <w:t>di</w:t>
      </w:r>
      <w:r w:rsidRPr="00816D9B">
        <w:rPr>
          <w:spacing w:val="12"/>
          <w:sz w:val="24"/>
          <w:lang w:val="it-IT"/>
        </w:rPr>
        <w:t xml:space="preserve"> </w:t>
      </w:r>
      <w:r w:rsidRPr="00816D9B">
        <w:rPr>
          <w:sz w:val="24"/>
          <w:lang w:val="it-IT"/>
        </w:rPr>
        <w:t>cui</w:t>
      </w:r>
      <w:r w:rsidRPr="00816D9B">
        <w:rPr>
          <w:spacing w:val="11"/>
          <w:sz w:val="24"/>
          <w:lang w:val="it-IT"/>
        </w:rPr>
        <w:t xml:space="preserve"> </w:t>
      </w:r>
      <w:r w:rsidRPr="00816D9B">
        <w:rPr>
          <w:sz w:val="24"/>
          <w:lang w:val="it-IT"/>
        </w:rPr>
        <w:t>all’art.</w:t>
      </w:r>
      <w:r w:rsidRPr="00816D9B">
        <w:rPr>
          <w:spacing w:val="11"/>
          <w:sz w:val="24"/>
          <w:lang w:val="it-IT"/>
        </w:rPr>
        <w:t xml:space="preserve"> </w:t>
      </w:r>
      <w:r w:rsidRPr="00816D9B">
        <w:rPr>
          <w:sz w:val="24"/>
          <w:lang w:val="it-IT"/>
        </w:rPr>
        <w:t>7</w:t>
      </w:r>
      <w:r w:rsidRPr="00816D9B">
        <w:rPr>
          <w:spacing w:val="11"/>
          <w:sz w:val="24"/>
          <w:lang w:val="it-IT"/>
        </w:rPr>
        <w:t xml:space="preserve"> </w:t>
      </w:r>
      <w:r w:rsidRPr="00816D9B">
        <w:rPr>
          <w:sz w:val="24"/>
          <w:lang w:val="it-IT"/>
        </w:rPr>
        <w:t>del</w:t>
      </w:r>
      <w:r w:rsidRPr="00816D9B">
        <w:rPr>
          <w:spacing w:val="12"/>
          <w:sz w:val="24"/>
          <w:lang w:val="it-IT"/>
        </w:rPr>
        <w:t xml:space="preserve"> </w:t>
      </w:r>
      <w:proofErr w:type="spellStart"/>
      <w:r w:rsidRPr="00816D9B">
        <w:rPr>
          <w:sz w:val="24"/>
          <w:lang w:val="it-IT"/>
        </w:rPr>
        <w:t>D.Lgs.</w:t>
      </w:r>
      <w:proofErr w:type="spellEnd"/>
      <w:r w:rsidRPr="00816D9B">
        <w:rPr>
          <w:spacing w:val="14"/>
          <w:sz w:val="24"/>
          <w:lang w:val="it-IT"/>
        </w:rPr>
        <w:t xml:space="preserve"> </w:t>
      </w:r>
      <w:r w:rsidRPr="00816D9B">
        <w:rPr>
          <w:sz w:val="24"/>
          <w:lang w:val="it-IT"/>
        </w:rPr>
        <w:t>n.</w:t>
      </w:r>
    </w:p>
    <w:p w14:paraId="209E0FB6" w14:textId="77777777" w:rsidR="0024177B" w:rsidRPr="00816D9B" w:rsidRDefault="0024177B">
      <w:pPr>
        <w:pStyle w:val="Corpotesto"/>
        <w:ind w:left="319" w:right="114"/>
        <w:rPr>
          <w:lang w:val="it-IT"/>
        </w:rPr>
      </w:pPr>
      <w:r w:rsidRPr="00816D9B">
        <w:rPr>
          <w:lang w:val="it-IT"/>
        </w:rPr>
        <w:t>279 del 7 agosto 1997 e successive modificazioni ed integrazioni, con la sospensione i cui al D.L.1/2012 convertito in Legge n.27 del 24.03.2012 ed il ripristino della “tesoreria unica pura” fino al 31.12.2017, salvo proroghe;</w:t>
      </w:r>
    </w:p>
    <w:p w14:paraId="6ACD7103" w14:textId="77777777" w:rsidR="0024177B" w:rsidRPr="00816D9B" w:rsidRDefault="0024177B">
      <w:pPr>
        <w:pStyle w:val="Paragrafoelenco"/>
        <w:numPr>
          <w:ilvl w:val="0"/>
          <w:numId w:val="34"/>
        </w:numPr>
        <w:tabs>
          <w:tab w:val="left" w:pos="472"/>
        </w:tabs>
        <w:ind w:right="112" w:firstLine="0"/>
        <w:rPr>
          <w:sz w:val="24"/>
          <w:lang w:val="it-IT"/>
        </w:rPr>
      </w:pPr>
      <w:r w:rsidRPr="00816D9B">
        <w:rPr>
          <w:sz w:val="24"/>
          <w:lang w:val="it-IT"/>
        </w:rPr>
        <w:t xml:space="preserve">che, ai sensi dei commi 3 e 4 del richiamato art. 7 del </w:t>
      </w:r>
      <w:proofErr w:type="spellStart"/>
      <w:r w:rsidRPr="00816D9B">
        <w:rPr>
          <w:sz w:val="24"/>
          <w:lang w:val="it-IT"/>
        </w:rPr>
        <w:t>D.Lgs.</w:t>
      </w:r>
      <w:proofErr w:type="spellEnd"/>
      <w:r w:rsidRPr="00816D9B">
        <w:rPr>
          <w:sz w:val="24"/>
          <w:lang w:val="it-IT"/>
        </w:rPr>
        <w:t xml:space="preserve"> n. 279 del 1997, le entrate affluite sul conto di tesoreria devono essere prioritariamente utilizzate per l’effettuazione dei pagamenti disposti dall’Ente, fatto salvo quanto specificato nell’ambito dell’articolato con riferimento all’utilizzo di somme a specifica</w:t>
      </w:r>
      <w:r w:rsidRPr="00816D9B">
        <w:rPr>
          <w:spacing w:val="-4"/>
          <w:sz w:val="24"/>
          <w:lang w:val="it-IT"/>
        </w:rPr>
        <w:t xml:space="preserve"> </w:t>
      </w:r>
      <w:r w:rsidRPr="00816D9B">
        <w:rPr>
          <w:sz w:val="24"/>
          <w:lang w:val="it-IT"/>
        </w:rPr>
        <w:t>destinazione;</w:t>
      </w:r>
    </w:p>
    <w:p w14:paraId="66756D42" w14:textId="77777777" w:rsidR="0024177B" w:rsidRPr="00816D9B" w:rsidRDefault="0024177B">
      <w:pPr>
        <w:jc w:val="both"/>
        <w:rPr>
          <w:sz w:val="24"/>
          <w:lang w:val="it-IT"/>
        </w:rPr>
        <w:sectPr w:rsidR="0024177B" w:rsidRPr="00816D9B">
          <w:footerReference w:type="default" r:id="rId8"/>
          <w:type w:val="continuous"/>
          <w:pgSz w:w="11900" w:h="16840"/>
          <w:pgMar w:top="1240" w:right="900" w:bottom="980" w:left="700" w:header="720" w:footer="783" w:gutter="0"/>
          <w:pgNumType w:start="1"/>
          <w:cols w:space="720"/>
        </w:sectPr>
      </w:pPr>
    </w:p>
    <w:p w14:paraId="41ED6FD8" w14:textId="77777777" w:rsidR="0024177B" w:rsidRPr="00816D9B" w:rsidRDefault="0024177B">
      <w:pPr>
        <w:pStyle w:val="Paragrafoelenco"/>
        <w:numPr>
          <w:ilvl w:val="0"/>
          <w:numId w:val="34"/>
        </w:numPr>
        <w:tabs>
          <w:tab w:val="left" w:pos="460"/>
        </w:tabs>
        <w:spacing w:before="74"/>
        <w:ind w:left="320" w:right="113" w:firstLine="0"/>
        <w:rPr>
          <w:sz w:val="24"/>
          <w:lang w:val="it-IT"/>
        </w:rPr>
      </w:pPr>
      <w:r w:rsidRPr="00816D9B">
        <w:rPr>
          <w:sz w:val="24"/>
          <w:lang w:val="it-IT"/>
        </w:rPr>
        <w:lastRenderedPageBreak/>
        <w:t>che la normativa vigente prevede che gli atti e i documenti formati dalla Pubblica Amministrazione e dai privati con strumenti informatici o telematici, i contratti stipulati nelle medesime forme, nonché la loro archiviazione e trasmissione con strumenti informatici, sono validi e rilevanti a tutti gli effetti di legge;</w:t>
      </w:r>
    </w:p>
    <w:p w14:paraId="4CE87667" w14:textId="77777777" w:rsidR="0024177B" w:rsidRPr="00816D9B" w:rsidRDefault="0024177B">
      <w:pPr>
        <w:pStyle w:val="Paragrafoelenco"/>
        <w:numPr>
          <w:ilvl w:val="0"/>
          <w:numId w:val="34"/>
        </w:numPr>
        <w:tabs>
          <w:tab w:val="left" w:pos="517"/>
        </w:tabs>
        <w:ind w:left="320" w:right="113" w:firstLine="0"/>
        <w:rPr>
          <w:sz w:val="24"/>
          <w:lang w:val="it-IT"/>
        </w:rPr>
      </w:pPr>
      <w:r w:rsidRPr="00816D9B">
        <w:rPr>
          <w:sz w:val="24"/>
          <w:lang w:val="it-IT"/>
        </w:rPr>
        <w:t>che la normativa vigente stabilisce i criteri e modalità per la formazione, l’archiviazione e la trasmissione di documenti con strumenti informatici e telematici e detta le regole tecniche per la formazione, la trasmissione, la conservazione, la duplicazione, la riproduzione e la validazione, anche temporale, dei documenti</w:t>
      </w:r>
      <w:r w:rsidRPr="00816D9B">
        <w:rPr>
          <w:spacing w:val="-1"/>
          <w:sz w:val="24"/>
          <w:lang w:val="it-IT"/>
        </w:rPr>
        <w:t xml:space="preserve"> </w:t>
      </w:r>
      <w:r w:rsidRPr="00816D9B">
        <w:rPr>
          <w:sz w:val="24"/>
          <w:lang w:val="it-IT"/>
        </w:rPr>
        <w:t>informatici;</w:t>
      </w:r>
    </w:p>
    <w:p w14:paraId="0D132B75" w14:textId="77777777" w:rsidR="0024177B" w:rsidRPr="00816D9B" w:rsidRDefault="0024177B">
      <w:pPr>
        <w:pStyle w:val="Paragrafoelenco"/>
        <w:numPr>
          <w:ilvl w:val="0"/>
          <w:numId w:val="34"/>
        </w:numPr>
        <w:tabs>
          <w:tab w:val="left" w:pos="493"/>
        </w:tabs>
        <w:ind w:left="320" w:right="113" w:firstLine="0"/>
        <w:rPr>
          <w:sz w:val="24"/>
          <w:lang w:val="it-IT"/>
        </w:rPr>
      </w:pPr>
      <w:r w:rsidRPr="00816D9B">
        <w:rPr>
          <w:sz w:val="24"/>
          <w:lang w:val="it-IT"/>
        </w:rPr>
        <w:t>che l’art.213 del Decreto Legislativo 18.08.2000, n.267 stabilisce che il servizio di tesoreria può essere gestito con modalità e criteri informatici, con l'uso di ordinativi di pagamento e di riscossione informatici, in luogo di quelli cartacei, le cui evidenze informatiche valgono a fini di documentazione, ivi compresa la resa del conto del</w:t>
      </w:r>
      <w:r w:rsidRPr="00816D9B">
        <w:rPr>
          <w:spacing w:val="-2"/>
          <w:sz w:val="24"/>
          <w:lang w:val="it-IT"/>
        </w:rPr>
        <w:t xml:space="preserve"> </w:t>
      </w:r>
      <w:r w:rsidRPr="00816D9B">
        <w:rPr>
          <w:sz w:val="24"/>
          <w:lang w:val="it-IT"/>
        </w:rPr>
        <w:t>tesoriere;</w:t>
      </w:r>
    </w:p>
    <w:p w14:paraId="3376D968" w14:textId="77777777" w:rsidR="0024177B" w:rsidRPr="00816D9B" w:rsidRDefault="0024177B">
      <w:pPr>
        <w:pStyle w:val="Paragrafoelenco"/>
        <w:numPr>
          <w:ilvl w:val="0"/>
          <w:numId w:val="34"/>
        </w:numPr>
        <w:tabs>
          <w:tab w:val="left" w:pos="462"/>
        </w:tabs>
        <w:ind w:left="320" w:right="113" w:firstLine="0"/>
        <w:rPr>
          <w:sz w:val="24"/>
          <w:lang w:val="it-IT"/>
        </w:rPr>
      </w:pPr>
      <w:r w:rsidRPr="00816D9B">
        <w:rPr>
          <w:sz w:val="24"/>
          <w:lang w:val="it-IT"/>
        </w:rPr>
        <w:t>che con D.P.R. 28.7.1999, n. 318, è stato emanato il regolamento recante norme per l’individuazione delle misure minime di sicurezza per il trattamento dei dati personali, a norma dell’art. 15, comma 2, della legge 31.12.1996, n.</w:t>
      </w:r>
      <w:r w:rsidRPr="00816D9B">
        <w:rPr>
          <w:spacing w:val="-3"/>
          <w:sz w:val="24"/>
          <w:lang w:val="it-IT"/>
        </w:rPr>
        <w:t xml:space="preserve"> </w:t>
      </w:r>
      <w:r w:rsidRPr="00816D9B">
        <w:rPr>
          <w:sz w:val="24"/>
          <w:lang w:val="it-IT"/>
        </w:rPr>
        <w:t>675;</w:t>
      </w:r>
    </w:p>
    <w:p w14:paraId="717F4392" w14:textId="77777777" w:rsidR="0024177B" w:rsidRPr="00816D9B" w:rsidRDefault="0024177B">
      <w:pPr>
        <w:pStyle w:val="Paragrafoelenco"/>
        <w:numPr>
          <w:ilvl w:val="0"/>
          <w:numId w:val="34"/>
        </w:numPr>
        <w:tabs>
          <w:tab w:val="left" w:pos="479"/>
        </w:tabs>
        <w:ind w:left="320" w:right="114" w:firstLine="0"/>
        <w:rPr>
          <w:sz w:val="24"/>
          <w:lang w:val="it-IT"/>
        </w:rPr>
      </w:pPr>
      <w:r w:rsidRPr="00816D9B">
        <w:rPr>
          <w:sz w:val="24"/>
          <w:lang w:val="it-IT"/>
        </w:rPr>
        <w:t xml:space="preserve">che con </w:t>
      </w:r>
      <w:proofErr w:type="spellStart"/>
      <w:r w:rsidRPr="00816D9B">
        <w:rPr>
          <w:sz w:val="24"/>
          <w:lang w:val="it-IT"/>
        </w:rPr>
        <w:t>D.Lgs.</w:t>
      </w:r>
      <w:proofErr w:type="spellEnd"/>
      <w:r w:rsidRPr="00816D9B">
        <w:rPr>
          <w:sz w:val="24"/>
          <w:lang w:val="it-IT"/>
        </w:rPr>
        <w:t xml:space="preserve"> 23.01.2002, n. 10, sono state emanate le disposizioni legislative per il recepimento della direttiva 1999/93/CE del Parlamento Europeo e del Consiglio del 13.12.1999, relativo ad un quadro comunitario per le firme</w:t>
      </w:r>
      <w:r w:rsidRPr="00816D9B">
        <w:rPr>
          <w:spacing w:val="-4"/>
          <w:sz w:val="24"/>
          <w:lang w:val="it-IT"/>
        </w:rPr>
        <w:t xml:space="preserve"> </w:t>
      </w:r>
      <w:r w:rsidRPr="00816D9B">
        <w:rPr>
          <w:sz w:val="24"/>
          <w:lang w:val="it-IT"/>
        </w:rPr>
        <w:t>elettroniche;</w:t>
      </w:r>
    </w:p>
    <w:p w14:paraId="3A501B3F" w14:textId="77777777" w:rsidR="0024177B" w:rsidRPr="00816D9B" w:rsidRDefault="0024177B">
      <w:pPr>
        <w:pStyle w:val="Paragrafoelenco"/>
        <w:numPr>
          <w:ilvl w:val="0"/>
          <w:numId w:val="34"/>
        </w:numPr>
        <w:tabs>
          <w:tab w:val="left" w:pos="553"/>
        </w:tabs>
        <w:ind w:left="320" w:right="111" w:firstLine="0"/>
        <w:rPr>
          <w:sz w:val="24"/>
          <w:lang w:val="it-IT"/>
        </w:rPr>
      </w:pPr>
      <w:r w:rsidRPr="00816D9B">
        <w:rPr>
          <w:sz w:val="24"/>
          <w:lang w:val="it-IT"/>
        </w:rPr>
        <w:t>che con D.P.R. 7.04.2003, n. 137 è stato emanato il regolamento recante disposizioni di coordinamento in materia di firme elettroniche a norma dell’art. 13 del decreto legislativo 23.01.2002, n. 10;</w:t>
      </w:r>
    </w:p>
    <w:p w14:paraId="2E32063F" w14:textId="77777777" w:rsidR="0024177B" w:rsidRPr="00816D9B" w:rsidRDefault="0024177B">
      <w:pPr>
        <w:pStyle w:val="Paragrafoelenco"/>
        <w:numPr>
          <w:ilvl w:val="0"/>
          <w:numId w:val="34"/>
        </w:numPr>
        <w:tabs>
          <w:tab w:val="left" w:pos="496"/>
        </w:tabs>
        <w:spacing w:before="1"/>
        <w:ind w:left="320" w:right="111" w:firstLine="0"/>
        <w:rPr>
          <w:sz w:val="24"/>
          <w:lang w:val="it-IT"/>
        </w:rPr>
      </w:pPr>
      <w:r w:rsidRPr="00816D9B">
        <w:rPr>
          <w:sz w:val="24"/>
          <w:lang w:val="it-IT"/>
        </w:rPr>
        <w:t xml:space="preserve">che ai sensi dell’art. 2 del succitato </w:t>
      </w:r>
      <w:proofErr w:type="spellStart"/>
      <w:r w:rsidRPr="00816D9B">
        <w:rPr>
          <w:sz w:val="24"/>
          <w:lang w:val="it-IT"/>
        </w:rPr>
        <w:t>D.Lgs.</w:t>
      </w:r>
      <w:proofErr w:type="spellEnd"/>
      <w:r w:rsidRPr="00816D9B">
        <w:rPr>
          <w:sz w:val="24"/>
          <w:lang w:val="it-IT"/>
        </w:rPr>
        <w:t xml:space="preserve"> n. 10/2002, si intende per firma elettronica avanzata (firma digitale) “la firma elettronica ottenuta attraverso una procedura informatica che garantisca la connessione univoca al firmatario e la sua univoca identificazione, creata con mezzi sui quali il firmatario può conservare un controllo esclusivo e collegata ai dati ai quali si riferisce in modo da consentire di rilevare se i dati stessi siano stati successivamente</w:t>
      </w:r>
      <w:r w:rsidRPr="00816D9B">
        <w:rPr>
          <w:spacing w:val="-5"/>
          <w:sz w:val="24"/>
          <w:lang w:val="it-IT"/>
        </w:rPr>
        <w:t xml:space="preserve"> </w:t>
      </w:r>
      <w:r w:rsidRPr="00816D9B">
        <w:rPr>
          <w:sz w:val="24"/>
          <w:lang w:val="it-IT"/>
        </w:rPr>
        <w:t>modificati”;</w:t>
      </w:r>
    </w:p>
    <w:p w14:paraId="502667DE" w14:textId="77777777" w:rsidR="0024177B" w:rsidRPr="00816D9B" w:rsidRDefault="0024177B">
      <w:pPr>
        <w:pStyle w:val="Paragrafoelenco"/>
        <w:numPr>
          <w:ilvl w:val="0"/>
          <w:numId w:val="34"/>
        </w:numPr>
        <w:tabs>
          <w:tab w:val="left" w:pos="484"/>
        </w:tabs>
        <w:ind w:left="483" w:hanging="163"/>
        <w:rPr>
          <w:sz w:val="24"/>
          <w:lang w:val="it-IT"/>
        </w:rPr>
      </w:pPr>
      <w:r w:rsidRPr="00816D9B">
        <w:rPr>
          <w:sz w:val="24"/>
          <w:lang w:val="it-IT"/>
        </w:rPr>
        <w:t>che</w:t>
      </w:r>
      <w:r w:rsidRPr="00816D9B">
        <w:rPr>
          <w:spacing w:val="21"/>
          <w:sz w:val="24"/>
          <w:lang w:val="it-IT"/>
        </w:rPr>
        <w:t xml:space="preserve"> </w:t>
      </w:r>
      <w:r w:rsidRPr="00816D9B">
        <w:rPr>
          <w:sz w:val="24"/>
          <w:lang w:val="it-IT"/>
        </w:rPr>
        <w:t>ai</w:t>
      </w:r>
      <w:r w:rsidRPr="00816D9B">
        <w:rPr>
          <w:spacing w:val="23"/>
          <w:sz w:val="24"/>
          <w:lang w:val="it-IT"/>
        </w:rPr>
        <w:t xml:space="preserve"> </w:t>
      </w:r>
      <w:r w:rsidRPr="00816D9B">
        <w:rPr>
          <w:sz w:val="24"/>
          <w:lang w:val="it-IT"/>
        </w:rPr>
        <w:t>sensi</w:t>
      </w:r>
      <w:r w:rsidRPr="00816D9B">
        <w:rPr>
          <w:spacing w:val="22"/>
          <w:sz w:val="24"/>
          <w:lang w:val="it-IT"/>
        </w:rPr>
        <w:t xml:space="preserve"> </w:t>
      </w:r>
      <w:r w:rsidRPr="00816D9B">
        <w:rPr>
          <w:sz w:val="24"/>
          <w:lang w:val="it-IT"/>
        </w:rPr>
        <w:t>dell’art.</w:t>
      </w:r>
      <w:r w:rsidRPr="00816D9B">
        <w:rPr>
          <w:spacing w:val="23"/>
          <w:sz w:val="24"/>
          <w:lang w:val="it-IT"/>
        </w:rPr>
        <w:t xml:space="preserve"> </w:t>
      </w:r>
      <w:r w:rsidRPr="00816D9B">
        <w:rPr>
          <w:sz w:val="24"/>
          <w:lang w:val="it-IT"/>
        </w:rPr>
        <w:t>6</w:t>
      </w:r>
      <w:r w:rsidRPr="00816D9B">
        <w:rPr>
          <w:spacing w:val="23"/>
          <w:sz w:val="24"/>
          <w:lang w:val="it-IT"/>
        </w:rPr>
        <w:t xml:space="preserve"> </w:t>
      </w:r>
      <w:r w:rsidRPr="00816D9B">
        <w:rPr>
          <w:sz w:val="24"/>
          <w:lang w:val="it-IT"/>
        </w:rPr>
        <w:t>del</w:t>
      </w:r>
      <w:r w:rsidRPr="00816D9B">
        <w:rPr>
          <w:spacing w:val="22"/>
          <w:sz w:val="24"/>
          <w:lang w:val="it-IT"/>
        </w:rPr>
        <w:t xml:space="preserve"> </w:t>
      </w:r>
      <w:r w:rsidRPr="00816D9B">
        <w:rPr>
          <w:sz w:val="24"/>
          <w:lang w:val="it-IT"/>
        </w:rPr>
        <w:t>succitato</w:t>
      </w:r>
      <w:r w:rsidRPr="00816D9B">
        <w:rPr>
          <w:spacing w:val="23"/>
          <w:sz w:val="24"/>
          <w:lang w:val="it-IT"/>
        </w:rPr>
        <w:t xml:space="preserve"> </w:t>
      </w:r>
      <w:proofErr w:type="spellStart"/>
      <w:r w:rsidRPr="00816D9B">
        <w:rPr>
          <w:sz w:val="24"/>
          <w:lang w:val="it-IT"/>
        </w:rPr>
        <w:t>D.Lgs.</w:t>
      </w:r>
      <w:proofErr w:type="spellEnd"/>
      <w:r w:rsidRPr="00816D9B">
        <w:rPr>
          <w:spacing w:val="23"/>
          <w:sz w:val="24"/>
          <w:lang w:val="it-IT"/>
        </w:rPr>
        <w:t xml:space="preserve"> </w:t>
      </w:r>
      <w:r w:rsidRPr="00816D9B">
        <w:rPr>
          <w:sz w:val="24"/>
          <w:lang w:val="it-IT"/>
        </w:rPr>
        <w:t>n.</w:t>
      </w:r>
      <w:r w:rsidRPr="00816D9B">
        <w:rPr>
          <w:spacing w:val="22"/>
          <w:sz w:val="24"/>
          <w:lang w:val="it-IT"/>
        </w:rPr>
        <w:t xml:space="preserve"> </w:t>
      </w:r>
      <w:r w:rsidRPr="00816D9B">
        <w:rPr>
          <w:sz w:val="24"/>
          <w:lang w:val="it-IT"/>
        </w:rPr>
        <w:t>10/2002</w:t>
      </w:r>
      <w:r w:rsidRPr="00816D9B">
        <w:rPr>
          <w:spacing w:val="23"/>
          <w:sz w:val="24"/>
          <w:lang w:val="it-IT"/>
        </w:rPr>
        <w:t xml:space="preserve"> </w:t>
      </w:r>
      <w:r w:rsidRPr="00816D9B">
        <w:rPr>
          <w:sz w:val="24"/>
          <w:lang w:val="it-IT"/>
        </w:rPr>
        <w:t>che</w:t>
      </w:r>
      <w:r w:rsidRPr="00816D9B">
        <w:rPr>
          <w:spacing w:val="22"/>
          <w:sz w:val="24"/>
          <w:lang w:val="it-IT"/>
        </w:rPr>
        <w:t xml:space="preserve"> </w:t>
      </w:r>
      <w:r w:rsidRPr="00816D9B">
        <w:rPr>
          <w:sz w:val="24"/>
          <w:lang w:val="it-IT"/>
        </w:rPr>
        <w:t>ha</w:t>
      </w:r>
      <w:r w:rsidRPr="00816D9B">
        <w:rPr>
          <w:spacing w:val="21"/>
          <w:sz w:val="24"/>
          <w:lang w:val="it-IT"/>
        </w:rPr>
        <w:t xml:space="preserve"> </w:t>
      </w:r>
      <w:r w:rsidRPr="00816D9B">
        <w:rPr>
          <w:sz w:val="24"/>
          <w:lang w:val="it-IT"/>
        </w:rPr>
        <w:t>sostituito</w:t>
      </w:r>
      <w:r w:rsidRPr="00816D9B">
        <w:rPr>
          <w:spacing w:val="20"/>
          <w:sz w:val="24"/>
          <w:lang w:val="it-IT"/>
        </w:rPr>
        <w:t xml:space="preserve"> </w:t>
      </w:r>
      <w:r w:rsidRPr="00816D9B">
        <w:rPr>
          <w:sz w:val="24"/>
          <w:lang w:val="it-IT"/>
        </w:rPr>
        <w:t>il</w:t>
      </w:r>
      <w:r w:rsidRPr="00816D9B">
        <w:rPr>
          <w:spacing w:val="23"/>
          <w:sz w:val="24"/>
          <w:lang w:val="it-IT"/>
        </w:rPr>
        <w:t xml:space="preserve"> </w:t>
      </w:r>
      <w:r w:rsidRPr="00816D9B">
        <w:rPr>
          <w:sz w:val="24"/>
          <w:lang w:val="it-IT"/>
        </w:rPr>
        <w:t>disposto</w:t>
      </w:r>
      <w:r w:rsidRPr="00816D9B">
        <w:rPr>
          <w:spacing w:val="20"/>
          <w:sz w:val="24"/>
          <w:lang w:val="it-IT"/>
        </w:rPr>
        <w:t xml:space="preserve"> </w:t>
      </w:r>
      <w:r w:rsidRPr="00816D9B">
        <w:rPr>
          <w:sz w:val="24"/>
          <w:lang w:val="it-IT"/>
        </w:rPr>
        <w:t>dell’art.</w:t>
      </w:r>
      <w:r w:rsidRPr="00816D9B">
        <w:rPr>
          <w:spacing w:val="22"/>
          <w:sz w:val="24"/>
          <w:lang w:val="it-IT"/>
        </w:rPr>
        <w:t xml:space="preserve"> </w:t>
      </w:r>
      <w:r w:rsidRPr="00816D9B">
        <w:rPr>
          <w:sz w:val="24"/>
          <w:lang w:val="it-IT"/>
        </w:rPr>
        <w:t>10</w:t>
      </w:r>
      <w:r w:rsidRPr="00816D9B">
        <w:rPr>
          <w:spacing w:val="23"/>
          <w:sz w:val="24"/>
          <w:lang w:val="it-IT"/>
        </w:rPr>
        <w:t xml:space="preserve"> </w:t>
      </w:r>
      <w:r w:rsidRPr="00816D9B">
        <w:rPr>
          <w:sz w:val="24"/>
          <w:lang w:val="it-IT"/>
        </w:rPr>
        <w:t>del</w:t>
      </w:r>
    </w:p>
    <w:p w14:paraId="6C6B8657" w14:textId="77777777" w:rsidR="0024177B" w:rsidRPr="00816D9B" w:rsidRDefault="0024177B">
      <w:pPr>
        <w:pStyle w:val="Corpotesto"/>
        <w:ind w:right="112"/>
        <w:rPr>
          <w:lang w:val="it-IT"/>
        </w:rPr>
      </w:pPr>
      <w:r w:rsidRPr="00816D9B">
        <w:rPr>
          <w:lang w:val="it-IT"/>
        </w:rPr>
        <w:t>D.P.R. n. 445/2000 e successivamente modificato dal D. Lgs. 7 marzo 2005 n. 82 (Codice dell’Amministrazione digitale), “il documento informatico quando è sottoscritto con firma digitale o con un altro tipo di firma elettronica avanzata e la firma è basata su di un certificato qualificato ed è generata mediante un dispositivo per la creazione di una firma sicura, fa inoltre piena prova, fino a querela di falso, della provenienza delle dichiarazioni di chi l’ha sottoscritto”;</w:t>
      </w:r>
    </w:p>
    <w:p w14:paraId="740D9783" w14:textId="77777777" w:rsidR="0024177B" w:rsidRPr="00816D9B" w:rsidRDefault="0024177B">
      <w:pPr>
        <w:pStyle w:val="Paragrafoelenco"/>
        <w:numPr>
          <w:ilvl w:val="0"/>
          <w:numId w:val="34"/>
        </w:numPr>
        <w:tabs>
          <w:tab w:val="left" w:pos="498"/>
        </w:tabs>
        <w:ind w:left="320" w:right="110" w:firstLine="0"/>
        <w:rPr>
          <w:sz w:val="24"/>
          <w:lang w:val="it-IT"/>
        </w:rPr>
      </w:pPr>
      <w:r w:rsidRPr="00816D9B">
        <w:rPr>
          <w:sz w:val="24"/>
          <w:lang w:val="it-IT"/>
        </w:rPr>
        <w:t xml:space="preserve">che ai sensi del già citato art. 2 del </w:t>
      </w:r>
      <w:proofErr w:type="spellStart"/>
      <w:r w:rsidRPr="00816D9B">
        <w:rPr>
          <w:sz w:val="24"/>
          <w:lang w:val="it-IT"/>
        </w:rPr>
        <w:t>D.Lgs.</w:t>
      </w:r>
      <w:proofErr w:type="spellEnd"/>
      <w:r w:rsidRPr="00816D9B">
        <w:rPr>
          <w:sz w:val="24"/>
          <w:lang w:val="it-IT"/>
        </w:rPr>
        <w:t xml:space="preserve"> n. 10/2002, i certificati qualificati (ossia gli attestati elettronici che collegano i dati utilizzati per verificare le firme elettroniche ai titolari e confermano l’identità dei titolari stessi) sono i certificati elettronici conformi ai requisiti di cui all’allegato II della direttiva 1999/93 CE rilasciati da certificatori che rispondano ai requisiti di cui all’allegato II della medesima</w:t>
      </w:r>
      <w:r w:rsidRPr="00816D9B">
        <w:rPr>
          <w:spacing w:val="-2"/>
          <w:sz w:val="24"/>
          <w:lang w:val="it-IT"/>
        </w:rPr>
        <w:t xml:space="preserve"> </w:t>
      </w:r>
      <w:r w:rsidRPr="00816D9B">
        <w:rPr>
          <w:sz w:val="24"/>
          <w:lang w:val="it-IT"/>
        </w:rPr>
        <w:t>direttiva;</w:t>
      </w:r>
    </w:p>
    <w:p w14:paraId="487A699C" w14:textId="77777777" w:rsidR="0024177B" w:rsidRPr="00816D9B" w:rsidRDefault="0024177B">
      <w:pPr>
        <w:pStyle w:val="Paragrafoelenco"/>
        <w:numPr>
          <w:ilvl w:val="0"/>
          <w:numId w:val="34"/>
        </w:numPr>
        <w:tabs>
          <w:tab w:val="left" w:pos="510"/>
        </w:tabs>
        <w:ind w:left="320" w:right="113" w:firstLine="0"/>
        <w:rPr>
          <w:sz w:val="24"/>
          <w:lang w:val="it-IT"/>
        </w:rPr>
      </w:pPr>
      <w:r w:rsidRPr="00816D9B">
        <w:rPr>
          <w:sz w:val="24"/>
          <w:lang w:val="it-IT"/>
        </w:rPr>
        <w:t>con decreto legislativo 07 marzo 2005, n. 82, è stato approvato il codice dell’amministrazione digitale;</w:t>
      </w:r>
    </w:p>
    <w:p w14:paraId="1B326A9A"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che il Comune intende utilizzare il sevizio di web banking messo a disposizione dal</w:t>
      </w:r>
      <w:r w:rsidRPr="00816D9B">
        <w:rPr>
          <w:spacing w:val="-16"/>
          <w:sz w:val="24"/>
          <w:lang w:val="it-IT"/>
        </w:rPr>
        <w:t xml:space="preserve"> </w:t>
      </w:r>
      <w:r w:rsidRPr="00816D9B">
        <w:rPr>
          <w:sz w:val="24"/>
          <w:lang w:val="it-IT"/>
        </w:rPr>
        <w:t>Tesoriere;</w:t>
      </w:r>
    </w:p>
    <w:p w14:paraId="7830631E" w14:textId="77777777" w:rsidR="0024177B" w:rsidRPr="00816D9B" w:rsidRDefault="0024177B">
      <w:pPr>
        <w:pStyle w:val="Corpotesto"/>
        <w:spacing w:before="5"/>
        <w:ind w:left="0"/>
        <w:jc w:val="left"/>
        <w:rPr>
          <w:lang w:val="it-IT"/>
        </w:rPr>
      </w:pPr>
    </w:p>
    <w:p w14:paraId="7357798B" w14:textId="77777777" w:rsidR="0024177B" w:rsidRPr="00816D9B" w:rsidRDefault="0024177B">
      <w:pPr>
        <w:pStyle w:val="Titolo11"/>
        <w:ind w:left="205"/>
        <w:jc w:val="center"/>
        <w:rPr>
          <w:lang w:val="it-IT"/>
        </w:rPr>
      </w:pPr>
      <w:r w:rsidRPr="00816D9B">
        <w:rPr>
          <w:lang w:val="it-IT"/>
        </w:rPr>
        <w:t>TUTTO CIO’ PREMESSO</w:t>
      </w:r>
    </w:p>
    <w:p w14:paraId="7DDECF3D" w14:textId="77777777" w:rsidR="0024177B" w:rsidRDefault="0024177B">
      <w:pPr>
        <w:pStyle w:val="Corpotesto"/>
        <w:spacing w:before="1"/>
        <w:ind w:right="110"/>
        <w:rPr>
          <w:lang w:val="it-IT"/>
        </w:rPr>
      </w:pPr>
      <w:r w:rsidRPr="00816D9B">
        <w:rPr>
          <w:lang w:val="it-IT"/>
        </w:rPr>
        <w:t>e nell’intesa che la normativa che precede, e successive modificazioni ed integrazioni, costituisca, per la fornitura del servizio di “mandato informatico”, la base giuridica alla quale adeguarsi e che la stessa formi parte integrante e sostanziale del presente documento,</w:t>
      </w:r>
    </w:p>
    <w:p w14:paraId="67C16034" w14:textId="77777777" w:rsidR="00D7060A" w:rsidRDefault="00D7060A">
      <w:pPr>
        <w:pStyle w:val="Corpotesto"/>
        <w:spacing w:before="1"/>
        <w:ind w:right="110"/>
        <w:rPr>
          <w:lang w:val="it-IT"/>
        </w:rPr>
      </w:pPr>
    </w:p>
    <w:p w14:paraId="00948D47" w14:textId="77777777" w:rsidR="0024177B" w:rsidRDefault="0024177B">
      <w:pPr>
        <w:pStyle w:val="Titolo11"/>
        <w:spacing w:before="4"/>
        <w:ind w:left="3384" w:right="3178"/>
        <w:jc w:val="center"/>
        <w:rPr>
          <w:lang w:val="it-IT"/>
        </w:rPr>
      </w:pPr>
      <w:r w:rsidRPr="00816D9B">
        <w:rPr>
          <w:lang w:val="it-IT"/>
        </w:rPr>
        <w:t xml:space="preserve">si conviene e si stipula quanto segue: </w:t>
      </w:r>
    </w:p>
    <w:p w14:paraId="5DFC7CDC" w14:textId="77777777" w:rsidR="00F73B10" w:rsidRDefault="00F73B10">
      <w:pPr>
        <w:pStyle w:val="Titolo11"/>
        <w:spacing w:before="4"/>
        <w:ind w:left="3384" w:right="3178"/>
        <w:jc w:val="center"/>
        <w:rPr>
          <w:lang w:val="it-IT"/>
        </w:rPr>
      </w:pPr>
    </w:p>
    <w:p w14:paraId="3A4EFA3C" w14:textId="77777777" w:rsidR="0024177B" w:rsidRPr="00816D9B" w:rsidRDefault="0024177B">
      <w:pPr>
        <w:pStyle w:val="Titolo11"/>
        <w:spacing w:before="4"/>
        <w:ind w:left="3384" w:right="3178"/>
        <w:jc w:val="center"/>
        <w:rPr>
          <w:lang w:val="it-IT"/>
        </w:rPr>
      </w:pPr>
      <w:r w:rsidRPr="00816D9B">
        <w:rPr>
          <w:lang w:val="it-IT"/>
        </w:rPr>
        <w:t>Art. 1</w:t>
      </w:r>
    </w:p>
    <w:p w14:paraId="02E2ADD6" w14:textId="77777777" w:rsidR="0024177B" w:rsidRDefault="0024177B">
      <w:pPr>
        <w:spacing w:line="274" w:lineRule="exact"/>
        <w:ind w:left="203"/>
        <w:jc w:val="center"/>
        <w:rPr>
          <w:b/>
          <w:sz w:val="24"/>
        </w:rPr>
      </w:pPr>
      <w:proofErr w:type="spellStart"/>
      <w:r>
        <w:rPr>
          <w:b/>
          <w:sz w:val="24"/>
        </w:rPr>
        <w:t>Affidamento</w:t>
      </w:r>
      <w:proofErr w:type="spellEnd"/>
      <w:r>
        <w:rPr>
          <w:b/>
          <w:sz w:val="24"/>
        </w:rPr>
        <w:t xml:space="preserve"> </w:t>
      </w:r>
      <w:smartTag w:uri="urn:schemas-microsoft-com:office:smarttags" w:element="place">
        <w:smartTag w:uri="urn:schemas-microsoft-com:office:smarttags" w:element="State">
          <w:r>
            <w:rPr>
              <w:b/>
              <w:sz w:val="24"/>
            </w:rPr>
            <w:t>del</w:t>
          </w:r>
        </w:smartTag>
      </w:smartTag>
      <w:r>
        <w:rPr>
          <w:b/>
          <w:sz w:val="24"/>
        </w:rPr>
        <w:t xml:space="preserve"> </w:t>
      </w:r>
      <w:proofErr w:type="spellStart"/>
      <w:r>
        <w:rPr>
          <w:b/>
          <w:sz w:val="24"/>
        </w:rPr>
        <w:t>servizio</w:t>
      </w:r>
      <w:proofErr w:type="spellEnd"/>
    </w:p>
    <w:p w14:paraId="4D339CA5" w14:textId="77777777" w:rsidR="0024177B" w:rsidRPr="00816D9B" w:rsidRDefault="0024177B">
      <w:pPr>
        <w:pStyle w:val="Paragrafoelenco"/>
        <w:numPr>
          <w:ilvl w:val="0"/>
          <w:numId w:val="33"/>
        </w:numPr>
        <w:tabs>
          <w:tab w:val="left" w:pos="681"/>
        </w:tabs>
        <w:spacing w:line="274" w:lineRule="exact"/>
        <w:rPr>
          <w:sz w:val="24"/>
          <w:lang w:val="it-IT"/>
        </w:rPr>
      </w:pPr>
      <w:r w:rsidRPr="00816D9B">
        <w:rPr>
          <w:sz w:val="24"/>
          <w:lang w:val="it-IT"/>
        </w:rPr>
        <w:t xml:space="preserve">Il servizio di Tesoreria del Comune di </w:t>
      </w:r>
      <w:r w:rsidR="00F4210D">
        <w:rPr>
          <w:sz w:val="24"/>
          <w:lang w:val="it-IT"/>
        </w:rPr>
        <w:t>Montalto delle Marche</w:t>
      </w:r>
      <w:r w:rsidRPr="00816D9B">
        <w:rPr>
          <w:sz w:val="24"/>
          <w:lang w:val="it-IT"/>
        </w:rPr>
        <w:t xml:space="preserve"> viene affidato all’Istituto di</w:t>
      </w:r>
      <w:r w:rsidRPr="00816D9B">
        <w:rPr>
          <w:spacing w:val="7"/>
          <w:sz w:val="24"/>
          <w:lang w:val="it-IT"/>
        </w:rPr>
        <w:t xml:space="preserve"> </w:t>
      </w:r>
      <w:r w:rsidRPr="00816D9B">
        <w:rPr>
          <w:sz w:val="24"/>
          <w:lang w:val="it-IT"/>
        </w:rPr>
        <w:t>Credito</w:t>
      </w:r>
    </w:p>
    <w:p w14:paraId="500D3EBC" w14:textId="77777777" w:rsidR="0024177B" w:rsidRDefault="0024177B">
      <w:pPr>
        <w:pStyle w:val="Corpotesto"/>
        <w:tabs>
          <w:tab w:val="left" w:pos="4879"/>
        </w:tabs>
        <w:ind w:left="680"/>
        <w:jc w:val="left"/>
      </w:pPr>
      <w:r>
        <w:rPr>
          <w:w w:val="99"/>
          <w:u w:val="single"/>
          <w:lang w:val="it-IT"/>
        </w:rPr>
        <w:t xml:space="preserve">          </w:t>
      </w:r>
      <w:r w:rsidRPr="00816D9B">
        <w:rPr>
          <w:u w:val="single"/>
          <w:lang w:val="it-IT"/>
        </w:rPr>
        <w:tab/>
      </w:r>
      <w:proofErr w:type="spellStart"/>
      <w:r>
        <w:t>che</w:t>
      </w:r>
      <w:proofErr w:type="spellEnd"/>
      <w:r>
        <w:rPr>
          <w:spacing w:val="-2"/>
        </w:rPr>
        <w:t xml:space="preserve"> </w:t>
      </w:r>
      <w:proofErr w:type="spellStart"/>
      <w:r>
        <w:t>accetta</w:t>
      </w:r>
      <w:proofErr w:type="spellEnd"/>
      <w:r>
        <w:t>.</w:t>
      </w:r>
    </w:p>
    <w:p w14:paraId="272C8625" w14:textId="77777777" w:rsidR="0024177B" w:rsidRPr="0007234F" w:rsidRDefault="0024177B" w:rsidP="0007234F">
      <w:pPr>
        <w:pStyle w:val="Paragrafoelenco"/>
        <w:numPr>
          <w:ilvl w:val="0"/>
          <w:numId w:val="33"/>
        </w:numPr>
        <w:tabs>
          <w:tab w:val="left" w:pos="681"/>
          <w:tab w:val="left" w:pos="7939"/>
        </w:tabs>
        <w:spacing w:before="1"/>
        <w:ind w:right="113"/>
        <w:rPr>
          <w:sz w:val="24"/>
          <w:lang w:val="it-IT"/>
        </w:rPr>
      </w:pPr>
      <w:r w:rsidRPr="00816D9B">
        <w:rPr>
          <w:sz w:val="24"/>
          <w:lang w:val="it-IT"/>
        </w:rPr>
        <w:t>Il servizio di Tesoreria per quanto attiene alle operazioni di Sportello è svolto nei locali della Filiale</w:t>
      </w:r>
      <w:r w:rsidRPr="00816D9B">
        <w:rPr>
          <w:spacing w:val="47"/>
          <w:sz w:val="24"/>
          <w:lang w:val="it-IT"/>
        </w:rPr>
        <w:t xml:space="preserve"> </w:t>
      </w:r>
      <w:r w:rsidRPr="00816D9B">
        <w:rPr>
          <w:sz w:val="24"/>
          <w:lang w:val="it-IT"/>
        </w:rPr>
        <w:t>di</w:t>
      </w:r>
      <w:r>
        <w:rPr>
          <w:sz w:val="24"/>
          <w:u w:val="single"/>
          <w:lang w:val="it-IT"/>
        </w:rPr>
        <w:t xml:space="preserve">                </w:t>
      </w:r>
      <w:r w:rsidRPr="00816D9B">
        <w:rPr>
          <w:sz w:val="24"/>
          <w:u w:val="single"/>
          <w:lang w:val="it-IT"/>
        </w:rPr>
        <w:tab/>
      </w:r>
      <w:r w:rsidRPr="00816D9B">
        <w:rPr>
          <w:sz w:val="24"/>
          <w:lang w:val="it-IT"/>
        </w:rPr>
        <w:t xml:space="preserve">nel rispetto dell’orario </w:t>
      </w:r>
      <w:r w:rsidRPr="0007234F">
        <w:rPr>
          <w:sz w:val="24"/>
          <w:szCs w:val="24"/>
          <w:lang w:val="it-IT"/>
        </w:rPr>
        <w:t>praticato</w:t>
      </w:r>
      <w:r w:rsidRPr="0007234F">
        <w:rPr>
          <w:spacing w:val="7"/>
          <w:sz w:val="24"/>
          <w:szCs w:val="24"/>
          <w:lang w:val="it-IT"/>
        </w:rPr>
        <w:t xml:space="preserve"> </w:t>
      </w:r>
      <w:r w:rsidRPr="0007234F">
        <w:rPr>
          <w:sz w:val="24"/>
          <w:szCs w:val="24"/>
          <w:lang w:val="it-IT"/>
        </w:rPr>
        <w:t>al</w:t>
      </w:r>
      <w:r w:rsidRPr="0007234F">
        <w:rPr>
          <w:spacing w:val="9"/>
          <w:sz w:val="24"/>
          <w:szCs w:val="24"/>
          <w:lang w:val="it-IT"/>
        </w:rPr>
        <w:t xml:space="preserve"> </w:t>
      </w:r>
      <w:r w:rsidRPr="0007234F">
        <w:rPr>
          <w:sz w:val="24"/>
          <w:szCs w:val="24"/>
          <w:lang w:val="it-IT"/>
        </w:rPr>
        <w:t>pubblico</w:t>
      </w:r>
      <w:r w:rsidRPr="0007234F">
        <w:rPr>
          <w:spacing w:val="10"/>
          <w:sz w:val="24"/>
          <w:szCs w:val="24"/>
          <w:lang w:val="it-IT"/>
        </w:rPr>
        <w:t xml:space="preserve"> </w:t>
      </w:r>
      <w:r w:rsidRPr="0007234F">
        <w:rPr>
          <w:sz w:val="24"/>
          <w:szCs w:val="24"/>
          <w:lang w:val="it-IT"/>
        </w:rPr>
        <w:t>per</w:t>
      </w:r>
      <w:r w:rsidRPr="0007234F">
        <w:rPr>
          <w:spacing w:val="12"/>
          <w:sz w:val="24"/>
          <w:szCs w:val="24"/>
          <w:lang w:val="it-IT"/>
        </w:rPr>
        <w:t xml:space="preserve"> </w:t>
      </w:r>
      <w:r w:rsidRPr="0007234F">
        <w:rPr>
          <w:sz w:val="24"/>
          <w:szCs w:val="24"/>
          <w:lang w:val="it-IT"/>
        </w:rPr>
        <w:t>le</w:t>
      </w:r>
      <w:r w:rsidRPr="0007234F">
        <w:rPr>
          <w:spacing w:val="6"/>
          <w:sz w:val="24"/>
          <w:szCs w:val="24"/>
          <w:lang w:val="it-IT"/>
        </w:rPr>
        <w:t xml:space="preserve"> </w:t>
      </w:r>
      <w:r w:rsidRPr="0007234F">
        <w:rPr>
          <w:sz w:val="24"/>
          <w:szCs w:val="24"/>
          <w:lang w:val="it-IT"/>
        </w:rPr>
        <w:t>altre</w:t>
      </w:r>
      <w:r w:rsidRPr="0007234F">
        <w:rPr>
          <w:spacing w:val="7"/>
          <w:sz w:val="24"/>
          <w:szCs w:val="24"/>
          <w:lang w:val="it-IT"/>
        </w:rPr>
        <w:t xml:space="preserve"> </w:t>
      </w:r>
      <w:r w:rsidRPr="0007234F">
        <w:rPr>
          <w:sz w:val="24"/>
          <w:szCs w:val="24"/>
          <w:lang w:val="it-IT"/>
        </w:rPr>
        <w:t>operazioni</w:t>
      </w:r>
      <w:r w:rsidRPr="0007234F">
        <w:rPr>
          <w:spacing w:val="8"/>
          <w:sz w:val="24"/>
          <w:szCs w:val="24"/>
          <w:lang w:val="it-IT"/>
        </w:rPr>
        <w:t xml:space="preserve"> </w:t>
      </w:r>
      <w:r w:rsidRPr="0007234F">
        <w:rPr>
          <w:sz w:val="24"/>
          <w:szCs w:val="24"/>
          <w:lang w:val="it-IT"/>
        </w:rPr>
        <w:t>bancarie.</w:t>
      </w:r>
      <w:r w:rsidRPr="0007234F">
        <w:rPr>
          <w:spacing w:val="11"/>
          <w:sz w:val="24"/>
          <w:szCs w:val="24"/>
          <w:lang w:val="it-IT"/>
        </w:rPr>
        <w:t xml:space="preserve"> </w:t>
      </w:r>
      <w:r w:rsidRPr="0007234F">
        <w:rPr>
          <w:sz w:val="24"/>
          <w:szCs w:val="24"/>
          <w:lang w:val="it-IT"/>
        </w:rPr>
        <w:t>Inoltre</w:t>
      </w:r>
      <w:r w:rsidRPr="0007234F">
        <w:rPr>
          <w:spacing w:val="6"/>
          <w:sz w:val="24"/>
          <w:szCs w:val="24"/>
          <w:lang w:val="it-IT"/>
        </w:rPr>
        <w:t xml:space="preserve"> </w:t>
      </w:r>
      <w:r w:rsidRPr="0007234F">
        <w:rPr>
          <w:sz w:val="24"/>
          <w:szCs w:val="24"/>
          <w:lang w:val="it-IT"/>
        </w:rPr>
        <w:t>le</w:t>
      </w:r>
      <w:r w:rsidRPr="0007234F">
        <w:rPr>
          <w:spacing w:val="7"/>
          <w:sz w:val="24"/>
          <w:szCs w:val="24"/>
          <w:lang w:val="it-IT"/>
        </w:rPr>
        <w:t xml:space="preserve"> </w:t>
      </w:r>
      <w:r w:rsidRPr="0007234F">
        <w:rPr>
          <w:sz w:val="24"/>
          <w:szCs w:val="24"/>
          <w:lang w:val="it-IT"/>
        </w:rPr>
        <w:t>operazioni</w:t>
      </w:r>
      <w:r w:rsidRPr="0007234F">
        <w:rPr>
          <w:spacing w:val="8"/>
          <w:sz w:val="24"/>
          <w:szCs w:val="24"/>
          <w:lang w:val="it-IT"/>
        </w:rPr>
        <w:t xml:space="preserve"> </w:t>
      </w:r>
      <w:r w:rsidRPr="0007234F">
        <w:rPr>
          <w:sz w:val="24"/>
          <w:szCs w:val="24"/>
          <w:lang w:val="it-IT"/>
        </w:rPr>
        <w:t>di</w:t>
      </w:r>
      <w:r w:rsidRPr="0007234F">
        <w:rPr>
          <w:spacing w:val="9"/>
          <w:sz w:val="24"/>
          <w:szCs w:val="24"/>
          <w:lang w:val="it-IT"/>
        </w:rPr>
        <w:t xml:space="preserve"> </w:t>
      </w:r>
      <w:r w:rsidRPr="0007234F">
        <w:rPr>
          <w:sz w:val="24"/>
          <w:szCs w:val="24"/>
          <w:lang w:val="it-IT"/>
        </w:rPr>
        <w:t>incasso</w:t>
      </w:r>
      <w:r w:rsidRPr="0007234F">
        <w:rPr>
          <w:spacing w:val="8"/>
          <w:sz w:val="24"/>
          <w:szCs w:val="24"/>
          <w:lang w:val="it-IT"/>
        </w:rPr>
        <w:t xml:space="preserve"> </w:t>
      </w:r>
      <w:r w:rsidRPr="0007234F">
        <w:rPr>
          <w:sz w:val="24"/>
          <w:szCs w:val="24"/>
          <w:lang w:val="it-IT"/>
        </w:rPr>
        <w:t>e</w:t>
      </w:r>
      <w:r w:rsidRPr="0007234F">
        <w:rPr>
          <w:spacing w:val="6"/>
          <w:sz w:val="24"/>
          <w:szCs w:val="24"/>
          <w:lang w:val="it-IT"/>
        </w:rPr>
        <w:t xml:space="preserve"> </w:t>
      </w:r>
      <w:r w:rsidRPr="0007234F">
        <w:rPr>
          <w:sz w:val="24"/>
          <w:szCs w:val="24"/>
          <w:lang w:val="it-IT"/>
        </w:rPr>
        <w:t xml:space="preserve">pagamento </w:t>
      </w:r>
      <w:r w:rsidRPr="0007234F">
        <w:rPr>
          <w:sz w:val="24"/>
          <w:szCs w:val="24"/>
          <w:lang w:val="it-IT"/>
        </w:rPr>
        <w:lastRenderedPageBreak/>
        <w:t>possono essere effettuate</w:t>
      </w:r>
      <w:r w:rsidR="00087CD9">
        <w:rPr>
          <w:sz w:val="24"/>
          <w:szCs w:val="24"/>
          <w:lang w:val="it-IT"/>
        </w:rPr>
        <w:t xml:space="preserve"> presso n.2 filiali a livello nazionale e  n.2 filiali</w:t>
      </w:r>
      <w:r w:rsidRPr="0007234F">
        <w:rPr>
          <w:sz w:val="24"/>
          <w:szCs w:val="24"/>
          <w:lang w:val="it-IT"/>
        </w:rPr>
        <w:t xml:space="preserve"> in circolarità aziendale della Banca</w:t>
      </w:r>
      <w:r w:rsidRPr="0007234F">
        <w:rPr>
          <w:sz w:val="24"/>
          <w:szCs w:val="24"/>
          <w:u w:val="single"/>
          <w:lang w:val="it-IT"/>
        </w:rPr>
        <w:t xml:space="preserve"> </w:t>
      </w:r>
      <w:r>
        <w:rPr>
          <w:sz w:val="24"/>
          <w:szCs w:val="24"/>
          <w:u w:val="single"/>
          <w:lang w:val="it-IT"/>
        </w:rPr>
        <w:t xml:space="preserve">                      </w:t>
      </w:r>
      <w:r w:rsidRPr="0007234F">
        <w:rPr>
          <w:sz w:val="24"/>
          <w:szCs w:val="24"/>
          <w:u w:val="single"/>
          <w:lang w:val="it-IT"/>
        </w:rPr>
        <w:tab/>
      </w:r>
      <w:r w:rsidRPr="0007234F">
        <w:rPr>
          <w:sz w:val="24"/>
          <w:szCs w:val="24"/>
          <w:lang w:val="it-IT"/>
        </w:rPr>
        <w:t>con aggiornamento on-line di dati contabili dell’Ente.</w:t>
      </w:r>
    </w:p>
    <w:p w14:paraId="7222F6BB" w14:textId="77777777" w:rsidR="0024177B" w:rsidRPr="00816D9B" w:rsidRDefault="0024177B">
      <w:pPr>
        <w:pStyle w:val="Paragrafoelenco"/>
        <w:numPr>
          <w:ilvl w:val="0"/>
          <w:numId w:val="33"/>
        </w:numPr>
        <w:tabs>
          <w:tab w:val="left" w:pos="680"/>
        </w:tabs>
        <w:rPr>
          <w:sz w:val="24"/>
          <w:lang w:val="it-IT"/>
        </w:rPr>
      </w:pPr>
      <w:r w:rsidRPr="00816D9B">
        <w:rPr>
          <w:sz w:val="24"/>
          <w:lang w:val="it-IT"/>
        </w:rPr>
        <w:t xml:space="preserve">Il servizio di tesoreria avrà la durata fissata in cinque anni a datare dal </w:t>
      </w:r>
      <w:r w:rsidR="00F4210D">
        <w:rPr>
          <w:sz w:val="24"/>
          <w:lang w:val="it-IT"/>
        </w:rPr>
        <w:t>………………….</w:t>
      </w:r>
      <w:r w:rsidRPr="00816D9B">
        <w:rPr>
          <w:sz w:val="24"/>
          <w:lang w:val="it-IT"/>
        </w:rPr>
        <w:t>;</w:t>
      </w:r>
    </w:p>
    <w:p w14:paraId="4260541A" w14:textId="77777777" w:rsidR="0024177B" w:rsidRPr="00816D9B" w:rsidRDefault="0024177B">
      <w:pPr>
        <w:pStyle w:val="Paragrafoelenco"/>
        <w:numPr>
          <w:ilvl w:val="0"/>
          <w:numId w:val="33"/>
        </w:numPr>
        <w:tabs>
          <w:tab w:val="left" w:pos="680"/>
        </w:tabs>
        <w:ind w:right="115"/>
        <w:rPr>
          <w:sz w:val="24"/>
          <w:lang w:val="it-IT"/>
        </w:rPr>
      </w:pPr>
      <w:r w:rsidRPr="00816D9B">
        <w:rPr>
          <w:sz w:val="24"/>
          <w:lang w:val="it-IT"/>
        </w:rPr>
        <w:t>Il servizio viene svolto in conformità alla legge, agli statuti e ai regolamenti dell'Ente nonché ai patti di cui alla presente</w:t>
      </w:r>
      <w:r w:rsidRPr="00816D9B">
        <w:rPr>
          <w:spacing w:val="-1"/>
          <w:sz w:val="24"/>
          <w:lang w:val="it-IT"/>
        </w:rPr>
        <w:t xml:space="preserve"> </w:t>
      </w:r>
      <w:r w:rsidRPr="00816D9B">
        <w:rPr>
          <w:sz w:val="24"/>
          <w:lang w:val="it-IT"/>
        </w:rPr>
        <w:t>convenzione.</w:t>
      </w:r>
    </w:p>
    <w:p w14:paraId="04874024" w14:textId="77777777" w:rsidR="0024177B" w:rsidRPr="00816D9B" w:rsidRDefault="0024177B">
      <w:pPr>
        <w:pStyle w:val="Paragrafoelenco"/>
        <w:numPr>
          <w:ilvl w:val="0"/>
          <w:numId w:val="33"/>
        </w:numPr>
        <w:tabs>
          <w:tab w:val="left" w:pos="680"/>
        </w:tabs>
        <w:ind w:right="113"/>
        <w:rPr>
          <w:sz w:val="24"/>
          <w:lang w:val="it-IT"/>
        </w:rPr>
      </w:pPr>
      <w:r w:rsidRPr="00816D9B">
        <w:rPr>
          <w:sz w:val="24"/>
          <w:lang w:val="it-IT"/>
        </w:rPr>
        <w:t>Nel caso di cessazione del servizio, il Tesoriere si impegna a continuare la temporanea gestione del servizio alle medesime condizioni fino al subentro del successivo tesoriere; il Tesoriere si impegna altresì a garantire che l'eventuale passaggio avvenga nella massima efficienza, senza pregiudizio dell'attività di pagamento e</w:t>
      </w:r>
      <w:r w:rsidRPr="00816D9B">
        <w:rPr>
          <w:spacing w:val="-3"/>
          <w:sz w:val="24"/>
          <w:lang w:val="it-IT"/>
        </w:rPr>
        <w:t xml:space="preserve"> </w:t>
      </w:r>
      <w:r w:rsidRPr="00816D9B">
        <w:rPr>
          <w:sz w:val="24"/>
          <w:lang w:val="it-IT"/>
        </w:rPr>
        <w:t>incasso.</w:t>
      </w:r>
    </w:p>
    <w:p w14:paraId="53B45E9F" w14:textId="77777777" w:rsidR="0024177B" w:rsidRPr="00816D9B" w:rsidRDefault="0024177B">
      <w:pPr>
        <w:pStyle w:val="Paragrafoelenco"/>
        <w:numPr>
          <w:ilvl w:val="0"/>
          <w:numId w:val="33"/>
        </w:numPr>
        <w:tabs>
          <w:tab w:val="left" w:pos="680"/>
        </w:tabs>
        <w:ind w:right="111"/>
        <w:rPr>
          <w:sz w:val="24"/>
          <w:lang w:val="it-IT"/>
        </w:rPr>
      </w:pPr>
      <w:r w:rsidRPr="00816D9B">
        <w:rPr>
          <w:sz w:val="24"/>
          <w:lang w:val="it-IT"/>
        </w:rPr>
        <w:t>Il Tesoriere si impegna ad adottare tutte le procedure informatiche, compatibili con le strutture hardware e software attualmente esistenti presso l'Ente in licenza d’uso dalla ditta Halley Informatica s.r.l., necessarie per la trasmissione e l'interscambio su supporto informatico, dei dati e della documentazione relativa alla gestione del servizio di tesoreria in tempi</w:t>
      </w:r>
      <w:r w:rsidRPr="00816D9B">
        <w:rPr>
          <w:spacing w:val="-10"/>
          <w:sz w:val="24"/>
          <w:lang w:val="it-IT"/>
        </w:rPr>
        <w:t xml:space="preserve"> </w:t>
      </w:r>
      <w:r w:rsidRPr="00816D9B">
        <w:rPr>
          <w:sz w:val="24"/>
          <w:lang w:val="it-IT"/>
        </w:rPr>
        <w:t>reali.</w:t>
      </w:r>
    </w:p>
    <w:p w14:paraId="499EE6C8" w14:textId="77777777" w:rsidR="0024177B" w:rsidRPr="00816D9B" w:rsidRDefault="0024177B">
      <w:pPr>
        <w:pStyle w:val="Paragrafoelenco"/>
        <w:numPr>
          <w:ilvl w:val="0"/>
          <w:numId w:val="33"/>
        </w:numPr>
        <w:tabs>
          <w:tab w:val="left" w:pos="681"/>
        </w:tabs>
        <w:ind w:right="113"/>
        <w:rPr>
          <w:sz w:val="24"/>
          <w:lang w:val="it-IT"/>
        </w:rPr>
      </w:pPr>
      <w:r w:rsidRPr="00816D9B">
        <w:rPr>
          <w:sz w:val="24"/>
          <w:lang w:val="it-IT"/>
        </w:rPr>
        <w:t>Il Comune si impegna ad informare tempestivamente il Tesoriere qualora intenda cambiare le procedure informatiche in dotazione, riferite alla contabilità finanziaria, nonché ad accollarsi i costi documentati che saranno sostenuti dall’Istituto di credito per adeguarsi alle mutate esigenze comunali;</w:t>
      </w:r>
    </w:p>
    <w:p w14:paraId="70086B82" w14:textId="77777777" w:rsidR="0024177B" w:rsidRPr="00816D9B" w:rsidRDefault="0024177B">
      <w:pPr>
        <w:pStyle w:val="Paragrafoelenco"/>
        <w:numPr>
          <w:ilvl w:val="0"/>
          <w:numId w:val="33"/>
        </w:numPr>
        <w:tabs>
          <w:tab w:val="left" w:pos="681"/>
        </w:tabs>
        <w:ind w:right="116"/>
        <w:rPr>
          <w:sz w:val="24"/>
          <w:lang w:val="it-IT"/>
        </w:rPr>
      </w:pPr>
      <w:r w:rsidRPr="00816D9B">
        <w:rPr>
          <w:sz w:val="24"/>
          <w:lang w:val="it-IT"/>
        </w:rPr>
        <w:t>E' vietata, a pena di nullità, la cessione totale o parziale del contratto, nonché la subconcessione del</w:t>
      </w:r>
      <w:r w:rsidRPr="00816D9B">
        <w:rPr>
          <w:spacing w:val="-1"/>
          <w:sz w:val="24"/>
          <w:lang w:val="it-IT"/>
        </w:rPr>
        <w:t xml:space="preserve"> </w:t>
      </w:r>
      <w:r w:rsidRPr="00816D9B">
        <w:rPr>
          <w:sz w:val="24"/>
          <w:lang w:val="it-IT"/>
        </w:rPr>
        <w:t>servizio.</w:t>
      </w:r>
    </w:p>
    <w:p w14:paraId="0E1146CD" w14:textId="77777777" w:rsidR="0024177B" w:rsidRPr="00816D9B" w:rsidRDefault="0024177B">
      <w:pPr>
        <w:pStyle w:val="Paragrafoelenco"/>
        <w:numPr>
          <w:ilvl w:val="0"/>
          <w:numId w:val="33"/>
        </w:numPr>
        <w:tabs>
          <w:tab w:val="left" w:pos="681"/>
        </w:tabs>
        <w:spacing w:before="1"/>
        <w:ind w:right="113"/>
        <w:rPr>
          <w:sz w:val="24"/>
          <w:lang w:val="it-IT"/>
        </w:rPr>
      </w:pPr>
      <w:r w:rsidRPr="00816D9B">
        <w:rPr>
          <w:sz w:val="24"/>
          <w:lang w:val="it-IT"/>
        </w:rPr>
        <w:t>E' consentita la proroga tecnica per un periodo massimo di mesi sei alle medesime condizioni della presente convenzione nella sola ipotesi che ciò si renda necessario per garantire il perfezionamento delle procedure di gara ad evidenza pubblica. La proroga dovrà essere formalmente comunicata al Tesoriere prima della</w:t>
      </w:r>
      <w:r w:rsidRPr="00816D9B">
        <w:rPr>
          <w:spacing w:val="-5"/>
          <w:sz w:val="24"/>
          <w:lang w:val="it-IT"/>
        </w:rPr>
        <w:t xml:space="preserve"> </w:t>
      </w:r>
      <w:r w:rsidRPr="00816D9B">
        <w:rPr>
          <w:sz w:val="24"/>
          <w:lang w:val="it-IT"/>
        </w:rPr>
        <w:t>scadenza.</w:t>
      </w:r>
    </w:p>
    <w:p w14:paraId="47D5E197" w14:textId="77777777" w:rsidR="0024177B" w:rsidRPr="00816D9B" w:rsidRDefault="0024177B">
      <w:pPr>
        <w:pStyle w:val="Paragrafoelenco"/>
        <w:numPr>
          <w:ilvl w:val="0"/>
          <w:numId w:val="33"/>
        </w:numPr>
        <w:tabs>
          <w:tab w:val="left" w:pos="681"/>
        </w:tabs>
        <w:ind w:right="114"/>
        <w:rPr>
          <w:sz w:val="24"/>
          <w:lang w:val="it-IT"/>
        </w:rPr>
      </w:pPr>
      <w:r w:rsidRPr="00816D9B">
        <w:rPr>
          <w:sz w:val="24"/>
          <w:lang w:val="it-IT"/>
        </w:rPr>
        <w:t xml:space="preserve">Durante il periodo di validità della convenzione, di comune accordo fra le parti e tenendo conto delle indicazioni di cui all'art. 213 del </w:t>
      </w:r>
      <w:proofErr w:type="spellStart"/>
      <w:r w:rsidRPr="00816D9B">
        <w:rPr>
          <w:sz w:val="24"/>
          <w:lang w:val="it-IT"/>
        </w:rPr>
        <w:t>D.Lgs.</w:t>
      </w:r>
      <w:proofErr w:type="spellEnd"/>
      <w:r w:rsidRPr="00816D9B">
        <w:rPr>
          <w:sz w:val="24"/>
          <w:lang w:val="it-IT"/>
        </w:rPr>
        <w:t xml:space="preserve"> n. 267 del 2000, alle modalità di espletamento del servizio possono essere apportati i perfezionamenti metodologici ed informatici ritenuti necessari per migliorarne lo svolgimento. Per la formalizzazione dei relativi accordi può procedersi con scambio di</w:t>
      </w:r>
      <w:r w:rsidRPr="00816D9B">
        <w:rPr>
          <w:spacing w:val="-1"/>
          <w:sz w:val="24"/>
          <w:lang w:val="it-IT"/>
        </w:rPr>
        <w:t xml:space="preserve"> </w:t>
      </w:r>
      <w:r w:rsidRPr="00816D9B">
        <w:rPr>
          <w:sz w:val="24"/>
          <w:lang w:val="it-IT"/>
        </w:rPr>
        <w:t>lettere.</w:t>
      </w:r>
    </w:p>
    <w:p w14:paraId="733C43C1" w14:textId="77777777" w:rsidR="0024177B" w:rsidRPr="00816D9B" w:rsidRDefault="0024177B">
      <w:pPr>
        <w:pStyle w:val="Titolo11"/>
        <w:spacing w:before="5"/>
        <w:jc w:val="center"/>
        <w:rPr>
          <w:lang w:val="it-IT"/>
        </w:rPr>
      </w:pPr>
      <w:r w:rsidRPr="00816D9B">
        <w:rPr>
          <w:lang w:val="it-IT"/>
        </w:rPr>
        <w:t>Art. 2</w:t>
      </w:r>
    </w:p>
    <w:p w14:paraId="6A004483" w14:textId="77777777" w:rsidR="0024177B" w:rsidRPr="00816D9B" w:rsidRDefault="0024177B">
      <w:pPr>
        <w:spacing w:line="274" w:lineRule="exact"/>
        <w:ind w:left="3524"/>
        <w:rPr>
          <w:b/>
          <w:sz w:val="24"/>
          <w:lang w:val="it-IT"/>
        </w:rPr>
      </w:pPr>
      <w:r w:rsidRPr="00816D9B">
        <w:rPr>
          <w:b/>
          <w:sz w:val="24"/>
          <w:lang w:val="it-IT"/>
        </w:rPr>
        <w:t>Oggetto e limiti della convenzione</w:t>
      </w:r>
    </w:p>
    <w:p w14:paraId="27514A1B" w14:textId="77777777" w:rsidR="0024177B" w:rsidRPr="00816D9B" w:rsidRDefault="0024177B">
      <w:pPr>
        <w:pStyle w:val="Paragrafoelenco"/>
        <w:numPr>
          <w:ilvl w:val="0"/>
          <w:numId w:val="32"/>
        </w:numPr>
        <w:tabs>
          <w:tab w:val="left" w:pos="604"/>
        </w:tabs>
        <w:ind w:right="112" w:hanging="283"/>
        <w:rPr>
          <w:sz w:val="24"/>
          <w:lang w:val="it-IT"/>
        </w:rPr>
      </w:pPr>
      <w:r w:rsidRPr="00816D9B">
        <w:rPr>
          <w:sz w:val="24"/>
          <w:lang w:val="it-IT"/>
        </w:rPr>
        <w:t>Il servizio di tesoreria di cui alla presente convenzione ha per oggetto il complesso delle operazioni inerenti la gestione finanziaria dell'Ente e, in particolare, la riscossione delle entrate ed il pagamento delle spese facenti capo all'Ente medesimo e dallo stesso ordinate, con l'osservanza delle norme contenute negli articoli che seguono; il servizio ha per oggetto, altresì, l'amministrazione titoli e valori di cui al successivo art.</w:t>
      </w:r>
      <w:r w:rsidRPr="00816D9B">
        <w:rPr>
          <w:spacing w:val="-4"/>
          <w:sz w:val="24"/>
          <w:lang w:val="it-IT"/>
        </w:rPr>
        <w:t xml:space="preserve"> </w:t>
      </w:r>
      <w:r w:rsidRPr="00816D9B">
        <w:rPr>
          <w:sz w:val="24"/>
          <w:lang w:val="it-IT"/>
        </w:rPr>
        <w:t>27.</w:t>
      </w:r>
    </w:p>
    <w:p w14:paraId="7494B297" w14:textId="77777777" w:rsidR="0024177B" w:rsidRPr="00816D9B" w:rsidRDefault="0024177B">
      <w:pPr>
        <w:pStyle w:val="Paragrafoelenco"/>
        <w:numPr>
          <w:ilvl w:val="0"/>
          <w:numId w:val="32"/>
        </w:numPr>
        <w:tabs>
          <w:tab w:val="left" w:pos="604"/>
        </w:tabs>
        <w:ind w:right="115" w:hanging="283"/>
        <w:rPr>
          <w:sz w:val="24"/>
          <w:lang w:val="it-IT"/>
        </w:rPr>
      </w:pPr>
      <w:r w:rsidRPr="00816D9B">
        <w:rPr>
          <w:sz w:val="24"/>
          <w:lang w:val="it-IT"/>
        </w:rPr>
        <w:t>La riscossione è pura e semplice, si intende fatta cioè senza l'onere del "non riscosso per riscosso" e senza l'obbligo di esecuzione contro i debitori morosi da parte del Tesoriere, il quale non è tenuto a intimare atti legali, restando sempre a cura dell'Ente ogni pratica legale e amministrativa per ottenere</w:t>
      </w:r>
      <w:r w:rsidRPr="00816D9B">
        <w:rPr>
          <w:spacing w:val="-2"/>
          <w:sz w:val="24"/>
          <w:lang w:val="it-IT"/>
        </w:rPr>
        <w:t xml:space="preserve"> </w:t>
      </w:r>
      <w:r w:rsidRPr="00816D9B">
        <w:rPr>
          <w:sz w:val="24"/>
          <w:lang w:val="it-IT"/>
        </w:rPr>
        <w:t>l'incasso.</w:t>
      </w:r>
    </w:p>
    <w:p w14:paraId="07944152" w14:textId="77777777" w:rsidR="0024177B" w:rsidRPr="00816D9B" w:rsidRDefault="0024177B">
      <w:pPr>
        <w:pStyle w:val="Paragrafoelenco"/>
        <w:numPr>
          <w:ilvl w:val="0"/>
          <w:numId w:val="32"/>
        </w:numPr>
        <w:tabs>
          <w:tab w:val="left" w:pos="604"/>
        </w:tabs>
        <w:ind w:right="112" w:hanging="283"/>
        <w:rPr>
          <w:sz w:val="24"/>
          <w:lang w:val="it-IT"/>
        </w:rPr>
      </w:pPr>
      <w:r w:rsidRPr="00816D9B">
        <w:rPr>
          <w:sz w:val="24"/>
          <w:lang w:val="it-IT"/>
        </w:rPr>
        <w:t>Il servizio di tesoreria dovrà essere gestito con tecniche di Home Banking, consistenti in un collegamento telematico tra il servizio finanziario dell'ente e il Tesoriere. Tale collegamento permette la visualizzazione in linea diretta della situazione di cassa ed i movimenti di entrate ed uscite giornaliere del Tesoriere. Il collegamento di Home Banking deve permettere, inoltre la trasmissione dei documenti contabili e di bilancio dal sistema informatico dell'Ente alla Banca e viceversa secondo la normativa vigente nonché la realizzazione di ordinativi</w:t>
      </w:r>
      <w:r w:rsidRPr="00816D9B">
        <w:rPr>
          <w:spacing w:val="-12"/>
          <w:sz w:val="24"/>
          <w:lang w:val="it-IT"/>
        </w:rPr>
        <w:t xml:space="preserve"> </w:t>
      </w:r>
      <w:r w:rsidRPr="00816D9B">
        <w:rPr>
          <w:sz w:val="24"/>
          <w:lang w:val="it-IT"/>
        </w:rPr>
        <w:t>informatici.</w:t>
      </w:r>
    </w:p>
    <w:p w14:paraId="5D9AA102" w14:textId="77777777" w:rsidR="0024177B" w:rsidRPr="00816D9B" w:rsidRDefault="0024177B">
      <w:pPr>
        <w:pStyle w:val="Paragrafoelenco"/>
        <w:numPr>
          <w:ilvl w:val="0"/>
          <w:numId w:val="32"/>
        </w:numPr>
        <w:tabs>
          <w:tab w:val="left" w:pos="604"/>
        </w:tabs>
        <w:ind w:right="113" w:hanging="283"/>
        <w:rPr>
          <w:sz w:val="24"/>
          <w:lang w:val="it-IT"/>
        </w:rPr>
      </w:pPr>
      <w:r w:rsidRPr="00816D9B">
        <w:rPr>
          <w:sz w:val="24"/>
          <w:lang w:val="it-IT"/>
        </w:rPr>
        <w:t>Il Tesoriere deve garantire l'attuazione di quanto previsto dalla L. n. 289/2002 relativamente alla gestione degli incassi e pagamento utilizzando i codici SIOPE (Sistema di rilevazione telematica degli incassi e dei pagamenti delle Amministrazioni Pubbliche) o altre nuove forme di codificazione.</w:t>
      </w:r>
    </w:p>
    <w:p w14:paraId="101FA8BD" w14:textId="77777777" w:rsidR="0024177B" w:rsidRPr="004F2988" w:rsidRDefault="0024177B">
      <w:pPr>
        <w:pStyle w:val="Paragrafoelenco"/>
        <w:numPr>
          <w:ilvl w:val="0"/>
          <w:numId w:val="32"/>
        </w:numPr>
        <w:tabs>
          <w:tab w:val="left" w:pos="604"/>
        </w:tabs>
        <w:ind w:right="116" w:hanging="283"/>
        <w:rPr>
          <w:sz w:val="24"/>
          <w:lang w:val="it-IT"/>
        </w:rPr>
      </w:pPr>
      <w:r w:rsidRPr="00816D9B">
        <w:rPr>
          <w:sz w:val="24"/>
          <w:lang w:val="it-IT"/>
        </w:rPr>
        <w:t xml:space="preserve">Esula dall'ambito del presente accordo la riscossione delle "entrate patrimoniali e assimilate" </w:t>
      </w:r>
      <w:r>
        <w:rPr>
          <w:sz w:val="24"/>
          <w:lang w:val="it-IT"/>
        </w:rPr>
        <w:t xml:space="preserve">ed </w:t>
      </w:r>
      <w:r w:rsidRPr="00816D9B">
        <w:rPr>
          <w:sz w:val="24"/>
          <w:lang w:val="it-IT"/>
        </w:rPr>
        <w:t xml:space="preserve">è esclusa altresì la riscossione delle entrate tributarie affidata ai sensi degli artt. </w:t>
      </w:r>
      <w:r w:rsidRPr="004F2988">
        <w:rPr>
          <w:sz w:val="24"/>
          <w:lang w:val="it-IT"/>
        </w:rPr>
        <w:t xml:space="preserve">52 e 59 del </w:t>
      </w:r>
      <w:proofErr w:type="spellStart"/>
      <w:r w:rsidRPr="004F2988">
        <w:rPr>
          <w:sz w:val="24"/>
          <w:lang w:val="it-IT"/>
        </w:rPr>
        <w:t>D.Lgs.</w:t>
      </w:r>
      <w:proofErr w:type="spellEnd"/>
      <w:r w:rsidRPr="004F2988">
        <w:rPr>
          <w:sz w:val="24"/>
          <w:lang w:val="it-IT"/>
        </w:rPr>
        <w:t xml:space="preserve"> n. 446 del 15 dicembre</w:t>
      </w:r>
      <w:r w:rsidRPr="004F2988">
        <w:rPr>
          <w:spacing w:val="-2"/>
          <w:sz w:val="24"/>
          <w:lang w:val="it-IT"/>
        </w:rPr>
        <w:t xml:space="preserve"> </w:t>
      </w:r>
      <w:r w:rsidRPr="004F2988">
        <w:rPr>
          <w:sz w:val="24"/>
          <w:lang w:val="it-IT"/>
        </w:rPr>
        <w:t>1997.</w:t>
      </w:r>
    </w:p>
    <w:p w14:paraId="29991A6D" w14:textId="77777777" w:rsidR="00F73B10" w:rsidRDefault="00F73B10" w:rsidP="004F2988">
      <w:pPr>
        <w:pStyle w:val="Titolo11"/>
        <w:spacing w:before="2"/>
        <w:jc w:val="center"/>
      </w:pPr>
    </w:p>
    <w:p w14:paraId="7197912D" w14:textId="77777777" w:rsidR="0024177B" w:rsidRDefault="0024177B" w:rsidP="004F2988">
      <w:pPr>
        <w:pStyle w:val="Titolo11"/>
        <w:spacing w:before="2"/>
        <w:jc w:val="center"/>
      </w:pPr>
      <w:r>
        <w:t>Art. 3</w:t>
      </w:r>
    </w:p>
    <w:p w14:paraId="5EA9536C" w14:textId="77777777" w:rsidR="0024177B" w:rsidRPr="004F2988" w:rsidRDefault="0024177B" w:rsidP="004F2988">
      <w:pPr>
        <w:pStyle w:val="Titolo11"/>
        <w:spacing w:before="2"/>
        <w:jc w:val="center"/>
      </w:pPr>
      <w:proofErr w:type="spellStart"/>
      <w:r w:rsidRPr="004F2988">
        <w:lastRenderedPageBreak/>
        <w:t>Esercizio</w:t>
      </w:r>
      <w:proofErr w:type="spellEnd"/>
      <w:r w:rsidRPr="004F2988">
        <w:t xml:space="preserve"> </w:t>
      </w:r>
      <w:proofErr w:type="spellStart"/>
      <w:r w:rsidRPr="004F2988">
        <w:t>finanziario</w:t>
      </w:r>
      <w:proofErr w:type="spellEnd"/>
    </w:p>
    <w:p w14:paraId="20F23B9D" w14:textId="77777777" w:rsidR="0024177B" w:rsidRPr="00816D9B" w:rsidRDefault="0024177B">
      <w:pPr>
        <w:pStyle w:val="Corpotesto"/>
        <w:ind w:left="603" w:right="9" w:hanging="284"/>
        <w:jc w:val="left"/>
        <w:rPr>
          <w:lang w:val="it-IT"/>
        </w:rPr>
      </w:pPr>
      <w:r w:rsidRPr="00816D9B">
        <w:rPr>
          <w:lang w:val="it-IT"/>
        </w:rPr>
        <w:t>1. L'esercizio finanziario dell'Ente ha durata annuale, con inizio il 1° gennaio e termine il 31 dicembre di ciascun anno.</w:t>
      </w:r>
    </w:p>
    <w:p w14:paraId="07E5C6A9" w14:textId="77777777" w:rsidR="0024177B" w:rsidRDefault="0024177B">
      <w:pPr>
        <w:pStyle w:val="Titolo11"/>
        <w:spacing w:before="2"/>
        <w:ind w:left="4685" w:right="4477" w:hanging="5"/>
        <w:jc w:val="center"/>
      </w:pPr>
      <w:r>
        <w:t xml:space="preserve">Art. 4 </w:t>
      </w:r>
      <w:proofErr w:type="spellStart"/>
      <w:r>
        <w:t>Riscossioni</w:t>
      </w:r>
      <w:proofErr w:type="spellEnd"/>
    </w:p>
    <w:p w14:paraId="150305F5" w14:textId="77777777" w:rsidR="0024177B" w:rsidRPr="00816D9B" w:rsidRDefault="0024177B">
      <w:pPr>
        <w:pStyle w:val="Paragrafoelenco"/>
        <w:numPr>
          <w:ilvl w:val="0"/>
          <w:numId w:val="31"/>
        </w:numPr>
        <w:tabs>
          <w:tab w:val="left" w:pos="604"/>
        </w:tabs>
        <w:ind w:right="114" w:hanging="283"/>
        <w:rPr>
          <w:sz w:val="24"/>
          <w:lang w:val="it-IT"/>
        </w:rPr>
      </w:pPr>
      <w:r w:rsidRPr="00816D9B">
        <w:rPr>
          <w:sz w:val="24"/>
          <w:lang w:val="it-IT"/>
        </w:rPr>
        <w:t>Le entrate sono incassate dal Tesoriere in base ad ordinativi di incasso emessi dall'Ente, numerati progressivamente e firmati dal responsabile del servizio finanziario o, nel caso di assenza o impedimento, dal Segretario Comunale o da altra figura abilitata a sostituirlo ai sensi del regolamento di contabilità</w:t>
      </w:r>
      <w:r w:rsidRPr="00816D9B">
        <w:rPr>
          <w:spacing w:val="-2"/>
          <w:sz w:val="24"/>
          <w:lang w:val="it-IT"/>
        </w:rPr>
        <w:t xml:space="preserve"> </w:t>
      </w:r>
      <w:r w:rsidRPr="00816D9B">
        <w:rPr>
          <w:sz w:val="24"/>
          <w:lang w:val="it-IT"/>
        </w:rPr>
        <w:t>dell'Ente.</w:t>
      </w:r>
    </w:p>
    <w:p w14:paraId="30084333" w14:textId="77777777" w:rsidR="0024177B" w:rsidRPr="00816D9B" w:rsidRDefault="0024177B">
      <w:pPr>
        <w:pStyle w:val="Paragrafoelenco"/>
        <w:numPr>
          <w:ilvl w:val="0"/>
          <w:numId w:val="31"/>
        </w:numPr>
        <w:tabs>
          <w:tab w:val="left" w:pos="580"/>
        </w:tabs>
        <w:ind w:left="320" w:right="113" w:firstLine="0"/>
        <w:rPr>
          <w:sz w:val="24"/>
          <w:lang w:val="it-IT"/>
        </w:rPr>
      </w:pPr>
      <w:r w:rsidRPr="00816D9B">
        <w:rPr>
          <w:sz w:val="24"/>
          <w:lang w:val="it-IT"/>
        </w:rPr>
        <w:t>Gli ordinativi di incasso saranno emessi e trasmessi con “firma digitale” in formato informatico e devono</w:t>
      </w:r>
      <w:r w:rsidRPr="00816D9B">
        <w:rPr>
          <w:spacing w:val="-1"/>
          <w:sz w:val="24"/>
          <w:lang w:val="it-IT"/>
        </w:rPr>
        <w:t xml:space="preserve"> </w:t>
      </w:r>
      <w:r w:rsidRPr="00816D9B">
        <w:rPr>
          <w:sz w:val="24"/>
          <w:lang w:val="it-IT"/>
        </w:rPr>
        <w:t>contenere:</w:t>
      </w:r>
    </w:p>
    <w:p w14:paraId="4806C209" w14:textId="77777777" w:rsidR="0024177B" w:rsidRDefault="0024177B">
      <w:pPr>
        <w:pStyle w:val="Paragrafoelenco"/>
        <w:numPr>
          <w:ilvl w:val="0"/>
          <w:numId w:val="34"/>
        </w:numPr>
        <w:tabs>
          <w:tab w:val="left" w:pos="520"/>
        </w:tabs>
        <w:ind w:left="519" w:hanging="199"/>
        <w:rPr>
          <w:sz w:val="24"/>
        </w:rPr>
      </w:pPr>
      <w:r>
        <w:rPr>
          <w:sz w:val="24"/>
        </w:rPr>
        <w:t xml:space="preserve">la </w:t>
      </w:r>
      <w:proofErr w:type="spellStart"/>
      <w:r>
        <w:rPr>
          <w:sz w:val="24"/>
        </w:rPr>
        <w:t>denominazione</w:t>
      </w:r>
      <w:proofErr w:type="spellEnd"/>
      <w:r>
        <w:rPr>
          <w:spacing w:val="-3"/>
          <w:sz w:val="24"/>
        </w:rPr>
        <w:t xml:space="preserve"> </w:t>
      </w:r>
      <w:proofErr w:type="spellStart"/>
      <w:r>
        <w:rPr>
          <w:sz w:val="24"/>
        </w:rPr>
        <w:t>dell'Ente</w:t>
      </w:r>
      <w:proofErr w:type="spellEnd"/>
      <w:r>
        <w:rPr>
          <w:sz w:val="24"/>
        </w:rPr>
        <w:t>;</w:t>
      </w:r>
    </w:p>
    <w:p w14:paraId="464EAA30"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 somma da riscuotere in cifre ed in</w:t>
      </w:r>
      <w:r w:rsidRPr="00816D9B">
        <w:rPr>
          <w:spacing w:val="-4"/>
          <w:sz w:val="24"/>
          <w:lang w:val="it-IT"/>
        </w:rPr>
        <w:t xml:space="preserve"> </w:t>
      </w:r>
      <w:r w:rsidRPr="00816D9B">
        <w:rPr>
          <w:sz w:val="24"/>
          <w:lang w:val="it-IT"/>
        </w:rPr>
        <w:t>lettere;</w:t>
      </w:r>
    </w:p>
    <w:p w14:paraId="52E3C1E3" w14:textId="77777777" w:rsidR="0024177B" w:rsidRDefault="0024177B">
      <w:pPr>
        <w:pStyle w:val="Paragrafoelenco"/>
        <w:numPr>
          <w:ilvl w:val="0"/>
          <w:numId w:val="34"/>
        </w:numPr>
        <w:tabs>
          <w:tab w:val="left" w:pos="460"/>
        </w:tabs>
        <w:ind w:left="459" w:hanging="139"/>
        <w:rPr>
          <w:sz w:val="24"/>
        </w:rPr>
      </w:pPr>
      <w:proofErr w:type="spellStart"/>
      <w:r>
        <w:rPr>
          <w:sz w:val="24"/>
        </w:rPr>
        <w:t>l'indicazione</w:t>
      </w:r>
      <w:proofErr w:type="spellEnd"/>
      <w:r>
        <w:rPr>
          <w:sz w:val="24"/>
        </w:rPr>
        <w:t xml:space="preserve"> del</w:t>
      </w:r>
      <w:r>
        <w:rPr>
          <w:spacing w:val="-2"/>
          <w:sz w:val="24"/>
        </w:rPr>
        <w:t xml:space="preserve"> </w:t>
      </w:r>
      <w:proofErr w:type="spellStart"/>
      <w:r>
        <w:rPr>
          <w:sz w:val="24"/>
        </w:rPr>
        <w:t>debitore</w:t>
      </w:r>
      <w:proofErr w:type="spellEnd"/>
      <w:r>
        <w:rPr>
          <w:sz w:val="24"/>
        </w:rPr>
        <w:t>;</w:t>
      </w:r>
    </w:p>
    <w:p w14:paraId="06920220" w14:textId="77777777"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causale</w:t>
      </w:r>
      <w:proofErr w:type="spellEnd"/>
      <w:r>
        <w:rPr>
          <w:sz w:val="24"/>
        </w:rPr>
        <w:t xml:space="preserve"> del</w:t>
      </w:r>
      <w:r>
        <w:rPr>
          <w:spacing w:val="-3"/>
          <w:sz w:val="24"/>
        </w:rPr>
        <w:t xml:space="preserve"> </w:t>
      </w:r>
      <w:proofErr w:type="spellStart"/>
      <w:r>
        <w:rPr>
          <w:sz w:val="24"/>
        </w:rPr>
        <w:t>versamento</w:t>
      </w:r>
      <w:proofErr w:type="spellEnd"/>
      <w:r>
        <w:rPr>
          <w:sz w:val="24"/>
        </w:rPr>
        <w:t>;</w:t>
      </w:r>
    </w:p>
    <w:p w14:paraId="2A68453E"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 codifica di bilancio e la voce</w:t>
      </w:r>
      <w:r w:rsidRPr="00816D9B">
        <w:rPr>
          <w:spacing w:val="-4"/>
          <w:sz w:val="24"/>
          <w:lang w:val="it-IT"/>
        </w:rPr>
        <w:t xml:space="preserve"> </w:t>
      </w:r>
      <w:r w:rsidRPr="00816D9B">
        <w:rPr>
          <w:sz w:val="24"/>
          <w:lang w:val="it-IT"/>
        </w:rPr>
        <w:t>economica;</w:t>
      </w:r>
    </w:p>
    <w:p w14:paraId="7D35172A" w14:textId="77777777"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codifica</w:t>
      </w:r>
      <w:proofErr w:type="spellEnd"/>
      <w:r>
        <w:rPr>
          <w:spacing w:val="-3"/>
          <w:sz w:val="24"/>
        </w:rPr>
        <w:t xml:space="preserve"> </w:t>
      </w:r>
      <w:r>
        <w:rPr>
          <w:sz w:val="24"/>
        </w:rPr>
        <w:t>SIOPE;</w:t>
      </w:r>
    </w:p>
    <w:p w14:paraId="78C69692" w14:textId="77777777" w:rsidR="0024177B" w:rsidRPr="00816D9B" w:rsidRDefault="0024177B">
      <w:pPr>
        <w:pStyle w:val="Paragrafoelenco"/>
        <w:numPr>
          <w:ilvl w:val="0"/>
          <w:numId w:val="34"/>
        </w:numPr>
        <w:tabs>
          <w:tab w:val="left" w:pos="553"/>
        </w:tabs>
        <w:ind w:left="320" w:right="112" w:firstLine="0"/>
        <w:rPr>
          <w:sz w:val="24"/>
          <w:lang w:val="it-IT"/>
        </w:rPr>
      </w:pPr>
      <w:r w:rsidRPr="00816D9B">
        <w:rPr>
          <w:sz w:val="24"/>
          <w:lang w:val="it-IT"/>
        </w:rPr>
        <w:t>il numero progressivo dell'ordinativo per esercizio finanziario, senza separazione tra conto competenza e conto</w:t>
      </w:r>
      <w:r w:rsidRPr="00816D9B">
        <w:rPr>
          <w:spacing w:val="-3"/>
          <w:sz w:val="24"/>
          <w:lang w:val="it-IT"/>
        </w:rPr>
        <w:t xml:space="preserve"> </w:t>
      </w:r>
      <w:r w:rsidRPr="00816D9B">
        <w:rPr>
          <w:sz w:val="24"/>
          <w:lang w:val="it-IT"/>
        </w:rPr>
        <w:t>residui;</w:t>
      </w:r>
    </w:p>
    <w:p w14:paraId="758B6A07"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l'esercizio finanziario e la data di</w:t>
      </w:r>
      <w:r w:rsidRPr="00816D9B">
        <w:rPr>
          <w:spacing w:val="-2"/>
          <w:sz w:val="24"/>
          <w:lang w:val="it-IT"/>
        </w:rPr>
        <w:t xml:space="preserve"> </w:t>
      </w:r>
      <w:r w:rsidRPr="00816D9B">
        <w:rPr>
          <w:sz w:val="24"/>
          <w:lang w:val="it-IT"/>
        </w:rPr>
        <w:t>emissione;</w:t>
      </w:r>
    </w:p>
    <w:p w14:paraId="006F8CA7"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 indicazioni per l'assoggettamento o meno all'imposta di bollo di</w:t>
      </w:r>
      <w:r w:rsidRPr="00816D9B">
        <w:rPr>
          <w:spacing w:val="-6"/>
          <w:sz w:val="24"/>
          <w:lang w:val="it-IT"/>
        </w:rPr>
        <w:t xml:space="preserve"> </w:t>
      </w:r>
      <w:r w:rsidRPr="00816D9B">
        <w:rPr>
          <w:sz w:val="24"/>
          <w:lang w:val="it-IT"/>
        </w:rPr>
        <w:t>quietanza;</w:t>
      </w:r>
    </w:p>
    <w:p w14:paraId="52738AC1" w14:textId="77777777" w:rsidR="0024177B" w:rsidRPr="00816D9B" w:rsidRDefault="0024177B">
      <w:pPr>
        <w:pStyle w:val="Paragrafoelenco"/>
        <w:numPr>
          <w:ilvl w:val="0"/>
          <w:numId w:val="34"/>
        </w:numPr>
        <w:tabs>
          <w:tab w:val="left" w:pos="464"/>
        </w:tabs>
        <w:ind w:left="320" w:right="114" w:firstLine="0"/>
        <w:rPr>
          <w:sz w:val="24"/>
          <w:lang w:val="it-IT"/>
        </w:rPr>
      </w:pPr>
      <w:r w:rsidRPr="00816D9B">
        <w:rPr>
          <w:sz w:val="24"/>
          <w:lang w:val="it-IT"/>
        </w:rPr>
        <w:t>l'eventuale indicazione: "entrata vincolata". In caso di mancata indicazione, le somme introitate sono considerate libere da</w:t>
      </w:r>
      <w:r w:rsidRPr="00816D9B">
        <w:rPr>
          <w:spacing w:val="-4"/>
          <w:sz w:val="24"/>
          <w:lang w:val="it-IT"/>
        </w:rPr>
        <w:t xml:space="preserve"> </w:t>
      </w:r>
      <w:r w:rsidRPr="00816D9B">
        <w:rPr>
          <w:sz w:val="24"/>
          <w:lang w:val="it-IT"/>
        </w:rPr>
        <w:t>vincolo;</w:t>
      </w:r>
    </w:p>
    <w:p w14:paraId="359EEEC6"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l’annotazione “contabilità fruttifera” ovvero “contabilità</w:t>
      </w:r>
      <w:r w:rsidRPr="00816D9B">
        <w:rPr>
          <w:spacing w:val="-6"/>
          <w:sz w:val="24"/>
          <w:lang w:val="it-IT"/>
        </w:rPr>
        <w:t xml:space="preserve"> </w:t>
      </w:r>
      <w:r w:rsidRPr="00816D9B">
        <w:rPr>
          <w:sz w:val="24"/>
          <w:lang w:val="it-IT"/>
        </w:rPr>
        <w:t>infruttifera”.</w:t>
      </w:r>
    </w:p>
    <w:p w14:paraId="2D3AED02" w14:textId="77777777" w:rsidR="0024177B" w:rsidRPr="00816D9B" w:rsidRDefault="0024177B">
      <w:pPr>
        <w:pStyle w:val="Paragrafoelenco"/>
        <w:numPr>
          <w:ilvl w:val="0"/>
          <w:numId w:val="31"/>
        </w:numPr>
        <w:tabs>
          <w:tab w:val="left" w:pos="575"/>
        </w:tabs>
        <w:ind w:left="320" w:right="111" w:firstLine="0"/>
        <w:rPr>
          <w:sz w:val="24"/>
          <w:lang w:val="it-IT"/>
        </w:rPr>
      </w:pPr>
      <w:r w:rsidRPr="00816D9B">
        <w:rPr>
          <w:sz w:val="24"/>
          <w:lang w:val="it-IT"/>
        </w:rPr>
        <w:t>A fronte dell'incasso il Tesoriere rilascia, in luogo e vece dell'Ente, regolari quietanze numerate in ordine cronologico per esercizio finanziario, compilate con procedure informatiche e moduli meccanizzati.</w:t>
      </w:r>
    </w:p>
    <w:p w14:paraId="48A33FB7" w14:textId="77777777" w:rsidR="0024177B" w:rsidRPr="00F744B8" w:rsidRDefault="0024177B">
      <w:pPr>
        <w:pStyle w:val="Paragrafoelenco"/>
        <w:numPr>
          <w:ilvl w:val="0"/>
          <w:numId w:val="31"/>
        </w:numPr>
        <w:tabs>
          <w:tab w:val="left" w:pos="570"/>
          <w:tab w:val="left" w:pos="2059"/>
        </w:tabs>
        <w:ind w:left="320" w:right="111" w:firstLine="0"/>
        <w:rPr>
          <w:sz w:val="24"/>
          <w:lang w:val="it-IT"/>
        </w:rPr>
      </w:pPr>
      <w:r w:rsidRPr="00816D9B">
        <w:rPr>
          <w:spacing w:val="-3"/>
          <w:sz w:val="24"/>
          <w:lang w:val="it-IT"/>
        </w:rPr>
        <w:t xml:space="preserve">Il </w:t>
      </w:r>
      <w:r w:rsidRPr="00816D9B">
        <w:rPr>
          <w:sz w:val="24"/>
          <w:lang w:val="it-IT"/>
        </w:rPr>
        <w:t>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emette i relativi ordinativi di riscossione entro quindici giorni - o nel minor tempo eventualmente indicato nel regolamento di contabilità dell’Ente - e, comunque, entro il termine del mese in corso;</w:t>
      </w:r>
      <w:r>
        <w:rPr>
          <w:sz w:val="24"/>
          <w:lang w:val="it-IT"/>
        </w:rPr>
        <w:t xml:space="preserve"> </w:t>
      </w:r>
      <w:r w:rsidRPr="00816D9B">
        <w:rPr>
          <w:sz w:val="24"/>
          <w:lang w:val="it-IT"/>
        </w:rPr>
        <w:t>detti</w:t>
      </w:r>
      <w:r>
        <w:rPr>
          <w:sz w:val="24"/>
          <w:lang w:val="it-IT"/>
        </w:rPr>
        <w:t xml:space="preserve"> </w:t>
      </w:r>
      <w:r w:rsidRPr="00816D9B">
        <w:rPr>
          <w:sz w:val="24"/>
          <w:lang w:val="it-IT"/>
        </w:rPr>
        <w:t>ordinativi</w:t>
      </w:r>
      <w:r>
        <w:rPr>
          <w:sz w:val="24"/>
          <w:lang w:val="it-IT"/>
        </w:rPr>
        <w:t xml:space="preserve"> </w:t>
      </w:r>
      <w:r w:rsidRPr="00816D9B">
        <w:rPr>
          <w:sz w:val="24"/>
          <w:lang w:val="it-IT"/>
        </w:rPr>
        <w:t>devono</w:t>
      </w:r>
      <w:r>
        <w:rPr>
          <w:sz w:val="24"/>
          <w:lang w:val="it-IT"/>
        </w:rPr>
        <w:t xml:space="preserve"> </w:t>
      </w:r>
      <w:r w:rsidRPr="00816D9B">
        <w:rPr>
          <w:sz w:val="24"/>
          <w:lang w:val="it-IT"/>
        </w:rPr>
        <w:t>recare</w:t>
      </w:r>
      <w:r>
        <w:rPr>
          <w:sz w:val="24"/>
          <w:lang w:val="it-IT"/>
        </w:rPr>
        <w:t xml:space="preserve"> </w:t>
      </w:r>
      <w:r w:rsidRPr="00816D9B">
        <w:rPr>
          <w:sz w:val="24"/>
          <w:lang w:val="it-IT"/>
        </w:rPr>
        <w:t>la</w:t>
      </w:r>
      <w:r>
        <w:rPr>
          <w:sz w:val="24"/>
          <w:lang w:val="it-IT"/>
        </w:rPr>
        <w:t xml:space="preserve"> </w:t>
      </w:r>
      <w:r w:rsidRPr="00816D9B">
        <w:rPr>
          <w:sz w:val="24"/>
          <w:lang w:val="it-IT"/>
        </w:rPr>
        <w:t>seguente</w:t>
      </w:r>
      <w:r>
        <w:rPr>
          <w:sz w:val="24"/>
          <w:lang w:val="it-IT"/>
        </w:rPr>
        <w:t xml:space="preserve"> </w:t>
      </w:r>
      <w:r w:rsidRPr="00816D9B">
        <w:rPr>
          <w:sz w:val="24"/>
          <w:lang w:val="it-IT"/>
        </w:rPr>
        <w:t>dicitura:</w:t>
      </w:r>
      <w:r>
        <w:rPr>
          <w:sz w:val="24"/>
          <w:lang w:val="it-IT"/>
        </w:rPr>
        <w:t xml:space="preserve"> </w:t>
      </w:r>
      <w:r w:rsidRPr="00816D9B">
        <w:rPr>
          <w:sz w:val="24"/>
          <w:lang w:val="it-IT"/>
        </w:rPr>
        <w:t>"a</w:t>
      </w:r>
      <w:r>
        <w:rPr>
          <w:sz w:val="24"/>
          <w:lang w:val="it-IT"/>
        </w:rPr>
        <w:t xml:space="preserve"> </w:t>
      </w:r>
      <w:r w:rsidRPr="00816D9B">
        <w:rPr>
          <w:sz w:val="24"/>
          <w:lang w:val="it-IT"/>
        </w:rPr>
        <w:t>copertura</w:t>
      </w:r>
      <w:r>
        <w:rPr>
          <w:sz w:val="24"/>
          <w:lang w:val="it-IT"/>
        </w:rPr>
        <w:t xml:space="preserve"> </w:t>
      </w:r>
      <w:r w:rsidRPr="00816D9B">
        <w:rPr>
          <w:sz w:val="24"/>
          <w:lang w:val="it-IT"/>
        </w:rPr>
        <w:t>del</w:t>
      </w:r>
      <w:r>
        <w:rPr>
          <w:sz w:val="24"/>
          <w:lang w:val="it-IT"/>
        </w:rPr>
        <w:t xml:space="preserve"> </w:t>
      </w:r>
      <w:r w:rsidRPr="00816D9B">
        <w:rPr>
          <w:sz w:val="24"/>
          <w:lang w:val="it-IT"/>
        </w:rPr>
        <w:t>sospeso n.</w:t>
      </w:r>
      <w:r w:rsidRPr="00816D9B">
        <w:rPr>
          <w:sz w:val="24"/>
          <w:u w:val="single"/>
          <w:lang w:val="it-IT"/>
        </w:rPr>
        <w:t xml:space="preserve"> </w:t>
      </w:r>
      <w:r w:rsidRPr="00816D9B">
        <w:rPr>
          <w:sz w:val="24"/>
          <w:u w:val="single"/>
          <w:lang w:val="it-IT"/>
        </w:rPr>
        <w:tab/>
      </w:r>
      <w:r w:rsidRPr="00F744B8">
        <w:rPr>
          <w:sz w:val="24"/>
          <w:lang w:val="it-IT"/>
        </w:rPr>
        <w:t>”, rilevato dai dati comunicati dal Tesoriere.</w:t>
      </w:r>
    </w:p>
    <w:p w14:paraId="39D02F17" w14:textId="77777777" w:rsidR="0024177B" w:rsidRPr="00816D9B" w:rsidRDefault="0024177B">
      <w:pPr>
        <w:pStyle w:val="Paragrafoelenco"/>
        <w:numPr>
          <w:ilvl w:val="0"/>
          <w:numId w:val="31"/>
        </w:numPr>
        <w:tabs>
          <w:tab w:val="left" w:pos="623"/>
        </w:tabs>
        <w:ind w:left="320" w:right="113" w:firstLine="0"/>
        <w:rPr>
          <w:sz w:val="24"/>
          <w:lang w:val="it-IT"/>
        </w:rPr>
      </w:pPr>
      <w:r w:rsidRPr="00816D9B">
        <w:rPr>
          <w:sz w:val="24"/>
          <w:lang w:val="it-IT"/>
        </w:rPr>
        <w:t xml:space="preserve">Con riguardo alle entrate affluite direttamente in contabilità speciale, il Tesoriere, appena in possesso della comunicazione pervenuta dalla competente </w:t>
      </w:r>
      <w:proofErr w:type="spellStart"/>
      <w:r w:rsidRPr="00816D9B">
        <w:rPr>
          <w:sz w:val="24"/>
          <w:lang w:val="it-IT"/>
        </w:rPr>
        <w:t>Sezione</w:t>
      </w:r>
      <w:proofErr w:type="spellEnd"/>
      <w:r w:rsidRPr="00816D9B">
        <w:rPr>
          <w:sz w:val="24"/>
          <w:lang w:val="it-IT"/>
        </w:rPr>
        <w:t xml:space="preserve"> di tesoreria provinciale dello Stato, provvede a registrare la riscossione. </w:t>
      </w:r>
      <w:r w:rsidRPr="00816D9B">
        <w:rPr>
          <w:spacing w:val="-3"/>
          <w:sz w:val="24"/>
          <w:lang w:val="it-IT"/>
        </w:rPr>
        <w:t xml:space="preserve">In </w:t>
      </w:r>
      <w:r w:rsidRPr="00816D9B">
        <w:rPr>
          <w:sz w:val="24"/>
          <w:lang w:val="it-IT"/>
        </w:rPr>
        <w:t>relazione a ciò l'Ente emette, nei termini di cui al precedente comma 4, i corrispondenti ordinativi a</w:t>
      </w:r>
      <w:r w:rsidRPr="00816D9B">
        <w:rPr>
          <w:spacing w:val="-3"/>
          <w:sz w:val="24"/>
          <w:lang w:val="it-IT"/>
        </w:rPr>
        <w:t xml:space="preserve"> </w:t>
      </w:r>
      <w:r w:rsidRPr="00816D9B">
        <w:rPr>
          <w:sz w:val="24"/>
          <w:lang w:val="it-IT"/>
        </w:rPr>
        <w:t>copertura.</w:t>
      </w:r>
    </w:p>
    <w:p w14:paraId="02AB5682" w14:textId="77777777" w:rsidR="0024177B" w:rsidRPr="00816D9B" w:rsidRDefault="0024177B">
      <w:pPr>
        <w:pStyle w:val="Paragrafoelenco"/>
        <w:numPr>
          <w:ilvl w:val="0"/>
          <w:numId w:val="31"/>
        </w:numPr>
        <w:tabs>
          <w:tab w:val="left" w:pos="568"/>
        </w:tabs>
        <w:ind w:left="320" w:right="113" w:firstLine="0"/>
        <w:rPr>
          <w:sz w:val="24"/>
          <w:lang w:val="it-IT"/>
        </w:rPr>
      </w:pPr>
      <w:r w:rsidRPr="00816D9B">
        <w:rPr>
          <w:spacing w:val="-3"/>
          <w:sz w:val="24"/>
          <w:lang w:val="it-IT"/>
        </w:rPr>
        <w:t xml:space="preserve">In </w:t>
      </w:r>
      <w:r w:rsidRPr="00816D9B">
        <w:rPr>
          <w:sz w:val="24"/>
          <w:lang w:val="it-IT"/>
        </w:rPr>
        <w:t xml:space="preserve">merito alle riscossioni di somme affluite sui conti correnti postali intestati all'Ente e per i quali al Tesoriere è riservata la firma di traenza, il prelevamento dai conti medesimi è disposto esclusivamente dall'Ente mediante emissione di ordinativo e l’invio di copia dell'estratto conto postale comprovante la capienza del conto. </w:t>
      </w:r>
      <w:r w:rsidRPr="00816D9B">
        <w:rPr>
          <w:spacing w:val="-3"/>
          <w:sz w:val="24"/>
          <w:lang w:val="it-IT"/>
        </w:rPr>
        <w:t xml:space="preserve">Il </w:t>
      </w:r>
      <w:r w:rsidRPr="00816D9B">
        <w:rPr>
          <w:sz w:val="24"/>
          <w:lang w:val="it-IT"/>
        </w:rPr>
        <w:t>Tesoriere esegue l'ordine di prelievo mediante emissione di assegno postale e accredita all’Ente l'importo corrispondente al lordo delle commissioni di prelevamento, nei tempi stabiliti al successivo art. 25, comma 1,</w:t>
      </w:r>
      <w:r w:rsidRPr="00816D9B">
        <w:rPr>
          <w:spacing w:val="-2"/>
          <w:sz w:val="24"/>
          <w:lang w:val="it-IT"/>
        </w:rPr>
        <w:t xml:space="preserve"> </w:t>
      </w:r>
      <w:proofErr w:type="spellStart"/>
      <w:r w:rsidRPr="00816D9B">
        <w:rPr>
          <w:sz w:val="24"/>
          <w:lang w:val="it-IT"/>
        </w:rPr>
        <w:t>lett.c</w:t>
      </w:r>
      <w:proofErr w:type="spellEnd"/>
      <w:r w:rsidRPr="00816D9B">
        <w:rPr>
          <w:sz w:val="24"/>
          <w:lang w:val="it-IT"/>
        </w:rPr>
        <w:t>).</w:t>
      </w:r>
    </w:p>
    <w:p w14:paraId="022261D8" w14:textId="77777777" w:rsidR="0024177B" w:rsidRPr="00816D9B" w:rsidRDefault="0024177B">
      <w:pPr>
        <w:pStyle w:val="Paragrafoelenco"/>
        <w:numPr>
          <w:ilvl w:val="0"/>
          <w:numId w:val="31"/>
        </w:numPr>
        <w:tabs>
          <w:tab w:val="left" w:pos="597"/>
        </w:tabs>
        <w:ind w:left="320" w:right="113" w:firstLine="0"/>
        <w:rPr>
          <w:sz w:val="24"/>
          <w:lang w:val="it-IT"/>
        </w:rPr>
      </w:pPr>
      <w:r w:rsidRPr="00816D9B">
        <w:rPr>
          <w:sz w:val="24"/>
          <w:lang w:val="it-IT"/>
        </w:rPr>
        <w:t>Le somme di soggetti terzi rivenienti da depositi in contanti effettuati da tali soggetti per spese contrattuali d’asta e per cauzioni provvisorie sono incassate dal Tesoriere contro rilascio di apposita ricevuta diversa dalla quietanza di tesoreria e trattenute su conto</w:t>
      </w:r>
      <w:r w:rsidRPr="00816D9B">
        <w:rPr>
          <w:spacing w:val="-8"/>
          <w:sz w:val="24"/>
          <w:lang w:val="it-IT"/>
        </w:rPr>
        <w:t xml:space="preserve"> </w:t>
      </w:r>
      <w:r w:rsidRPr="00816D9B">
        <w:rPr>
          <w:sz w:val="24"/>
          <w:lang w:val="it-IT"/>
        </w:rPr>
        <w:t>transitorio.</w:t>
      </w:r>
    </w:p>
    <w:p w14:paraId="7C1039D0" w14:textId="77777777" w:rsidR="0024177B" w:rsidRPr="00816D9B" w:rsidRDefault="0024177B">
      <w:pPr>
        <w:pStyle w:val="Paragrafoelenco"/>
        <w:numPr>
          <w:ilvl w:val="0"/>
          <w:numId w:val="31"/>
        </w:numPr>
        <w:tabs>
          <w:tab w:val="left" w:pos="585"/>
        </w:tabs>
        <w:ind w:left="320" w:right="113" w:firstLine="0"/>
        <w:rPr>
          <w:sz w:val="24"/>
          <w:lang w:val="it-IT"/>
        </w:rPr>
      </w:pPr>
      <w:r w:rsidRPr="00816D9B">
        <w:rPr>
          <w:spacing w:val="-3"/>
          <w:sz w:val="24"/>
          <w:lang w:val="it-IT"/>
        </w:rPr>
        <w:t xml:space="preserve">Il </w:t>
      </w:r>
      <w:r w:rsidRPr="00816D9B">
        <w:rPr>
          <w:sz w:val="24"/>
          <w:lang w:val="it-IT"/>
        </w:rPr>
        <w:t>Tesoriere non è tenuto ad accettare versamenti a mezzo di assegni di conto corrente bancario e postale nonché di assegni circolari non intestati al tesoriere o al</w:t>
      </w:r>
      <w:r w:rsidRPr="00816D9B">
        <w:rPr>
          <w:spacing w:val="-2"/>
          <w:sz w:val="24"/>
          <w:lang w:val="it-IT"/>
        </w:rPr>
        <w:t xml:space="preserve"> </w:t>
      </w:r>
      <w:r w:rsidRPr="00816D9B">
        <w:rPr>
          <w:sz w:val="24"/>
          <w:lang w:val="it-IT"/>
        </w:rPr>
        <w:t>Comune.</w:t>
      </w:r>
    </w:p>
    <w:p w14:paraId="1586E70F" w14:textId="77777777" w:rsidR="0024177B" w:rsidRDefault="0024177B">
      <w:pPr>
        <w:pStyle w:val="Paragrafoelenco"/>
        <w:numPr>
          <w:ilvl w:val="0"/>
          <w:numId w:val="31"/>
        </w:numPr>
        <w:tabs>
          <w:tab w:val="left" w:pos="597"/>
        </w:tabs>
        <w:ind w:left="320" w:right="117" w:firstLine="0"/>
        <w:rPr>
          <w:sz w:val="24"/>
          <w:lang w:val="it-IT"/>
        </w:rPr>
      </w:pPr>
      <w:r w:rsidRPr="00816D9B">
        <w:rPr>
          <w:sz w:val="24"/>
          <w:lang w:val="it-IT"/>
        </w:rPr>
        <w:t>Entro il 31 dicembre di ogni esercizio finanziario il Tesoriere comunicherà al Comune l’elenco degli ordinativi di incasso non riscossi al fine di poter essere annullati</w:t>
      </w:r>
      <w:r w:rsidRPr="00816D9B">
        <w:rPr>
          <w:spacing w:val="-9"/>
          <w:sz w:val="24"/>
          <w:lang w:val="it-IT"/>
        </w:rPr>
        <w:t xml:space="preserve"> </w:t>
      </w:r>
      <w:r w:rsidRPr="00816D9B">
        <w:rPr>
          <w:sz w:val="24"/>
          <w:lang w:val="it-IT"/>
        </w:rPr>
        <w:t>dall’Ente.</w:t>
      </w:r>
    </w:p>
    <w:p w14:paraId="735AD814" w14:textId="77777777" w:rsidR="0024177B" w:rsidRPr="00816D9B" w:rsidRDefault="0024177B" w:rsidP="004F2988">
      <w:pPr>
        <w:pStyle w:val="Paragrafoelenco"/>
        <w:tabs>
          <w:tab w:val="left" w:pos="597"/>
        </w:tabs>
        <w:ind w:right="117"/>
        <w:rPr>
          <w:sz w:val="24"/>
          <w:lang w:val="it-IT"/>
        </w:rPr>
      </w:pPr>
    </w:p>
    <w:p w14:paraId="7F2068DA" w14:textId="77777777" w:rsidR="0024177B" w:rsidRDefault="0024177B">
      <w:pPr>
        <w:pStyle w:val="Titolo11"/>
        <w:spacing w:before="1"/>
        <w:ind w:left="4704" w:right="4501"/>
        <w:jc w:val="center"/>
      </w:pPr>
      <w:r>
        <w:t xml:space="preserve">Art. 5 </w:t>
      </w:r>
      <w:proofErr w:type="spellStart"/>
      <w:r>
        <w:t>Pagamenti</w:t>
      </w:r>
      <w:proofErr w:type="spellEnd"/>
    </w:p>
    <w:p w14:paraId="1963817D" w14:textId="77777777" w:rsidR="0024177B" w:rsidRPr="00816D9B" w:rsidRDefault="0024177B">
      <w:pPr>
        <w:pStyle w:val="Paragrafoelenco"/>
        <w:numPr>
          <w:ilvl w:val="0"/>
          <w:numId w:val="30"/>
        </w:numPr>
        <w:tabs>
          <w:tab w:val="left" w:pos="565"/>
        </w:tabs>
        <w:spacing w:before="74"/>
        <w:ind w:right="111" w:firstLine="1"/>
        <w:rPr>
          <w:sz w:val="24"/>
          <w:lang w:val="it-IT"/>
        </w:rPr>
      </w:pPr>
      <w:r w:rsidRPr="00816D9B">
        <w:rPr>
          <w:sz w:val="24"/>
          <w:lang w:val="it-IT"/>
        </w:rPr>
        <w:lastRenderedPageBreak/>
        <w:t>I pagamenti sono effettuati in base a mandati di pagamento emessi dall'Ente, individuali o collettivi, numerati progressivamente per esercizio finanziario e firmati dal responsabile del servizio finanziario o, nel caso di assenza o impedimento, dal Segretario Comunale o da altra figura abilitata a sostituirlo ai sensi del regolamento di contabilità</w:t>
      </w:r>
      <w:r w:rsidRPr="00816D9B">
        <w:rPr>
          <w:spacing w:val="-1"/>
          <w:sz w:val="24"/>
          <w:lang w:val="it-IT"/>
        </w:rPr>
        <w:t xml:space="preserve"> </w:t>
      </w:r>
      <w:r w:rsidRPr="00816D9B">
        <w:rPr>
          <w:sz w:val="24"/>
          <w:lang w:val="it-IT"/>
        </w:rPr>
        <w:t>dell'Ente.</w:t>
      </w:r>
    </w:p>
    <w:p w14:paraId="196B497E" w14:textId="77777777" w:rsidR="0024177B" w:rsidRPr="00816D9B" w:rsidRDefault="0024177B">
      <w:pPr>
        <w:pStyle w:val="Paragrafoelenco"/>
        <w:numPr>
          <w:ilvl w:val="0"/>
          <w:numId w:val="30"/>
        </w:numPr>
        <w:tabs>
          <w:tab w:val="left" w:pos="563"/>
        </w:tabs>
        <w:ind w:left="562" w:hanging="242"/>
        <w:rPr>
          <w:sz w:val="24"/>
          <w:lang w:val="it-IT"/>
        </w:rPr>
      </w:pPr>
      <w:r w:rsidRPr="00816D9B">
        <w:rPr>
          <w:sz w:val="24"/>
          <w:lang w:val="it-IT"/>
        </w:rPr>
        <w:t>L'estinzione dei mandati ha luogo nel rispetto della legge e delle indicazioni fornite</w:t>
      </w:r>
      <w:r w:rsidRPr="00816D9B">
        <w:rPr>
          <w:spacing w:val="-19"/>
          <w:sz w:val="24"/>
          <w:lang w:val="it-IT"/>
        </w:rPr>
        <w:t xml:space="preserve"> </w:t>
      </w:r>
      <w:r w:rsidRPr="00816D9B">
        <w:rPr>
          <w:sz w:val="24"/>
          <w:lang w:val="it-IT"/>
        </w:rPr>
        <w:t>dall'Ente.</w:t>
      </w:r>
    </w:p>
    <w:p w14:paraId="43EF1946" w14:textId="77777777" w:rsidR="0024177B" w:rsidRPr="00816D9B" w:rsidRDefault="0024177B">
      <w:pPr>
        <w:pStyle w:val="Paragrafoelenco"/>
        <w:numPr>
          <w:ilvl w:val="0"/>
          <w:numId w:val="30"/>
        </w:numPr>
        <w:tabs>
          <w:tab w:val="left" w:pos="584"/>
        </w:tabs>
        <w:ind w:left="320" w:right="116" w:firstLine="0"/>
        <w:rPr>
          <w:sz w:val="24"/>
          <w:lang w:val="it-IT"/>
        </w:rPr>
      </w:pPr>
      <w:r w:rsidRPr="00816D9B">
        <w:rPr>
          <w:sz w:val="24"/>
          <w:lang w:val="it-IT"/>
        </w:rPr>
        <w:t>I mandati di pagamento saranno emessi e trasmessi con “firma digitale” in formato informatico e devono</w:t>
      </w:r>
      <w:r w:rsidRPr="00816D9B">
        <w:rPr>
          <w:spacing w:val="-1"/>
          <w:sz w:val="24"/>
          <w:lang w:val="it-IT"/>
        </w:rPr>
        <w:t xml:space="preserve"> </w:t>
      </w:r>
      <w:r w:rsidRPr="00816D9B">
        <w:rPr>
          <w:sz w:val="24"/>
          <w:lang w:val="it-IT"/>
        </w:rPr>
        <w:t>contenere:</w:t>
      </w:r>
    </w:p>
    <w:p w14:paraId="46A97C9A" w14:textId="77777777"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denominazione</w:t>
      </w:r>
      <w:proofErr w:type="spellEnd"/>
      <w:r>
        <w:rPr>
          <w:spacing w:val="-3"/>
          <w:sz w:val="24"/>
        </w:rPr>
        <w:t xml:space="preserve"> </w:t>
      </w:r>
      <w:proofErr w:type="spellStart"/>
      <w:r>
        <w:rPr>
          <w:sz w:val="24"/>
        </w:rPr>
        <w:t>dell'Ente</w:t>
      </w:r>
      <w:proofErr w:type="spellEnd"/>
      <w:r>
        <w:rPr>
          <w:sz w:val="24"/>
        </w:rPr>
        <w:t>;</w:t>
      </w:r>
    </w:p>
    <w:p w14:paraId="6F1E088B" w14:textId="77777777" w:rsidR="0024177B" w:rsidRPr="00816D9B" w:rsidRDefault="0024177B">
      <w:pPr>
        <w:pStyle w:val="Paragrafoelenco"/>
        <w:numPr>
          <w:ilvl w:val="0"/>
          <w:numId w:val="34"/>
        </w:numPr>
        <w:tabs>
          <w:tab w:val="left" w:pos="510"/>
        </w:tabs>
        <w:ind w:left="320" w:right="113" w:firstLine="0"/>
        <w:rPr>
          <w:sz w:val="24"/>
          <w:lang w:val="it-IT"/>
        </w:rPr>
      </w:pPr>
      <w:r w:rsidRPr="00816D9B">
        <w:rPr>
          <w:sz w:val="24"/>
          <w:lang w:val="it-IT"/>
        </w:rPr>
        <w:t>l'indicazione del creditore o dei creditori o di chi per loro è tenuto a rilasciare quietanza, con eventuale precisazione degli estremi necessari per l’individuazione dei richiamati soggetti nonché del codice fiscale ove</w:t>
      </w:r>
      <w:r w:rsidRPr="00816D9B">
        <w:rPr>
          <w:spacing w:val="-2"/>
          <w:sz w:val="24"/>
          <w:lang w:val="it-IT"/>
        </w:rPr>
        <w:t xml:space="preserve"> </w:t>
      </w:r>
      <w:r w:rsidRPr="00816D9B">
        <w:rPr>
          <w:sz w:val="24"/>
          <w:lang w:val="it-IT"/>
        </w:rPr>
        <w:t>richiesto;</w:t>
      </w:r>
    </w:p>
    <w:p w14:paraId="6E3AAC36"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l’ammontare della somma lorda - in cifre e in lettere - e netta da</w:t>
      </w:r>
      <w:r w:rsidRPr="00816D9B">
        <w:rPr>
          <w:spacing w:val="-13"/>
          <w:sz w:val="24"/>
          <w:lang w:val="it-IT"/>
        </w:rPr>
        <w:t xml:space="preserve"> </w:t>
      </w:r>
      <w:r w:rsidRPr="00816D9B">
        <w:rPr>
          <w:sz w:val="24"/>
          <w:lang w:val="it-IT"/>
        </w:rPr>
        <w:t>pagare;</w:t>
      </w:r>
    </w:p>
    <w:p w14:paraId="5BED8D39" w14:textId="77777777"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causale</w:t>
      </w:r>
      <w:proofErr w:type="spellEnd"/>
      <w:r>
        <w:rPr>
          <w:sz w:val="24"/>
        </w:rPr>
        <w:t xml:space="preserve"> del</w:t>
      </w:r>
      <w:r>
        <w:rPr>
          <w:spacing w:val="-3"/>
          <w:sz w:val="24"/>
        </w:rPr>
        <w:t xml:space="preserve"> </w:t>
      </w:r>
      <w:proofErr w:type="spellStart"/>
      <w:r>
        <w:rPr>
          <w:sz w:val="24"/>
        </w:rPr>
        <w:t>pagamento</w:t>
      </w:r>
      <w:proofErr w:type="spellEnd"/>
      <w:r>
        <w:rPr>
          <w:sz w:val="24"/>
        </w:rPr>
        <w:t>;</w:t>
      </w:r>
    </w:p>
    <w:p w14:paraId="434FBC6B" w14:textId="77777777" w:rsidR="0024177B" w:rsidRPr="00816D9B" w:rsidRDefault="0024177B">
      <w:pPr>
        <w:pStyle w:val="Paragrafoelenco"/>
        <w:numPr>
          <w:ilvl w:val="0"/>
          <w:numId w:val="34"/>
        </w:numPr>
        <w:tabs>
          <w:tab w:val="left" w:pos="496"/>
        </w:tabs>
        <w:ind w:left="320" w:right="112" w:firstLine="0"/>
        <w:rPr>
          <w:sz w:val="24"/>
          <w:lang w:val="it-IT"/>
        </w:rPr>
      </w:pPr>
      <w:r w:rsidRPr="00816D9B">
        <w:rPr>
          <w:sz w:val="24"/>
          <w:lang w:val="it-IT"/>
        </w:rPr>
        <w:t>la codifica di bilancio e la voce economica, nonché la corrispondente dimostrazione contabile di disponibilità dello stanziamento sia in caso di imputazione alla competenza sia in caso di imputazione ai residui</w:t>
      </w:r>
      <w:r w:rsidRPr="00816D9B">
        <w:rPr>
          <w:spacing w:val="-1"/>
          <w:sz w:val="24"/>
          <w:lang w:val="it-IT"/>
        </w:rPr>
        <w:t xml:space="preserve"> </w:t>
      </w:r>
      <w:r w:rsidRPr="00816D9B">
        <w:rPr>
          <w:sz w:val="24"/>
          <w:lang w:val="it-IT"/>
        </w:rPr>
        <w:t>(castelletto);</w:t>
      </w:r>
    </w:p>
    <w:p w14:paraId="64FC203F" w14:textId="77777777"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codifica</w:t>
      </w:r>
      <w:proofErr w:type="spellEnd"/>
      <w:r>
        <w:rPr>
          <w:spacing w:val="-3"/>
          <w:sz w:val="24"/>
        </w:rPr>
        <w:t xml:space="preserve"> </w:t>
      </w:r>
      <w:r>
        <w:rPr>
          <w:sz w:val="24"/>
        </w:rPr>
        <w:t>SIOPE;</w:t>
      </w:r>
    </w:p>
    <w:p w14:paraId="376E06C0"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gli estremi del documento esecutivo in base al quale è stato emesso il mandato di</w:t>
      </w:r>
      <w:r w:rsidRPr="00816D9B">
        <w:rPr>
          <w:spacing w:val="-13"/>
          <w:sz w:val="24"/>
          <w:lang w:val="it-IT"/>
        </w:rPr>
        <w:t xml:space="preserve"> </w:t>
      </w:r>
      <w:r w:rsidRPr="00816D9B">
        <w:rPr>
          <w:sz w:val="24"/>
          <w:lang w:val="it-IT"/>
        </w:rPr>
        <w:t>pagamento;</w:t>
      </w:r>
    </w:p>
    <w:p w14:paraId="1305C2E1"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il numero progressivo del mandato di pagamento per esercizio</w:t>
      </w:r>
      <w:r w:rsidRPr="00816D9B">
        <w:rPr>
          <w:spacing w:val="-3"/>
          <w:sz w:val="24"/>
          <w:lang w:val="it-IT"/>
        </w:rPr>
        <w:t xml:space="preserve"> </w:t>
      </w:r>
      <w:r w:rsidRPr="00816D9B">
        <w:rPr>
          <w:sz w:val="24"/>
          <w:lang w:val="it-IT"/>
        </w:rPr>
        <w:t>finanziario;</w:t>
      </w:r>
    </w:p>
    <w:p w14:paraId="5F11DE05"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l'esercizio finanziario e la data di</w:t>
      </w:r>
      <w:r w:rsidRPr="00816D9B">
        <w:rPr>
          <w:spacing w:val="-2"/>
          <w:sz w:val="24"/>
          <w:lang w:val="it-IT"/>
        </w:rPr>
        <w:t xml:space="preserve"> </w:t>
      </w:r>
      <w:r w:rsidRPr="00816D9B">
        <w:rPr>
          <w:sz w:val="24"/>
          <w:lang w:val="it-IT"/>
        </w:rPr>
        <w:t>emissione;</w:t>
      </w:r>
    </w:p>
    <w:p w14:paraId="4B7F4D11" w14:textId="77777777" w:rsidR="0024177B" w:rsidRPr="00816D9B" w:rsidRDefault="0024177B">
      <w:pPr>
        <w:pStyle w:val="Paragrafoelenco"/>
        <w:numPr>
          <w:ilvl w:val="0"/>
          <w:numId w:val="34"/>
        </w:numPr>
        <w:tabs>
          <w:tab w:val="left" w:pos="488"/>
        </w:tabs>
        <w:spacing w:before="1"/>
        <w:ind w:left="320" w:right="112" w:firstLine="0"/>
        <w:rPr>
          <w:sz w:val="24"/>
          <w:lang w:val="it-IT"/>
        </w:rPr>
      </w:pPr>
      <w:r w:rsidRPr="00816D9B">
        <w:rPr>
          <w:sz w:val="24"/>
          <w:lang w:val="it-IT"/>
        </w:rPr>
        <w:t>gli estremi del CIG e del CUP nel caso di pagamenti soggetti alla tracciabilità ai sensi dell’art. 3 della Legge 163/2010 e</w:t>
      </w:r>
      <w:r w:rsidRPr="00816D9B">
        <w:rPr>
          <w:spacing w:val="-2"/>
          <w:sz w:val="24"/>
          <w:lang w:val="it-IT"/>
        </w:rPr>
        <w:t xml:space="preserve"> </w:t>
      </w:r>
      <w:proofErr w:type="spellStart"/>
      <w:r w:rsidRPr="00816D9B">
        <w:rPr>
          <w:sz w:val="24"/>
          <w:lang w:val="it-IT"/>
        </w:rPr>
        <w:t>s.m.i.</w:t>
      </w:r>
      <w:proofErr w:type="spellEnd"/>
      <w:r w:rsidRPr="00816D9B">
        <w:rPr>
          <w:sz w:val="24"/>
          <w:lang w:val="it-IT"/>
        </w:rPr>
        <w:t>;</w:t>
      </w:r>
    </w:p>
    <w:p w14:paraId="6DBC6A8D" w14:textId="77777777" w:rsidR="0024177B" w:rsidRPr="00816D9B" w:rsidRDefault="0024177B">
      <w:pPr>
        <w:pStyle w:val="Paragrafoelenco"/>
        <w:numPr>
          <w:ilvl w:val="0"/>
          <w:numId w:val="34"/>
        </w:numPr>
        <w:tabs>
          <w:tab w:val="left" w:pos="508"/>
        </w:tabs>
        <w:ind w:left="320" w:right="113" w:firstLine="0"/>
        <w:rPr>
          <w:sz w:val="24"/>
          <w:lang w:val="it-IT"/>
        </w:rPr>
      </w:pPr>
      <w:r w:rsidRPr="00816D9B">
        <w:rPr>
          <w:sz w:val="24"/>
          <w:lang w:val="it-IT"/>
        </w:rPr>
        <w:t>l'eventuale indicazione della modalità agevolativa di pagamento prescelta dal beneficiario con i relativi</w:t>
      </w:r>
      <w:r w:rsidRPr="00816D9B">
        <w:rPr>
          <w:spacing w:val="-1"/>
          <w:sz w:val="24"/>
          <w:lang w:val="it-IT"/>
        </w:rPr>
        <w:t xml:space="preserve"> </w:t>
      </w:r>
      <w:r w:rsidRPr="00816D9B">
        <w:rPr>
          <w:sz w:val="24"/>
          <w:lang w:val="it-IT"/>
        </w:rPr>
        <w:t>estremi;</w:t>
      </w:r>
    </w:p>
    <w:p w14:paraId="70509A35"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 indicazioni per l'assoggettamento o meno all'imposta di bollo di</w:t>
      </w:r>
      <w:r w:rsidRPr="00816D9B">
        <w:rPr>
          <w:spacing w:val="-6"/>
          <w:sz w:val="24"/>
          <w:lang w:val="it-IT"/>
        </w:rPr>
        <w:t xml:space="preserve"> </w:t>
      </w:r>
      <w:r w:rsidRPr="00816D9B">
        <w:rPr>
          <w:sz w:val="24"/>
          <w:lang w:val="it-IT"/>
        </w:rPr>
        <w:t>quietanza;</w:t>
      </w:r>
    </w:p>
    <w:p w14:paraId="5F38CE2D" w14:textId="77777777" w:rsidR="0024177B" w:rsidRPr="00816D9B" w:rsidRDefault="0024177B">
      <w:pPr>
        <w:pStyle w:val="Paragrafoelenco"/>
        <w:numPr>
          <w:ilvl w:val="0"/>
          <w:numId w:val="34"/>
        </w:numPr>
        <w:tabs>
          <w:tab w:val="left" w:pos="510"/>
        </w:tabs>
        <w:ind w:left="320" w:right="112" w:firstLine="0"/>
        <w:rPr>
          <w:sz w:val="24"/>
          <w:lang w:val="it-IT"/>
        </w:rPr>
      </w:pPr>
      <w:r w:rsidRPr="00816D9B">
        <w:rPr>
          <w:sz w:val="24"/>
          <w:lang w:val="it-IT"/>
        </w:rPr>
        <w:t>l'annotazione, nel caso di pagamenti a valere su fondi a specifica destinazione: "pagamento da disporre con i fondi a specifica destinazione”. In caso di mancata annotazione il Tesoriere non è responsabile ed è tenuto indenne dall'Ente in ordine alla somma utilizzata e alla mancata riduzione del vincolo</w:t>
      </w:r>
      <w:r w:rsidRPr="00816D9B">
        <w:rPr>
          <w:spacing w:val="-1"/>
          <w:sz w:val="24"/>
          <w:lang w:val="it-IT"/>
        </w:rPr>
        <w:t xml:space="preserve"> </w:t>
      </w:r>
      <w:r w:rsidRPr="00816D9B">
        <w:rPr>
          <w:sz w:val="24"/>
          <w:lang w:val="it-IT"/>
        </w:rPr>
        <w:t>medesimo;</w:t>
      </w:r>
    </w:p>
    <w:p w14:paraId="214A75FB" w14:textId="77777777" w:rsidR="0024177B" w:rsidRPr="00816D9B" w:rsidRDefault="0024177B">
      <w:pPr>
        <w:pStyle w:val="Paragrafoelenco"/>
        <w:numPr>
          <w:ilvl w:val="0"/>
          <w:numId w:val="34"/>
        </w:numPr>
        <w:tabs>
          <w:tab w:val="left" w:pos="469"/>
        </w:tabs>
        <w:ind w:left="320" w:right="113" w:firstLine="0"/>
        <w:rPr>
          <w:sz w:val="24"/>
          <w:lang w:val="it-IT"/>
        </w:rPr>
      </w:pPr>
      <w:r w:rsidRPr="00816D9B">
        <w:rPr>
          <w:sz w:val="24"/>
          <w:lang w:val="it-IT"/>
        </w:rPr>
        <w:t>la data, nel caso di pagamenti a scadenza fissa il cui mancato rispetto comporti penalità, nella quale il pagamento deve essere</w:t>
      </w:r>
      <w:r w:rsidRPr="00816D9B">
        <w:rPr>
          <w:spacing w:val="1"/>
          <w:sz w:val="24"/>
          <w:lang w:val="it-IT"/>
        </w:rPr>
        <w:t xml:space="preserve"> </w:t>
      </w:r>
      <w:r w:rsidRPr="00816D9B">
        <w:rPr>
          <w:sz w:val="24"/>
          <w:lang w:val="it-IT"/>
        </w:rPr>
        <w:t>eseguito;</w:t>
      </w:r>
    </w:p>
    <w:p w14:paraId="409CEBA9" w14:textId="77777777"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l'eventuale annotazione “pagamento indilazionabile - gestione</w:t>
      </w:r>
      <w:r w:rsidRPr="00816D9B">
        <w:rPr>
          <w:spacing w:val="-6"/>
          <w:sz w:val="24"/>
          <w:lang w:val="it-IT"/>
        </w:rPr>
        <w:t xml:space="preserve"> </w:t>
      </w:r>
      <w:r w:rsidRPr="00816D9B">
        <w:rPr>
          <w:sz w:val="24"/>
          <w:lang w:val="it-IT"/>
        </w:rPr>
        <w:t>provvisoria”.</w:t>
      </w:r>
    </w:p>
    <w:p w14:paraId="5F098530" w14:textId="77777777" w:rsidR="0024177B" w:rsidRPr="00087CD9" w:rsidRDefault="0024177B" w:rsidP="00087CD9">
      <w:pPr>
        <w:pStyle w:val="Paragrafoelenco"/>
        <w:numPr>
          <w:ilvl w:val="0"/>
          <w:numId w:val="30"/>
        </w:numPr>
        <w:tabs>
          <w:tab w:val="left" w:pos="570"/>
          <w:tab w:val="left" w:pos="1334"/>
        </w:tabs>
        <w:ind w:right="112" w:firstLine="0"/>
        <w:rPr>
          <w:lang w:val="it-IT"/>
        </w:rPr>
      </w:pPr>
      <w:r w:rsidRPr="00087CD9">
        <w:rPr>
          <w:spacing w:val="-3"/>
          <w:sz w:val="24"/>
          <w:lang w:val="it-IT"/>
        </w:rPr>
        <w:t xml:space="preserve">Il </w:t>
      </w:r>
      <w:r w:rsidRPr="00087CD9">
        <w:rPr>
          <w:sz w:val="24"/>
          <w:lang w:val="it-IT"/>
        </w:rPr>
        <w:t xml:space="preserve">Tesoriere, anche in assenza della preventiva emissione del relativo mandato, effettua i pagamenti derivanti da delegazioni di pagamento, da obblighi tributari, da somme iscritte a ruolo, da ordinanze di assegnazione – ed eventuali oneri conseguenti - emesse a seguito delle procedure di esecuzione forzata di cui all’art. 159 del </w:t>
      </w:r>
      <w:proofErr w:type="spellStart"/>
      <w:r w:rsidRPr="00087CD9">
        <w:rPr>
          <w:sz w:val="24"/>
          <w:lang w:val="it-IT"/>
        </w:rPr>
        <w:t>D.Lgs.</w:t>
      </w:r>
      <w:proofErr w:type="spellEnd"/>
      <w:r w:rsidRPr="00087CD9">
        <w:rPr>
          <w:sz w:val="24"/>
          <w:lang w:val="it-IT"/>
        </w:rPr>
        <w:t xml:space="preserve"> n. 267 del 2000 nonché gli altri pagamenti la cui effettuazione è imposta da specifiche disposizioni di legge; se previsto nel regolamento di contabilità dell’Ente e previa richiesta presentata di volta in volta e firmata dalle stesse persone autorizzate a sottoscrivere i mandati, la medesima operatività è adottata anche per i pagamenti relativi ad utenze e rate assicurative. Gli ordinativi a copertura di dette spese devono essere emessi entro quindici giorni - o nel minor tempo eventualmente indicato nel regolamento di contabilità dell’Ente - e, comunque, entro il</w:t>
      </w:r>
      <w:r w:rsidRPr="00087CD9">
        <w:rPr>
          <w:spacing w:val="48"/>
          <w:sz w:val="24"/>
          <w:lang w:val="it-IT"/>
        </w:rPr>
        <w:t xml:space="preserve"> </w:t>
      </w:r>
      <w:r w:rsidRPr="00087CD9">
        <w:rPr>
          <w:sz w:val="24"/>
          <w:lang w:val="it-IT"/>
        </w:rPr>
        <w:t>termine</w:t>
      </w:r>
      <w:r w:rsidRPr="00087CD9">
        <w:rPr>
          <w:spacing w:val="48"/>
          <w:sz w:val="24"/>
          <w:lang w:val="it-IT"/>
        </w:rPr>
        <w:t xml:space="preserve"> </w:t>
      </w:r>
      <w:r w:rsidRPr="00087CD9">
        <w:rPr>
          <w:sz w:val="24"/>
          <w:lang w:val="it-IT"/>
        </w:rPr>
        <w:t>del</w:t>
      </w:r>
      <w:r w:rsidRPr="00087CD9">
        <w:rPr>
          <w:spacing w:val="49"/>
          <w:sz w:val="24"/>
          <w:lang w:val="it-IT"/>
        </w:rPr>
        <w:t xml:space="preserve"> </w:t>
      </w:r>
      <w:r w:rsidRPr="00087CD9">
        <w:rPr>
          <w:sz w:val="24"/>
          <w:lang w:val="it-IT"/>
        </w:rPr>
        <w:t>mese</w:t>
      </w:r>
      <w:r w:rsidRPr="00087CD9">
        <w:rPr>
          <w:spacing w:val="47"/>
          <w:sz w:val="24"/>
          <w:lang w:val="it-IT"/>
        </w:rPr>
        <w:t xml:space="preserve"> </w:t>
      </w:r>
      <w:r w:rsidRPr="00087CD9">
        <w:rPr>
          <w:sz w:val="24"/>
          <w:lang w:val="it-IT"/>
        </w:rPr>
        <w:t>in</w:t>
      </w:r>
      <w:r w:rsidRPr="00087CD9">
        <w:rPr>
          <w:spacing w:val="51"/>
          <w:sz w:val="24"/>
          <w:lang w:val="it-IT"/>
        </w:rPr>
        <w:t xml:space="preserve"> </w:t>
      </w:r>
      <w:r w:rsidRPr="00087CD9">
        <w:rPr>
          <w:sz w:val="24"/>
          <w:lang w:val="it-IT"/>
        </w:rPr>
        <w:t>corso;</w:t>
      </w:r>
      <w:r w:rsidRPr="00087CD9">
        <w:rPr>
          <w:spacing w:val="49"/>
          <w:sz w:val="24"/>
          <w:lang w:val="it-IT"/>
        </w:rPr>
        <w:t xml:space="preserve"> </w:t>
      </w:r>
      <w:r w:rsidRPr="00087CD9">
        <w:rPr>
          <w:sz w:val="24"/>
          <w:lang w:val="it-IT"/>
        </w:rPr>
        <w:t>devono,</w:t>
      </w:r>
      <w:r w:rsidRPr="00087CD9">
        <w:rPr>
          <w:spacing w:val="48"/>
          <w:sz w:val="24"/>
          <w:lang w:val="it-IT"/>
        </w:rPr>
        <w:t xml:space="preserve"> </w:t>
      </w:r>
      <w:r w:rsidRPr="00087CD9">
        <w:rPr>
          <w:sz w:val="24"/>
          <w:lang w:val="it-IT"/>
        </w:rPr>
        <w:t>altresì,</w:t>
      </w:r>
      <w:r w:rsidRPr="00087CD9">
        <w:rPr>
          <w:spacing w:val="49"/>
          <w:sz w:val="24"/>
          <w:lang w:val="it-IT"/>
        </w:rPr>
        <w:t xml:space="preserve"> </w:t>
      </w:r>
      <w:r w:rsidRPr="00087CD9">
        <w:rPr>
          <w:sz w:val="24"/>
          <w:lang w:val="it-IT"/>
        </w:rPr>
        <w:t>riportare</w:t>
      </w:r>
      <w:r w:rsidRPr="00087CD9">
        <w:rPr>
          <w:spacing w:val="48"/>
          <w:sz w:val="24"/>
          <w:lang w:val="it-IT"/>
        </w:rPr>
        <w:t xml:space="preserve"> </w:t>
      </w:r>
      <w:r w:rsidRPr="00087CD9">
        <w:rPr>
          <w:sz w:val="24"/>
          <w:lang w:val="it-IT"/>
        </w:rPr>
        <w:t>l'annotazione:</w:t>
      </w:r>
      <w:r w:rsidRPr="00087CD9">
        <w:rPr>
          <w:spacing w:val="48"/>
          <w:sz w:val="24"/>
          <w:lang w:val="it-IT"/>
        </w:rPr>
        <w:t xml:space="preserve"> </w:t>
      </w:r>
      <w:r w:rsidR="00087CD9" w:rsidRPr="00087CD9">
        <w:rPr>
          <w:spacing w:val="48"/>
          <w:sz w:val="24"/>
          <w:lang w:val="it-IT"/>
        </w:rPr>
        <w:t>“</w:t>
      </w:r>
      <w:r w:rsidRPr="00087CD9">
        <w:rPr>
          <w:sz w:val="24"/>
          <w:lang w:val="it-IT"/>
        </w:rPr>
        <w:t>a</w:t>
      </w:r>
      <w:r w:rsidRPr="00087CD9">
        <w:rPr>
          <w:spacing w:val="48"/>
          <w:sz w:val="24"/>
          <w:lang w:val="it-IT"/>
        </w:rPr>
        <w:t xml:space="preserve"> </w:t>
      </w:r>
      <w:r w:rsidRPr="00087CD9">
        <w:rPr>
          <w:sz w:val="24"/>
          <w:lang w:val="it-IT"/>
        </w:rPr>
        <w:t>copertura</w:t>
      </w:r>
      <w:r w:rsidRPr="00087CD9">
        <w:rPr>
          <w:spacing w:val="48"/>
          <w:sz w:val="24"/>
          <w:lang w:val="it-IT"/>
        </w:rPr>
        <w:t xml:space="preserve"> </w:t>
      </w:r>
      <w:r w:rsidRPr="00087CD9">
        <w:rPr>
          <w:sz w:val="24"/>
          <w:lang w:val="it-IT"/>
        </w:rPr>
        <w:t>del</w:t>
      </w:r>
      <w:r w:rsidRPr="00087CD9">
        <w:rPr>
          <w:spacing w:val="48"/>
          <w:sz w:val="24"/>
          <w:lang w:val="it-IT"/>
        </w:rPr>
        <w:t xml:space="preserve"> </w:t>
      </w:r>
      <w:r w:rsidRPr="00087CD9">
        <w:rPr>
          <w:sz w:val="24"/>
          <w:lang w:val="it-IT"/>
        </w:rPr>
        <w:t>sospeso</w:t>
      </w:r>
      <w:r w:rsidRPr="00087CD9">
        <w:rPr>
          <w:spacing w:val="51"/>
          <w:sz w:val="24"/>
          <w:lang w:val="it-IT"/>
        </w:rPr>
        <w:t xml:space="preserve"> </w:t>
      </w:r>
      <w:r w:rsidRPr="00087CD9">
        <w:rPr>
          <w:sz w:val="24"/>
          <w:lang w:val="it-IT"/>
        </w:rPr>
        <w:t>n.</w:t>
      </w:r>
      <w:r w:rsidR="00087CD9" w:rsidRPr="00087CD9">
        <w:rPr>
          <w:sz w:val="24"/>
          <w:lang w:val="it-IT"/>
        </w:rPr>
        <w:t xml:space="preserve"> </w:t>
      </w:r>
      <w:r w:rsidRPr="00087CD9">
        <w:rPr>
          <w:w w:val="99"/>
          <w:u w:val="single"/>
          <w:lang w:val="it-IT"/>
        </w:rPr>
        <w:t xml:space="preserve"> </w:t>
      </w:r>
      <w:r w:rsidRPr="00087CD9">
        <w:rPr>
          <w:u w:val="single"/>
          <w:lang w:val="it-IT"/>
        </w:rPr>
        <w:tab/>
      </w:r>
      <w:r w:rsidR="00087CD9" w:rsidRPr="00087CD9">
        <w:rPr>
          <w:u w:val="single"/>
          <w:lang w:val="it-IT"/>
        </w:rPr>
        <w:t>“</w:t>
      </w:r>
      <w:r w:rsidRPr="00087CD9">
        <w:rPr>
          <w:lang w:val="it-IT"/>
        </w:rPr>
        <w:t>, rilevato dai dati comunicati dal</w:t>
      </w:r>
      <w:r w:rsidRPr="00087CD9">
        <w:rPr>
          <w:spacing w:val="-1"/>
          <w:lang w:val="it-IT"/>
        </w:rPr>
        <w:t xml:space="preserve"> </w:t>
      </w:r>
      <w:r w:rsidRPr="00087CD9">
        <w:rPr>
          <w:lang w:val="it-IT"/>
        </w:rPr>
        <w:t>Tesoriere.</w:t>
      </w:r>
    </w:p>
    <w:p w14:paraId="0B4777A1" w14:textId="77777777" w:rsidR="0024177B" w:rsidRPr="00816D9B" w:rsidRDefault="0024177B">
      <w:pPr>
        <w:pStyle w:val="Paragrafoelenco"/>
        <w:numPr>
          <w:ilvl w:val="0"/>
          <w:numId w:val="30"/>
        </w:numPr>
        <w:tabs>
          <w:tab w:val="left" w:pos="620"/>
        </w:tabs>
        <w:ind w:left="320" w:right="112" w:firstLine="0"/>
        <w:rPr>
          <w:sz w:val="24"/>
          <w:lang w:val="it-IT"/>
        </w:rPr>
      </w:pPr>
      <w:r w:rsidRPr="00816D9B">
        <w:rPr>
          <w:sz w:val="24"/>
          <w:lang w:val="it-IT"/>
        </w:rPr>
        <w:t>I beneficiari dei pagamenti sono avvisati direttamente dall'Ente dopo l'avvenuta consegna dei relativi mandati al</w:t>
      </w:r>
      <w:r w:rsidRPr="00816D9B">
        <w:rPr>
          <w:spacing w:val="-1"/>
          <w:sz w:val="24"/>
          <w:lang w:val="it-IT"/>
        </w:rPr>
        <w:t xml:space="preserve"> </w:t>
      </w:r>
      <w:r w:rsidRPr="00816D9B">
        <w:rPr>
          <w:sz w:val="24"/>
          <w:lang w:val="it-IT"/>
        </w:rPr>
        <w:t>Tesoriere.</w:t>
      </w:r>
    </w:p>
    <w:p w14:paraId="4FC51243" w14:textId="77777777" w:rsidR="0024177B" w:rsidRPr="00816D9B" w:rsidRDefault="0024177B">
      <w:pPr>
        <w:pStyle w:val="Paragrafoelenco"/>
        <w:numPr>
          <w:ilvl w:val="0"/>
          <w:numId w:val="30"/>
        </w:numPr>
        <w:tabs>
          <w:tab w:val="left" w:pos="582"/>
        </w:tabs>
        <w:ind w:left="320" w:right="113" w:firstLine="0"/>
        <w:rPr>
          <w:sz w:val="24"/>
          <w:lang w:val="it-IT"/>
        </w:rPr>
      </w:pPr>
      <w:r w:rsidRPr="00816D9B">
        <w:rPr>
          <w:sz w:val="24"/>
          <w:lang w:val="it-IT"/>
        </w:rPr>
        <w:t>Salvo quanto indicato al precedente comma 3, ultimo alinea, il Tesoriere esegue i pagamenti, per quanto attiene alla competenza, entro i limiti del bilancio ed eventuali sue variazioni approvati e resi esecutivi nelle forme di legge e, per quanto attiene ai residui, entro i limiti delle somme risultanti da apposito elenco fornito</w:t>
      </w:r>
      <w:r w:rsidRPr="00816D9B">
        <w:rPr>
          <w:spacing w:val="-1"/>
          <w:sz w:val="24"/>
          <w:lang w:val="it-IT"/>
        </w:rPr>
        <w:t xml:space="preserve"> </w:t>
      </w:r>
      <w:r w:rsidRPr="00816D9B">
        <w:rPr>
          <w:sz w:val="24"/>
          <w:lang w:val="it-IT"/>
        </w:rPr>
        <w:t>dall'Ente.</w:t>
      </w:r>
    </w:p>
    <w:p w14:paraId="565A65B6" w14:textId="77777777" w:rsidR="0024177B" w:rsidRPr="00816D9B" w:rsidRDefault="0024177B">
      <w:pPr>
        <w:pStyle w:val="Paragrafoelenco"/>
        <w:numPr>
          <w:ilvl w:val="0"/>
          <w:numId w:val="30"/>
        </w:numPr>
        <w:tabs>
          <w:tab w:val="left" w:pos="575"/>
        </w:tabs>
        <w:ind w:left="320" w:right="114" w:firstLine="0"/>
        <w:rPr>
          <w:sz w:val="24"/>
          <w:lang w:val="it-IT"/>
        </w:rPr>
      </w:pPr>
      <w:r w:rsidRPr="00816D9B">
        <w:rPr>
          <w:sz w:val="24"/>
          <w:lang w:val="it-IT"/>
        </w:rPr>
        <w:t>I mandati di pagamento emessi in eccedenza ai fondi stanziati in bilancio ed ai residui non devono essere ammessi al pagamento, non costituendo, in tal caso, titoli legittimi di discarico per il Tesoriere; il Tesoriere stesso procede alla loro restituzione</w:t>
      </w:r>
      <w:r w:rsidRPr="00816D9B">
        <w:rPr>
          <w:spacing w:val="-6"/>
          <w:sz w:val="24"/>
          <w:lang w:val="it-IT"/>
        </w:rPr>
        <w:t xml:space="preserve"> </w:t>
      </w:r>
      <w:r w:rsidRPr="00816D9B">
        <w:rPr>
          <w:sz w:val="24"/>
          <w:lang w:val="it-IT"/>
        </w:rPr>
        <w:t>all’Ente.</w:t>
      </w:r>
    </w:p>
    <w:p w14:paraId="64FCDAFF" w14:textId="77777777" w:rsidR="0024177B" w:rsidRPr="00816D9B" w:rsidRDefault="0024177B">
      <w:pPr>
        <w:jc w:val="both"/>
        <w:rPr>
          <w:sz w:val="24"/>
          <w:lang w:val="it-IT"/>
        </w:rPr>
        <w:sectPr w:rsidR="0024177B" w:rsidRPr="00816D9B">
          <w:pgSz w:w="11900" w:h="16840"/>
          <w:pgMar w:top="760" w:right="900" w:bottom="980" w:left="700" w:header="0" w:footer="783" w:gutter="0"/>
          <w:cols w:space="720"/>
        </w:sectPr>
      </w:pPr>
    </w:p>
    <w:p w14:paraId="536A4758" w14:textId="77777777" w:rsidR="0024177B" w:rsidRPr="00816D9B" w:rsidRDefault="0024177B">
      <w:pPr>
        <w:pStyle w:val="Paragrafoelenco"/>
        <w:numPr>
          <w:ilvl w:val="0"/>
          <w:numId w:val="30"/>
        </w:numPr>
        <w:tabs>
          <w:tab w:val="left" w:pos="625"/>
        </w:tabs>
        <w:spacing w:before="74"/>
        <w:ind w:right="111" w:firstLine="1"/>
        <w:rPr>
          <w:sz w:val="24"/>
          <w:lang w:val="it-IT"/>
        </w:rPr>
      </w:pPr>
      <w:r w:rsidRPr="00816D9B">
        <w:rPr>
          <w:sz w:val="24"/>
          <w:lang w:val="it-IT"/>
        </w:rPr>
        <w:lastRenderedPageBreak/>
        <w:t>I pagamenti sono eseguiti utilizzando i fondi disponibili ovvero utilizzando, con le modalità indicate al successivo art. 21, l'anticipazione di tesoreria deliberata e richiesta dall'Ente nelle forme di legge e libera da</w:t>
      </w:r>
      <w:r w:rsidRPr="00816D9B">
        <w:rPr>
          <w:spacing w:val="-5"/>
          <w:sz w:val="24"/>
          <w:lang w:val="it-IT"/>
        </w:rPr>
        <w:t xml:space="preserve"> </w:t>
      </w:r>
      <w:r w:rsidRPr="00816D9B">
        <w:rPr>
          <w:sz w:val="24"/>
          <w:lang w:val="it-IT"/>
        </w:rPr>
        <w:t>vincoli.</w:t>
      </w:r>
    </w:p>
    <w:p w14:paraId="2F3FEB96" w14:textId="77777777" w:rsidR="0024177B" w:rsidRPr="00816D9B" w:rsidRDefault="0024177B">
      <w:pPr>
        <w:pStyle w:val="Paragrafoelenco"/>
        <w:numPr>
          <w:ilvl w:val="0"/>
          <w:numId w:val="30"/>
        </w:numPr>
        <w:tabs>
          <w:tab w:val="left" w:pos="575"/>
        </w:tabs>
        <w:ind w:right="114" w:firstLine="0"/>
        <w:rPr>
          <w:sz w:val="24"/>
          <w:lang w:val="it-IT"/>
        </w:rPr>
      </w:pPr>
      <w:r w:rsidRPr="00816D9B">
        <w:rPr>
          <w:spacing w:val="-3"/>
          <w:sz w:val="24"/>
          <w:lang w:val="it-IT"/>
        </w:rPr>
        <w:t xml:space="preserve">Il </w:t>
      </w:r>
      <w:r w:rsidRPr="00816D9B">
        <w:rPr>
          <w:sz w:val="24"/>
          <w:lang w:val="it-IT"/>
        </w:rPr>
        <w:t>Tesoriere non deve dar corso al pagamento di mandati che risultino irregolari, in quanto privi di uno qualsiasi degli elementi sopra elencati, non sottoscritti dalla persona a ciò tenuta, ovvero che presentino abrasioni o cancellature nell'indicazione della somma e del nome del creditore o discordanze fra la somma scritta in lettere e quella scritta in cifre. E' vietato il pagamento di mandati provvisori o annuali</w:t>
      </w:r>
      <w:r w:rsidRPr="00816D9B">
        <w:rPr>
          <w:spacing w:val="-1"/>
          <w:sz w:val="24"/>
          <w:lang w:val="it-IT"/>
        </w:rPr>
        <w:t xml:space="preserve"> </w:t>
      </w:r>
      <w:r w:rsidRPr="00816D9B">
        <w:rPr>
          <w:sz w:val="24"/>
          <w:lang w:val="it-IT"/>
        </w:rPr>
        <w:t>complessivi.</w:t>
      </w:r>
    </w:p>
    <w:p w14:paraId="423DB38E" w14:textId="77777777" w:rsidR="0024177B" w:rsidRPr="00816D9B" w:rsidRDefault="0024177B">
      <w:pPr>
        <w:pStyle w:val="Paragrafoelenco"/>
        <w:numPr>
          <w:ilvl w:val="0"/>
          <w:numId w:val="30"/>
        </w:numPr>
        <w:tabs>
          <w:tab w:val="left" w:pos="683"/>
        </w:tabs>
        <w:ind w:right="111" w:firstLine="0"/>
        <w:rPr>
          <w:sz w:val="24"/>
          <w:lang w:val="it-IT"/>
        </w:rPr>
      </w:pPr>
      <w:r w:rsidRPr="00816D9B">
        <w:rPr>
          <w:sz w:val="24"/>
          <w:lang w:val="it-IT"/>
        </w:rPr>
        <w:t>A comprova e discarico dei pagamenti effettuati, il Tesoriere raccoglie le quietanze dei creditori o, in sostituzione, annota gli estremi del pagamento effettuato anche con modalità informatiche sulla documentazione meccanografica da consegnare all'Ente in allegato al proprio</w:t>
      </w:r>
      <w:r w:rsidRPr="00816D9B">
        <w:rPr>
          <w:spacing w:val="-11"/>
          <w:sz w:val="24"/>
          <w:lang w:val="it-IT"/>
        </w:rPr>
        <w:t xml:space="preserve"> </w:t>
      </w:r>
      <w:r w:rsidRPr="00816D9B">
        <w:rPr>
          <w:sz w:val="24"/>
          <w:lang w:val="it-IT"/>
        </w:rPr>
        <w:t>rendiconto.</w:t>
      </w:r>
    </w:p>
    <w:p w14:paraId="541E3529" w14:textId="77777777" w:rsidR="0024177B" w:rsidRPr="00816D9B" w:rsidRDefault="0024177B">
      <w:pPr>
        <w:pStyle w:val="Paragrafoelenco"/>
        <w:numPr>
          <w:ilvl w:val="0"/>
          <w:numId w:val="30"/>
        </w:numPr>
        <w:tabs>
          <w:tab w:val="left" w:pos="721"/>
          <w:tab w:val="left" w:pos="6420"/>
        </w:tabs>
        <w:ind w:right="112" w:firstLine="0"/>
        <w:rPr>
          <w:sz w:val="24"/>
          <w:lang w:val="it-IT"/>
        </w:rPr>
      </w:pPr>
      <w:r w:rsidRPr="00816D9B">
        <w:rPr>
          <w:sz w:val="24"/>
          <w:lang w:val="it-IT"/>
        </w:rPr>
        <w:t>I mandati</w:t>
      </w:r>
      <w:r>
        <w:rPr>
          <w:sz w:val="24"/>
          <w:lang w:val="it-IT"/>
        </w:rPr>
        <w:t xml:space="preserve"> </w:t>
      </w:r>
      <w:r w:rsidRPr="00816D9B">
        <w:rPr>
          <w:sz w:val="24"/>
          <w:lang w:val="it-IT"/>
        </w:rPr>
        <w:t>sono</w:t>
      </w:r>
      <w:r>
        <w:rPr>
          <w:sz w:val="24"/>
          <w:lang w:val="it-IT"/>
        </w:rPr>
        <w:t xml:space="preserve"> </w:t>
      </w:r>
      <w:r w:rsidRPr="00816D9B">
        <w:rPr>
          <w:sz w:val="24"/>
          <w:lang w:val="it-IT"/>
        </w:rPr>
        <w:t>ammessi</w:t>
      </w:r>
      <w:r>
        <w:rPr>
          <w:sz w:val="24"/>
          <w:lang w:val="it-IT"/>
        </w:rPr>
        <w:t xml:space="preserve"> </w:t>
      </w:r>
      <w:r w:rsidRPr="00816D9B">
        <w:rPr>
          <w:sz w:val="24"/>
          <w:lang w:val="it-IT"/>
        </w:rPr>
        <w:t>al</w:t>
      </w:r>
      <w:r>
        <w:rPr>
          <w:sz w:val="24"/>
          <w:lang w:val="it-IT"/>
        </w:rPr>
        <w:t xml:space="preserve"> </w:t>
      </w:r>
      <w:r w:rsidRPr="00816D9B">
        <w:rPr>
          <w:sz w:val="24"/>
          <w:lang w:val="it-IT"/>
        </w:rPr>
        <w:t>pagamento</w:t>
      </w:r>
      <w:r w:rsidRPr="00816D9B">
        <w:rPr>
          <w:spacing w:val="-24"/>
          <w:sz w:val="24"/>
          <w:lang w:val="it-IT"/>
        </w:rPr>
        <w:t xml:space="preserve"> </w:t>
      </w:r>
      <w:r w:rsidRPr="00816D9B">
        <w:rPr>
          <w:sz w:val="24"/>
          <w:lang w:val="it-IT"/>
        </w:rPr>
        <w:t>entro</w:t>
      </w:r>
      <w:r w:rsidRPr="00816D9B">
        <w:rPr>
          <w:spacing w:val="37"/>
          <w:sz w:val="24"/>
          <w:lang w:val="it-IT"/>
        </w:rPr>
        <w:t xml:space="preserve"> </w:t>
      </w:r>
      <w:r>
        <w:rPr>
          <w:spacing w:val="37"/>
          <w:sz w:val="24"/>
          <w:lang w:val="it-IT"/>
        </w:rPr>
        <w:t>n.</w:t>
      </w:r>
      <w:r w:rsidRPr="00816D9B">
        <w:rPr>
          <w:sz w:val="24"/>
          <w:u w:val="single"/>
          <w:lang w:val="it-IT"/>
        </w:rPr>
        <w:t xml:space="preserve"> </w:t>
      </w:r>
      <w:r>
        <w:rPr>
          <w:sz w:val="24"/>
          <w:u w:val="single"/>
          <w:lang w:val="it-IT"/>
        </w:rPr>
        <w:t xml:space="preserve">      </w:t>
      </w:r>
      <w:r w:rsidRPr="00816D9B">
        <w:rPr>
          <w:sz w:val="24"/>
          <w:u w:val="single"/>
          <w:lang w:val="it-IT"/>
        </w:rPr>
        <w:tab/>
      </w:r>
      <w:r w:rsidRPr="00816D9B">
        <w:rPr>
          <w:sz w:val="24"/>
          <w:lang w:val="it-IT"/>
        </w:rPr>
        <w:t xml:space="preserve">giorno lavorativo successivo a quello dell’acquisizione da parte del Tesoriere, come specificato all’art.25, comma 1, </w:t>
      </w:r>
      <w:proofErr w:type="spellStart"/>
      <w:r w:rsidRPr="00816D9B">
        <w:rPr>
          <w:sz w:val="24"/>
          <w:lang w:val="it-IT"/>
        </w:rPr>
        <w:t>lett.d</w:t>
      </w:r>
      <w:proofErr w:type="spellEnd"/>
      <w:r w:rsidRPr="00816D9B">
        <w:rPr>
          <w:sz w:val="24"/>
          <w:lang w:val="it-IT"/>
        </w:rPr>
        <w:t>). In caso di pagamenti da eseguirsi in termine fisso indicato dall'Ente sul mandato, l'Ente medesimo deve far pervenire il flusso dei mandati stessi entro e non oltre il 3° giorno lavorativo precedente alla</w:t>
      </w:r>
      <w:r w:rsidRPr="00816D9B">
        <w:rPr>
          <w:spacing w:val="-24"/>
          <w:sz w:val="24"/>
          <w:lang w:val="it-IT"/>
        </w:rPr>
        <w:t xml:space="preserve"> </w:t>
      </w:r>
      <w:r w:rsidRPr="00816D9B">
        <w:rPr>
          <w:sz w:val="24"/>
          <w:lang w:val="it-IT"/>
        </w:rPr>
        <w:t>scadenza.</w:t>
      </w:r>
    </w:p>
    <w:p w14:paraId="25EA5949" w14:textId="77777777" w:rsidR="0024177B" w:rsidRPr="00816D9B" w:rsidRDefault="0024177B">
      <w:pPr>
        <w:pStyle w:val="Paragrafoelenco"/>
        <w:numPr>
          <w:ilvl w:val="0"/>
          <w:numId w:val="30"/>
        </w:numPr>
        <w:tabs>
          <w:tab w:val="left" w:pos="685"/>
        </w:tabs>
        <w:ind w:right="114" w:firstLine="0"/>
        <w:rPr>
          <w:sz w:val="24"/>
          <w:lang w:val="it-IT"/>
        </w:rPr>
      </w:pPr>
      <w:r w:rsidRPr="00816D9B">
        <w:rPr>
          <w:sz w:val="24"/>
          <w:lang w:val="it-IT"/>
        </w:rPr>
        <w:t>L'Ente si impegna a inviare il flusso dei dati contenente i mandati al Tesoriere non oltre la data del 22 dicembre, ad eccezione di quelli relativi ai pagamenti aventi scadenza perentoria successiva a tale data e che non sia stato possibile consegnare entro la predetta scadenza del 22 dicembre ed ad eccezione di quelli relativi ai pagamenti aventi scadenza perentoria successiva a tale</w:t>
      </w:r>
      <w:r w:rsidRPr="00816D9B">
        <w:rPr>
          <w:spacing w:val="-13"/>
          <w:sz w:val="24"/>
          <w:lang w:val="it-IT"/>
        </w:rPr>
        <w:t xml:space="preserve"> </w:t>
      </w:r>
      <w:r w:rsidRPr="00816D9B">
        <w:rPr>
          <w:sz w:val="24"/>
          <w:lang w:val="it-IT"/>
        </w:rPr>
        <w:t>data.</w:t>
      </w:r>
    </w:p>
    <w:p w14:paraId="2A7014DF" w14:textId="77777777" w:rsidR="0024177B" w:rsidRPr="00816D9B" w:rsidRDefault="0024177B">
      <w:pPr>
        <w:pStyle w:val="Paragrafoelenco"/>
        <w:numPr>
          <w:ilvl w:val="0"/>
          <w:numId w:val="30"/>
        </w:numPr>
        <w:tabs>
          <w:tab w:val="left" w:pos="690"/>
        </w:tabs>
        <w:ind w:right="114" w:firstLine="0"/>
        <w:rPr>
          <w:sz w:val="24"/>
          <w:lang w:val="it-IT"/>
        </w:rPr>
      </w:pPr>
      <w:r w:rsidRPr="00816D9B">
        <w:rPr>
          <w:spacing w:val="-3"/>
          <w:sz w:val="24"/>
          <w:lang w:val="it-IT"/>
        </w:rPr>
        <w:t xml:space="preserve">Il </w:t>
      </w:r>
      <w:r w:rsidRPr="00816D9B">
        <w:rPr>
          <w:sz w:val="24"/>
          <w:lang w:val="it-IT"/>
        </w:rPr>
        <w:t>Tesoriere provvede ad estinguere i mandati di pagamento che dovessero rimanere interamente o parzialmente inestinti al 31 dicembre, commutandoli d'ufficio in assegni circolari, per importi non superiori ad € 1.000,00, ovvero utilizzando altri mezzi equipollenti offerti dal sistema</w:t>
      </w:r>
      <w:r w:rsidRPr="00816D9B">
        <w:rPr>
          <w:spacing w:val="-12"/>
          <w:sz w:val="24"/>
          <w:lang w:val="it-IT"/>
        </w:rPr>
        <w:t xml:space="preserve"> </w:t>
      </w:r>
      <w:r w:rsidRPr="00816D9B">
        <w:rPr>
          <w:sz w:val="24"/>
          <w:lang w:val="it-IT"/>
        </w:rPr>
        <w:t>bancario.</w:t>
      </w:r>
    </w:p>
    <w:p w14:paraId="28DD7033" w14:textId="77777777" w:rsidR="0024177B" w:rsidRPr="00816D9B" w:rsidRDefault="0024177B">
      <w:pPr>
        <w:pStyle w:val="Paragrafoelenco"/>
        <w:numPr>
          <w:ilvl w:val="0"/>
          <w:numId w:val="30"/>
        </w:numPr>
        <w:tabs>
          <w:tab w:val="left" w:pos="700"/>
        </w:tabs>
        <w:spacing w:before="1"/>
        <w:ind w:right="111" w:firstLine="0"/>
        <w:rPr>
          <w:sz w:val="24"/>
          <w:lang w:val="it-IT"/>
        </w:rPr>
      </w:pPr>
      <w:r w:rsidRPr="00816D9B">
        <w:rPr>
          <w:sz w:val="24"/>
          <w:lang w:val="it-IT"/>
        </w:rPr>
        <w:t xml:space="preserve">Le spese </w:t>
      </w:r>
      <w:r w:rsidR="00C82CFC">
        <w:rPr>
          <w:sz w:val="24"/>
          <w:lang w:val="it-IT"/>
        </w:rPr>
        <w:t xml:space="preserve">dal </w:t>
      </w:r>
      <w:r w:rsidR="00F4210D">
        <w:rPr>
          <w:sz w:val="24"/>
          <w:lang w:val="it-IT"/>
        </w:rPr>
        <w:t>___________________</w:t>
      </w:r>
      <w:r w:rsidR="00C82CFC">
        <w:rPr>
          <w:sz w:val="24"/>
          <w:lang w:val="it-IT"/>
        </w:rPr>
        <w:t xml:space="preserve"> sono a carico dell’Ente e</w:t>
      </w:r>
      <w:r w:rsidRPr="00816D9B">
        <w:rPr>
          <w:sz w:val="24"/>
          <w:lang w:val="it-IT"/>
        </w:rPr>
        <w:t xml:space="preserve"> sono stabilite al successivo art. 25, comma 3. Pertanto, il Tesoriere trattiene dall'importo nominale del mandato l'ammontare degli oneri in questione ed alla mancata corrispondenza fra le somme pagate e quella dei mandati medesimi sopperiscono formalmente le indicazioni - sui titoli, sulle quietanze o sui documenti equipollenti - degli importi dei suddetti</w:t>
      </w:r>
      <w:r w:rsidRPr="00816D9B">
        <w:rPr>
          <w:spacing w:val="-1"/>
          <w:sz w:val="24"/>
          <w:lang w:val="it-IT"/>
        </w:rPr>
        <w:t xml:space="preserve"> </w:t>
      </w:r>
      <w:r w:rsidRPr="00816D9B">
        <w:rPr>
          <w:sz w:val="24"/>
          <w:lang w:val="it-IT"/>
        </w:rPr>
        <w:t>oneri.</w:t>
      </w:r>
    </w:p>
    <w:p w14:paraId="52262F6A" w14:textId="77777777" w:rsidR="0024177B" w:rsidRPr="00816D9B" w:rsidRDefault="0024177B">
      <w:pPr>
        <w:pStyle w:val="Paragrafoelenco"/>
        <w:numPr>
          <w:ilvl w:val="0"/>
          <w:numId w:val="30"/>
        </w:numPr>
        <w:tabs>
          <w:tab w:val="left" w:pos="692"/>
        </w:tabs>
        <w:ind w:right="112" w:firstLine="0"/>
        <w:rPr>
          <w:sz w:val="24"/>
          <w:lang w:val="it-IT"/>
        </w:rPr>
      </w:pPr>
      <w:r w:rsidRPr="00816D9B">
        <w:rPr>
          <w:sz w:val="24"/>
          <w:lang w:val="it-IT"/>
        </w:rPr>
        <w:t>Su richiesta dell'Ente, il Tesoriere fornisce gli estremi di qualsiasi pagamento eseguito, nonché la relativa prova documentale ovvero mette a disposizione tali informazioni attraverso strumenti informatici</w:t>
      </w:r>
      <w:r w:rsidRPr="00816D9B">
        <w:rPr>
          <w:spacing w:val="-1"/>
          <w:sz w:val="24"/>
          <w:lang w:val="it-IT"/>
        </w:rPr>
        <w:t xml:space="preserve"> </w:t>
      </w:r>
      <w:r w:rsidRPr="00816D9B">
        <w:rPr>
          <w:sz w:val="24"/>
          <w:lang w:val="it-IT"/>
        </w:rPr>
        <w:t>adeguati.</w:t>
      </w:r>
    </w:p>
    <w:p w14:paraId="1DF5DC03" w14:textId="77777777" w:rsidR="0024177B" w:rsidRPr="00816D9B" w:rsidRDefault="0024177B">
      <w:pPr>
        <w:pStyle w:val="Paragrafoelenco"/>
        <w:numPr>
          <w:ilvl w:val="0"/>
          <w:numId w:val="30"/>
        </w:numPr>
        <w:tabs>
          <w:tab w:val="left" w:pos="704"/>
        </w:tabs>
        <w:ind w:left="320" w:right="112" w:hanging="1"/>
        <w:rPr>
          <w:sz w:val="24"/>
          <w:lang w:val="it-IT"/>
        </w:rPr>
      </w:pPr>
      <w:r w:rsidRPr="00816D9B">
        <w:rPr>
          <w:sz w:val="24"/>
          <w:lang w:val="it-IT"/>
        </w:rPr>
        <w:t xml:space="preserve">Con riguardo ai pagamenti relativi alle retribuzioni del proprio personale, l'Ente si impegna, nel rispetto dell'art. 22 della </w:t>
      </w:r>
      <w:r w:rsidRPr="00816D9B">
        <w:rPr>
          <w:spacing w:val="-3"/>
          <w:sz w:val="24"/>
          <w:lang w:val="it-IT"/>
        </w:rPr>
        <w:t xml:space="preserve">L. </w:t>
      </w:r>
      <w:r w:rsidRPr="00816D9B">
        <w:rPr>
          <w:sz w:val="24"/>
          <w:lang w:val="it-IT"/>
        </w:rPr>
        <w:t xml:space="preserve">n. 440 del 29 ottobre 1987, a produrre, contestualmente i mandati di pagamento dei contributi previdenziali, con apposita distinta. </w:t>
      </w:r>
      <w:r w:rsidRPr="00816D9B">
        <w:rPr>
          <w:spacing w:val="-3"/>
          <w:sz w:val="24"/>
          <w:lang w:val="it-IT"/>
        </w:rPr>
        <w:t xml:space="preserve">Il </w:t>
      </w:r>
      <w:r w:rsidRPr="00816D9B">
        <w:rPr>
          <w:sz w:val="24"/>
          <w:lang w:val="it-IT"/>
        </w:rPr>
        <w:t>Tesoriere, al ricevimento dei mandati, procede al pagamento degli stipendi ed accantona le somme necessarie per il pagamento dei corrispondenti contributi entro la scadenza di legge ovvero vincola l'anticipazione di</w:t>
      </w:r>
      <w:r w:rsidRPr="00816D9B">
        <w:rPr>
          <w:spacing w:val="-12"/>
          <w:sz w:val="24"/>
          <w:lang w:val="it-IT"/>
        </w:rPr>
        <w:t xml:space="preserve"> </w:t>
      </w:r>
      <w:r w:rsidRPr="00816D9B">
        <w:rPr>
          <w:sz w:val="24"/>
          <w:lang w:val="it-IT"/>
        </w:rPr>
        <w:t>tesoreria.</w:t>
      </w:r>
    </w:p>
    <w:p w14:paraId="7C062525" w14:textId="77777777" w:rsidR="0024177B" w:rsidRPr="00816D9B" w:rsidRDefault="0024177B">
      <w:pPr>
        <w:pStyle w:val="Paragrafoelenco"/>
        <w:numPr>
          <w:ilvl w:val="0"/>
          <w:numId w:val="30"/>
        </w:numPr>
        <w:tabs>
          <w:tab w:val="left" w:pos="707"/>
        </w:tabs>
        <w:ind w:left="320" w:right="115" w:firstLine="0"/>
        <w:rPr>
          <w:sz w:val="24"/>
          <w:lang w:val="it-IT"/>
        </w:rPr>
      </w:pPr>
      <w:r w:rsidRPr="00816D9B">
        <w:rPr>
          <w:sz w:val="24"/>
          <w:lang w:val="it-IT"/>
        </w:rPr>
        <w:t>Per quanto concerne il pagamento delle rate di mutuo garantite da delegazioni di pagamento, il Tesoriere, a seguito della notifica ai sensi di legge delle delegazioni medesime, effettua gli accantonamenti necessari, anche tramite apposizione di vincolo sull'anticipazione di</w:t>
      </w:r>
      <w:r w:rsidRPr="00816D9B">
        <w:rPr>
          <w:spacing w:val="-12"/>
          <w:sz w:val="24"/>
          <w:lang w:val="it-IT"/>
        </w:rPr>
        <w:t xml:space="preserve"> </w:t>
      </w:r>
      <w:r w:rsidRPr="00816D9B">
        <w:rPr>
          <w:sz w:val="24"/>
          <w:lang w:val="it-IT"/>
        </w:rPr>
        <w:t>tesoreria.</w:t>
      </w:r>
    </w:p>
    <w:p w14:paraId="12CBF647" w14:textId="77777777" w:rsidR="0024177B" w:rsidRPr="00816D9B" w:rsidRDefault="0024177B">
      <w:pPr>
        <w:pStyle w:val="Corpotesto"/>
        <w:ind w:left="319" w:right="112"/>
        <w:rPr>
          <w:lang w:val="it-IT"/>
        </w:rPr>
      </w:pPr>
      <w:r w:rsidRPr="00816D9B">
        <w:rPr>
          <w:lang w:val="it-IT"/>
        </w:rPr>
        <w:t>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23, comma 2), quest’ultimo non è responsabile del mancato o ritardato pagamento e non risponde delle indennità di mora eventualmente previste nel contratto di</w:t>
      </w:r>
      <w:r w:rsidRPr="00816D9B">
        <w:rPr>
          <w:spacing w:val="-15"/>
          <w:lang w:val="it-IT"/>
        </w:rPr>
        <w:t xml:space="preserve"> </w:t>
      </w:r>
      <w:r w:rsidRPr="00816D9B">
        <w:rPr>
          <w:lang w:val="it-IT"/>
        </w:rPr>
        <w:t>mutuo.</w:t>
      </w:r>
    </w:p>
    <w:p w14:paraId="35B3C2C2" w14:textId="77777777" w:rsidR="0024177B" w:rsidRPr="00816D9B" w:rsidRDefault="0024177B">
      <w:pPr>
        <w:pStyle w:val="Paragrafoelenco"/>
        <w:numPr>
          <w:ilvl w:val="0"/>
          <w:numId w:val="30"/>
        </w:numPr>
        <w:tabs>
          <w:tab w:val="left" w:pos="683"/>
        </w:tabs>
        <w:ind w:left="682" w:hanging="362"/>
        <w:rPr>
          <w:sz w:val="24"/>
          <w:lang w:val="it-IT"/>
        </w:rPr>
      </w:pPr>
      <w:r w:rsidRPr="00816D9B">
        <w:rPr>
          <w:sz w:val="24"/>
          <w:lang w:val="it-IT"/>
        </w:rPr>
        <w:t>I mandati di pagamento potranno essere estinti con le modalità</w:t>
      </w:r>
      <w:r w:rsidRPr="00816D9B">
        <w:rPr>
          <w:spacing w:val="-11"/>
          <w:sz w:val="24"/>
          <w:lang w:val="it-IT"/>
        </w:rPr>
        <w:t xml:space="preserve"> </w:t>
      </w:r>
      <w:r w:rsidRPr="00816D9B">
        <w:rPr>
          <w:sz w:val="24"/>
          <w:lang w:val="it-IT"/>
        </w:rPr>
        <w:t>seguenti:</w:t>
      </w:r>
    </w:p>
    <w:p w14:paraId="4C435276" w14:textId="77777777" w:rsidR="0024177B" w:rsidRPr="00816D9B" w:rsidRDefault="0024177B">
      <w:pPr>
        <w:pStyle w:val="Corpotesto"/>
        <w:ind w:left="319"/>
        <w:rPr>
          <w:lang w:val="it-IT"/>
        </w:rPr>
      </w:pPr>
      <w:r w:rsidRPr="00816D9B">
        <w:rPr>
          <w:lang w:val="it-IT"/>
        </w:rPr>
        <w:t>-versamento diretto nelle mani del creditore;</w:t>
      </w:r>
    </w:p>
    <w:p w14:paraId="4DBF455E" w14:textId="77777777" w:rsidR="0024177B" w:rsidRPr="00816D9B" w:rsidRDefault="0024177B">
      <w:pPr>
        <w:pStyle w:val="Corpotesto"/>
        <w:ind w:left="319"/>
        <w:rPr>
          <w:lang w:val="it-IT"/>
        </w:rPr>
      </w:pPr>
      <w:r w:rsidRPr="00816D9B">
        <w:rPr>
          <w:lang w:val="it-IT"/>
        </w:rPr>
        <w:t>-accreditamento in conto corrente bancario o postale intestato al creditore;</w:t>
      </w:r>
    </w:p>
    <w:p w14:paraId="3DD51272" w14:textId="77777777" w:rsidR="0024177B" w:rsidRPr="00816D9B" w:rsidRDefault="0024177B">
      <w:pPr>
        <w:pStyle w:val="Corpotesto"/>
        <w:ind w:left="319" w:right="112"/>
        <w:rPr>
          <w:lang w:val="it-IT"/>
        </w:rPr>
      </w:pPr>
      <w:r w:rsidRPr="00816D9B">
        <w:rPr>
          <w:lang w:val="it-IT"/>
        </w:rPr>
        <w:t>-commutazione in assegno circolare non trasferibile a favore del creditore per importi non superiori a euro 999,99, ovvero diverso limite stabilito da futuri aggiornamenti normativi, da spedire allo stesso mediante lettera raccomandata con avviso di ricevimento con spese a carico dell’utente (anche solo alla fine di ogni esercizio per i mandati estinguibili nelle mani del creditore che risultano giacenti alla data del</w:t>
      </w:r>
      <w:r w:rsidRPr="00816D9B">
        <w:rPr>
          <w:spacing w:val="-2"/>
          <w:lang w:val="it-IT"/>
        </w:rPr>
        <w:t xml:space="preserve"> </w:t>
      </w:r>
      <w:r w:rsidRPr="00816D9B">
        <w:rPr>
          <w:lang w:val="it-IT"/>
        </w:rPr>
        <w:t>20/12);</w:t>
      </w:r>
    </w:p>
    <w:p w14:paraId="32317D73" w14:textId="77777777" w:rsidR="0024177B" w:rsidRPr="00816D9B" w:rsidRDefault="0024177B">
      <w:pPr>
        <w:pStyle w:val="Paragrafoelenco"/>
        <w:numPr>
          <w:ilvl w:val="0"/>
          <w:numId w:val="30"/>
        </w:numPr>
        <w:tabs>
          <w:tab w:val="left" w:pos="700"/>
        </w:tabs>
        <w:ind w:left="320" w:right="116" w:firstLine="0"/>
        <w:rPr>
          <w:sz w:val="24"/>
          <w:lang w:val="it-IT"/>
        </w:rPr>
      </w:pPr>
      <w:r w:rsidRPr="00816D9B">
        <w:rPr>
          <w:spacing w:val="-3"/>
          <w:sz w:val="24"/>
          <w:lang w:val="it-IT"/>
        </w:rPr>
        <w:t xml:space="preserve">Il </w:t>
      </w:r>
      <w:r w:rsidRPr="00816D9B">
        <w:rPr>
          <w:sz w:val="24"/>
          <w:lang w:val="it-IT"/>
        </w:rPr>
        <w:t>Comune indicherà al Tesoriere, di volta in volta, la modalità di pagamento prescelta fra quelle suddette, con espressa annotazione sui titoli, fornendo i dati necessari per l'effettuazione del pagamento;</w:t>
      </w:r>
    </w:p>
    <w:p w14:paraId="2FA67D0B" w14:textId="77777777" w:rsidR="0024177B" w:rsidRPr="00816D9B" w:rsidRDefault="0024177B">
      <w:pPr>
        <w:jc w:val="both"/>
        <w:rPr>
          <w:sz w:val="24"/>
          <w:lang w:val="it-IT"/>
        </w:rPr>
        <w:sectPr w:rsidR="0024177B" w:rsidRPr="00816D9B">
          <w:pgSz w:w="11900" w:h="16840"/>
          <w:pgMar w:top="760" w:right="900" w:bottom="980" w:left="700" w:header="0" w:footer="783" w:gutter="0"/>
          <w:cols w:space="720"/>
        </w:sectPr>
      </w:pPr>
    </w:p>
    <w:p w14:paraId="2117E7CA" w14:textId="77777777" w:rsidR="0024177B" w:rsidRPr="00816D9B" w:rsidRDefault="0024177B">
      <w:pPr>
        <w:pStyle w:val="Paragrafoelenco"/>
        <w:numPr>
          <w:ilvl w:val="0"/>
          <w:numId w:val="30"/>
        </w:numPr>
        <w:tabs>
          <w:tab w:val="left" w:pos="714"/>
        </w:tabs>
        <w:spacing w:before="74"/>
        <w:ind w:left="320" w:right="112" w:firstLine="0"/>
        <w:rPr>
          <w:sz w:val="24"/>
          <w:lang w:val="it-IT"/>
        </w:rPr>
      </w:pPr>
      <w:r w:rsidRPr="00816D9B">
        <w:rPr>
          <w:spacing w:val="-3"/>
          <w:sz w:val="24"/>
          <w:lang w:val="it-IT"/>
        </w:rPr>
        <w:lastRenderedPageBreak/>
        <w:t xml:space="preserve">Il </w:t>
      </w:r>
      <w:r w:rsidRPr="00816D9B">
        <w:rPr>
          <w:sz w:val="24"/>
          <w:lang w:val="it-IT"/>
        </w:rPr>
        <w:t>Tesoriere si obbliga a riaccreditare all'Ente l'importo degli assegni rientrati per l'irreperibilità degli intestatari, restando in ogni caso esonerato da qualsiasi responsabilità per il mancato recapito causato da fatti non imputabili a sua negligenza o colpa</w:t>
      </w:r>
      <w:r w:rsidRPr="00816D9B">
        <w:rPr>
          <w:spacing w:val="-4"/>
          <w:sz w:val="24"/>
          <w:lang w:val="it-IT"/>
        </w:rPr>
        <w:t xml:space="preserve"> </w:t>
      </w:r>
      <w:r w:rsidRPr="00816D9B">
        <w:rPr>
          <w:sz w:val="24"/>
          <w:lang w:val="it-IT"/>
        </w:rPr>
        <w:t>grave.</w:t>
      </w:r>
    </w:p>
    <w:p w14:paraId="2D23ED3A" w14:textId="77777777" w:rsidR="0024177B" w:rsidRPr="00816D9B" w:rsidRDefault="0024177B">
      <w:pPr>
        <w:pStyle w:val="Paragrafoelenco"/>
        <w:numPr>
          <w:ilvl w:val="0"/>
          <w:numId w:val="30"/>
        </w:numPr>
        <w:tabs>
          <w:tab w:val="left" w:pos="702"/>
        </w:tabs>
        <w:ind w:left="320" w:right="112" w:firstLine="0"/>
        <w:rPr>
          <w:sz w:val="24"/>
          <w:lang w:val="it-IT"/>
        </w:rPr>
      </w:pPr>
      <w:r w:rsidRPr="00816D9B">
        <w:rPr>
          <w:sz w:val="24"/>
          <w:lang w:val="it-IT"/>
        </w:rPr>
        <w:t>I mandati di pagamento eseguiti, accreditati o commutati con l'osservanza di quanto stabilito nel presente articolo, si considerano titoli pagati agli effetti del conto consuntivo ed ai fini del discarico del</w:t>
      </w:r>
      <w:r w:rsidRPr="00816D9B">
        <w:rPr>
          <w:spacing w:val="-1"/>
          <w:sz w:val="24"/>
          <w:lang w:val="it-IT"/>
        </w:rPr>
        <w:t xml:space="preserve"> </w:t>
      </w:r>
      <w:r w:rsidRPr="00816D9B">
        <w:rPr>
          <w:sz w:val="24"/>
          <w:lang w:val="it-IT"/>
        </w:rPr>
        <w:t>Tesoriere.</w:t>
      </w:r>
    </w:p>
    <w:p w14:paraId="5650906D" w14:textId="77777777" w:rsidR="0024177B" w:rsidRPr="00816D9B" w:rsidRDefault="0024177B">
      <w:pPr>
        <w:pStyle w:val="Corpotesto"/>
        <w:spacing w:before="5"/>
        <w:ind w:left="0"/>
        <w:jc w:val="left"/>
        <w:rPr>
          <w:lang w:val="it-IT"/>
        </w:rPr>
      </w:pPr>
    </w:p>
    <w:p w14:paraId="6BC194F0" w14:textId="77777777" w:rsidR="0024177B" w:rsidRDefault="0024177B">
      <w:pPr>
        <w:pStyle w:val="Titolo11"/>
        <w:ind w:left="4951"/>
      </w:pPr>
      <w:r>
        <w:t>Art. 6</w:t>
      </w:r>
    </w:p>
    <w:p w14:paraId="7C7BB83D" w14:textId="77777777" w:rsidR="0024177B" w:rsidRDefault="0024177B">
      <w:pPr>
        <w:spacing w:line="274" w:lineRule="exact"/>
        <w:ind w:left="3051"/>
        <w:rPr>
          <w:b/>
          <w:sz w:val="24"/>
        </w:rPr>
      </w:pPr>
      <w:proofErr w:type="spellStart"/>
      <w:r>
        <w:rPr>
          <w:b/>
          <w:sz w:val="24"/>
        </w:rPr>
        <w:t>Documento</w:t>
      </w:r>
      <w:proofErr w:type="spellEnd"/>
      <w:r>
        <w:rPr>
          <w:b/>
          <w:sz w:val="24"/>
        </w:rPr>
        <w:t xml:space="preserve"> </w:t>
      </w:r>
      <w:proofErr w:type="spellStart"/>
      <w:r>
        <w:rPr>
          <w:b/>
          <w:sz w:val="24"/>
        </w:rPr>
        <w:t>informatico</w:t>
      </w:r>
      <w:proofErr w:type="spellEnd"/>
      <w:r>
        <w:rPr>
          <w:b/>
          <w:sz w:val="24"/>
        </w:rPr>
        <w:t xml:space="preserve"> </w:t>
      </w:r>
      <w:proofErr w:type="spellStart"/>
      <w:r>
        <w:rPr>
          <w:b/>
          <w:sz w:val="24"/>
        </w:rPr>
        <w:t>reversale</w:t>
      </w:r>
      <w:proofErr w:type="spellEnd"/>
      <w:r>
        <w:rPr>
          <w:b/>
          <w:sz w:val="24"/>
        </w:rPr>
        <w:t>/</w:t>
      </w:r>
      <w:proofErr w:type="spellStart"/>
      <w:r>
        <w:rPr>
          <w:b/>
          <w:sz w:val="24"/>
        </w:rPr>
        <w:t>mandato</w:t>
      </w:r>
      <w:proofErr w:type="spellEnd"/>
    </w:p>
    <w:p w14:paraId="31580282" w14:textId="77777777" w:rsidR="0024177B" w:rsidRPr="00816D9B" w:rsidRDefault="0024177B">
      <w:pPr>
        <w:pStyle w:val="Paragrafoelenco"/>
        <w:numPr>
          <w:ilvl w:val="0"/>
          <w:numId w:val="29"/>
        </w:numPr>
        <w:tabs>
          <w:tab w:val="left" w:pos="654"/>
        </w:tabs>
        <w:ind w:right="113" w:firstLine="0"/>
        <w:rPr>
          <w:sz w:val="24"/>
          <w:lang w:val="it-IT"/>
        </w:rPr>
      </w:pPr>
      <w:r w:rsidRPr="00816D9B">
        <w:rPr>
          <w:sz w:val="24"/>
          <w:lang w:val="it-IT"/>
        </w:rPr>
        <w:t xml:space="preserve">Per documento informatico si intende la rappresentazione informatica di atti, fatti o dati giuridicamente rilevanti. </w:t>
      </w:r>
      <w:r w:rsidRPr="00816D9B">
        <w:rPr>
          <w:spacing w:val="-3"/>
          <w:sz w:val="24"/>
          <w:lang w:val="it-IT"/>
        </w:rPr>
        <w:t xml:space="preserve">Il </w:t>
      </w:r>
      <w:r w:rsidRPr="00816D9B">
        <w:rPr>
          <w:sz w:val="24"/>
          <w:lang w:val="it-IT"/>
        </w:rPr>
        <w:t>documento informatico da chiunque formato, l’archiviazione su supporto informatico e la trasmissione con strumenti telematici, sono validi e rilevanti a tutti gli effetti di legge se conformi alla normativa vigente. Restano ferme le disposizioni di legge sulla tutela dei dati personali.</w:t>
      </w:r>
    </w:p>
    <w:p w14:paraId="186502EE" w14:textId="77777777" w:rsidR="0024177B" w:rsidRPr="00816D9B" w:rsidRDefault="0024177B">
      <w:pPr>
        <w:pStyle w:val="Paragrafoelenco"/>
        <w:numPr>
          <w:ilvl w:val="0"/>
          <w:numId w:val="29"/>
        </w:numPr>
        <w:tabs>
          <w:tab w:val="left" w:pos="577"/>
        </w:tabs>
        <w:ind w:right="112" w:firstLine="0"/>
        <w:rPr>
          <w:sz w:val="24"/>
          <w:lang w:val="it-IT"/>
        </w:rPr>
      </w:pPr>
      <w:r w:rsidRPr="00816D9B">
        <w:rPr>
          <w:spacing w:val="-3"/>
          <w:sz w:val="24"/>
          <w:lang w:val="it-IT"/>
        </w:rPr>
        <w:t xml:space="preserve">Il </w:t>
      </w:r>
      <w:r w:rsidRPr="00816D9B">
        <w:rPr>
          <w:sz w:val="24"/>
          <w:lang w:val="it-IT"/>
        </w:rPr>
        <w:t>documento informatico sottoscritto con firma elettronica, soddisfa il requisito legale della forma scritta. Gli obblighi fiscali relativi ai documenti informatici ed alla loro riproduzione su diversi tipi di supporto sono assolti secondo le modalità definite con decreto del Ministro della Economia e Finanze. Il documento informatico, quando è sottoscritto con firma digitale o con altro tipo di firma elettronica avanzata e la firma è basata su di un certificato qualificato e generata mediante un dispositivo per la creazione di una firma sicura, fa piena prova, fino a querela di falso, della provenienza delle dichiarazioni di chi l’ha</w:t>
      </w:r>
      <w:r w:rsidRPr="00816D9B">
        <w:rPr>
          <w:spacing w:val="-2"/>
          <w:sz w:val="24"/>
          <w:lang w:val="it-IT"/>
        </w:rPr>
        <w:t xml:space="preserve"> </w:t>
      </w:r>
      <w:r w:rsidRPr="00816D9B">
        <w:rPr>
          <w:sz w:val="24"/>
          <w:lang w:val="it-IT"/>
        </w:rPr>
        <w:t>sottoscritto.</w:t>
      </w:r>
    </w:p>
    <w:p w14:paraId="762E25CC" w14:textId="77777777" w:rsidR="0024177B" w:rsidRPr="00816D9B" w:rsidRDefault="0024177B">
      <w:pPr>
        <w:pStyle w:val="Corpotesto"/>
        <w:spacing w:before="3"/>
        <w:ind w:left="0"/>
        <w:jc w:val="left"/>
        <w:rPr>
          <w:lang w:val="it-IT"/>
        </w:rPr>
      </w:pPr>
    </w:p>
    <w:p w14:paraId="636CEBEF" w14:textId="77777777" w:rsidR="0024177B" w:rsidRPr="00816D9B" w:rsidRDefault="0024177B">
      <w:pPr>
        <w:pStyle w:val="Titolo11"/>
        <w:ind w:left="4951"/>
        <w:rPr>
          <w:lang w:val="it-IT"/>
        </w:rPr>
      </w:pPr>
      <w:r w:rsidRPr="00816D9B">
        <w:rPr>
          <w:lang w:val="it-IT"/>
        </w:rPr>
        <w:t>Art. 7</w:t>
      </w:r>
    </w:p>
    <w:p w14:paraId="64A40E28" w14:textId="77777777" w:rsidR="0024177B" w:rsidRPr="00816D9B" w:rsidRDefault="0024177B">
      <w:pPr>
        <w:spacing w:line="274" w:lineRule="exact"/>
        <w:ind w:left="2379"/>
        <w:rPr>
          <w:b/>
          <w:sz w:val="24"/>
          <w:lang w:val="it-IT"/>
        </w:rPr>
      </w:pPr>
      <w:r w:rsidRPr="00816D9B">
        <w:rPr>
          <w:b/>
          <w:sz w:val="24"/>
          <w:lang w:val="it-IT"/>
        </w:rPr>
        <w:t>Documenti informatici delle Pubbliche Amministrazioni</w:t>
      </w:r>
    </w:p>
    <w:p w14:paraId="04C008AD" w14:textId="77777777" w:rsidR="0024177B" w:rsidRPr="00816D9B" w:rsidRDefault="0024177B">
      <w:pPr>
        <w:pStyle w:val="Paragrafoelenco"/>
        <w:numPr>
          <w:ilvl w:val="0"/>
          <w:numId w:val="28"/>
        </w:numPr>
        <w:tabs>
          <w:tab w:val="left" w:pos="635"/>
        </w:tabs>
        <w:ind w:right="114" w:firstLine="0"/>
        <w:rPr>
          <w:sz w:val="24"/>
          <w:lang w:val="it-IT"/>
        </w:rPr>
      </w:pPr>
      <w:r w:rsidRPr="00816D9B">
        <w:rPr>
          <w:sz w:val="24"/>
          <w:lang w:val="it-IT"/>
        </w:rPr>
        <w:t>Gli atti formati con strumenti informatici, i dati e i documenti informatici delle pubbliche amministrazioni, costituiscono informazione primaria ed originale da cui è possibile effettuare riproduzioni e copie per gli usi consentiti dalla</w:t>
      </w:r>
      <w:r w:rsidRPr="00816D9B">
        <w:rPr>
          <w:spacing w:val="-4"/>
          <w:sz w:val="24"/>
          <w:lang w:val="it-IT"/>
        </w:rPr>
        <w:t xml:space="preserve"> </w:t>
      </w:r>
      <w:r w:rsidRPr="00816D9B">
        <w:rPr>
          <w:sz w:val="24"/>
          <w:lang w:val="it-IT"/>
        </w:rPr>
        <w:t>legge.</w:t>
      </w:r>
    </w:p>
    <w:p w14:paraId="561976CA" w14:textId="77777777" w:rsidR="0024177B" w:rsidRPr="00816D9B" w:rsidRDefault="0024177B">
      <w:pPr>
        <w:pStyle w:val="Paragrafoelenco"/>
        <w:numPr>
          <w:ilvl w:val="0"/>
          <w:numId w:val="28"/>
        </w:numPr>
        <w:tabs>
          <w:tab w:val="left" w:pos="599"/>
        </w:tabs>
        <w:ind w:right="112" w:firstLine="0"/>
        <w:rPr>
          <w:sz w:val="24"/>
          <w:lang w:val="it-IT"/>
        </w:rPr>
      </w:pPr>
      <w:r w:rsidRPr="00816D9B">
        <w:rPr>
          <w:sz w:val="24"/>
          <w:lang w:val="it-IT"/>
        </w:rPr>
        <w:t>Nelle operazioni riguardanti le attività di produzione, immissione, archiviazione, riproduzione e trasmissione di dati, documenti ed atti amministrativi con sistemi informatici e telematici, ivi compresa l’emanazione degli atti con i medesimi sistemi, devono essere indicati e resi facilmente individuabili sia i dati relativi all’amministrazione interessata, sia il soggetto che ha effettuato l’operazione. Le regole tecniche in materia di formazione e conservazione di documenti informatici delle pubbliche amministrazioni sono definite dalla Presidenza del Consiglio del Ministri – Dipartimento per l’innovazione e le tecnologie, d’intesa con il Dipartimento della Funzione</w:t>
      </w:r>
      <w:r w:rsidRPr="00816D9B">
        <w:rPr>
          <w:spacing w:val="-24"/>
          <w:sz w:val="24"/>
          <w:lang w:val="it-IT"/>
        </w:rPr>
        <w:t xml:space="preserve"> </w:t>
      </w:r>
      <w:r w:rsidRPr="00816D9B">
        <w:rPr>
          <w:sz w:val="24"/>
          <w:lang w:val="it-IT"/>
        </w:rPr>
        <w:t>Pubblica.</w:t>
      </w:r>
    </w:p>
    <w:p w14:paraId="29EF0817" w14:textId="77777777" w:rsidR="0024177B" w:rsidRPr="00367BF7" w:rsidRDefault="0024177B">
      <w:pPr>
        <w:pStyle w:val="Titolo11"/>
        <w:spacing w:before="2"/>
        <w:ind w:left="4522" w:right="4298" w:firstLine="429"/>
        <w:rPr>
          <w:lang w:val="it-IT"/>
        </w:rPr>
      </w:pPr>
    </w:p>
    <w:p w14:paraId="521612A0" w14:textId="77777777" w:rsidR="0024177B" w:rsidRDefault="0024177B">
      <w:pPr>
        <w:pStyle w:val="Titolo11"/>
        <w:spacing w:before="2"/>
        <w:ind w:left="4522" w:right="4298" w:firstLine="429"/>
      </w:pPr>
      <w:r>
        <w:t xml:space="preserve">Art. 8 </w:t>
      </w:r>
      <w:proofErr w:type="spellStart"/>
      <w:r>
        <w:t>Firma</w:t>
      </w:r>
      <w:proofErr w:type="spellEnd"/>
      <w:r>
        <w:t xml:space="preserve"> </w:t>
      </w:r>
      <w:proofErr w:type="spellStart"/>
      <w:r>
        <w:t>digitale</w:t>
      </w:r>
      <w:proofErr w:type="spellEnd"/>
    </w:p>
    <w:p w14:paraId="33D56DC6" w14:textId="77777777" w:rsidR="0024177B" w:rsidRPr="00816D9B" w:rsidRDefault="0024177B">
      <w:pPr>
        <w:pStyle w:val="Paragrafoelenco"/>
        <w:numPr>
          <w:ilvl w:val="0"/>
          <w:numId w:val="27"/>
        </w:numPr>
        <w:tabs>
          <w:tab w:val="left" w:pos="563"/>
        </w:tabs>
        <w:ind w:right="113" w:firstLine="1"/>
        <w:rPr>
          <w:sz w:val="24"/>
          <w:lang w:val="it-IT"/>
        </w:rPr>
      </w:pPr>
      <w:r w:rsidRPr="00816D9B">
        <w:rPr>
          <w:sz w:val="24"/>
          <w:lang w:val="it-IT"/>
        </w:rPr>
        <w:t>Per firma digitale s’intende un particolare tipo di firma elettronica qualificata e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w:t>
      </w:r>
      <w:r w:rsidRPr="00816D9B">
        <w:rPr>
          <w:spacing w:val="-18"/>
          <w:sz w:val="24"/>
          <w:lang w:val="it-IT"/>
        </w:rPr>
        <w:t xml:space="preserve"> </w:t>
      </w:r>
      <w:r w:rsidRPr="00816D9B">
        <w:rPr>
          <w:sz w:val="24"/>
          <w:lang w:val="it-IT"/>
        </w:rPr>
        <w:t>informatici.</w:t>
      </w:r>
    </w:p>
    <w:p w14:paraId="1DE1231E" w14:textId="77777777" w:rsidR="0024177B" w:rsidRPr="00816D9B" w:rsidRDefault="0024177B">
      <w:pPr>
        <w:pStyle w:val="Paragrafoelenco"/>
        <w:numPr>
          <w:ilvl w:val="0"/>
          <w:numId w:val="27"/>
        </w:numPr>
        <w:tabs>
          <w:tab w:val="left" w:pos="630"/>
        </w:tabs>
        <w:ind w:right="114" w:firstLine="0"/>
        <w:rPr>
          <w:sz w:val="24"/>
          <w:lang w:val="it-IT"/>
        </w:rPr>
      </w:pPr>
      <w:r w:rsidRPr="00816D9B">
        <w:rPr>
          <w:spacing w:val="-3"/>
          <w:sz w:val="24"/>
          <w:lang w:val="it-IT"/>
        </w:rPr>
        <w:t xml:space="preserve">La </w:t>
      </w:r>
      <w:r w:rsidRPr="00816D9B">
        <w:rPr>
          <w:sz w:val="24"/>
          <w:lang w:val="it-IT"/>
        </w:rPr>
        <w:t>firma digitale deve riferirsi in maniera univoca ad un solo soggetto ed al documento o all’insieme di documenti cui è apposta o</w:t>
      </w:r>
      <w:r w:rsidRPr="00816D9B">
        <w:rPr>
          <w:spacing w:val="-4"/>
          <w:sz w:val="24"/>
          <w:lang w:val="it-IT"/>
        </w:rPr>
        <w:t xml:space="preserve"> </w:t>
      </w:r>
      <w:r w:rsidRPr="00816D9B">
        <w:rPr>
          <w:sz w:val="24"/>
          <w:lang w:val="it-IT"/>
        </w:rPr>
        <w:t>associata.</w:t>
      </w:r>
    </w:p>
    <w:p w14:paraId="610CF5BC" w14:textId="77777777" w:rsidR="0024177B" w:rsidRPr="00816D9B" w:rsidRDefault="0024177B">
      <w:pPr>
        <w:pStyle w:val="Paragrafoelenco"/>
        <w:numPr>
          <w:ilvl w:val="0"/>
          <w:numId w:val="27"/>
        </w:numPr>
        <w:tabs>
          <w:tab w:val="left" w:pos="596"/>
        </w:tabs>
        <w:ind w:right="111" w:firstLine="0"/>
        <w:rPr>
          <w:sz w:val="24"/>
          <w:lang w:val="it-IT"/>
        </w:rPr>
      </w:pPr>
      <w:r w:rsidRPr="00816D9B">
        <w:rPr>
          <w:sz w:val="24"/>
          <w:lang w:val="it-IT"/>
        </w:rPr>
        <w:t>Per la generazione della firma digitale deve adoperarsi una chiave privata la cui corrispondente chiave pubblica sia stata oggetto dell’emissione di un certificato qualificato che, al momento della sottoscrizione, non risulti scaduto di validità ovvero non risulti revocato o</w:t>
      </w:r>
      <w:r w:rsidRPr="00816D9B">
        <w:rPr>
          <w:spacing w:val="-7"/>
          <w:sz w:val="24"/>
          <w:lang w:val="it-IT"/>
        </w:rPr>
        <w:t xml:space="preserve"> </w:t>
      </w:r>
      <w:r w:rsidRPr="00816D9B">
        <w:rPr>
          <w:sz w:val="24"/>
          <w:lang w:val="it-IT"/>
        </w:rPr>
        <w:t>sospeso.</w:t>
      </w:r>
    </w:p>
    <w:p w14:paraId="493C2435" w14:textId="77777777" w:rsidR="0024177B" w:rsidRPr="00816D9B" w:rsidRDefault="0024177B">
      <w:pPr>
        <w:pStyle w:val="Paragrafoelenco"/>
        <w:numPr>
          <w:ilvl w:val="0"/>
          <w:numId w:val="27"/>
        </w:numPr>
        <w:tabs>
          <w:tab w:val="left" w:pos="618"/>
        </w:tabs>
        <w:ind w:right="112" w:firstLine="0"/>
        <w:rPr>
          <w:sz w:val="24"/>
          <w:lang w:val="it-IT"/>
        </w:rPr>
      </w:pPr>
      <w:r w:rsidRPr="00816D9B">
        <w:rPr>
          <w:sz w:val="24"/>
          <w:lang w:val="it-IT"/>
        </w:rPr>
        <w:t>L’apposizione ad un documento informatico di una firma elettronica, basata su un certificato elettronico revocato, scaduto o sospeso, equivale a mancata</w:t>
      </w:r>
      <w:r w:rsidRPr="00816D9B">
        <w:rPr>
          <w:spacing w:val="-4"/>
          <w:sz w:val="24"/>
          <w:lang w:val="it-IT"/>
        </w:rPr>
        <w:t xml:space="preserve"> </w:t>
      </w:r>
      <w:r w:rsidRPr="00816D9B">
        <w:rPr>
          <w:sz w:val="24"/>
          <w:lang w:val="it-IT"/>
        </w:rPr>
        <w:t>sottoscrizione.</w:t>
      </w:r>
    </w:p>
    <w:p w14:paraId="2345E936" w14:textId="77777777" w:rsidR="0024177B" w:rsidRPr="00816D9B" w:rsidRDefault="0024177B">
      <w:pPr>
        <w:pStyle w:val="Paragrafoelenco"/>
        <w:numPr>
          <w:ilvl w:val="0"/>
          <w:numId w:val="27"/>
        </w:numPr>
        <w:tabs>
          <w:tab w:val="left" w:pos="596"/>
        </w:tabs>
        <w:ind w:right="112" w:firstLine="0"/>
        <w:rPr>
          <w:sz w:val="24"/>
          <w:lang w:val="it-IT"/>
        </w:rPr>
      </w:pPr>
      <w:r w:rsidRPr="00816D9B">
        <w:rPr>
          <w:spacing w:val="-3"/>
          <w:sz w:val="24"/>
          <w:lang w:val="it-IT"/>
        </w:rPr>
        <w:t xml:space="preserve">La </w:t>
      </w:r>
      <w:r w:rsidRPr="00816D9B">
        <w:rPr>
          <w:sz w:val="24"/>
          <w:lang w:val="it-IT"/>
        </w:rPr>
        <w:t>revoca o la sospensione, comunque motivate, hanno effetto al momento della pubblicazione, salvo che il revocante o chi richiede la sospensione, non dimostri che essa era già a conoscenza di tutte le parti</w:t>
      </w:r>
      <w:r w:rsidRPr="00816D9B">
        <w:rPr>
          <w:spacing w:val="-3"/>
          <w:sz w:val="24"/>
          <w:lang w:val="it-IT"/>
        </w:rPr>
        <w:t xml:space="preserve"> </w:t>
      </w:r>
      <w:r w:rsidRPr="00816D9B">
        <w:rPr>
          <w:sz w:val="24"/>
          <w:lang w:val="it-IT"/>
        </w:rPr>
        <w:t>interessate.</w:t>
      </w:r>
    </w:p>
    <w:p w14:paraId="4C107BEE" w14:textId="77777777" w:rsidR="0024177B" w:rsidRPr="00816D9B" w:rsidRDefault="0024177B">
      <w:pPr>
        <w:pStyle w:val="Paragrafoelenco"/>
        <w:numPr>
          <w:ilvl w:val="0"/>
          <w:numId w:val="27"/>
        </w:numPr>
        <w:tabs>
          <w:tab w:val="left" w:pos="577"/>
        </w:tabs>
        <w:ind w:right="114" w:firstLine="0"/>
        <w:rPr>
          <w:sz w:val="24"/>
          <w:lang w:val="it-IT"/>
        </w:rPr>
      </w:pPr>
      <w:r w:rsidRPr="00816D9B">
        <w:rPr>
          <w:sz w:val="24"/>
          <w:lang w:val="it-IT"/>
        </w:rPr>
        <w:t>L’apposizione di firma digitale integra e sostituisce, ad ogni fine previsto dalla normativa vigente, l’apposizione di sigilli, punzoni, timbri, contrassegni e marchi di qualsiasi</w:t>
      </w:r>
      <w:r w:rsidRPr="00816D9B">
        <w:rPr>
          <w:spacing w:val="-6"/>
          <w:sz w:val="24"/>
          <w:lang w:val="it-IT"/>
        </w:rPr>
        <w:t xml:space="preserve"> </w:t>
      </w:r>
      <w:r w:rsidRPr="00816D9B">
        <w:rPr>
          <w:sz w:val="24"/>
          <w:lang w:val="it-IT"/>
        </w:rPr>
        <w:t>genere.</w:t>
      </w:r>
    </w:p>
    <w:p w14:paraId="2F6F45F5" w14:textId="77777777" w:rsidR="0024177B" w:rsidRPr="00A6222E" w:rsidRDefault="0024177B" w:rsidP="00A6222E">
      <w:pPr>
        <w:pStyle w:val="Paragrafoelenco"/>
        <w:numPr>
          <w:ilvl w:val="0"/>
          <w:numId w:val="27"/>
        </w:numPr>
        <w:tabs>
          <w:tab w:val="left" w:pos="570"/>
        </w:tabs>
        <w:spacing w:before="74"/>
        <w:ind w:right="114" w:firstLine="0"/>
        <w:rPr>
          <w:lang w:val="it-IT"/>
        </w:rPr>
      </w:pPr>
      <w:r w:rsidRPr="00A6222E">
        <w:rPr>
          <w:sz w:val="24"/>
          <w:lang w:val="it-IT"/>
        </w:rPr>
        <w:t xml:space="preserve">Attraverso il certificato elettronico si devono rilevare, secondo le regole tecniche di cui all’articolo </w:t>
      </w:r>
      <w:r w:rsidRPr="00A6222E">
        <w:rPr>
          <w:sz w:val="24"/>
          <w:szCs w:val="24"/>
          <w:lang w:val="it-IT"/>
        </w:rPr>
        <w:t>8,</w:t>
      </w:r>
      <w:r w:rsidRPr="00A6222E">
        <w:rPr>
          <w:spacing w:val="-1"/>
          <w:sz w:val="24"/>
          <w:szCs w:val="24"/>
          <w:lang w:val="it-IT"/>
        </w:rPr>
        <w:t xml:space="preserve"> </w:t>
      </w:r>
      <w:r w:rsidRPr="00A6222E">
        <w:rPr>
          <w:sz w:val="24"/>
          <w:szCs w:val="24"/>
          <w:lang w:val="it-IT"/>
        </w:rPr>
        <w:t>comma 2, Decreto Presidente del Consiglio dei Ministri dell’</w:t>
      </w:r>
      <w:r>
        <w:rPr>
          <w:sz w:val="24"/>
          <w:szCs w:val="24"/>
          <w:lang w:val="it-IT"/>
        </w:rPr>
        <w:t>0</w:t>
      </w:r>
      <w:r w:rsidRPr="00A6222E">
        <w:rPr>
          <w:sz w:val="24"/>
          <w:szCs w:val="24"/>
          <w:lang w:val="it-IT"/>
        </w:rPr>
        <w:t xml:space="preserve">8.02.99, la validità del certificato </w:t>
      </w:r>
      <w:r w:rsidRPr="00A6222E">
        <w:rPr>
          <w:sz w:val="24"/>
          <w:szCs w:val="24"/>
          <w:lang w:val="it-IT"/>
        </w:rPr>
        <w:lastRenderedPageBreak/>
        <w:t>elettronico stesso, nonché gli elementi identificativi del titolare e del certificatore.</w:t>
      </w:r>
    </w:p>
    <w:p w14:paraId="5ADBA271" w14:textId="77777777" w:rsidR="0024177B" w:rsidRPr="00816D9B" w:rsidRDefault="0024177B">
      <w:pPr>
        <w:pStyle w:val="Paragrafoelenco"/>
        <w:numPr>
          <w:ilvl w:val="0"/>
          <w:numId w:val="27"/>
        </w:numPr>
        <w:tabs>
          <w:tab w:val="left" w:pos="611"/>
        </w:tabs>
        <w:ind w:left="320" w:right="115" w:firstLine="0"/>
        <w:rPr>
          <w:sz w:val="24"/>
          <w:lang w:val="it-IT"/>
        </w:rPr>
      </w:pPr>
      <w:r w:rsidRPr="00816D9B">
        <w:rPr>
          <w:spacing w:val="-3"/>
          <w:sz w:val="24"/>
          <w:lang w:val="it-IT"/>
        </w:rPr>
        <w:t xml:space="preserve">In </w:t>
      </w:r>
      <w:r w:rsidRPr="00816D9B">
        <w:rPr>
          <w:sz w:val="24"/>
          <w:lang w:val="it-IT"/>
        </w:rPr>
        <w:t>tutti i documenti informatici delle pubbliche amministrazioni la firma autografa, o la firma comunque prevista, è sostituita dalla firma digitale, in conformità alle norme in vigore in</w:t>
      </w:r>
      <w:r w:rsidRPr="00816D9B">
        <w:rPr>
          <w:spacing w:val="-21"/>
          <w:sz w:val="24"/>
          <w:lang w:val="it-IT"/>
        </w:rPr>
        <w:t xml:space="preserve"> </w:t>
      </w:r>
      <w:r w:rsidRPr="00816D9B">
        <w:rPr>
          <w:sz w:val="24"/>
          <w:lang w:val="it-IT"/>
        </w:rPr>
        <w:t>materia.</w:t>
      </w:r>
    </w:p>
    <w:p w14:paraId="36F3AC1B" w14:textId="77777777" w:rsidR="0024177B" w:rsidRPr="00367BF7" w:rsidRDefault="0024177B">
      <w:pPr>
        <w:pStyle w:val="Titolo11"/>
        <w:spacing w:before="5"/>
        <w:ind w:left="4495" w:right="4291" w:hanging="1"/>
        <w:jc w:val="center"/>
        <w:rPr>
          <w:lang w:val="it-IT"/>
        </w:rPr>
      </w:pPr>
    </w:p>
    <w:p w14:paraId="3D1E6698" w14:textId="77777777" w:rsidR="0024177B" w:rsidRDefault="0024177B">
      <w:pPr>
        <w:pStyle w:val="Titolo11"/>
        <w:spacing w:before="5"/>
        <w:ind w:left="4495" w:right="4291" w:hanging="1"/>
        <w:jc w:val="center"/>
      </w:pPr>
      <w:r>
        <w:t>Art. 9 Deposito</w:t>
      </w:r>
      <w:r>
        <w:rPr>
          <w:spacing w:val="-6"/>
        </w:rPr>
        <w:t xml:space="preserve"> </w:t>
      </w:r>
      <w:proofErr w:type="spellStart"/>
      <w:r>
        <w:t>firme</w:t>
      </w:r>
      <w:proofErr w:type="spellEnd"/>
    </w:p>
    <w:p w14:paraId="5252A671" w14:textId="77777777" w:rsidR="0024177B" w:rsidRPr="00816D9B" w:rsidRDefault="0024177B">
      <w:pPr>
        <w:pStyle w:val="Paragrafoelenco"/>
        <w:numPr>
          <w:ilvl w:val="0"/>
          <w:numId w:val="26"/>
        </w:numPr>
        <w:tabs>
          <w:tab w:val="left" w:pos="618"/>
        </w:tabs>
        <w:ind w:right="112" w:firstLine="0"/>
        <w:rPr>
          <w:sz w:val="24"/>
          <w:lang w:val="it-IT"/>
        </w:rPr>
      </w:pPr>
      <w:r w:rsidRPr="00816D9B">
        <w:rPr>
          <w:spacing w:val="-3"/>
          <w:sz w:val="24"/>
          <w:lang w:val="it-IT"/>
        </w:rPr>
        <w:t xml:space="preserve">Il </w:t>
      </w:r>
      <w:r w:rsidRPr="00816D9B">
        <w:rPr>
          <w:sz w:val="24"/>
          <w:lang w:val="it-IT"/>
        </w:rPr>
        <w:t>Comune dovrà depositare preventivamente al Tesoriere le firme autografe e digitali con le generalità e qualifica delle persone autorizzate a firmare gli ordini di riscossione ed i mandati di pagamento nonché, tempestivamente, le eventuali variazioni che potranno intervenire per decadenza o nomina, corredando le stesse delle copie di deliberazione degli organi competenti che hanno conferito i poteri di cui</w:t>
      </w:r>
      <w:r w:rsidRPr="00816D9B">
        <w:rPr>
          <w:spacing w:val="-1"/>
          <w:sz w:val="24"/>
          <w:lang w:val="it-IT"/>
        </w:rPr>
        <w:t xml:space="preserve"> </w:t>
      </w:r>
      <w:r w:rsidRPr="00816D9B">
        <w:rPr>
          <w:sz w:val="24"/>
          <w:lang w:val="it-IT"/>
        </w:rPr>
        <w:t>sopra.</w:t>
      </w:r>
    </w:p>
    <w:p w14:paraId="47C812FE" w14:textId="77777777" w:rsidR="0024177B" w:rsidRPr="00816D9B" w:rsidRDefault="0024177B">
      <w:pPr>
        <w:pStyle w:val="Paragrafoelenco"/>
        <w:numPr>
          <w:ilvl w:val="0"/>
          <w:numId w:val="26"/>
        </w:numPr>
        <w:tabs>
          <w:tab w:val="left" w:pos="584"/>
        </w:tabs>
        <w:ind w:right="113" w:firstLine="0"/>
        <w:rPr>
          <w:sz w:val="24"/>
          <w:lang w:val="it-IT"/>
        </w:rPr>
      </w:pPr>
      <w:r w:rsidRPr="00816D9B">
        <w:rPr>
          <w:sz w:val="24"/>
          <w:lang w:val="it-IT"/>
        </w:rPr>
        <w:t>Per gli effetti al comma 1 il Tesoriere resterà impegnato dal terzo giorno lavorativo successivo a quello del deposito della</w:t>
      </w:r>
      <w:r w:rsidRPr="00816D9B">
        <w:rPr>
          <w:spacing w:val="-2"/>
          <w:sz w:val="24"/>
          <w:lang w:val="it-IT"/>
        </w:rPr>
        <w:t xml:space="preserve"> </w:t>
      </w:r>
      <w:r w:rsidRPr="00816D9B">
        <w:rPr>
          <w:sz w:val="24"/>
          <w:lang w:val="it-IT"/>
        </w:rPr>
        <w:t>variazione.</w:t>
      </w:r>
    </w:p>
    <w:p w14:paraId="618D8139" w14:textId="77777777" w:rsidR="0024177B" w:rsidRPr="00816D9B" w:rsidRDefault="0024177B">
      <w:pPr>
        <w:pStyle w:val="Paragrafoelenco"/>
        <w:numPr>
          <w:ilvl w:val="0"/>
          <w:numId w:val="26"/>
        </w:numPr>
        <w:tabs>
          <w:tab w:val="left" w:pos="594"/>
        </w:tabs>
        <w:ind w:right="113" w:firstLine="0"/>
        <w:rPr>
          <w:sz w:val="24"/>
          <w:lang w:val="it-IT"/>
        </w:rPr>
      </w:pPr>
      <w:r w:rsidRPr="00816D9B">
        <w:rPr>
          <w:sz w:val="24"/>
          <w:lang w:val="it-IT"/>
        </w:rPr>
        <w:t xml:space="preserve">Nel caso in cui gli ordini di riscossione ed i titoli di spesa siano firmati da sostituti (Segretario Comunale o da altra figura abilitata ai sensi del regolamento di contabilità dell'Ente) si intende che l'intervento dei medesimi </w:t>
      </w:r>
      <w:proofErr w:type="spellStart"/>
      <w:r w:rsidRPr="00816D9B">
        <w:rPr>
          <w:sz w:val="24"/>
          <w:lang w:val="it-IT"/>
        </w:rPr>
        <w:t>é</w:t>
      </w:r>
      <w:proofErr w:type="spellEnd"/>
      <w:r w:rsidRPr="00816D9B">
        <w:rPr>
          <w:sz w:val="24"/>
          <w:lang w:val="it-IT"/>
        </w:rPr>
        <w:t xml:space="preserve"> dovuto all'assenza o all'impedimento dei titolari, senza la necessità di fornire ulteriori atti deliberativi, previo deposito di firma presso il</w:t>
      </w:r>
      <w:r w:rsidRPr="00816D9B">
        <w:rPr>
          <w:spacing w:val="-4"/>
          <w:sz w:val="24"/>
          <w:lang w:val="it-IT"/>
        </w:rPr>
        <w:t xml:space="preserve"> </w:t>
      </w:r>
      <w:r w:rsidRPr="00816D9B">
        <w:rPr>
          <w:sz w:val="24"/>
          <w:lang w:val="it-IT"/>
        </w:rPr>
        <w:t>Tesoriere.</w:t>
      </w:r>
    </w:p>
    <w:p w14:paraId="0CA35794" w14:textId="77777777" w:rsidR="0024177B" w:rsidRDefault="0024177B">
      <w:pPr>
        <w:pStyle w:val="Titolo11"/>
        <w:ind w:left="4111" w:right="3889" w:firstLine="780"/>
        <w:rPr>
          <w:lang w:val="it-IT"/>
        </w:rPr>
      </w:pPr>
    </w:p>
    <w:p w14:paraId="71638382" w14:textId="77777777" w:rsidR="0024177B" w:rsidRPr="00816D9B" w:rsidRDefault="0024177B">
      <w:pPr>
        <w:pStyle w:val="Titolo11"/>
        <w:ind w:left="4111" w:right="3889" w:firstLine="780"/>
        <w:rPr>
          <w:lang w:val="it-IT"/>
        </w:rPr>
      </w:pPr>
      <w:r w:rsidRPr="00816D9B">
        <w:rPr>
          <w:lang w:val="it-IT"/>
        </w:rPr>
        <w:t>Art. 10 Sistema di validazione</w:t>
      </w:r>
    </w:p>
    <w:p w14:paraId="11B8FBA7" w14:textId="77777777" w:rsidR="0024177B" w:rsidRPr="00816D9B" w:rsidRDefault="0024177B">
      <w:pPr>
        <w:pStyle w:val="Corpotesto"/>
        <w:ind w:left="603" w:hanging="284"/>
        <w:jc w:val="left"/>
        <w:rPr>
          <w:lang w:val="it-IT"/>
        </w:rPr>
      </w:pPr>
      <w:r w:rsidRPr="00816D9B">
        <w:rPr>
          <w:lang w:val="it-IT"/>
        </w:rPr>
        <w:t>1. Per sistema di validazione si intende il sistema informatico e crittografico in grado di generare ed apporre la firma digitale o di verificarne la validità.</w:t>
      </w:r>
    </w:p>
    <w:p w14:paraId="009AFF07" w14:textId="77777777" w:rsidR="0024177B" w:rsidRPr="00367BF7" w:rsidRDefault="0024177B">
      <w:pPr>
        <w:pStyle w:val="Titolo11"/>
        <w:ind w:left="4385" w:right="4161" w:firstLine="506"/>
        <w:rPr>
          <w:lang w:val="it-IT"/>
        </w:rPr>
      </w:pPr>
    </w:p>
    <w:p w14:paraId="55365C59" w14:textId="77777777" w:rsidR="0024177B" w:rsidRDefault="0024177B">
      <w:pPr>
        <w:pStyle w:val="Titolo11"/>
        <w:ind w:left="4385" w:right="4161" w:firstLine="506"/>
      </w:pPr>
      <w:r>
        <w:t xml:space="preserve">Art. 11 Sistema di </w:t>
      </w:r>
      <w:proofErr w:type="spellStart"/>
      <w:r>
        <w:t>chiavi</w:t>
      </w:r>
      <w:proofErr w:type="spellEnd"/>
    </w:p>
    <w:p w14:paraId="2181B400" w14:textId="77777777" w:rsidR="0024177B" w:rsidRPr="00816D9B" w:rsidRDefault="0024177B">
      <w:pPr>
        <w:pStyle w:val="Paragrafoelenco"/>
        <w:numPr>
          <w:ilvl w:val="0"/>
          <w:numId w:val="25"/>
        </w:numPr>
        <w:tabs>
          <w:tab w:val="left" w:pos="582"/>
        </w:tabs>
        <w:ind w:right="112" w:firstLine="0"/>
        <w:rPr>
          <w:sz w:val="24"/>
          <w:lang w:val="it-IT"/>
        </w:rPr>
      </w:pPr>
      <w:r w:rsidRPr="00816D9B">
        <w:rPr>
          <w:sz w:val="24"/>
          <w:lang w:val="it-IT"/>
        </w:rPr>
        <w:t>Per chiavi asimmetriche si intende la coppia di chiavi crittografiche, una privata ed una pubblica, correlate tra loro, da utilizzarsi nell’ambito dei sistemi di validazione di documenti informatici secondo le regole definite con la deliberazione CNIPA n. 4 del 17.02.2005 “Regole per il riconoscimento e la verifica del documento informatico (G.U. 3 marzo 2005 n.</w:t>
      </w:r>
      <w:r w:rsidRPr="00816D9B">
        <w:rPr>
          <w:spacing w:val="-7"/>
          <w:sz w:val="24"/>
          <w:lang w:val="it-IT"/>
        </w:rPr>
        <w:t xml:space="preserve"> </w:t>
      </w:r>
      <w:r w:rsidRPr="00816D9B">
        <w:rPr>
          <w:sz w:val="24"/>
          <w:lang w:val="it-IT"/>
        </w:rPr>
        <w:t>51).</w:t>
      </w:r>
    </w:p>
    <w:p w14:paraId="07E33800" w14:textId="77777777" w:rsidR="0024177B" w:rsidRPr="00816D9B" w:rsidRDefault="0024177B">
      <w:pPr>
        <w:pStyle w:val="Paragrafoelenco"/>
        <w:numPr>
          <w:ilvl w:val="0"/>
          <w:numId w:val="25"/>
        </w:numPr>
        <w:tabs>
          <w:tab w:val="left" w:pos="592"/>
        </w:tabs>
        <w:ind w:right="112" w:firstLine="0"/>
        <w:rPr>
          <w:sz w:val="24"/>
          <w:lang w:val="it-IT"/>
        </w:rPr>
      </w:pPr>
      <w:r w:rsidRPr="00816D9B">
        <w:rPr>
          <w:sz w:val="24"/>
          <w:lang w:val="it-IT"/>
        </w:rPr>
        <w:t>Per chiave privata si intende l’elemento della coppia di chiavi asimmetriche, destinato ad essere conosciuto soltanto dal soggetto titolare, mediante il quale si appone la firma digitale sul documento informatico.</w:t>
      </w:r>
    </w:p>
    <w:p w14:paraId="32E7FCDE" w14:textId="77777777" w:rsidR="0024177B" w:rsidRPr="00816D9B" w:rsidRDefault="0024177B">
      <w:pPr>
        <w:pStyle w:val="Paragrafoelenco"/>
        <w:numPr>
          <w:ilvl w:val="0"/>
          <w:numId w:val="25"/>
        </w:numPr>
        <w:tabs>
          <w:tab w:val="left" w:pos="584"/>
        </w:tabs>
        <w:ind w:left="319" w:right="110" w:firstLine="1"/>
        <w:rPr>
          <w:sz w:val="24"/>
          <w:lang w:val="it-IT"/>
        </w:rPr>
      </w:pPr>
      <w:r w:rsidRPr="00816D9B">
        <w:rPr>
          <w:sz w:val="24"/>
          <w:lang w:val="it-IT"/>
        </w:rPr>
        <w:t>Per chiave pubblica si intende l’elemento della coppia di chiavi asimmetriche destinato ad essere reso pubblico, con il quale si verifica la firma digitale apposta sul documento informatico dal titolare delle chiavi</w:t>
      </w:r>
      <w:r w:rsidRPr="00816D9B">
        <w:rPr>
          <w:spacing w:val="-2"/>
          <w:sz w:val="24"/>
          <w:lang w:val="it-IT"/>
        </w:rPr>
        <w:t xml:space="preserve"> </w:t>
      </w:r>
      <w:r w:rsidRPr="00816D9B">
        <w:rPr>
          <w:sz w:val="24"/>
          <w:lang w:val="it-IT"/>
        </w:rPr>
        <w:t>asimmetriche.</w:t>
      </w:r>
    </w:p>
    <w:p w14:paraId="08DC9237" w14:textId="77777777" w:rsidR="0024177B" w:rsidRDefault="0024177B">
      <w:pPr>
        <w:pStyle w:val="Paragrafoelenco"/>
        <w:numPr>
          <w:ilvl w:val="0"/>
          <w:numId w:val="25"/>
        </w:numPr>
        <w:tabs>
          <w:tab w:val="left" w:pos="640"/>
        </w:tabs>
        <w:ind w:left="319" w:right="112" w:firstLine="0"/>
        <w:rPr>
          <w:sz w:val="24"/>
          <w:lang w:val="it-IT"/>
        </w:rPr>
      </w:pPr>
      <w:r w:rsidRPr="00816D9B">
        <w:rPr>
          <w:sz w:val="24"/>
          <w:lang w:val="it-IT"/>
        </w:rPr>
        <w:t>Per chiave biometrica si intende la sequenza di codici informatici utilizzati nell’ambito di meccanismi di sicurezza che impiegano metodi di riscossione (reversali) e dei mandati di pagamento in veste elettronica e di ogni altro documento nella stessa veste, inerente la gestione del servizio di tesoreria.</w:t>
      </w:r>
    </w:p>
    <w:p w14:paraId="10E1F8FD" w14:textId="77777777" w:rsidR="0024177B" w:rsidRPr="00816D9B" w:rsidRDefault="0024177B" w:rsidP="000B15ED">
      <w:pPr>
        <w:pStyle w:val="Paragrafoelenco"/>
        <w:tabs>
          <w:tab w:val="left" w:pos="640"/>
        </w:tabs>
        <w:ind w:left="0" w:right="112"/>
        <w:rPr>
          <w:sz w:val="24"/>
          <w:lang w:val="it-IT"/>
        </w:rPr>
      </w:pPr>
    </w:p>
    <w:p w14:paraId="4819AD71" w14:textId="77777777" w:rsidR="0024177B" w:rsidRDefault="0024177B">
      <w:pPr>
        <w:pStyle w:val="Titolo11"/>
        <w:spacing w:before="1"/>
        <w:ind w:left="4385" w:right="4161" w:firstLine="506"/>
      </w:pPr>
      <w:r>
        <w:t xml:space="preserve">Art. 12 </w:t>
      </w:r>
      <w:proofErr w:type="spellStart"/>
      <w:r>
        <w:t>Codici</w:t>
      </w:r>
      <w:proofErr w:type="spellEnd"/>
      <w:r>
        <w:t xml:space="preserve"> di accesso</w:t>
      </w:r>
    </w:p>
    <w:p w14:paraId="1C1FB659" w14:textId="77777777" w:rsidR="0024177B" w:rsidRPr="00816D9B" w:rsidRDefault="0024177B">
      <w:pPr>
        <w:pStyle w:val="Paragrafoelenco"/>
        <w:numPr>
          <w:ilvl w:val="0"/>
          <w:numId w:val="24"/>
        </w:numPr>
        <w:tabs>
          <w:tab w:val="left" w:pos="575"/>
        </w:tabs>
        <w:ind w:right="111" w:firstLine="0"/>
        <w:rPr>
          <w:sz w:val="24"/>
          <w:lang w:val="it-IT"/>
        </w:rPr>
      </w:pPr>
      <w:r w:rsidRPr="00816D9B">
        <w:rPr>
          <w:sz w:val="24"/>
          <w:lang w:val="it-IT"/>
        </w:rPr>
        <w:t>Ai fini del riconoscimento del soggetto (Ente) durante l’utilizzo del servizio e della firma digitale, per garantire e verificare l’integrità, la riservatezza, la legittimità e la non ripudiabilità dei documenti trasmessi in veste elettronica, si renderà necessaria l’implementazione di un sistema di codici di accesso. Ciascun utente, preventivamente autorizzato dall’Ente di appartenenza nelle forme prescritte, provvederà direttamente alla generazione dei codici personali di accesso e trasmetterà con immediatezza al competente ufficio dell’ente di appartenenza ed al Tesoriere una dichiarazione contenente il formale impegno a custodire il codice identificativo e la parola chiave (password) – da utilizzare per l’accesso al sistema e per la firma digitale dei documenti – con la più scrupolosa cura e diligenza.</w:t>
      </w:r>
    </w:p>
    <w:p w14:paraId="07A33633" w14:textId="77777777" w:rsidR="0024177B" w:rsidRPr="00724735" w:rsidRDefault="0024177B" w:rsidP="00724735">
      <w:pPr>
        <w:pStyle w:val="Paragrafoelenco"/>
        <w:numPr>
          <w:ilvl w:val="0"/>
          <w:numId w:val="24"/>
        </w:numPr>
        <w:tabs>
          <w:tab w:val="left" w:pos="604"/>
        </w:tabs>
        <w:spacing w:before="74"/>
        <w:ind w:left="319" w:right="113" w:firstLine="0"/>
        <w:rPr>
          <w:lang w:val="it-IT"/>
        </w:rPr>
      </w:pPr>
      <w:r w:rsidRPr="00724735">
        <w:rPr>
          <w:sz w:val="24"/>
          <w:lang w:val="it-IT"/>
        </w:rPr>
        <w:t xml:space="preserve">Gli anzidetti codici sono strettamente personali e non devono essere divulgati o comunicati ad alcuno. L’utente è l’unico responsabile della custodia dei codici e del loro regolare e legittimo utilizzo nei confronti dell’Ente al quale soltanto – e non al tesoriere – risalirà l’eventuale danno conseguente all’uso improprio dei codici suddetti. </w:t>
      </w:r>
      <w:r w:rsidRPr="00724735">
        <w:rPr>
          <w:spacing w:val="-3"/>
          <w:sz w:val="24"/>
          <w:lang w:val="it-IT"/>
        </w:rPr>
        <w:t xml:space="preserve">In </w:t>
      </w:r>
      <w:r w:rsidRPr="00724735">
        <w:rPr>
          <w:sz w:val="24"/>
          <w:lang w:val="it-IT"/>
        </w:rPr>
        <w:t xml:space="preserve">caso di smarrimento o furto dei codici, l’utente deve darne immediata </w:t>
      </w:r>
      <w:r w:rsidRPr="00724735">
        <w:rPr>
          <w:sz w:val="24"/>
          <w:lang w:val="it-IT"/>
        </w:rPr>
        <w:lastRenderedPageBreak/>
        <w:t>comunicazione al Tesoriere con ogni mezzo che consenta una sommaria verifica circa l’identità</w:t>
      </w:r>
      <w:r w:rsidRPr="00724735">
        <w:rPr>
          <w:spacing w:val="45"/>
          <w:sz w:val="24"/>
          <w:lang w:val="it-IT"/>
        </w:rPr>
        <w:t xml:space="preserve"> </w:t>
      </w:r>
      <w:r w:rsidRPr="00724735">
        <w:rPr>
          <w:sz w:val="24"/>
          <w:lang w:val="it-IT"/>
        </w:rPr>
        <w:t>di</w:t>
      </w:r>
      <w:r w:rsidRPr="00724735">
        <w:rPr>
          <w:spacing w:val="47"/>
          <w:sz w:val="24"/>
          <w:lang w:val="it-IT"/>
        </w:rPr>
        <w:t xml:space="preserve"> </w:t>
      </w:r>
      <w:r w:rsidRPr="00724735">
        <w:rPr>
          <w:sz w:val="24"/>
          <w:lang w:val="it-IT"/>
        </w:rPr>
        <w:t>chi</w:t>
      </w:r>
      <w:r w:rsidRPr="00724735">
        <w:rPr>
          <w:spacing w:val="46"/>
          <w:sz w:val="24"/>
          <w:lang w:val="it-IT"/>
        </w:rPr>
        <w:t xml:space="preserve"> </w:t>
      </w:r>
      <w:r w:rsidRPr="00724735">
        <w:rPr>
          <w:sz w:val="24"/>
          <w:lang w:val="it-IT"/>
        </w:rPr>
        <w:t>effettua</w:t>
      </w:r>
      <w:r w:rsidRPr="00724735">
        <w:rPr>
          <w:spacing w:val="48"/>
          <w:sz w:val="24"/>
          <w:lang w:val="it-IT"/>
        </w:rPr>
        <w:t xml:space="preserve"> </w:t>
      </w:r>
      <w:r w:rsidRPr="00724735">
        <w:rPr>
          <w:sz w:val="24"/>
          <w:lang w:val="it-IT"/>
        </w:rPr>
        <w:t>la</w:t>
      </w:r>
      <w:r w:rsidRPr="00724735">
        <w:rPr>
          <w:spacing w:val="46"/>
          <w:sz w:val="24"/>
          <w:lang w:val="it-IT"/>
        </w:rPr>
        <w:t xml:space="preserve"> </w:t>
      </w:r>
      <w:r w:rsidRPr="00724735">
        <w:rPr>
          <w:sz w:val="24"/>
          <w:lang w:val="it-IT"/>
        </w:rPr>
        <w:t>comunicazione</w:t>
      </w:r>
      <w:r w:rsidRPr="00724735">
        <w:rPr>
          <w:spacing w:val="45"/>
          <w:sz w:val="24"/>
          <w:lang w:val="it-IT"/>
        </w:rPr>
        <w:t xml:space="preserve"> </w:t>
      </w:r>
      <w:r w:rsidRPr="00724735">
        <w:rPr>
          <w:sz w:val="24"/>
          <w:lang w:val="it-IT"/>
        </w:rPr>
        <w:t>e</w:t>
      </w:r>
      <w:r w:rsidRPr="00724735">
        <w:rPr>
          <w:spacing w:val="46"/>
          <w:sz w:val="24"/>
          <w:lang w:val="it-IT"/>
        </w:rPr>
        <w:t xml:space="preserve"> </w:t>
      </w:r>
      <w:r w:rsidRPr="00724735">
        <w:rPr>
          <w:sz w:val="24"/>
          <w:lang w:val="it-IT"/>
        </w:rPr>
        <w:t>deve,</w:t>
      </w:r>
      <w:r w:rsidRPr="00724735">
        <w:rPr>
          <w:spacing w:val="47"/>
          <w:sz w:val="24"/>
          <w:lang w:val="it-IT"/>
        </w:rPr>
        <w:t xml:space="preserve"> </w:t>
      </w:r>
      <w:r w:rsidRPr="00724735">
        <w:rPr>
          <w:sz w:val="24"/>
          <w:lang w:val="it-IT"/>
        </w:rPr>
        <w:t>altresì,</w:t>
      </w:r>
      <w:r w:rsidRPr="00724735">
        <w:rPr>
          <w:spacing w:val="49"/>
          <w:sz w:val="24"/>
          <w:lang w:val="it-IT"/>
        </w:rPr>
        <w:t xml:space="preserve"> </w:t>
      </w:r>
      <w:r w:rsidRPr="00724735">
        <w:rPr>
          <w:sz w:val="24"/>
          <w:lang w:val="it-IT"/>
        </w:rPr>
        <w:t>far</w:t>
      </w:r>
      <w:r w:rsidRPr="00724735">
        <w:rPr>
          <w:spacing w:val="48"/>
          <w:sz w:val="24"/>
          <w:lang w:val="it-IT"/>
        </w:rPr>
        <w:t xml:space="preserve"> </w:t>
      </w:r>
      <w:r w:rsidRPr="00724735">
        <w:rPr>
          <w:sz w:val="24"/>
          <w:lang w:val="it-IT"/>
        </w:rPr>
        <w:t>seguire</w:t>
      </w:r>
      <w:r w:rsidRPr="00724735">
        <w:rPr>
          <w:spacing w:val="47"/>
          <w:sz w:val="24"/>
          <w:lang w:val="it-IT"/>
        </w:rPr>
        <w:t xml:space="preserve"> </w:t>
      </w:r>
      <w:r w:rsidRPr="00724735">
        <w:rPr>
          <w:sz w:val="24"/>
          <w:lang w:val="it-IT"/>
        </w:rPr>
        <w:t>a</w:t>
      </w:r>
      <w:r w:rsidRPr="00724735">
        <w:rPr>
          <w:spacing w:val="48"/>
          <w:sz w:val="24"/>
          <w:lang w:val="it-IT"/>
        </w:rPr>
        <w:t xml:space="preserve"> </w:t>
      </w:r>
      <w:r w:rsidRPr="00724735">
        <w:rPr>
          <w:sz w:val="24"/>
          <w:lang w:val="it-IT"/>
        </w:rPr>
        <w:t>mezzo</w:t>
      </w:r>
      <w:r w:rsidRPr="00724735">
        <w:rPr>
          <w:spacing w:val="46"/>
          <w:sz w:val="24"/>
          <w:lang w:val="it-IT"/>
        </w:rPr>
        <w:t xml:space="preserve"> </w:t>
      </w:r>
      <w:r w:rsidRPr="00724735">
        <w:rPr>
          <w:sz w:val="24"/>
          <w:lang w:val="it-IT"/>
        </w:rPr>
        <w:t>raccomandata</w:t>
      </w:r>
      <w:r w:rsidRPr="00724735">
        <w:rPr>
          <w:spacing w:val="46"/>
          <w:sz w:val="24"/>
          <w:lang w:val="it-IT"/>
        </w:rPr>
        <w:t xml:space="preserve"> </w:t>
      </w:r>
      <w:r w:rsidRPr="00724735">
        <w:rPr>
          <w:sz w:val="24"/>
          <w:lang w:val="it-IT"/>
        </w:rPr>
        <w:t>con</w:t>
      </w:r>
      <w:r>
        <w:rPr>
          <w:sz w:val="24"/>
          <w:lang w:val="it-IT"/>
        </w:rPr>
        <w:t xml:space="preserve"> </w:t>
      </w:r>
      <w:r w:rsidRPr="00724735">
        <w:rPr>
          <w:sz w:val="24"/>
          <w:szCs w:val="24"/>
          <w:lang w:val="it-IT"/>
        </w:rPr>
        <w:t>avviso di ricevimento, l’invio di una copia della denuncia all’Autorità Giudiziaria. Soltanto dopo la ricezione della suddetta comunicazione, il Tesoriere disattiva i codici e riattiva il procedimento per l’assegnazione di una nuova coppia di codici.</w:t>
      </w:r>
    </w:p>
    <w:p w14:paraId="1B62E90B" w14:textId="77777777" w:rsidR="0024177B" w:rsidRDefault="0024177B">
      <w:pPr>
        <w:pStyle w:val="Titolo11"/>
        <w:spacing w:before="5"/>
        <w:jc w:val="center"/>
        <w:rPr>
          <w:lang w:val="it-IT"/>
        </w:rPr>
      </w:pPr>
    </w:p>
    <w:p w14:paraId="3C930C69" w14:textId="77777777" w:rsidR="0024177B" w:rsidRPr="00816D9B" w:rsidRDefault="0024177B">
      <w:pPr>
        <w:pStyle w:val="Titolo11"/>
        <w:spacing w:before="5"/>
        <w:jc w:val="center"/>
        <w:rPr>
          <w:lang w:val="it-IT"/>
        </w:rPr>
      </w:pPr>
      <w:r w:rsidRPr="00816D9B">
        <w:rPr>
          <w:lang w:val="it-IT"/>
        </w:rPr>
        <w:t>Art. 13</w:t>
      </w:r>
    </w:p>
    <w:p w14:paraId="704FE192" w14:textId="77777777" w:rsidR="0024177B" w:rsidRPr="00816D9B" w:rsidRDefault="0024177B">
      <w:pPr>
        <w:spacing w:line="274" w:lineRule="exact"/>
        <w:ind w:left="2614"/>
        <w:rPr>
          <w:b/>
          <w:sz w:val="24"/>
          <w:lang w:val="it-IT"/>
        </w:rPr>
      </w:pPr>
      <w:r w:rsidRPr="00816D9B">
        <w:rPr>
          <w:b/>
          <w:sz w:val="24"/>
          <w:lang w:val="it-IT"/>
        </w:rPr>
        <w:t>Trasmissione dei documenti in formato informatico</w:t>
      </w:r>
    </w:p>
    <w:p w14:paraId="438D9E8B" w14:textId="77777777" w:rsidR="0024177B" w:rsidRPr="00816D9B" w:rsidRDefault="0024177B">
      <w:pPr>
        <w:pStyle w:val="Paragrafoelenco"/>
        <w:numPr>
          <w:ilvl w:val="0"/>
          <w:numId w:val="23"/>
        </w:numPr>
        <w:tabs>
          <w:tab w:val="left" w:pos="570"/>
        </w:tabs>
        <w:ind w:right="111" w:firstLine="1"/>
        <w:rPr>
          <w:sz w:val="24"/>
          <w:lang w:val="it-IT"/>
        </w:rPr>
      </w:pPr>
      <w:r w:rsidRPr="00816D9B">
        <w:rPr>
          <w:spacing w:val="-3"/>
          <w:sz w:val="24"/>
          <w:lang w:val="it-IT"/>
        </w:rPr>
        <w:t xml:space="preserve">Il </w:t>
      </w:r>
      <w:r w:rsidRPr="00816D9B">
        <w:rPr>
          <w:sz w:val="24"/>
          <w:lang w:val="it-IT"/>
        </w:rPr>
        <w:t>documento informatico trasmesso per via telematica si intende inviato e pervenuto al destinatario se trasmesso all’indirizzo elettronico dichiarato dal</w:t>
      </w:r>
      <w:r w:rsidRPr="00816D9B">
        <w:rPr>
          <w:spacing w:val="-6"/>
          <w:sz w:val="24"/>
          <w:lang w:val="it-IT"/>
        </w:rPr>
        <w:t xml:space="preserve"> </w:t>
      </w:r>
      <w:r w:rsidRPr="00816D9B">
        <w:rPr>
          <w:sz w:val="24"/>
          <w:lang w:val="it-IT"/>
        </w:rPr>
        <w:t>Tesoriere.</w:t>
      </w:r>
    </w:p>
    <w:p w14:paraId="2B0801C1" w14:textId="77777777" w:rsidR="0024177B" w:rsidRPr="00816D9B" w:rsidRDefault="0024177B">
      <w:pPr>
        <w:pStyle w:val="Paragrafoelenco"/>
        <w:numPr>
          <w:ilvl w:val="0"/>
          <w:numId w:val="23"/>
        </w:numPr>
        <w:tabs>
          <w:tab w:val="left" w:pos="563"/>
        </w:tabs>
        <w:ind w:right="114" w:firstLine="0"/>
        <w:rPr>
          <w:sz w:val="24"/>
          <w:lang w:val="it-IT"/>
        </w:rPr>
      </w:pPr>
      <w:r w:rsidRPr="00816D9B">
        <w:rPr>
          <w:sz w:val="24"/>
          <w:lang w:val="it-IT"/>
        </w:rPr>
        <w:t>La data e l’ora di formazione, di trasmissione o di ricezione di un documento informatico, redatto in conformità delle disposizioni del D.P.R. 28.12.2000, n. 445 ed alle regole tecniche di cui all’art. 8, comma 2 e 9, comma 4 del medesimo decreto, sono opponibili ai</w:t>
      </w:r>
      <w:r w:rsidRPr="00816D9B">
        <w:rPr>
          <w:spacing w:val="-5"/>
          <w:sz w:val="24"/>
          <w:lang w:val="it-IT"/>
        </w:rPr>
        <w:t xml:space="preserve"> </w:t>
      </w:r>
      <w:r w:rsidRPr="00816D9B">
        <w:rPr>
          <w:sz w:val="24"/>
          <w:lang w:val="it-IT"/>
        </w:rPr>
        <w:t>terzi.</w:t>
      </w:r>
    </w:p>
    <w:p w14:paraId="6D3818FC" w14:textId="77777777" w:rsidR="0024177B" w:rsidRPr="00816D9B" w:rsidRDefault="0024177B">
      <w:pPr>
        <w:pStyle w:val="Paragrafoelenco"/>
        <w:numPr>
          <w:ilvl w:val="0"/>
          <w:numId w:val="23"/>
        </w:numPr>
        <w:tabs>
          <w:tab w:val="left" w:pos="616"/>
        </w:tabs>
        <w:ind w:right="115" w:firstLine="0"/>
        <w:rPr>
          <w:sz w:val="24"/>
          <w:lang w:val="it-IT"/>
        </w:rPr>
      </w:pPr>
      <w:r w:rsidRPr="00816D9B">
        <w:rPr>
          <w:sz w:val="24"/>
          <w:lang w:val="it-IT"/>
        </w:rPr>
        <w:t>Per indirizzo elettronico si intende l’identificazione di una risorsa fisica o logica in grado di ricevere e registrare documenti</w:t>
      </w:r>
      <w:r w:rsidRPr="00816D9B">
        <w:rPr>
          <w:spacing w:val="-2"/>
          <w:sz w:val="24"/>
          <w:lang w:val="it-IT"/>
        </w:rPr>
        <w:t xml:space="preserve"> </w:t>
      </w:r>
      <w:r w:rsidRPr="00816D9B">
        <w:rPr>
          <w:sz w:val="24"/>
          <w:lang w:val="it-IT"/>
        </w:rPr>
        <w:t>informatici.</w:t>
      </w:r>
    </w:p>
    <w:p w14:paraId="1C236D84" w14:textId="77777777" w:rsidR="0024177B" w:rsidRDefault="0024177B">
      <w:pPr>
        <w:pStyle w:val="Titolo11"/>
        <w:spacing w:before="3"/>
        <w:jc w:val="center"/>
        <w:rPr>
          <w:lang w:val="it-IT"/>
        </w:rPr>
      </w:pPr>
    </w:p>
    <w:p w14:paraId="162D1F12" w14:textId="77777777" w:rsidR="0024177B" w:rsidRPr="00816D9B" w:rsidRDefault="0024177B">
      <w:pPr>
        <w:pStyle w:val="Titolo11"/>
        <w:spacing w:before="3"/>
        <w:jc w:val="center"/>
        <w:rPr>
          <w:lang w:val="it-IT"/>
        </w:rPr>
      </w:pPr>
      <w:r w:rsidRPr="00816D9B">
        <w:rPr>
          <w:lang w:val="it-IT"/>
        </w:rPr>
        <w:t>Art. 14</w:t>
      </w:r>
    </w:p>
    <w:p w14:paraId="5C0DBF44" w14:textId="77777777" w:rsidR="0024177B" w:rsidRPr="00816D9B" w:rsidRDefault="0024177B">
      <w:pPr>
        <w:spacing w:line="274" w:lineRule="exact"/>
        <w:ind w:left="480"/>
        <w:rPr>
          <w:b/>
          <w:sz w:val="24"/>
          <w:lang w:val="it-IT"/>
        </w:rPr>
      </w:pPr>
      <w:r w:rsidRPr="00816D9B">
        <w:rPr>
          <w:b/>
          <w:sz w:val="24"/>
          <w:lang w:val="it-IT"/>
        </w:rPr>
        <w:t>Trasmissione ordinativi di incasso e pagamento dall’Ente al Tesoriere in formato informatico</w:t>
      </w:r>
    </w:p>
    <w:p w14:paraId="166F89B8" w14:textId="77777777" w:rsidR="0024177B" w:rsidRPr="00816D9B" w:rsidRDefault="0024177B">
      <w:pPr>
        <w:pStyle w:val="Paragrafoelenco"/>
        <w:numPr>
          <w:ilvl w:val="0"/>
          <w:numId w:val="22"/>
        </w:numPr>
        <w:tabs>
          <w:tab w:val="left" w:pos="637"/>
        </w:tabs>
        <w:ind w:right="113" w:firstLine="0"/>
        <w:rPr>
          <w:sz w:val="24"/>
          <w:lang w:val="it-IT"/>
        </w:rPr>
      </w:pPr>
      <w:r w:rsidRPr="00816D9B">
        <w:rPr>
          <w:sz w:val="24"/>
          <w:lang w:val="it-IT"/>
        </w:rPr>
        <w:t>L’Ente, nell’ambito del servizio di mandato informatico provvede alla trasmissione per via telematica dell’archivio contenente gli ordinativi di incasso e di pagamento sottoscritto mediante firma digitale.</w:t>
      </w:r>
    </w:p>
    <w:p w14:paraId="50030E8A" w14:textId="77777777" w:rsidR="0024177B" w:rsidRPr="00816D9B" w:rsidRDefault="0024177B">
      <w:pPr>
        <w:pStyle w:val="Paragrafoelenco"/>
        <w:numPr>
          <w:ilvl w:val="0"/>
          <w:numId w:val="22"/>
        </w:numPr>
        <w:tabs>
          <w:tab w:val="left" w:pos="620"/>
        </w:tabs>
        <w:ind w:right="114" w:firstLine="0"/>
        <w:rPr>
          <w:sz w:val="24"/>
          <w:lang w:val="it-IT"/>
        </w:rPr>
      </w:pPr>
      <w:r w:rsidRPr="00816D9B">
        <w:rPr>
          <w:sz w:val="24"/>
          <w:lang w:val="it-IT"/>
        </w:rPr>
        <w:t>In ogni caso, la trasmissione dovrà avvenire con strumenti o con modalità che garantiscano, mediante cifratura, la riservatezza delle informazioni</w:t>
      </w:r>
      <w:r w:rsidRPr="00816D9B">
        <w:rPr>
          <w:spacing w:val="-4"/>
          <w:sz w:val="24"/>
          <w:lang w:val="it-IT"/>
        </w:rPr>
        <w:t xml:space="preserve"> </w:t>
      </w:r>
      <w:r w:rsidRPr="00816D9B">
        <w:rPr>
          <w:sz w:val="24"/>
          <w:lang w:val="it-IT"/>
        </w:rPr>
        <w:t>trasmesse.</w:t>
      </w:r>
    </w:p>
    <w:p w14:paraId="2051B4E7" w14:textId="77777777" w:rsidR="0024177B" w:rsidRPr="00816D9B" w:rsidRDefault="0024177B">
      <w:pPr>
        <w:pStyle w:val="Paragrafoelenco"/>
        <w:numPr>
          <w:ilvl w:val="0"/>
          <w:numId w:val="22"/>
        </w:numPr>
        <w:tabs>
          <w:tab w:val="left" w:pos="584"/>
        </w:tabs>
        <w:ind w:right="113" w:firstLine="0"/>
        <w:rPr>
          <w:sz w:val="24"/>
          <w:lang w:val="it-IT"/>
        </w:rPr>
      </w:pPr>
      <w:r w:rsidRPr="00816D9B">
        <w:rPr>
          <w:sz w:val="24"/>
          <w:lang w:val="it-IT"/>
        </w:rPr>
        <w:t>L’archivio deve contenere tutte le informazioni previste per i documenti della specie e comunque necessarie per dar corso alle operazioni di incasso e pagamento come previsto dalla circolare ABI serie tecnica n. 35 del 7 agosto</w:t>
      </w:r>
      <w:r w:rsidRPr="00816D9B">
        <w:rPr>
          <w:spacing w:val="-1"/>
          <w:sz w:val="24"/>
          <w:lang w:val="it-IT"/>
        </w:rPr>
        <w:t xml:space="preserve"> </w:t>
      </w:r>
      <w:r w:rsidRPr="00816D9B">
        <w:rPr>
          <w:sz w:val="24"/>
          <w:lang w:val="it-IT"/>
        </w:rPr>
        <w:t>2008.</w:t>
      </w:r>
    </w:p>
    <w:p w14:paraId="7995C38D" w14:textId="77777777" w:rsidR="0024177B" w:rsidRDefault="0024177B">
      <w:pPr>
        <w:pStyle w:val="Titolo11"/>
        <w:spacing w:before="2"/>
        <w:jc w:val="center"/>
        <w:rPr>
          <w:lang w:val="it-IT"/>
        </w:rPr>
      </w:pPr>
    </w:p>
    <w:p w14:paraId="017BFCED" w14:textId="77777777" w:rsidR="0024177B" w:rsidRPr="00816D9B" w:rsidRDefault="0024177B">
      <w:pPr>
        <w:pStyle w:val="Titolo11"/>
        <w:spacing w:before="2"/>
        <w:jc w:val="center"/>
        <w:rPr>
          <w:lang w:val="it-IT"/>
        </w:rPr>
      </w:pPr>
      <w:r w:rsidRPr="00816D9B">
        <w:rPr>
          <w:lang w:val="it-IT"/>
        </w:rPr>
        <w:t>Art. 15</w:t>
      </w:r>
    </w:p>
    <w:p w14:paraId="0CA2B797" w14:textId="77777777" w:rsidR="0024177B" w:rsidRPr="00816D9B" w:rsidRDefault="0024177B">
      <w:pPr>
        <w:spacing w:line="274" w:lineRule="exact"/>
        <w:ind w:left="900"/>
        <w:rPr>
          <w:b/>
          <w:sz w:val="24"/>
          <w:lang w:val="it-IT"/>
        </w:rPr>
      </w:pPr>
      <w:r w:rsidRPr="00816D9B">
        <w:rPr>
          <w:b/>
          <w:sz w:val="24"/>
          <w:lang w:val="it-IT"/>
        </w:rPr>
        <w:t>Ricezione degli ordinativi e pagamento in formato informatico da parte del Tesoriere</w:t>
      </w:r>
    </w:p>
    <w:p w14:paraId="5969C4C4" w14:textId="77777777" w:rsidR="0024177B" w:rsidRPr="00816D9B" w:rsidRDefault="0024177B">
      <w:pPr>
        <w:pStyle w:val="Corpotesto"/>
        <w:ind w:left="319" w:right="112"/>
        <w:rPr>
          <w:lang w:val="it-IT"/>
        </w:rPr>
      </w:pPr>
      <w:r w:rsidRPr="00816D9B">
        <w:rPr>
          <w:lang w:val="it-IT"/>
        </w:rPr>
        <w:t>1. Il Tesoriere, all’atto del ricevimento dei flussi contenenti gli ordinativi di riscossione ed i mandati di pagamento in veste elettronica, provvede a rendere disponibile, nell’ambito del servizio di mandato informatico, un messaggio attestante la semplice ricezione del flusso, con riserva di verificarne il contenuto. Eseguita la verifica del contenuto del flusso suddetto ed acquisiti i dati nel proprio sistema informativo, il tesoriere predispone e trasmette all’ente, per via telematica, un successivo documento informatico destinato all’Ente, sottoscritto con firma digitale e munito di marcatura temporale, contenente il risultato dell’acquisizione, segnalando i documenti presi in carico e quelli non potuti acquisire; per questi ultimi sarà evidenziata la causa che ne ha impedito</w:t>
      </w:r>
      <w:r w:rsidRPr="00816D9B">
        <w:rPr>
          <w:spacing w:val="-11"/>
          <w:lang w:val="it-IT"/>
        </w:rPr>
        <w:t xml:space="preserve"> </w:t>
      </w:r>
      <w:r w:rsidRPr="00816D9B">
        <w:rPr>
          <w:lang w:val="it-IT"/>
        </w:rPr>
        <w:t>l’assunzione.</w:t>
      </w:r>
    </w:p>
    <w:p w14:paraId="49AE7F49" w14:textId="77777777" w:rsidR="0024177B" w:rsidRPr="00367BF7" w:rsidRDefault="0024177B">
      <w:pPr>
        <w:pStyle w:val="Titolo11"/>
        <w:spacing w:before="3"/>
        <w:ind w:left="3845" w:right="3622" w:firstLine="1046"/>
        <w:rPr>
          <w:lang w:val="it-IT"/>
        </w:rPr>
      </w:pPr>
    </w:p>
    <w:p w14:paraId="46560137" w14:textId="77777777" w:rsidR="0024177B" w:rsidRDefault="0024177B">
      <w:pPr>
        <w:pStyle w:val="Titolo11"/>
        <w:spacing w:before="3"/>
        <w:ind w:left="3845" w:right="3622" w:firstLine="1046"/>
      </w:pPr>
      <w:r>
        <w:t xml:space="preserve">Art. 16 </w:t>
      </w:r>
      <w:proofErr w:type="spellStart"/>
      <w:r>
        <w:t>Esecuzione</w:t>
      </w:r>
      <w:proofErr w:type="spellEnd"/>
      <w:r>
        <w:t xml:space="preserve"> delle </w:t>
      </w:r>
      <w:proofErr w:type="spellStart"/>
      <w:r>
        <w:t>operazioni</w:t>
      </w:r>
      <w:proofErr w:type="spellEnd"/>
    </w:p>
    <w:p w14:paraId="6C7971D2" w14:textId="77777777" w:rsidR="0024177B" w:rsidRPr="00816D9B" w:rsidRDefault="0024177B">
      <w:pPr>
        <w:pStyle w:val="Paragrafoelenco"/>
        <w:numPr>
          <w:ilvl w:val="0"/>
          <w:numId w:val="21"/>
        </w:numPr>
        <w:tabs>
          <w:tab w:val="left" w:pos="563"/>
        </w:tabs>
        <w:ind w:right="113" w:firstLine="0"/>
        <w:rPr>
          <w:sz w:val="24"/>
          <w:lang w:val="it-IT"/>
        </w:rPr>
      </w:pPr>
      <w:r w:rsidRPr="00816D9B">
        <w:rPr>
          <w:sz w:val="24"/>
          <w:lang w:val="it-IT"/>
        </w:rPr>
        <w:t>Gli ordinativi di incasso ed i mandati di pagamento in veste informatica saranno trasmessi dall’Ente al Tesoriere per via</w:t>
      </w:r>
      <w:r w:rsidRPr="00816D9B">
        <w:rPr>
          <w:spacing w:val="-4"/>
          <w:sz w:val="24"/>
          <w:lang w:val="it-IT"/>
        </w:rPr>
        <w:t xml:space="preserve"> </w:t>
      </w:r>
      <w:r w:rsidRPr="00816D9B">
        <w:rPr>
          <w:sz w:val="24"/>
          <w:lang w:val="it-IT"/>
        </w:rPr>
        <w:t>telematica</w:t>
      </w:r>
      <w:r w:rsidR="00570BF5">
        <w:rPr>
          <w:sz w:val="24"/>
          <w:lang w:val="it-IT"/>
        </w:rPr>
        <w:t xml:space="preserve">, dal </w:t>
      </w:r>
      <w:r w:rsidR="00F4210D">
        <w:rPr>
          <w:sz w:val="24"/>
          <w:lang w:val="it-IT"/>
        </w:rPr>
        <w:t>……………..</w:t>
      </w:r>
      <w:r w:rsidR="00570BF5">
        <w:rPr>
          <w:sz w:val="24"/>
          <w:lang w:val="it-IT"/>
        </w:rPr>
        <w:t xml:space="preserve"> tramite la procedura </w:t>
      </w:r>
      <w:proofErr w:type="spellStart"/>
      <w:r w:rsidR="00570BF5">
        <w:rPr>
          <w:sz w:val="24"/>
          <w:lang w:val="it-IT"/>
        </w:rPr>
        <w:t>Siope</w:t>
      </w:r>
      <w:proofErr w:type="spellEnd"/>
      <w:r w:rsidR="00570BF5">
        <w:rPr>
          <w:sz w:val="24"/>
          <w:lang w:val="it-IT"/>
        </w:rPr>
        <w:t>+</w:t>
      </w:r>
      <w:r w:rsidRPr="00816D9B">
        <w:rPr>
          <w:sz w:val="24"/>
          <w:lang w:val="it-IT"/>
        </w:rPr>
        <w:t>.</w:t>
      </w:r>
    </w:p>
    <w:p w14:paraId="0A107323" w14:textId="77777777" w:rsidR="0024177B" w:rsidRPr="00816D9B" w:rsidRDefault="0024177B">
      <w:pPr>
        <w:pStyle w:val="Paragrafoelenco"/>
        <w:numPr>
          <w:ilvl w:val="0"/>
          <w:numId w:val="21"/>
        </w:numPr>
        <w:tabs>
          <w:tab w:val="left" w:pos="568"/>
        </w:tabs>
        <w:ind w:right="112" w:firstLine="0"/>
        <w:rPr>
          <w:sz w:val="24"/>
          <w:lang w:val="it-IT"/>
        </w:rPr>
      </w:pPr>
      <w:r w:rsidRPr="00816D9B">
        <w:rPr>
          <w:spacing w:val="-3"/>
          <w:sz w:val="24"/>
          <w:lang w:val="it-IT"/>
        </w:rPr>
        <w:t xml:space="preserve">In </w:t>
      </w:r>
      <w:r w:rsidRPr="00816D9B">
        <w:rPr>
          <w:sz w:val="24"/>
          <w:lang w:val="it-IT"/>
        </w:rPr>
        <w:t>luogo e in sostituzione della copia della distinta cartacea di accompagnamento degli ordinativi di incasso e dei mandati di pagamento data e firma in segno di ricevimento dei documenti in essa indicati il Tesoriere trasmetterà all’Ente per via telematica una ricevuta di</w:t>
      </w:r>
      <w:r w:rsidRPr="00816D9B">
        <w:rPr>
          <w:spacing w:val="-7"/>
          <w:sz w:val="24"/>
          <w:lang w:val="it-IT"/>
        </w:rPr>
        <w:t xml:space="preserve"> </w:t>
      </w:r>
      <w:r w:rsidRPr="00816D9B">
        <w:rPr>
          <w:sz w:val="24"/>
          <w:lang w:val="it-IT"/>
        </w:rPr>
        <w:t>servizio</w:t>
      </w:r>
      <w:r w:rsidRPr="00816D9B">
        <w:rPr>
          <w:color w:val="3265FF"/>
          <w:sz w:val="24"/>
          <w:lang w:val="it-IT"/>
        </w:rPr>
        <w:t>.</w:t>
      </w:r>
    </w:p>
    <w:p w14:paraId="341DC448" w14:textId="77777777" w:rsidR="0024177B" w:rsidRPr="00816D9B" w:rsidRDefault="0024177B">
      <w:pPr>
        <w:pStyle w:val="Paragrafoelenco"/>
        <w:numPr>
          <w:ilvl w:val="0"/>
          <w:numId w:val="21"/>
        </w:numPr>
        <w:tabs>
          <w:tab w:val="left" w:pos="618"/>
        </w:tabs>
        <w:ind w:left="320" w:right="113" w:firstLine="0"/>
        <w:rPr>
          <w:sz w:val="24"/>
          <w:lang w:val="it-IT"/>
        </w:rPr>
      </w:pPr>
      <w:r w:rsidRPr="00816D9B">
        <w:rPr>
          <w:sz w:val="24"/>
          <w:lang w:val="it-IT"/>
        </w:rPr>
        <w:t>A comprova dei pagamenti effettuati, il Tesoriere raccoglierà, ove del caso, la quietanza del creditore su foglio separato e provvederà ad annotare gli estremi del pagamento sulla pertinente documentazione meccanografica da consegnare all’Ente in allegato al proprio rendiconto. Per la trasmissione di tale documentazione il Tesoriere può avvalersi di strumenti informatici e</w:t>
      </w:r>
      <w:r w:rsidRPr="00816D9B">
        <w:rPr>
          <w:spacing w:val="-21"/>
          <w:sz w:val="24"/>
          <w:lang w:val="it-IT"/>
        </w:rPr>
        <w:t xml:space="preserve"> </w:t>
      </w:r>
      <w:r w:rsidRPr="00816D9B">
        <w:rPr>
          <w:sz w:val="24"/>
          <w:lang w:val="it-IT"/>
        </w:rPr>
        <w:t>telematici.</w:t>
      </w:r>
    </w:p>
    <w:p w14:paraId="74FFCB54" w14:textId="77777777" w:rsidR="0024177B" w:rsidRPr="00367BF7" w:rsidRDefault="0024177B">
      <w:pPr>
        <w:pStyle w:val="Titolo11"/>
        <w:ind w:left="4539" w:right="4332" w:hanging="4"/>
        <w:jc w:val="center"/>
        <w:rPr>
          <w:lang w:val="it-IT"/>
        </w:rPr>
      </w:pPr>
    </w:p>
    <w:p w14:paraId="1428592B" w14:textId="77777777" w:rsidR="0024177B" w:rsidRPr="00367BF7" w:rsidRDefault="0024177B">
      <w:pPr>
        <w:pStyle w:val="Titolo11"/>
        <w:ind w:left="4539" w:right="4332" w:hanging="4"/>
        <w:jc w:val="center"/>
        <w:rPr>
          <w:lang w:val="it-IT"/>
        </w:rPr>
      </w:pPr>
    </w:p>
    <w:p w14:paraId="6AF17FA4" w14:textId="77777777" w:rsidR="0024177B" w:rsidRPr="00367BF7" w:rsidRDefault="0024177B">
      <w:pPr>
        <w:pStyle w:val="Titolo11"/>
        <w:ind w:left="4539" w:right="4332" w:hanging="4"/>
        <w:jc w:val="center"/>
        <w:rPr>
          <w:lang w:val="it-IT"/>
        </w:rPr>
      </w:pPr>
    </w:p>
    <w:p w14:paraId="4DBA992F" w14:textId="77777777" w:rsidR="0024177B" w:rsidRPr="00E52633" w:rsidRDefault="0024177B">
      <w:pPr>
        <w:pStyle w:val="Titolo11"/>
        <w:ind w:left="4539" w:right="4332" w:hanging="4"/>
        <w:jc w:val="center"/>
        <w:rPr>
          <w:lang w:val="it-IT"/>
        </w:rPr>
      </w:pPr>
      <w:r w:rsidRPr="00E52633">
        <w:rPr>
          <w:lang w:val="it-IT"/>
        </w:rPr>
        <w:t>Art. 17 Archiviazione</w:t>
      </w:r>
    </w:p>
    <w:p w14:paraId="0A937B6A" w14:textId="77777777" w:rsidR="0024177B" w:rsidRPr="00816D9B" w:rsidRDefault="0024177B" w:rsidP="00E52633">
      <w:pPr>
        <w:pStyle w:val="Paragrafoelenco"/>
        <w:tabs>
          <w:tab w:val="left" w:pos="1028"/>
        </w:tabs>
        <w:ind w:right="112"/>
        <w:rPr>
          <w:sz w:val="24"/>
          <w:lang w:val="it-IT"/>
        </w:rPr>
      </w:pPr>
      <w:r>
        <w:rPr>
          <w:sz w:val="24"/>
          <w:lang w:val="it-IT"/>
        </w:rPr>
        <w:lastRenderedPageBreak/>
        <w:t xml:space="preserve">1.  </w:t>
      </w:r>
      <w:r w:rsidRPr="00816D9B">
        <w:rPr>
          <w:sz w:val="24"/>
          <w:lang w:val="it-IT"/>
        </w:rPr>
        <w:t>Il Tesoriere provvederà, qualora richiesto dall’ente, nel rispetto della normativa, all’archiviazione dei dati contabili di ogni esercizio finanziario secondo le modalità tecniche stabilite dal Centro Nazionale per l’Informatica nella Pubblica Amministrazione con deliberazione CNIPA n. 11 del 19.02.2004 e note esplicative “Regole tecniche per la riproduzione e conservazione di documenti su supporto ottico idoneo a garantire la conformità dei documenti agli originali” (G.U. 9 marzo 2004 n.</w:t>
      </w:r>
      <w:r w:rsidRPr="00816D9B">
        <w:rPr>
          <w:spacing w:val="-3"/>
          <w:sz w:val="24"/>
          <w:lang w:val="it-IT"/>
        </w:rPr>
        <w:t xml:space="preserve"> </w:t>
      </w:r>
      <w:r w:rsidRPr="00816D9B">
        <w:rPr>
          <w:sz w:val="24"/>
          <w:lang w:val="it-IT"/>
        </w:rPr>
        <w:t>57</w:t>
      </w:r>
      <w:r>
        <w:rPr>
          <w:sz w:val="24"/>
          <w:lang w:val="it-IT"/>
        </w:rPr>
        <w:t>).</w:t>
      </w:r>
    </w:p>
    <w:p w14:paraId="56F25518" w14:textId="77777777" w:rsidR="0024177B" w:rsidRPr="00816D9B" w:rsidRDefault="0024177B" w:rsidP="00E52633">
      <w:pPr>
        <w:pStyle w:val="Paragrafoelenco"/>
        <w:tabs>
          <w:tab w:val="left" w:pos="1028"/>
        </w:tabs>
        <w:rPr>
          <w:sz w:val="24"/>
          <w:lang w:val="it-IT"/>
        </w:rPr>
      </w:pPr>
      <w:r>
        <w:rPr>
          <w:sz w:val="24"/>
          <w:lang w:val="it-IT"/>
        </w:rPr>
        <w:t xml:space="preserve">2.   </w:t>
      </w:r>
      <w:r w:rsidRPr="00816D9B">
        <w:rPr>
          <w:sz w:val="24"/>
          <w:lang w:val="it-IT"/>
        </w:rPr>
        <w:t>Le parti concorderanno l’eventuale costo aggiuntivo a carico</w:t>
      </w:r>
      <w:r w:rsidRPr="00816D9B">
        <w:rPr>
          <w:spacing w:val="-5"/>
          <w:sz w:val="24"/>
          <w:lang w:val="it-IT"/>
        </w:rPr>
        <w:t xml:space="preserve"> </w:t>
      </w:r>
      <w:r w:rsidRPr="00816D9B">
        <w:rPr>
          <w:sz w:val="24"/>
          <w:lang w:val="it-IT"/>
        </w:rPr>
        <w:t>dell’Ente.</w:t>
      </w:r>
    </w:p>
    <w:p w14:paraId="29B74D6A" w14:textId="77777777" w:rsidR="0024177B" w:rsidRPr="00816D9B" w:rsidRDefault="0024177B">
      <w:pPr>
        <w:pStyle w:val="Corpotesto"/>
        <w:ind w:left="0"/>
        <w:jc w:val="left"/>
        <w:rPr>
          <w:lang w:val="it-IT"/>
        </w:rPr>
      </w:pPr>
    </w:p>
    <w:p w14:paraId="7821B139" w14:textId="77777777" w:rsidR="0024177B" w:rsidRDefault="0024177B" w:rsidP="00724735">
      <w:pPr>
        <w:pStyle w:val="Titolo11"/>
        <w:jc w:val="center"/>
        <w:rPr>
          <w:lang w:val="it-IT"/>
        </w:rPr>
      </w:pPr>
      <w:r w:rsidRPr="00816D9B">
        <w:rPr>
          <w:lang w:val="it-IT"/>
        </w:rPr>
        <w:t>Art. 18</w:t>
      </w:r>
    </w:p>
    <w:p w14:paraId="3F98D01E" w14:textId="77777777" w:rsidR="0024177B" w:rsidRPr="00724735" w:rsidRDefault="0024177B" w:rsidP="00724735">
      <w:pPr>
        <w:pStyle w:val="Titolo11"/>
        <w:jc w:val="center"/>
        <w:rPr>
          <w:lang w:val="it-IT"/>
        </w:rPr>
      </w:pPr>
      <w:r w:rsidRPr="00816D9B">
        <w:rPr>
          <w:lang w:val="it-IT"/>
        </w:rPr>
        <w:t>Criteri di utilizzo delle giacenze per l’effettuazione dei pagamenti</w:t>
      </w:r>
    </w:p>
    <w:p w14:paraId="6474E4D7" w14:textId="77777777" w:rsidR="0024177B" w:rsidRPr="00816D9B" w:rsidRDefault="0024177B">
      <w:pPr>
        <w:pStyle w:val="Paragrafoelenco"/>
        <w:numPr>
          <w:ilvl w:val="0"/>
          <w:numId w:val="20"/>
        </w:numPr>
        <w:tabs>
          <w:tab w:val="left" w:pos="637"/>
        </w:tabs>
        <w:ind w:right="114" w:firstLine="0"/>
        <w:rPr>
          <w:sz w:val="24"/>
          <w:lang w:val="it-IT"/>
        </w:rPr>
      </w:pPr>
      <w:r w:rsidRPr="00816D9B">
        <w:rPr>
          <w:sz w:val="24"/>
          <w:lang w:val="it-IT"/>
        </w:rPr>
        <w:t>Ai sensi di legge e fatte salve le disposizioni concernenti l’utilizzo di importi a specifica destinazione, le somme giacenti presso il Tesoriere, comprese quelle temporaneamente impiegate in operazioni finanziarie, devono essere prioritariamente utilizzate per l’effettuazione dei pagamenti di cui al presente</w:t>
      </w:r>
      <w:r w:rsidRPr="00816D9B">
        <w:rPr>
          <w:spacing w:val="-2"/>
          <w:sz w:val="24"/>
          <w:lang w:val="it-IT"/>
        </w:rPr>
        <w:t xml:space="preserve"> </w:t>
      </w:r>
      <w:r w:rsidRPr="00816D9B">
        <w:rPr>
          <w:sz w:val="24"/>
          <w:lang w:val="it-IT"/>
        </w:rPr>
        <w:t>articolo.</w:t>
      </w:r>
    </w:p>
    <w:p w14:paraId="737BF30E" w14:textId="77777777" w:rsidR="0024177B" w:rsidRPr="00816D9B" w:rsidRDefault="0024177B">
      <w:pPr>
        <w:pStyle w:val="Paragrafoelenco"/>
        <w:numPr>
          <w:ilvl w:val="0"/>
          <w:numId w:val="20"/>
        </w:numPr>
        <w:tabs>
          <w:tab w:val="left" w:pos="604"/>
        </w:tabs>
        <w:ind w:right="114" w:firstLine="0"/>
        <w:rPr>
          <w:sz w:val="24"/>
          <w:lang w:val="it-IT"/>
        </w:rPr>
      </w:pPr>
      <w:r w:rsidRPr="00816D9B">
        <w:rPr>
          <w:sz w:val="24"/>
          <w:lang w:val="it-IT"/>
        </w:rPr>
        <w:t>Ai fini del rispetto del principio di cui al precedente comma, l’Ente e il Tesoriere adottano la seguente</w:t>
      </w:r>
      <w:r w:rsidRPr="00816D9B">
        <w:rPr>
          <w:spacing w:val="-2"/>
          <w:sz w:val="24"/>
          <w:lang w:val="it-IT"/>
        </w:rPr>
        <w:t xml:space="preserve"> </w:t>
      </w:r>
      <w:r w:rsidRPr="00816D9B">
        <w:rPr>
          <w:sz w:val="24"/>
          <w:lang w:val="it-IT"/>
        </w:rPr>
        <w:t>metodologia:</w:t>
      </w:r>
    </w:p>
    <w:p w14:paraId="75284FF3" w14:textId="77777777" w:rsidR="0024177B" w:rsidRPr="00816D9B" w:rsidRDefault="0024177B">
      <w:pPr>
        <w:pStyle w:val="Paragrafoelenco"/>
        <w:numPr>
          <w:ilvl w:val="0"/>
          <w:numId w:val="34"/>
        </w:numPr>
        <w:tabs>
          <w:tab w:val="left" w:pos="479"/>
        </w:tabs>
        <w:ind w:left="320" w:right="111" w:firstLine="0"/>
        <w:rPr>
          <w:sz w:val="24"/>
          <w:lang w:val="it-IT"/>
        </w:rPr>
      </w:pPr>
      <w:r w:rsidRPr="00816D9B">
        <w:rPr>
          <w:sz w:val="24"/>
          <w:lang w:val="it-IT"/>
        </w:rPr>
        <w:t xml:space="preserve">l’effettuazione dei pagamenti ha luogo mediante il prioritario utilizzo delle eventuali somme libere presso di sé, in assenza totale o parziale di dette somme, il pagamento viene eseguito a valere sulle somme libere depositate sulla contabilità infruttifera speciale dell’Ente presso la competente </w:t>
      </w:r>
      <w:proofErr w:type="spellStart"/>
      <w:r w:rsidRPr="00816D9B">
        <w:rPr>
          <w:sz w:val="24"/>
          <w:lang w:val="it-IT"/>
        </w:rPr>
        <w:t>Sezione</w:t>
      </w:r>
      <w:proofErr w:type="spellEnd"/>
      <w:r w:rsidRPr="00816D9B">
        <w:rPr>
          <w:sz w:val="24"/>
          <w:lang w:val="it-IT"/>
        </w:rPr>
        <w:t xml:space="preserve"> di Tesoreria Provinciale dello Stato della Banca</w:t>
      </w:r>
      <w:r w:rsidRPr="00816D9B">
        <w:rPr>
          <w:spacing w:val="-4"/>
          <w:sz w:val="24"/>
          <w:lang w:val="it-IT"/>
        </w:rPr>
        <w:t xml:space="preserve"> </w:t>
      </w:r>
      <w:r w:rsidRPr="00816D9B">
        <w:rPr>
          <w:sz w:val="24"/>
          <w:lang w:val="it-IT"/>
        </w:rPr>
        <w:t>d’Italia;</w:t>
      </w:r>
    </w:p>
    <w:p w14:paraId="269024D3" w14:textId="77777777" w:rsidR="0024177B" w:rsidRPr="00816D9B" w:rsidRDefault="0024177B">
      <w:pPr>
        <w:pStyle w:val="Paragrafoelenco"/>
        <w:numPr>
          <w:ilvl w:val="0"/>
          <w:numId w:val="34"/>
        </w:numPr>
        <w:tabs>
          <w:tab w:val="left" w:pos="460"/>
        </w:tabs>
        <w:ind w:right="111" w:firstLine="1"/>
        <w:rPr>
          <w:sz w:val="24"/>
          <w:lang w:val="it-IT"/>
        </w:rPr>
      </w:pPr>
      <w:r w:rsidRPr="00816D9B">
        <w:rPr>
          <w:sz w:val="24"/>
          <w:lang w:val="it-IT"/>
        </w:rPr>
        <w:t>in assenza totale o parziale di somme libere, l’esecuzione del pagamento ha luogo mediante l’utilizzo delle somme a specifica destinazione secondo i criteri e con le modalità di cui al successivo art.</w:t>
      </w:r>
      <w:r w:rsidRPr="00816D9B">
        <w:rPr>
          <w:spacing w:val="-19"/>
          <w:sz w:val="24"/>
          <w:lang w:val="it-IT"/>
        </w:rPr>
        <w:t xml:space="preserve"> </w:t>
      </w:r>
      <w:r w:rsidRPr="00816D9B">
        <w:rPr>
          <w:sz w:val="24"/>
          <w:lang w:val="it-IT"/>
        </w:rPr>
        <w:t>23;</w:t>
      </w:r>
    </w:p>
    <w:p w14:paraId="02E17CC3" w14:textId="77777777" w:rsidR="0024177B" w:rsidRDefault="0024177B">
      <w:pPr>
        <w:pStyle w:val="Corpotesto"/>
        <w:ind w:left="319" w:right="117"/>
        <w:rPr>
          <w:lang w:val="it-IT"/>
        </w:rPr>
      </w:pPr>
      <w:r w:rsidRPr="00816D9B">
        <w:rPr>
          <w:lang w:val="it-IT"/>
        </w:rPr>
        <w:t>. in ultima istanza l’esecuzione del pagamento ha luogo mediante anticipazione di tesoreria di cui al successivo art.22.</w:t>
      </w:r>
    </w:p>
    <w:p w14:paraId="1F7BEA9B" w14:textId="77777777" w:rsidR="0024177B" w:rsidRPr="00816D9B" w:rsidRDefault="0024177B">
      <w:pPr>
        <w:pStyle w:val="Corpotesto"/>
        <w:ind w:left="319" w:right="117"/>
        <w:rPr>
          <w:lang w:val="it-IT"/>
        </w:rPr>
      </w:pPr>
    </w:p>
    <w:p w14:paraId="6FE404C4" w14:textId="77777777" w:rsidR="0024177B" w:rsidRPr="00816D9B" w:rsidRDefault="0024177B">
      <w:pPr>
        <w:pStyle w:val="Titolo11"/>
        <w:spacing w:before="3"/>
        <w:ind w:left="3583" w:right="3363" w:firstLine="1308"/>
        <w:rPr>
          <w:lang w:val="it-IT"/>
        </w:rPr>
      </w:pPr>
      <w:r w:rsidRPr="00816D9B">
        <w:rPr>
          <w:lang w:val="it-IT"/>
        </w:rPr>
        <w:t>Art. 19 Trasmissione di atti e documenti</w:t>
      </w:r>
    </w:p>
    <w:p w14:paraId="1997B67C" w14:textId="77777777" w:rsidR="0024177B" w:rsidRPr="00816D9B" w:rsidRDefault="0024177B">
      <w:pPr>
        <w:pStyle w:val="Paragrafoelenco"/>
        <w:numPr>
          <w:ilvl w:val="0"/>
          <w:numId w:val="19"/>
        </w:numPr>
        <w:tabs>
          <w:tab w:val="left" w:pos="560"/>
        </w:tabs>
        <w:spacing w:line="271" w:lineRule="exact"/>
        <w:rPr>
          <w:sz w:val="24"/>
          <w:lang w:val="it-IT"/>
        </w:rPr>
      </w:pPr>
      <w:r w:rsidRPr="00816D9B">
        <w:rPr>
          <w:sz w:val="24"/>
          <w:lang w:val="it-IT"/>
        </w:rPr>
        <w:t>Per ciascun esercizio, l'Ente trasmette al</w:t>
      </w:r>
      <w:r w:rsidRPr="00816D9B">
        <w:rPr>
          <w:spacing w:val="-3"/>
          <w:sz w:val="24"/>
          <w:lang w:val="it-IT"/>
        </w:rPr>
        <w:t xml:space="preserve"> </w:t>
      </w:r>
      <w:r w:rsidRPr="00816D9B">
        <w:rPr>
          <w:sz w:val="24"/>
          <w:lang w:val="it-IT"/>
        </w:rPr>
        <w:t>Tesoriere:</w:t>
      </w:r>
    </w:p>
    <w:p w14:paraId="6C408072" w14:textId="77777777" w:rsidR="0024177B" w:rsidRPr="00816D9B" w:rsidRDefault="0024177B">
      <w:pPr>
        <w:pStyle w:val="Paragrafoelenco"/>
        <w:numPr>
          <w:ilvl w:val="0"/>
          <w:numId w:val="34"/>
        </w:numPr>
        <w:tabs>
          <w:tab w:val="left" w:pos="460"/>
        </w:tabs>
        <w:ind w:left="459" w:hanging="140"/>
        <w:jc w:val="left"/>
        <w:rPr>
          <w:sz w:val="24"/>
          <w:lang w:val="it-IT"/>
        </w:rPr>
      </w:pPr>
      <w:r w:rsidRPr="00816D9B">
        <w:rPr>
          <w:sz w:val="24"/>
          <w:lang w:val="it-IT"/>
        </w:rPr>
        <w:t>il bilancio di previsione e gli estremi della delibera di approvazione e della sua</w:t>
      </w:r>
      <w:r w:rsidRPr="00816D9B">
        <w:rPr>
          <w:spacing w:val="-15"/>
          <w:sz w:val="24"/>
          <w:lang w:val="it-IT"/>
        </w:rPr>
        <w:t xml:space="preserve"> </w:t>
      </w:r>
      <w:r w:rsidRPr="00816D9B">
        <w:rPr>
          <w:sz w:val="24"/>
          <w:lang w:val="it-IT"/>
        </w:rPr>
        <w:t>esecutività;</w:t>
      </w:r>
    </w:p>
    <w:p w14:paraId="018C879C" w14:textId="77777777" w:rsidR="0024177B" w:rsidRPr="00816D9B" w:rsidRDefault="0024177B">
      <w:pPr>
        <w:pStyle w:val="Paragrafoelenco"/>
        <w:numPr>
          <w:ilvl w:val="0"/>
          <w:numId w:val="34"/>
        </w:numPr>
        <w:tabs>
          <w:tab w:val="left" w:pos="467"/>
        </w:tabs>
        <w:ind w:right="116" w:firstLine="0"/>
        <w:jc w:val="left"/>
        <w:rPr>
          <w:b/>
          <w:sz w:val="24"/>
          <w:lang w:val="it-IT"/>
        </w:rPr>
      </w:pPr>
      <w:r w:rsidRPr="00816D9B">
        <w:rPr>
          <w:sz w:val="24"/>
          <w:lang w:val="it-IT"/>
        </w:rPr>
        <w:t>l'elenco dei residui attivi e passivi, sottoscritto dal responsabile del servizio finanziario ed aggregato per risorsa ed</w:t>
      </w:r>
      <w:r w:rsidRPr="00816D9B">
        <w:rPr>
          <w:spacing w:val="-1"/>
          <w:sz w:val="24"/>
          <w:lang w:val="it-IT"/>
        </w:rPr>
        <w:t xml:space="preserve"> </w:t>
      </w:r>
      <w:r w:rsidRPr="00816D9B">
        <w:rPr>
          <w:sz w:val="24"/>
          <w:lang w:val="it-IT"/>
        </w:rPr>
        <w:t>intervento</w:t>
      </w:r>
      <w:r w:rsidRPr="00816D9B">
        <w:rPr>
          <w:b/>
          <w:sz w:val="24"/>
          <w:lang w:val="it-IT"/>
        </w:rPr>
        <w:t>.</w:t>
      </w:r>
    </w:p>
    <w:p w14:paraId="073B1842" w14:textId="77777777" w:rsidR="0024177B" w:rsidRPr="00816D9B" w:rsidRDefault="0024177B">
      <w:pPr>
        <w:pStyle w:val="Paragrafoelenco"/>
        <w:numPr>
          <w:ilvl w:val="0"/>
          <w:numId w:val="19"/>
        </w:numPr>
        <w:tabs>
          <w:tab w:val="left" w:pos="560"/>
        </w:tabs>
        <w:rPr>
          <w:sz w:val="24"/>
          <w:lang w:val="it-IT"/>
        </w:rPr>
      </w:pPr>
      <w:r w:rsidRPr="00816D9B">
        <w:rPr>
          <w:sz w:val="24"/>
          <w:lang w:val="it-IT"/>
        </w:rPr>
        <w:t>Nel corso dell'esercizio finanziario, l'Ente trasmette al</w:t>
      </w:r>
      <w:r w:rsidRPr="00816D9B">
        <w:rPr>
          <w:spacing w:val="-5"/>
          <w:sz w:val="24"/>
          <w:lang w:val="it-IT"/>
        </w:rPr>
        <w:t xml:space="preserve"> </w:t>
      </w:r>
      <w:r w:rsidRPr="00816D9B">
        <w:rPr>
          <w:sz w:val="24"/>
          <w:lang w:val="it-IT"/>
        </w:rPr>
        <w:t>Tesoriere:</w:t>
      </w:r>
    </w:p>
    <w:p w14:paraId="011E5261" w14:textId="77777777" w:rsidR="0024177B" w:rsidRPr="00816D9B" w:rsidRDefault="0024177B">
      <w:pPr>
        <w:pStyle w:val="Paragrafoelenco"/>
        <w:numPr>
          <w:ilvl w:val="0"/>
          <w:numId w:val="34"/>
        </w:numPr>
        <w:tabs>
          <w:tab w:val="left" w:pos="484"/>
        </w:tabs>
        <w:ind w:left="320" w:right="112" w:firstLine="0"/>
        <w:jc w:val="left"/>
        <w:rPr>
          <w:sz w:val="24"/>
          <w:lang w:val="it-IT"/>
        </w:rPr>
      </w:pPr>
      <w:r w:rsidRPr="00816D9B">
        <w:rPr>
          <w:sz w:val="24"/>
          <w:lang w:val="it-IT"/>
        </w:rPr>
        <w:t>le deliberazioni esecutive relative a storni, prelevamenti dal fondo di riserva ed ogni variazione di bilancio;</w:t>
      </w:r>
    </w:p>
    <w:p w14:paraId="034B0D46" w14:textId="77777777" w:rsidR="0024177B" w:rsidRPr="00816D9B" w:rsidRDefault="0024177B">
      <w:pPr>
        <w:pStyle w:val="Paragrafoelenco"/>
        <w:numPr>
          <w:ilvl w:val="0"/>
          <w:numId w:val="34"/>
        </w:numPr>
        <w:tabs>
          <w:tab w:val="left" w:pos="534"/>
        </w:tabs>
        <w:ind w:left="320" w:right="114" w:firstLine="0"/>
        <w:jc w:val="left"/>
        <w:rPr>
          <w:sz w:val="24"/>
          <w:lang w:val="it-IT"/>
        </w:rPr>
      </w:pPr>
      <w:r w:rsidRPr="00816D9B">
        <w:rPr>
          <w:sz w:val="24"/>
          <w:lang w:val="it-IT"/>
        </w:rPr>
        <w:t>le variazioni apportate all'elenco dei residui attivi e passivi in sede di riaccertamento, dopo l’approvazione del conto consuntivo.</w:t>
      </w:r>
    </w:p>
    <w:p w14:paraId="7148F0D6" w14:textId="77777777" w:rsidR="0024177B" w:rsidRDefault="0024177B">
      <w:pPr>
        <w:pStyle w:val="Titolo11"/>
        <w:spacing w:before="5"/>
        <w:ind w:left="4891"/>
        <w:rPr>
          <w:lang w:val="it-IT"/>
        </w:rPr>
      </w:pPr>
    </w:p>
    <w:p w14:paraId="164C2A7E" w14:textId="77777777" w:rsidR="0024177B" w:rsidRPr="00816D9B" w:rsidRDefault="0024177B">
      <w:pPr>
        <w:pStyle w:val="Titolo11"/>
        <w:spacing w:before="5"/>
        <w:ind w:left="4891"/>
        <w:rPr>
          <w:lang w:val="it-IT"/>
        </w:rPr>
      </w:pPr>
      <w:r w:rsidRPr="00816D9B">
        <w:rPr>
          <w:lang w:val="it-IT"/>
        </w:rPr>
        <w:t>Art. 20</w:t>
      </w:r>
    </w:p>
    <w:p w14:paraId="0306E424" w14:textId="77777777" w:rsidR="0024177B" w:rsidRPr="00816D9B" w:rsidRDefault="0024177B">
      <w:pPr>
        <w:spacing w:line="274" w:lineRule="exact"/>
        <w:ind w:left="3185"/>
        <w:rPr>
          <w:b/>
          <w:sz w:val="24"/>
          <w:lang w:val="it-IT"/>
        </w:rPr>
      </w:pPr>
      <w:r w:rsidRPr="00816D9B">
        <w:rPr>
          <w:b/>
          <w:sz w:val="24"/>
          <w:lang w:val="it-IT"/>
        </w:rPr>
        <w:t>Obblighi gestionali assunti dal Tesoriere</w:t>
      </w:r>
    </w:p>
    <w:p w14:paraId="3A6AEDAE" w14:textId="77777777" w:rsidR="0024177B" w:rsidRPr="00816D9B" w:rsidRDefault="0024177B">
      <w:pPr>
        <w:pStyle w:val="Paragrafoelenco"/>
        <w:numPr>
          <w:ilvl w:val="0"/>
          <w:numId w:val="18"/>
        </w:numPr>
        <w:tabs>
          <w:tab w:val="left" w:pos="587"/>
        </w:tabs>
        <w:ind w:right="112" w:firstLine="0"/>
        <w:rPr>
          <w:sz w:val="24"/>
          <w:lang w:val="it-IT"/>
        </w:rPr>
      </w:pPr>
      <w:r w:rsidRPr="00816D9B">
        <w:rPr>
          <w:spacing w:val="-3"/>
          <w:sz w:val="24"/>
          <w:lang w:val="it-IT"/>
        </w:rPr>
        <w:t xml:space="preserve">Il </w:t>
      </w:r>
      <w:r w:rsidRPr="00816D9B">
        <w:rPr>
          <w:sz w:val="24"/>
          <w:lang w:val="it-IT"/>
        </w:rPr>
        <w:t>Tesoriere tiene aggiornato e conserva il giornale di cassa; deve, inoltre, conservare i verbali di verifica.</w:t>
      </w:r>
    </w:p>
    <w:p w14:paraId="332CF352" w14:textId="77777777" w:rsidR="0024177B" w:rsidRPr="00816D9B" w:rsidRDefault="0024177B">
      <w:pPr>
        <w:pStyle w:val="Paragrafoelenco"/>
        <w:numPr>
          <w:ilvl w:val="0"/>
          <w:numId w:val="18"/>
        </w:numPr>
        <w:tabs>
          <w:tab w:val="left" w:pos="577"/>
        </w:tabs>
        <w:ind w:right="113" w:firstLine="0"/>
        <w:rPr>
          <w:sz w:val="24"/>
          <w:lang w:val="it-IT"/>
        </w:rPr>
      </w:pPr>
      <w:r w:rsidRPr="00816D9B">
        <w:rPr>
          <w:spacing w:val="-3"/>
          <w:sz w:val="24"/>
          <w:lang w:val="it-IT"/>
        </w:rPr>
        <w:t xml:space="preserve">Il </w:t>
      </w:r>
      <w:r w:rsidRPr="00816D9B">
        <w:rPr>
          <w:sz w:val="24"/>
          <w:lang w:val="it-IT"/>
        </w:rPr>
        <w:t>Tesoriere mette a disposizione dell'Ente in forma telematica copia del giornale di cassa ed invia telematicamente, con periodicità trimestrale l'estratto conto. Inoltre, rende disponibili i dati necessari per le verifiche di cassa sia ordinarie che</w:t>
      </w:r>
      <w:r w:rsidRPr="00816D9B">
        <w:rPr>
          <w:spacing w:val="-7"/>
          <w:sz w:val="24"/>
          <w:lang w:val="it-IT"/>
        </w:rPr>
        <w:t xml:space="preserve"> </w:t>
      </w:r>
      <w:r w:rsidRPr="00816D9B">
        <w:rPr>
          <w:sz w:val="24"/>
          <w:lang w:val="it-IT"/>
        </w:rPr>
        <w:t>straordinarie.</w:t>
      </w:r>
    </w:p>
    <w:p w14:paraId="5E7F69BA" w14:textId="77777777" w:rsidR="0024177B" w:rsidRPr="00367BF7" w:rsidRDefault="0024177B">
      <w:pPr>
        <w:pStyle w:val="Titolo11"/>
        <w:spacing w:before="2"/>
        <w:ind w:left="4150" w:right="3930" w:firstLine="741"/>
        <w:rPr>
          <w:lang w:val="it-IT"/>
        </w:rPr>
      </w:pPr>
    </w:p>
    <w:p w14:paraId="5907F5B6" w14:textId="77777777" w:rsidR="0024177B" w:rsidRDefault="0024177B">
      <w:pPr>
        <w:pStyle w:val="Titolo11"/>
        <w:spacing w:before="2"/>
        <w:ind w:left="4150" w:right="3930" w:firstLine="741"/>
      </w:pPr>
      <w:r>
        <w:t xml:space="preserve">Art. 21 </w:t>
      </w:r>
      <w:proofErr w:type="spellStart"/>
      <w:r>
        <w:t>Verifiche</w:t>
      </w:r>
      <w:proofErr w:type="spellEnd"/>
      <w:r>
        <w:t xml:space="preserve"> ed </w:t>
      </w:r>
      <w:proofErr w:type="spellStart"/>
      <w:r>
        <w:t>ispezioni</w:t>
      </w:r>
      <w:proofErr w:type="spellEnd"/>
    </w:p>
    <w:p w14:paraId="216A2B99" w14:textId="77777777" w:rsidR="0024177B" w:rsidRPr="00816D9B" w:rsidRDefault="0024177B">
      <w:pPr>
        <w:pStyle w:val="Paragrafoelenco"/>
        <w:numPr>
          <w:ilvl w:val="0"/>
          <w:numId w:val="17"/>
        </w:numPr>
        <w:tabs>
          <w:tab w:val="left" w:pos="587"/>
        </w:tabs>
        <w:ind w:right="113" w:firstLine="0"/>
        <w:rPr>
          <w:sz w:val="24"/>
          <w:lang w:val="it-IT"/>
        </w:rPr>
      </w:pPr>
      <w:r w:rsidRPr="00816D9B">
        <w:rPr>
          <w:sz w:val="24"/>
          <w:lang w:val="it-IT"/>
        </w:rPr>
        <w:t xml:space="preserve">L'Ente e l’organo di revisione dell’Ente medesimo hanno diritto di procedere a verifiche di cassa ordinarie e straordinarie e dei valori dati in custodia come previsto dagli artt. 223 e 224 del </w:t>
      </w:r>
      <w:proofErr w:type="spellStart"/>
      <w:r w:rsidRPr="00816D9B">
        <w:rPr>
          <w:sz w:val="24"/>
          <w:lang w:val="it-IT"/>
        </w:rPr>
        <w:t>D.Lgs.</w:t>
      </w:r>
      <w:proofErr w:type="spellEnd"/>
      <w:r w:rsidRPr="00816D9B">
        <w:rPr>
          <w:sz w:val="24"/>
          <w:lang w:val="it-IT"/>
        </w:rPr>
        <w:t xml:space="preserve"> n. 267 del 2000 ed ogni qualvolta lo ritengano necessario ed opportuno. </w:t>
      </w:r>
      <w:r w:rsidRPr="00816D9B">
        <w:rPr>
          <w:spacing w:val="-3"/>
          <w:sz w:val="24"/>
          <w:lang w:val="it-IT"/>
        </w:rPr>
        <w:t xml:space="preserve">Il </w:t>
      </w:r>
      <w:r w:rsidRPr="00816D9B">
        <w:rPr>
          <w:sz w:val="24"/>
          <w:lang w:val="it-IT"/>
        </w:rPr>
        <w:t>Tesoriere deve all'uopo esibire, ad ogni richiesta, i registri, i bollettari e tutte le carte contabili relative alla gestione della tesoreria.</w:t>
      </w:r>
    </w:p>
    <w:p w14:paraId="01175651" w14:textId="77777777" w:rsidR="0024177B" w:rsidRPr="00816D9B" w:rsidRDefault="0024177B">
      <w:pPr>
        <w:pStyle w:val="Paragrafoelenco"/>
        <w:numPr>
          <w:ilvl w:val="0"/>
          <w:numId w:val="17"/>
        </w:numPr>
        <w:tabs>
          <w:tab w:val="left" w:pos="570"/>
        </w:tabs>
        <w:ind w:right="111" w:firstLine="0"/>
        <w:rPr>
          <w:sz w:val="24"/>
          <w:lang w:val="it-IT"/>
        </w:rPr>
      </w:pPr>
      <w:r w:rsidRPr="00816D9B">
        <w:rPr>
          <w:sz w:val="24"/>
          <w:lang w:val="it-IT"/>
        </w:rPr>
        <w:t xml:space="preserve">Gli incaricati della funzione di revisione economico-finanziaria di cui all'art. 234 del </w:t>
      </w:r>
      <w:proofErr w:type="spellStart"/>
      <w:r w:rsidRPr="00816D9B">
        <w:rPr>
          <w:sz w:val="24"/>
          <w:lang w:val="it-IT"/>
        </w:rPr>
        <w:t>D.Lgs.</w:t>
      </w:r>
      <w:proofErr w:type="spellEnd"/>
      <w:r w:rsidRPr="00816D9B">
        <w:rPr>
          <w:sz w:val="24"/>
          <w:lang w:val="it-IT"/>
        </w:rPr>
        <w:t xml:space="preserve"> n. 267 del 2000, hanno accesso ai documenti relativi alla gestione del servizio di tesoreria: di conseguenza, previa comunicazione da parte dell'Ente dei nominativi dei suddetti soggetti, questi ultimi possono </w:t>
      </w:r>
      <w:r w:rsidRPr="00816D9B">
        <w:rPr>
          <w:sz w:val="24"/>
          <w:lang w:val="it-IT"/>
        </w:rPr>
        <w:lastRenderedPageBreak/>
        <w:t xml:space="preserve">effettuare sopralluoghi presso gli uffici ove si svolge il servizio di tesoreria. </w:t>
      </w:r>
      <w:r w:rsidRPr="00816D9B">
        <w:rPr>
          <w:spacing w:val="-3"/>
          <w:sz w:val="24"/>
          <w:lang w:val="it-IT"/>
        </w:rPr>
        <w:t xml:space="preserve">In </w:t>
      </w:r>
      <w:r w:rsidRPr="00816D9B">
        <w:rPr>
          <w:sz w:val="24"/>
          <w:lang w:val="it-IT"/>
        </w:rPr>
        <w:t>pari modo si procede per le verifiche effettuate dal responsabile del servizio finanziario o da altro incaricato dell'Ente, previsto nel regolamento di</w:t>
      </w:r>
      <w:r w:rsidRPr="00816D9B">
        <w:rPr>
          <w:spacing w:val="1"/>
          <w:sz w:val="24"/>
          <w:lang w:val="it-IT"/>
        </w:rPr>
        <w:t xml:space="preserve"> </w:t>
      </w:r>
      <w:r w:rsidRPr="00816D9B">
        <w:rPr>
          <w:sz w:val="24"/>
          <w:lang w:val="it-IT"/>
        </w:rPr>
        <w:t>contabilità.</w:t>
      </w:r>
    </w:p>
    <w:p w14:paraId="77570AB5" w14:textId="77777777" w:rsidR="0024177B" w:rsidRPr="00816D9B" w:rsidRDefault="0024177B">
      <w:pPr>
        <w:pStyle w:val="Paragrafoelenco"/>
        <w:numPr>
          <w:ilvl w:val="0"/>
          <w:numId w:val="17"/>
        </w:numPr>
        <w:tabs>
          <w:tab w:val="left" w:pos="577"/>
        </w:tabs>
        <w:spacing w:line="247" w:lineRule="auto"/>
        <w:ind w:right="162" w:firstLine="0"/>
        <w:rPr>
          <w:sz w:val="24"/>
          <w:lang w:val="it-IT"/>
        </w:rPr>
      </w:pPr>
      <w:r w:rsidRPr="00816D9B">
        <w:rPr>
          <w:spacing w:val="-3"/>
          <w:sz w:val="24"/>
          <w:lang w:val="it-IT"/>
        </w:rPr>
        <w:t xml:space="preserve">In </w:t>
      </w:r>
      <w:r w:rsidRPr="00816D9B">
        <w:rPr>
          <w:sz w:val="24"/>
          <w:lang w:val="it-IT"/>
        </w:rPr>
        <w:t>sede di verifica di cassa, il Tesoriere fornisce adeguata dimostrazione delle risultanze del saldo di tesoreria, fornendo allo scopo apposita</w:t>
      </w:r>
      <w:r w:rsidRPr="00816D9B">
        <w:rPr>
          <w:spacing w:val="-2"/>
          <w:sz w:val="24"/>
          <w:lang w:val="it-IT"/>
        </w:rPr>
        <w:t xml:space="preserve"> </w:t>
      </w:r>
      <w:r w:rsidRPr="00816D9B">
        <w:rPr>
          <w:sz w:val="24"/>
          <w:lang w:val="it-IT"/>
        </w:rPr>
        <w:t>documentazione.</w:t>
      </w:r>
    </w:p>
    <w:p w14:paraId="6142C52D" w14:textId="77777777" w:rsidR="0024177B" w:rsidRPr="00816D9B" w:rsidRDefault="0024177B">
      <w:pPr>
        <w:pStyle w:val="Paragrafoelenco"/>
        <w:numPr>
          <w:ilvl w:val="0"/>
          <w:numId w:val="17"/>
        </w:numPr>
        <w:tabs>
          <w:tab w:val="left" w:pos="563"/>
        </w:tabs>
        <w:spacing w:before="3"/>
        <w:ind w:left="562" w:hanging="242"/>
        <w:rPr>
          <w:sz w:val="24"/>
          <w:lang w:val="it-IT"/>
        </w:rPr>
      </w:pPr>
      <w:r w:rsidRPr="00816D9B">
        <w:rPr>
          <w:spacing w:val="-3"/>
          <w:sz w:val="24"/>
          <w:lang w:val="it-IT"/>
        </w:rPr>
        <w:t xml:space="preserve">In </w:t>
      </w:r>
      <w:r w:rsidRPr="00816D9B">
        <w:rPr>
          <w:sz w:val="24"/>
          <w:lang w:val="it-IT"/>
        </w:rPr>
        <w:t>caso di gravi e ripetute irregolarità nella gestione del servizio ed in</w:t>
      </w:r>
      <w:r w:rsidRPr="00816D9B">
        <w:rPr>
          <w:spacing w:val="-3"/>
          <w:sz w:val="24"/>
          <w:lang w:val="it-IT"/>
        </w:rPr>
        <w:t xml:space="preserve"> </w:t>
      </w:r>
      <w:r w:rsidRPr="00816D9B">
        <w:rPr>
          <w:sz w:val="24"/>
          <w:lang w:val="it-IT"/>
        </w:rPr>
        <w:t>particolare:</w:t>
      </w:r>
    </w:p>
    <w:p w14:paraId="59934BA7" w14:textId="77777777" w:rsidR="0024177B" w:rsidRPr="00816D9B" w:rsidRDefault="0024177B">
      <w:pPr>
        <w:pStyle w:val="Paragrafoelenco"/>
        <w:numPr>
          <w:ilvl w:val="0"/>
          <w:numId w:val="16"/>
        </w:numPr>
        <w:tabs>
          <w:tab w:val="left" w:pos="484"/>
        </w:tabs>
        <w:ind w:right="113" w:firstLine="0"/>
        <w:rPr>
          <w:sz w:val="24"/>
          <w:lang w:val="it-IT"/>
        </w:rPr>
      </w:pPr>
      <w:r w:rsidRPr="00816D9B">
        <w:rPr>
          <w:sz w:val="24"/>
          <w:lang w:val="it-IT"/>
        </w:rPr>
        <w:t>nell'ipotesi di ritardi di pagamento con scadenza stabilita dalla legge o evidenziata sul mandato di pagamento;</w:t>
      </w:r>
    </w:p>
    <w:p w14:paraId="02CA2CA0" w14:textId="77777777" w:rsidR="0024177B" w:rsidRPr="00816D9B" w:rsidRDefault="0024177B">
      <w:pPr>
        <w:pStyle w:val="Paragrafoelenco"/>
        <w:numPr>
          <w:ilvl w:val="0"/>
          <w:numId w:val="16"/>
        </w:numPr>
        <w:tabs>
          <w:tab w:val="left" w:pos="460"/>
        </w:tabs>
        <w:ind w:left="459" w:hanging="139"/>
        <w:jc w:val="left"/>
        <w:rPr>
          <w:sz w:val="24"/>
          <w:lang w:val="it-IT"/>
        </w:rPr>
      </w:pPr>
      <w:r w:rsidRPr="00816D9B">
        <w:rPr>
          <w:sz w:val="24"/>
          <w:lang w:val="it-IT"/>
        </w:rPr>
        <w:t>nell'emissione tardiva del conto del</w:t>
      </w:r>
      <w:r w:rsidRPr="00816D9B">
        <w:rPr>
          <w:spacing w:val="-3"/>
          <w:sz w:val="24"/>
          <w:lang w:val="it-IT"/>
        </w:rPr>
        <w:t xml:space="preserve"> </w:t>
      </w:r>
      <w:r w:rsidRPr="00816D9B">
        <w:rPr>
          <w:sz w:val="24"/>
          <w:lang w:val="it-IT"/>
        </w:rPr>
        <w:t>tesoriere;</w:t>
      </w:r>
    </w:p>
    <w:p w14:paraId="211E9945" w14:textId="77777777" w:rsidR="0024177B" w:rsidRPr="006948DC" w:rsidRDefault="0024177B">
      <w:pPr>
        <w:pStyle w:val="Paragrafoelenco"/>
        <w:numPr>
          <w:ilvl w:val="0"/>
          <w:numId w:val="16"/>
        </w:numPr>
        <w:tabs>
          <w:tab w:val="left" w:pos="508"/>
        </w:tabs>
        <w:ind w:right="113" w:firstLine="0"/>
        <w:rPr>
          <w:sz w:val="24"/>
          <w:lang w:val="it-IT"/>
        </w:rPr>
      </w:pPr>
      <w:r w:rsidRPr="00816D9B">
        <w:rPr>
          <w:sz w:val="24"/>
          <w:lang w:val="it-IT"/>
        </w:rPr>
        <w:t xml:space="preserve">nel mancato rispetto delle obbligazioni stabilite dalla presente convenzione; l'Ente potrà, previa diffida di 30 giorni, recedere dalla presente convenzione ai sensi dell'art. </w:t>
      </w:r>
      <w:r w:rsidRPr="006948DC">
        <w:rPr>
          <w:sz w:val="24"/>
          <w:lang w:val="it-IT"/>
        </w:rPr>
        <w:t>1456 del Codice</w:t>
      </w:r>
      <w:r w:rsidRPr="006948DC">
        <w:rPr>
          <w:spacing w:val="-16"/>
          <w:sz w:val="24"/>
          <w:lang w:val="it-IT"/>
        </w:rPr>
        <w:t xml:space="preserve"> </w:t>
      </w:r>
      <w:r w:rsidRPr="006948DC">
        <w:rPr>
          <w:sz w:val="24"/>
          <w:lang w:val="it-IT"/>
        </w:rPr>
        <w:t>Civile.</w:t>
      </w:r>
    </w:p>
    <w:p w14:paraId="2DEAA6D0" w14:textId="77777777" w:rsidR="0024177B" w:rsidRDefault="0024177B">
      <w:pPr>
        <w:pStyle w:val="Titolo11"/>
        <w:spacing w:before="79"/>
        <w:ind w:left="3951" w:right="3729" w:firstLine="940"/>
        <w:rPr>
          <w:lang w:val="it-IT"/>
        </w:rPr>
      </w:pPr>
    </w:p>
    <w:p w14:paraId="1E0E53A1" w14:textId="77777777" w:rsidR="0024177B" w:rsidRDefault="0024177B">
      <w:pPr>
        <w:pStyle w:val="Titolo11"/>
        <w:spacing w:before="79"/>
        <w:ind w:left="3951" w:right="3729" w:firstLine="940"/>
      </w:pPr>
      <w:r>
        <w:t xml:space="preserve">Art. 22 </w:t>
      </w:r>
      <w:proofErr w:type="spellStart"/>
      <w:r>
        <w:t>Anticipazioni</w:t>
      </w:r>
      <w:proofErr w:type="spellEnd"/>
      <w:r>
        <w:t xml:space="preserve"> di </w:t>
      </w:r>
      <w:proofErr w:type="spellStart"/>
      <w:r>
        <w:t>tesoreria</w:t>
      </w:r>
      <w:proofErr w:type="spellEnd"/>
    </w:p>
    <w:p w14:paraId="26AB07B4" w14:textId="77777777" w:rsidR="0024177B" w:rsidRPr="00816D9B" w:rsidRDefault="0024177B">
      <w:pPr>
        <w:pStyle w:val="Paragrafoelenco"/>
        <w:numPr>
          <w:ilvl w:val="0"/>
          <w:numId w:val="15"/>
        </w:numPr>
        <w:tabs>
          <w:tab w:val="left" w:pos="606"/>
        </w:tabs>
        <w:ind w:right="111" w:firstLine="0"/>
        <w:rPr>
          <w:sz w:val="24"/>
          <w:lang w:val="it-IT"/>
        </w:rPr>
      </w:pPr>
      <w:r w:rsidRPr="00816D9B">
        <w:rPr>
          <w:sz w:val="24"/>
          <w:lang w:val="it-IT"/>
        </w:rPr>
        <w:t xml:space="preserve">Il Tesoriere, ai sensi dell'art. 222 del </w:t>
      </w:r>
      <w:proofErr w:type="spellStart"/>
      <w:r w:rsidRPr="00816D9B">
        <w:rPr>
          <w:sz w:val="24"/>
          <w:lang w:val="it-IT"/>
        </w:rPr>
        <w:t>D.Lgs.</w:t>
      </w:r>
      <w:proofErr w:type="spellEnd"/>
      <w:r w:rsidRPr="00816D9B">
        <w:rPr>
          <w:sz w:val="24"/>
          <w:lang w:val="it-IT"/>
        </w:rPr>
        <w:t xml:space="preserve"> n.267/2000, su richiesta dell'Ente, corredata dalla deliberazione della Giunta Comunale, concede allo stesso anticipazioni di cassa sino ad un importo massimo di tre dodicesimi delle entrate accertate nel penultimo anno precedente ed afferenti ai primi tre titoli di entrata del</w:t>
      </w:r>
      <w:r w:rsidRPr="00816D9B">
        <w:rPr>
          <w:spacing w:val="-3"/>
          <w:sz w:val="24"/>
          <w:lang w:val="it-IT"/>
        </w:rPr>
        <w:t xml:space="preserve"> </w:t>
      </w:r>
      <w:r w:rsidRPr="00816D9B">
        <w:rPr>
          <w:sz w:val="24"/>
          <w:lang w:val="it-IT"/>
        </w:rPr>
        <w:t>bilancio.</w:t>
      </w:r>
    </w:p>
    <w:p w14:paraId="0A53516C" w14:textId="77777777" w:rsidR="0024177B" w:rsidRPr="00816D9B" w:rsidRDefault="0024177B">
      <w:pPr>
        <w:pStyle w:val="Paragrafoelenco"/>
        <w:numPr>
          <w:ilvl w:val="0"/>
          <w:numId w:val="15"/>
        </w:numPr>
        <w:tabs>
          <w:tab w:val="left" w:pos="628"/>
        </w:tabs>
        <w:ind w:right="111" w:firstLine="0"/>
        <w:rPr>
          <w:sz w:val="24"/>
          <w:lang w:val="it-IT"/>
        </w:rPr>
      </w:pPr>
      <w:r w:rsidRPr="00816D9B">
        <w:rPr>
          <w:sz w:val="24"/>
          <w:lang w:val="it-IT"/>
        </w:rPr>
        <w:t>Sulle somme eventualmente anticipate decorreranno, a carico del Comune, gli interessi e le commissioni nella misura stabilita dal successivo art.</w:t>
      </w:r>
      <w:r w:rsidRPr="00816D9B">
        <w:rPr>
          <w:spacing w:val="-3"/>
          <w:sz w:val="24"/>
          <w:lang w:val="it-IT"/>
        </w:rPr>
        <w:t xml:space="preserve"> </w:t>
      </w:r>
      <w:r w:rsidRPr="00816D9B">
        <w:rPr>
          <w:sz w:val="24"/>
          <w:lang w:val="it-IT"/>
        </w:rPr>
        <w:t>25.</w:t>
      </w:r>
    </w:p>
    <w:p w14:paraId="39674539" w14:textId="77777777" w:rsidR="0024177B" w:rsidRPr="00816D9B" w:rsidRDefault="0024177B">
      <w:pPr>
        <w:pStyle w:val="Paragrafoelenco"/>
        <w:numPr>
          <w:ilvl w:val="0"/>
          <w:numId w:val="15"/>
        </w:numPr>
        <w:tabs>
          <w:tab w:val="left" w:pos="608"/>
        </w:tabs>
        <w:ind w:right="114" w:firstLine="0"/>
        <w:rPr>
          <w:sz w:val="24"/>
          <w:lang w:val="it-IT"/>
        </w:rPr>
      </w:pPr>
      <w:r w:rsidRPr="00816D9B">
        <w:rPr>
          <w:spacing w:val="-3"/>
          <w:sz w:val="24"/>
          <w:lang w:val="it-IT"/>
        </w:rPr>
        <w:t xml:space="preserve">Il </w:t>
      </w:r>
      <w:r w:rsidRPr="00816D9B">
        <w:rPr>
          <w:sz w:val="24"/>
          <w:lang w:val="it-IT"/>
        </w:rPr>
        <w:t>Tesoriere si rivarrà delle anticipazioni concesse su tutte le entrate comunali, fino alla totale compensazione delle somme</w:t>
      </w:r>
      <w:r w:rsidRPr="00816D9B">
        <w:rPr>
          <w:spacing w:val="-4"/>
          <w:sz w:val="24"/>
          <w:lang w:val="it-IT"/>
        </w:rPr>
        <w:t xml:space="preserve"> </w:t>
      </w:r>
      <w:r w:rsidRPr="00816D9B">
        <w:rPr>
          <w:sz w:val="24"/>
          <w:lang w:val="it-IT"/>
        </w:rPr>
        <w:t>anticipate.</w:t>
      </w:r>
    </w:p>
    <w:p w14:paraId="49D75CE5" w14:textId="77777777" w:rsidR="0024177B" w:rsidRPr="00816D9B" w:rsidRDefault="0024177B">
      <w:pPr>
        <w:pStyle w:val="Paragrafoelenco"/>
        <w:numPr>
          <w:ilvl w:val="0"/>
          <w:numId w:val="15"/>
        </w:numPr>
        <w:tabs>
          <w:tab w:val="left" w:pos="616"/>
        </w:tabs>
        <w:ind w:right="114" w:firstLine="0"/>
        <w:rPr>
          <w:sz w:val="24"/>
          <w:lang w:val="it-IT"/>
        </w:rPr>
      </w:pPr>
      <w:r w:rsidRPr="00816D9B">
        <w:rPr>
          <w:sz w:val="24"/>
          <w:lang w:val="it-IT"/>
        </w:rPr>
        <w:t>In caso di cessazione, per qualsiasi motivo, del servizio il Comune si impegna ad estinguere immediatamente ogni e qualsiasi esposizione debitoria derivante da eventuali anticipazioni, concesse dal Tesoriere, obbligandosi in via subordinata e con il consenso del Tesoriere stesso, a far rilevare dal Tesoriere subentrante, all'atto del conferimento dell'incarico, le anzidette esposizioni, nonché a far assumere da quest'ultimo tutti gli obblighi inerenti ad eventuali impegni di firma rilasciati nell'interesse del</w:t>
      </w:r>
      <w:r w:rsidRPr="00816D9B">
        <w:rPr>
          <w:spacing w:val="-2"/>
          <w:sz w:val="24"/>
          <w:lang w:val="it-IT"/>
        </w:rPr>
        <w:t xml:space="preserve"> </w:t>
      </w:r>
      <w:r w:rsidRPr="00816D9B">
        <w:rPr>
          <w:sz w:val="24"/>
          <w:lang w:val="it-IT"/>
        </w:rPr>
        <w:t>Comune.</w:t>
      </w:r>
    </w:p>
    <w:p w14:paraId="66139814" w14:textId="77777777" w:rsidR="0024177B" w:rsidRDefault="0024177B">
      <w:pPr>
        <w:pStyle w:val="Titolo11"/>
        <w:jc w:val="center"/>
        <w:rPr>
          <w:lang w:val="it-IT"/>
        </w:rPr>
      </w:pPr>
    </w:p>
    <w:p w14:paraId="18BE1DC5" w14:textId="77777777" w:rsidR="0024177B" w:rsidRPr="00816D9B" w:rsidRDefault="0024177B">
      <w:pPr>
        <w:pStyle w:val="Titolo11"/>
        <w:jc w:val="center"/>
        <w:rPr>
          <w:lang w:val="it-IT"/>
        </w:rPr>
      </w:pPr>
      <w:r w:rsidRPr="00816D9B">
        <w:rPr>
          <w:lang w:val="it-IT"/>
        </w:rPr>
        <w:t>Art. 23</w:t>
      </w:r>
    </w:p>
    <w:p w14:paraId="5088D4A0" w14:textId="77777777" w:rsidR="0024177B" w:rsidRPr="00816D9B" w:rsidRDefault="0024177B">
      <w:pPr>
        <w:spacing w:line="274" w:lineRule="exact"/>
        <w:ind w:left="3116"/>
        <w:rPr>
          <w:b/>
          <w:sz w:val="24"/>
          <w:lang w:val="it-IT"/>
        </w:rPr>
      </w:pPr>
      <w:r w:rsidRPr="00816D9B">
        <w:rPr>
          <w:b/>
          <w:sz w:val="24"/>
          <w:lang w:val="it-IT"/>
        </w:rPr>
        <w:t>Utilizzo di somme a specifica destinazione</w:t>
      </w:r>
    </w:p>
    <w:p w14:paraId="2C51D199" w14:textId="77777777" w:rsidR="0024177B" w:rsidRPr="00816D9B" w:rsidRDefault="0024177B">
      <w:pPr>
        <w:pStyle w:val="Paragrafoelenco"/>
        <w:numPr>
          <w:ilvl w:val="0"/>
          <w:numId w:val="14"/>
        </w:numPr>
        <w:tabs>
          <w:tab w:val="left" w:pos="582"/>
        </w:tabs>
        <w:ind w:right="111" w:firstLine="0"/>
        <w:rPr>
          <w:sz w:val="24"/>
          <w:lang w:val="it-IT"/>
        </w:rPr>
      </w:pPr>
      <w:r w:rsidRPr="00816D9B">
        <w:rPr>
          <w:sz w:val="24"/>
          <w:lang w:val="it-IT"/>
        </w:rPr>
        <w:t xml:space="preserve">L'Ente, ai sensi dell'art. 195 del </w:t>
      </w:r>
      <w:proofErr w:type="spellStart"/>
      <w:r w:rsidRPr="00816D9B">
        <w:rPr>
          <w:sz w:val="24"/>
          <w:lang w:val="it-IT"/>
        </w:rPr>
        <w:t>D.Lgs.</w:t>
      </w:r>
      <w:proofErr w:type="spellEnd"/>
      <w:r w:rsidRPr="00816D9B">
        <w:rPr>
          <w:sz w:val="24"/>
          <w:lang w:val="it-IT"/>
        </w:rPr>
        <w:t xml:space="preserve"> n. 267 del 2000, previa apposita deliberazione dell'organo esecutivo da adottarsi di norma all'inizio dell'esercizio finanziario, può, all'occorrenza e nel rispetto dei presupposti e delle condizioni di legge, richiedere di volta in volta al Tesoriere l'utilizzo, per il pagamento di spese correnti, delle somme aventi specifica destinazione. Il ricorso all'utilizzo delle somme a specifica destinazione vincola una quota corrispondente dell'anticipazione di tesoreria. </w:t>
      </w:r>
      <w:r w:rsidRPr="00816D9B">
        <w:rPr>
          <w:spacing w:val="-3"/>
          <w:sz w:val="24"/>
          <w:lang w:val="it-IT"/>
        </w:rPr>
        <w:t>Il</w:t>
      </w:r>
      <w:r w:rsidRPr="00816D9B">
        <w:rPr>
          <w:spacing w:val="54"/>
          <w:sz w:val="24"/>
          <w:lang w:val="it-IT"/>
        </w:rPr>
        <w:t xml:space="preserve"> </w:t>
      </w:r>
      <w:r w:rsidRPr="00816D9B">
        <w:rPr>
          <w:sz w:val="24"/>
          <w:lang w:val="it-IT"/>
        </w:rPr>
        <w:t>ripristino degli importi momentaneamente liberati dal vincolo di destinazione ha luogo con i primi introiti non soggetti a vincolo che affluiscano presso il Tesoriere ovvero pervengano in contabilità speciale.</w:t>
      </w:r>
    </w:p>
    <w:p w14:paraId="59E29B65" w14:textId="77777777" w:rsidR="0024177B" w:rsidRDefault="0024177B">
      <w:pPr>
        <w:pStyle w:val="Paragrafoelenco"/>
        <w:numPr>
          <w:ilvl w:val="0"/>
          <w:numId w:val="14"/>
        </w:numPr>
        <w:tabs>
          <w:tab w:val="left" w:pos="594"/>
        </w:tabs>
        <w:ind w:right="114" w:firstLine="0"/>
        <w:rPr>
          <w:sz w:val="24"/>
        </w:rPr>
      </w:pPr>
      <w:r w:rsidRPr="00816D9B">
        <w:rPr>
          <w:sz w:val="24"/>
          <w:lang w:val="it-IT"/>
        </w:rPr>
        <w:t xml:space="preserve">L'Ente per il quale sia stato dichiarato lo stato di dissesto non può esercitare la facoltà di cui al comma 1 fino all'emanazione del decreto di cui all'art. </w:t>
      </w:r>
      <w:r>
        <w:rPr>
          <w:sz w:val="24"/>
        </w:rPr>
        <w:t xml:space="preserve">261, comma 3, del D. </w:t>
      </w:r>
      <w:proofErr w:type="spellStart"/>
      <w:r>
        <w:rPr>
          <w:sz w:val="24"/>
        </w:rPr>
        <w:t>Lgs</w:t>
      </w:r>
      <w:proofErr w:type="spellEnd"/>
      <w:r>
        <w:rPr>
          <w:sz w:val="24"/>
        </w:rPr>
        <w:t>. n. 267 del</w:t>
      </w:r>
      <w:r>
        <w:rPr>
          <w:spacing w:val="-15"/>
          <w:sz w:val="24"/>
        </w:rPr>
        <w:t xml:space="preserve"> </w:t>
      </w:r>
      <w:r>
        <w:rPr>
          <w:sz w:val="24"/>
        </w:rPr>
        <w:t>2000.</w:t>
      </w:r>
    </w:p>
    <w:p w14:paraId="65705019" w14:textId="77777777" w:rsidR="0024177B" w:rsidRPr="00816D9B" w:rsidRDefault="0024177B">
      <w:pPr>
        <w:pStyle w:val="Paragrafoelenco"/>
        <w:numPr>
          <w:ilvl w:val="0"/>
          <w:numId w:val="14"/>
        </w:numPr>
        <w:tabs>
          <w:tab w:val="left" w:pos="568"/>
        </w:tabs>
        <w:ind w:right="113" w:firstLine="0"/>
        <w:rPr>
          <w:sz w:val="24"/>
          <w:lang w:val="it-IT"/>
        </w:rPr>
      </w:pPr>
      <w:r w:rsidRPr="00816D9B">
        <w:rPr>
          <w:spacing w:val="-3"/>
          <w:sz w:val="24"/>
          <w:lang w:val="it-IT"/>
        </w:rPr>
        <w:t xml:space="preserve">Il </w:t>
      </w:r>
      <w:r w:rsidRPr="00816D9B">
        <w:rPr>
          <w:sz w:val="24"/>
          <w:lang w:val="it-IT"/>
        </w:rPr>
        <w:t xml:space="preserve">Tesoriere, verificandosi i presupposti di cui al comma 1, attiva le somme a specifica destinazione procedendo prioritariamente all'utilizzo di quelle giacenti sul conto di tesoreria. </w:t>
      </w:r>
      <w:r w:rsidRPr="00816D9B">
        <w:rPr>
          <w:spacing w:val="-3"/>
          <w:sz w:val="24"/>
          <w:lang w:val="it-IT"/>
        </w:rPr>
        <w:t xml:space="preserve">Il </w:t>
      </w:r>
      <w:r w:rsidRPr="00816D9B">
        <w:rPr>
          <w:sz w:val="24"/>
          <w:lang w:val="it-IT"/>
        </w:rPr>
        <w:t>ripristino degli importi momentaneamente liberati dal vincolo di destinazione ha luogo con priorità per quelli da ricostituire in contabilità</w:t>
      </w:r>
      <w:r w:rsidRPr="00816D9B">
        <w:rPr>
          <w:spacing w:val="-3"/>
          <w:sz w:val="24"/>
          <w:lang w:val="it-IT"/>
        </w:rPr>
        <w:t xml:space="preserve"> </w:t>
      </w:r>
      <w:r w:rsidRPr="00816D9B">
        <w:rPr>
          <w:sz w:val="24"/>
          <w:lang w:val="it-IT"/>
        </w:rPr>
        <w:t>speciale.</w:t>
      </w:r>
    </w:p>
    <w:p w14:paraId="20BDCA31" w14:textId="77777777" w:rsidR="0024177B" w:rsidRPr="00816D9B" w:rsidRDefault="0024177B">
      <w:pPr>
        <w:pStyle w:val="Paragrafoelenco"/>
        <w:numPr>
          <w:ilvl w:val="0"/>
          <w:numId w:val="14"/>
        </w:numPr>
        <w:tabs>
          <w:tab w:val="left" w:pos="666"/>
        </w:tabs>
        <w:ind w:right="112" w:firstLine="60"/>
        <w:rPr>
          <w:sz w:val="24"/>
          <w:lang w:val="it-IT"/>
        </w:rPr>
      </w:pPr>
      <w:r w:rsidRPr="00816D9B">
        <w:rPr>
          <w:sz w:val="24"/>
          <w:lang w:val="it-IT"/>
        </w:rPr>
        <w:t>L’utilizzo delle somme a specifica destinazione per le finalità originarie cui sono destinate ha luogo a valere prioritariamente su quelle giacenti presso il Tesoriere. A tal fine, il Tesoriere gestisce le somme con vincolo attraverso un’unica ‘scheda di evidenza’ e/o conto vincolato, comprensivo dell’intero ‘monte</w:t>
      </w:r>
      <w:r w:rsidRPr="00816D9B">
        <w:rPr>
          <w:spacing w:val="-2"/>
          <w:sz w:val="24"/>
          <w:lang w:val="it-IT"/>
        </w:rPr>
        <w:t xml:space="preserve"> </w:t>
      </w:r>
      <w:r w:rsidRPr="00816D9B">
        <w:rPr>
          <w:sz w:val="24"/>
          <w:lang w:val="it-IT"/>
        </w:rPr>
        <w:t>vincoli’.</w:t>
      </w:r>
    </w:p>
    <w:p w14:paraId="2C027DFD" w14:textId="77777777" w:rsidR="0024177B" w:rsidRDefault="0024177B">
      <w:pPr>
        <w:pStyle w:val="Titolo11"/>
        <w:spacing w:before="3"/>
        <w:jc w:val="center"/>
        <w:rPr>
          <w:lang w:val="it-IT"/>
        </w:rPr>
      </w:pPr>
    </w:p>
    <w:p w14:paraId="76A8119F" w14:textId="77777777" w:rsidR="0024177B" w:rsidRPr="00816D9B" w:rsidRDefault="0024177B">
      <w:pPr>
        <w:pStyle w:val="Titolo11"/>
        <w:spacing w:before="3"/>
        <w:jc w:val="center"/>
        <w:rPr>
          <w:lang w:val="it-IT"/>
        </w:rPr>
      </w:pPr>
      <w:r w:rsidRPr="00816D9B">
        <w:rPr>
          <w:lang w:val="it-IT"/>
        </w:rPr>
        <w:t>Art. 24</w:t>
      </w:r>
    </w:p>
    <w:p w14:paraId="28B9023D" w14:textId="77777777" w:rsidR="0024177B" w:rsidRPr="00816D9B" w:rsidRDefault="0024177B">
      <w:pPr>
        <w:spacing w:line="274" w:lineRule="exact"/>
        <w:ind w:left="1985"/>
        <w:rPr>
          <w:b/>
          <w:sz w:val="24"/>
          <w:lang w:val="it-IT"/>
        </w:rPr>
      </w:pPr>
      <w:r w:rsidRPr="00816D9B">
        <w:rPr>
          <w:b/>
          <w:sz w:val="24"/>
          <w:lang w:val="it-IT"/>
        </w:rPr>
        <w:t>Gestione del servizio in pendenza di procedure di pignoramento</w:t>
      </w:r>
    </w:p>
    <w:p w14:paraId="5C97B334" w14:textId="77777777" w:rsidR="0024177B" w:rsidRPr="00816D9B" w:rsidRDefault="0024177B">
      <w:pPr>
        <w:pStyle w:val="Paragrafoelenco"/>
        <w:numPr>
          <w:ilvl w:val="0"/>
          <w:numId w:val="13"/>
        </w:numPr>
        <w:tabs>
          <w:tab w:val="left" w:pos="575"/>
        </w:tabs>
        <w:ind w:right="111" w:firstLine="0"/>
        <w:rPr>
          <w:sz w:val="24"/>
          <w:lang w:val="it-IT"/>
        </w:rPr>
      </w:pPr>
      <w:r w:rsidRPr="00816D9B">
        <w:rPr>
          <w:sz w:val="24"/>
          <w:lang w:val="it-IT"/>
        </w:rPr>
        <w:t xml:space="preserve">Ai sensi dell'art. 159 del </w:t>
      </w:r>
      <w:proofErr w:type="spellStart"/>
      <w:r w:rsidRPr="00816D9B">
        <w:rPr>
          <w:sz w:val="24"/>
          <w:lang w:val="it-IT"/>
        </w:rPr>
        <w:t>D.Lgs.</w:t>
      </w:r>
      <w:proofErr w:type="spellEnd"/>
      <w:r w:rsidRPr="00816D9B">
        <w:rPr>
          <w:sz w:val="24"/>
          <w:lang w:val="it-IT"/>
        </w:rPr>
        <w:t xml:space="preserve"> n. 267 del 2000 e successive modificazioni, non sono soggette ad esecuzione forzata, a pena di nullità rilevabile anche d'ufficio dal giudice, le somme di competenza degli </w:t>
      </w:r>
      <w:r w:rsidRPr="00816D9B">
        <w:rPr>
          <w:sz w:val="24"/>
          <w:lang w:val="it-IT"/>
        </w:rPr>
        <w:lastRenderedPageBreak/>
        <w:t>enti locali destinate al pagamento delle spese ivi</w:t>
      </w:r>
      <w:r w:rsidRPr="00816D9B">
        <w:rPr>
          <w:spacing w:val="-2"/>
          <w:sz w:val="24"/>
          <w:lang w:val="it-IT"/>
        </w:rPr>
        <w:t xml:space="preserve"> </w:t>
      </w:r>
      <w:r w:rsidRPr="00816D9B">
        <w:rPr>
          <w:sz w:val="24"/>
          <w:lang w:val="it-IT"/>
        </w:rPr>
        <w:t>individuate.</w:t>
      </w:r>
    </w:p>
    <w:p w14:paraId="42C2B1F3" w14:textId="77777777" w:rsidR="0024177B" w:rsidRPr="00816D9B" w:rsidRDefault="0024177B">
      <w:pPr>
        <w:pStyle w:val="Paragrafoelenco"/>
        <w:numPr>
          <w:ilvl w:val="0"/>
          <w:numId w:val="13"/>
        </w:numPr>
        <w:tabs>
          <w:tab w:val="left" w:pos="577"/>
        </w:tabs>
        <w:ind w:left="319" w:right="114" w:firstLine="1"/>
        <w:rPr>
          <w:sz w:val="24"/>
          <w:lang w:val="it-IT"/>
        </w:rPr>
      </w:pPr>
      <w:r w:rsidRPr="00816D9B">
        <w:rPr>
          <w:sz w:val="24"/>
          <w:lang w:val="it-IT"/>
        </w:rPr>
        <w:t>Per gli effetti di cui all'articolo di legge sopra citato, l'Ente quantifica preventivamente gli importi delle somme destinate al pagamento delle spese ivi previste, adottando apposita delibera semestrale, da notificarsi con immediatezza al</w:t>
      </w:r>
      <w:r w:rsidRPr="00816D9B">
        <w:rPr>
          <w:spacing w:val="-3"/>
          <w:sz w:val="24"/>
          <w:lang w:val="it-IT"/>
        </w:rPr>
        <w:t xml:space="preserve"> </w:t>
      </w:r>
      <w:r w:rsidRPr="00816D9B">
        <w:rPr>
          <w:sz w:val="24"/>
          <w:lang w:val="it-IT"/>
        </w:rPr>
        <w:t>Tesoriere.</w:t>
      </w:r>
    </w:p>
    <w:p w14:paraId="42318BDF" w14:textId="77777777" w:rsidR="0024177B" w:rsidRPr="00816D9B" w:rsidRDefault="0024177B">
      <w:pPr>
        <w:pStyle w:val="Paragrafoelenco"/>
        <w:numPr>
          <w:ilvl w:val="0"/>
          <w:numId w:val="13"/>
        </w:numPr>
        <w:tabs>
          <w:tab w:val="left" w:pos="582"/>
        </w:tabs>
        <w:ind w:left="319" w:right="113" w:firstLine="0"/>
        <w:rPr>
          <w:sz w:val="24"/>
          <w:lang w:val="it-IT"/>
        </w:rPr>
      </w:pPr>
      <w:r w:rsidRPr="00816D9B">
        <w:rPr>
          <w:sz w:val="24"/>
          <w:lang w:val="it-IT"/>
        </w:rPr>
        <w:t xml:space="preserve">A fronte della suddetta delibera semestrale, per i pagamenti di spese non comprese nella delibera stessa, l’Ente si attiene altresì al criterio della </w:t>
      </w:r>
      <w:proofErr w:type="spellStart"/>
      <w:r w:rsidRPr="00816D9B">
        <w:rPr>
          <w:sz w:val="24"/>
          <w:lang w:val="it-IT"/>
        </w:rPr>
        <w:t>cronologicità</w:t>
      </w:r>
      <w:proofErr w:type="spellEnd"/>
      <w:r w:rsidRPr="00816D9B">
        <w:rPr>
          <w:sz w:val="24"/>
          <w:lang w:val="it-IT"/>
        </w:rPr>
        <w:t xml:space="preserve"> delle fatture o, se non è prevista fattura, degli atti di impegno. Di volta in volta, su richiesta del Tesoriere, l’Ente rilascia una certificazione in ordine al suddetto</w:t>
      </w:r>
      <w:r w:rsidRPr="00816D9B">
        <w:rPr>
          <w:spacing w:val="-2"/>
          <w:sz w:val="24"/>
          <w:lang w:val="it-IT"/>
        </w:rPr>
        <w:t xml:space="preserve"> </w:t>
      </w:r>
      <w:r w:rsidRPr="00816D9B">
        <w:rPr>
          <w:sz w:val="24"/>
          <w:lang w:val="it-IT"/>
        </w:rPr>
        <w:t>impegno.</w:t>
      </w:r>
    </w:p>
    <w:p w14:paraId="01CFC6A1" w14:textId="77777777" w:rsidR="0024177B" w:rsidRPr="00816D9B" w:rsidRDefault="0024177B">
      <w:pPr>
        <w:pStyle w:val="Paragrafoelenco"/>
        <w:numPr>
          <w:ilvl w:val="0"/>
          <w:numId w:val="13"/>
        </w:numPr>
        <w:tabs>
          <w:tab w:val="left" w:pos="568"/>
        </w:tabs>
        <w:ind w:left="567" w:hanging="248"/>
        <w:rPr>
          <w:sz w:val="24"/>
          <w:lang w:val="it-IT"/>
        </w:rPr>
      </w:pPr>
      <w:r w:rsidRPr="00816D9B">
        <w:rPr>
          <w:sz w:val="24"/>
          <w:lang w:val="it-IT"/>
        </w:rPr>
        <w:t>L'ordinanza di assegnazione ai creditori procedenti costituisce - ai fini del rendiconto della</w:t>
      </w:r>
      <w:r w:rsidRPr="00816D9B">
        <w:rPr>
          <w:spacing w:val="39"/>
          <w:sz w:val="24"/>
          <w:lang w:val="it-IT"/>
        </w:rPr>
        <w:t xml:space="preserve"> </w:t>
      </w:r>
      <w:r w:rsidRPr="00816D9B">
        <w:rPr>
          <w:sz w:val="24"/>
          <w:lang w:val="it-IT"/>
        </w:rPr>
        <w:t>gestione</w:t>
      </w:r>
    </w:p>
    <w:p w14:paraId="1B03AF16" w14:textId="77777777" w:rsidR="0024177B" w:rsidRPr="00816D9B" w:rsidRDefault="0024177B">
      <w:pPr>
        <w:pStyle w:val="Paragrafoelenco"/>
        <w:numPr>
          <w:ilvl w:val="0"/>
          <w:numId w:val="16"/>
        </w:numPr>
        <w:tabs>
          <w:tab w:val="left" w:pos="474"/>
        </w:tabs>
        <w:ind w:left="319" w:right="113" w:firstLine="0"/>
        <w:rPr>
          <w:sz w:val="24"/>
          <w:lang w:val="it-IT"/>
        </w:rPr>
      </w:pPr>
      <w:r w:rsidRPr="00816D9B">
        <w:rPr>
          <w:sz w:val="24"/>
          <w:lang w:val="it-IT"/>
        </w:rPr>
        <w:t>titolo di discarico dei pagamenti effettuati dal Tesoriere a favore dei creditori stessi e ciò anche per eventuali altri oneri accessori</w:t>
      </w:r>
      <w:r w:rsidRPr="00816D9B">
        <w:rPr>
          <w:spacing w:val="-1"/>
          <w:sz w:val="24"/>
          <w:lang w:val="it-IT"/>
        </w:rPr>
        <w:t xml:space="preserve"> </w:t>
      </w:r>
      <w:r w:rsidRPr="00816D9B">
        <w:rPr>
          <w:sz w:val="24"/>
          <w:lang w:val="it-IT"/>
        </w:rPr>
        <w:t>conseguenti.</w:t>
      </w:r>
    </w:p>
    <w:p w14:paraId="776092FE" w14:textId="77777777" w:rsidR="0024177B" w:rsidRDefault="0024177B">
      <w:pPr>
        <w:pStyle w:val="Titolo11"/>
        <w:spacing w:before="3"/>
        <w:jc w:val="center"/>
        <w:rPr>
          <w:lang w:val="it-IT"/>
        </w:rPr>
      </w:pPr>
    </w:p>
    <w:p w14:paraId="4EF40D5D" w14:textId="77777777" w:rsidR="0024177B" w:rsidRPr="00816D9B" w:rsidRDefault="0024177B">
      <w:pPr>
        <w:pStyle w:val="Titolo11"/>
        <w:spacing w:before="3"/>
        <w:jc w:val="center"/>
        <w:rPr>
          <w:lang w:val="it-IT"/>
        </w:rPr>
      </w:pPr>
      <w:r w:rsidRPr="00816D9B">
        <w:rPr>
          <w:lang w:val="it-IT"/>
        </w:rPr>
        <w:t>Art. 25</w:t>
      </w:r>
    </w:p>
    <w:p w14:paraId="03B182A1" w14:textId="77777777" w:rsidR="0024177B" w:rsidRPr="00816D9B" w:rsidRDefault="0024177B">
      <w:pPr>
        <w:ind w:left="204"/>
        <w:jc w:val="center"/>
        <w:rPr>
          <w:b/>
          <w:sz w:val="24"/>
          <w:lang w:val="it-IT"/>
        </w:rPr>
      </w:pPr>
      <w:r w:rsidRPr="00816D9B">
        <w:rPr>
          <w:b/>
          <w:sz w:val="24"/>
          <w:lang w:val="it-IT"/>
        </w:rPr>
        <w:t>Condizioni tecnico-economiche di gestione</w:t>
      </w:r>
    </w:p>
    <w:p w14:paraId="4BED05CC" w14:textId="77777777" w:rsidR="0024177B" w:rsidRPr="00816D9B" w:rsidRDefault="0024177B">
      <w:pPr>
        <w:pStyle w:val="Paragrafoelenco"/>
        <w:numPr>
          <w:ilvl w:val="1"/>
          <w:numId w:val="13"/>
        </w:numPr>
        <w:tabs>
          <w:tab w:val="left" w:pos="1028"/>
        </w:tabs>
        <w:spacing w:before="74"/>
        <w:jc w:val="left"/>
        <w:rPr>
          <w:sz w:val="24"/>
          <w:lang w:val="it-IT"/>
        </w:rPr>
      </w:pPr>
      <w:r w:rsidRPr="00816D9B">
        <w:rPr>
          <w:sz w:val="24"/>
          <w:lang w:val="it-IT"/>
        </w:rPr>
        <w:t>Il Tesoriere offre i seguenti elementi di natura</w:t>
      </w:r>
      <w:r w:rsidRPr="00816D9B">
        <w:rPr>
          <w:spacing w:val="-6"/>
          <w:sz w:val="24"/>
          <w:lang w:val="it-IT"/>
        </w:rPr>
        <w:t xml:space="preserve"> </w:t>
      </w:r>
      <w:r w:rsidRPr="00816D9B">
        <w:rPr>
          <w:sz w:val="24"/>
          <w:lang w:val="it-IT"/>
        </w:rPr>
        <w:t>tecnico-organizzativa:</w:t>
      </w:r>
    </w:p>
    <w:p w14:paraId="5F043C7F" w14:textId="77777777" w:rsidR="0024177B" w:rsidRPr="00816D9B" w:rsidRDefault="0024177B" w:rsidP="00AD78C9">
      <w:pPr>
        <w:pStyle w:val="Paragrafoelenco"/>
        <w:tabs>
          <w:tab w:val="left" w:pos="565"/>
          <w:tab w:val="left" w:pos="3159"/>
        </w:tabs>
        <w:ind w:right="508"/>
        <w:rPr>
          <w:sz w:val="24"/>
          <w:lang w:val="it-IT"/>
        </w:rPr>
      </w:pPr>
      <w:r w:rsidRPr="00816D9B">
        <w:rPr>
          <w:sz w:val="24"/>
          <w:lang w:val="it-IT"/>
        </w:rPr>
        <w:t>circolarità aziendale: disponibilità del Tesoriere al pagamento ed incasso di mandati e ordinativi d’incasso</w:t>
      </w:r>
      <w:r w:rsidRPr="00816D9B">
        <w:rPr>
          <w:spacing w:val="-2"/>
          <w:sz w:val="24"/>
          <w:lang w:val="it-IT"/>
        </w:rPr>
        <w:t xml:space="preserve"> </w:t>
      </w:r>
      <w:r w:rsidRPr="00816D9B">
        <w:rPr>
          <w:sz w:val="24"/>
          <w:lang w:val="it-IT"/>
        </w:rPr>
        <w:t>presso</w:t>
      </w:r>
      <w:r>
        <w:rPr>
          <w:sz w:val="24"/>
          <w:lang w:val="it-IT"/>
        </w:rPr>
        <w:t xml:space="preserve"> </w:t>
      </w:r>
      <w:bookmarkStart w:id="1" w:name="OLE_LINK1"/>
      <w:r>
        <w:rPr>
          <w:sz w:val="24"/>
          <w:lang w:val="it-IT"/>
        </w:rPr>
        <w:t>n.</w:t>
      </w:r>
      <w:r w:rsidRPr="00816D9B">
        <w:rPr>
          <w:sz w:val="24"/>
          <w:u w:val="single"/>
          <w:lang w:val="it-IT"/>
        </w:rPr>
        <w:t xml:space="preserve"> </w:t>
      </w:r>
      <w:r>
        <w:rPr>
          <w:sz w:val="24"/>
          <w:u w:val="single"/>
          <w:lang w:val="it-IT"/>
        </w:rPr>
        <w:t xml:space="preserve">      </w:t>
      </w:r>
      <w:r w:rsidRPr="00816D9B">
        <w:rPr>
          <w:sz w:val="24"/>
          <w:u w:val="single"/>
          <w:lang w:val="it-IT"/>
        </w:rPr>
        <w:tab/>
      </w:r>
      <w:bookmarkEnd w:id="1"/>
      <w:r w:rsidRPr="00816D9B">
        <w:rPr>
          <w:sz w:val="24"/>
          <w:lang w:val="it-IT"/>
        </w:rPr>
        <w:t>filiali del proprio Istituto di</w:t>
      </w:r>
      <w:r w:rsidRPr="00816D9B">
        <w:rPr>
          <w:spacing w:val="1"/>
          <w:sz w:val="24"/>
          <w:lang w:val="it-IT"/>
        </w:rPr>
        <w:t xml:space="preserve"> </w:t>
      </w:r>
      <w:r w:rsidRPr="00816D9B">
        <w:rPr>
          <w:sz w:val="24"/>
          <w:lang w:val="it-IT"/>
        </w:rPr>
        <w:t>credito;</w:t>
      </w:r>
    </w:p>
    <w:p w14:paraId="4091C8BA" w14:textId="24290D3E" w:rsidR="00D01102" w:rsidRPr="00D01102" w:rsidRDefault="003210D5" w:rsidP="00D01102">
      <w:pPr>
        <w:pStyle w:val="Paragrafoelenco"/>
        <w:numPr>
          <w:ilvl w:val="0"/>
          <w:numId w:val="12"/>
        </w:numPr>
        <w:tabs>
          <w:tab w:val="left" w:pos="565"/>
        </w:tabs>
        <w:ind w:left="0" w:firstLine="284"/>
        <w:jc w:val="left"/>
        <w:rPr>
          <w:lang w:val="it-IT"/>
        </w:rPr>
      </w:pPr>
      <w:r>
        <w:rPr>
          <w:noProof/>
          <w:lang w:val="it-IT" w:eastAsia="it-IT"/>
        </w:rPr>
        <mc:AlternateContent>
          <mc:Choice Requires="wps">
            <w:drawing>
              <wp:anchor distT="4294967295" distB="4294967295" distL="114300" distR="114300" simplePos="0" relativeHeight="251660288" behindDoc="0" locked="0" layoutInCell="1" allowOverlap="1" wp14:anchorId="22D0C650" wp14:editId="3AD8A46F">
                <wp:simplePos x="0" y="0"/>
                <wp:positionH relativeFrom="page">
                  <wp:posOffset>1074420</wp:posOffset>
                </wp:positionH>
                <wp:positionV relativeFrom="paragraph">
                  <wp:posOffset>172084</wp:posOffset>
                </wp:positionV>
                <wp:extent cx="2286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491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6pt,13.55pt" to="10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" strokeweight=".16922mm">
                <w10:wrap anchorx="page"/>
              </v:line>
            </w:pict>
          </mc:Fallback>
        </mc:AlternateContent>
      </w:r>
      <w:r w:rsidR="00D01102" w:rsidRPr="00D01102">
        <w:rPr>
          <w:sz w:val="24"/>
          <w:lang w:val="it-IT"/>
        </w:rPr>
        <w:t xml:space="preserve">anni </w:t>
      </w:r>
      <w:r w:rsidR="00F4210D">
        <w:rPr>
          <w:sz w:val="24"/>
          <w:lang w:val="it-IT"/>
        </w:rPr>
        <w:t>--</w:t>
      </w:r>
      <w:r w:rsidR="00D01102" w:rsidRPr="00D01102">
        <w:rPr>
          <w:sz w:val="24"/>
          <w:lang w:val="it-IT"/>
        </w:rPr>
        <w:t xml:space="preserve"> </w:t>
      </w:r>
      <w:r w:rsidR="00D01102" w:rsidRPr="00D01102">
        <w:rPr>
          <w:lang w:val="it-IT"/>
        </w:rPr>
        <w:t>di esperienza maturati nello svolgimento del servizio di Tesoreria;</w:t>
      </w:r>
    </w:p>
    <w:p w14:paraId="33CE5353" w14:textId="77777777" w:rsidR="00D01102" w:rsidRDefault="00D01102">
      <w:pPr>
        <w:pStyle w:val="Paragrafoelenco"/>
        <w:numPr>
          <w:ilvl w:val="0"/>
          <w:numId w:val="12"/>
        </w:numPr>
        <w:tabs>
          <w:tab w:val="left" w:pos="565"/>
        </w:tabs>
        <w:ind w:firstLine="0"/>
        <w:rPr>
          <w:sz w:val="24"/>
          <w:lang w:val="it-IT"/>
        </w:rPr>
      </w:pPr>
      <w:r>
        <w:rPr>
          <w:sz w:val="24"/>
          <w:lang w:val="it-IT"/>
        </w:rPr>
        <w:t xml:space="preserve">numero </w:t>
      </w:r>
      <w:r w:rsidR="00F4210D">
        <w:rPr>
          <w:sz w:val="24"/>
          <w:lang w:val="it-IT"/>
        </w:rPr>
        <w:t>---</w:t>
      </w:r>
      <w:r>
        <w:rPr>
          <w:sz w:val="24"/>
          <w:lang w:val="it-IT"/>
        </w:rPr>
        <w:t xml:space="preserve"> Comuni per i quali l’Istituto di credito svolge attualmente il servizio di Tesoreria;</w:t>
      </w:r>
    </w:p>
    <w:p w14:paraId="0D5F6322" w14:textId="77777777" w:rsidR="00D01102" w:rsidRPr="00D01102" w:rsidRDefault="00D01102" w:rsidP="00D01102">
      <w:pPr>
        <w:pStyle w:val="Paragrafoelenco"/>
        <w:numPr>
          <w:ilvl w:val="0"/>
          <w:numId w:val="12"/>
        </w:numPr>
        <w:ind w:hanging="36"/>
        <w:rPr>
          <w:sz w:val="24"/>
          <w:lang w:val="it-IT"/>
        </w:rPr>
      </w:pPr>
      <w:r>
        <w:rPr>
          <w:sz w:val="24"/>
          <w:lang w:val="it-IT"/>
        </w:rPr>
        <w:tab/>
      </w:r>
      <w:r>
        <w:rPr>
          <w:sz w:val="24"/>
          <w:lang w:val="it-IT"/>
        </w:rPr>
        <w:tab/>
      </w:r>
      <w:r w:rsidRPr="00D01102">
        <w:rPr>
          <w:sz w:val="24"/>
          <w:lang w:val="it-IT"/>
        </w:rPr>
        <w:t xml:space="preserve">la filiale operativa più vicina si trova a km.  </w:t>
      </w:r>
      <w:r w:rsidR="00F4210D">
        <w:rPr>
          <w:sz w:val="24"/>
          <w:lang w:val="it-IT"/>
        </w:rPr>
        <w:t>---------</w:t>
      </w:r>
      <w:r w:rsidRPr="00D01102">
        <w:rPr>
          <w:sz w:val="24"/>
          <w:lang w:val="it-IT"/>
        </w:rPr>
        <w:t>di distanza rispetto alla sede del Comune;</w:t>
      </w:r>
    </w:p>
    <w:p w14:paraId="1F6AC9DF" w14:textId="77777777" w:rsidR="0024177B" w:rsidRPr="00816D9B" w:rsidRDefault="0024177B">
      <w:pPr>
        <w:pStyle w:val="Paragrafoelenco"/>
        <w:numPr>
          <w:ilvl w:val="0"/>
          <w:numId w:val="12"/>
        </w:numPr>
        <w:tabs>
          <w:tab w:val="left" w:pos="565"/>
        </w:tabs>
        <w:ind w:firstLine="0"/>
        <w:rPr>
          <w:sz w:val="24"/>
          <w:lang w:val="it-IT"/>
        </w:rPr>
      </w:pPr>
      <w:r>
        <w:rPr>
          <w:sz w:val="24"/>
          <w:lang w:val="it-IT"/>
        </w:rPr>
        <w:t>non offre</w:t>
      </w:r>
      <w:r w:rsidRPr="00816D9B">
        <w:rPr>
          <w:sz w:val="24"/>
          <w:lang w:val="it-IT"/>
        </w:rPr>
        <w:t xml:space="preserve"> servizi agevolati per i dipendenti del Comune di</w:t>
      </w:r>
      <w:r w:rsidRPr="00816D9B">
        <w:rPr>
          <w:spacing w:val="-7"/>
          <w:sz w:val="24"/>
          <w:lang w:val="it-IT"/>
        </w:rPr>
        <w:t xml:space="preserve"> </w:t>
      </w:r>
      <w:r w:rsidR="00F4210D">
        <w:rPr>
          <w:sz w:val="24"/>
          <w:lang w:val="it-IT"/>
        </w:rPr>
        <w:t>Montalto delle Marche</w:t>
      </w:r>
    </w:p>
    <w:p w14:paraId="5ECF4487" w14:textId="77777777" w:rsidR="0024177B" w:rsidRPr="00816D9B" w:rsidRDefault="0024177B">
      <w:pPr>
        <w:pStyle w:val="Corpotesto"/>
        <w:tabs>
          <w:tab w:val="left" w:pos="9979"/>
        </w:tabs>
        <w:ind w:left="319"/>
        <w:jc w:val="left"/>
        <w:rPr>
          <w:lang w:val="it-IT"/>
        </w:rPr>
      </w:pPr>
      <w:r w:rsidRPr="00816D9B">
        <w:rPr>
          <w:lang w:val="it-IT"/>
        </w:rPr>
        <w:t>(la scelta non comporta esclusione dalla</w:t>
      </w:r>
      <w:r w:rsidRPr="00816D9B">
        <w:rPr>
          <w:spacing w:val="-14"/>
          <w:lang w:val="it-IT"/>
        </w:rPr>
        <w:t xml:space="preserve"> </w:t>
      </w:r>
      <w:r w:rsidRPr="00816D9B">
        <w:rPr>
          <w:lang w:val="it-IT"/>
        </w:rPr>
        <w:t>gara)</w:t>
      </w:r>
      <w:r>
        <w:rPr>
          <w:spacing w:val="-1"/>
          <w:lang w:val="it-IT"/>
        </w:rPr>
        <w:t>.</w:t>
      </w:r>
    </w:p>
    <w:p w14:paraId="5084EB0C" w14:textId="77777777" w:rsidR="0024177B" w:rsidRPr="00816D9B" w:rsidRDefault="0024177B">
      <w:pPr>
        <w:pStyle w:val="Paragrafoelenco"/>
        <w:numPr>
          <w:ilvl w:val="1"/>
          <w:numId w:val="13"/>
        </w:numPr>
        <w:tabs>
          <w:tab w:val="left" w:pos="563"/>
        </w:tabs>
        <w:spacing w:before="90"/>
        <w:ind w:left="562" w:hanging="242"/>
        <w:jc w:val="left"/>
        <w:rPr>
          <w:sz w:val="24"/>
          <w:lang w:val="it-IT"/>
        </w:rPr>
      </w:pPr>
      <w:r w:rsidRPr="00816D9B">
        <w:rPr>
          <w:sz w:val="24"/>
          <w:lang w:val="it-IT"/>
        </w:rPr>
        <w:t>I rapporti di conto corrente saranno regolati come</w:t>
      </w:r>
      <w:r w:rsidRPr="00816D9B">
        <w:rPr>
          <w:spacing w:val="-8"/>
          <w:sz w:val="24"/>
          <w:lang w:val="it-IT"/>
        </w:rPr>
        <w:t xml:space="preserve"> </w:t>
      </w:r>
      <w:r w:rsidRPr="00816D9B">
        <w:rPr>
          <w:sz w:val="24"/>
          <w:lang w:val="it-IT"/>
        </w:rPr>
        <w:t>segue:</w:t>
      </w:r>
    </w:p>
    <w:p w14:paraId="163A1CCE" w14:textId="77777777" w:rsidR="0024177B" w:rsidRPr="00816D9B" w:rsidRDefault="0024177B">
      <w:pPr>
        <w:pStyle w:val="Paragrafoelenco"/>
        <w:numPr>
          <w:ilvl w:val="0"/>
          <w:numId w:val="11"/>
        </w:numPr>
        <w:tabs>
          <w:tab w:val="left" w:pos="565"/>
          <w:tab w:val="left" w:pos="5579"/>
        </w:tabs>
        <w:ind w:right="111" w:firstLine="0"/>
        <w:rPr>
          <w:sz w:val="24"/>
          <w:lang w:val="it-IT"/>
        </w:rPr>
      </w:pPr>
      <w:r w:rsidRPr="00816D9B">
        <w:rPr>
          <w:sz w:val="24"/>
          <w:lang w:val="it-IT"/>
        </w:rPr>
        <w:t>su tutti i depositi e le disponibilità a qualsiasi titolo costituiti e gestiti dal Tesoriere verrà corrisposto un interesse pari al Tasso Euribor 3 mesi media mensile mese precedente, divisore fisso (360), al netto di commissioni, la cui liquidazione ha luogo con cadenza</w:t>
      </w:r>
      <w:r w:rsidRPr="00816D9B">
        <w:rPr>
          <w:spacing w:val="2"/>
          <w:sz w:val="24"/>
          <w:lang w:val="it-IT"/>
        </w:rPr>
        <w:t xml:space="preserve"> </w:t>
      </w:r>
      <w:r w:rsidRPr="00816D9B">
        <w:rPr>
          <w:sz w:val="24"/>
          <w:lang w:val="it-IT"/>
        </w:rPr>
        <w:t>annuale;</w:t>
      </w:r>
    </w:p>
    <w:p w14:paraId="4E6FBE76" w14:textId="77777777" w:rsidR="0024177B" w:rsidRPr="00816D9B" w:rsidRDefault="0024177B">
      <w:pPr>
        <w:pStyle w:val="Paragrafoelenco"/>
        <w:numPr>
          <w:ilvl w:val="0"/>
          <w:numId w:val="11"/>
        </w:numPr>
        <w:tabs>
          <w:tab w:val="left" w:pos="604"/>
          <w:tab w:val="left" w:pos="5652"/>
        </w:tabs>
        <w:ind w:right="112" w:firstLine="0"/>
        <w:rPr>
          <w:sz w:val="24"/>
          <w:lang w:val="it-IT"/>
        </w:rPr>
      </w:pPr>
      <w:r w:rsidRPr="00816D9B">
        <w:rPr>
          <w:sz w:val="24"/>
          <w:lang w:val="it-IT"/>
        </w:rPr>
        <w:t>Sulle anticipazioni di tesoreria di cui al precedente articolo 21 decorreranno gli interessi debitori pari al Tasso Euribor 3 mesi media mensile mese precedente, divisore fisso (360), aumentato</w:t>
      </w:r>
      <w:r w:rsidRPr="00816D9B">
        <w:rPr>
          <w:spacing w:val="22"/>
          <w:sz w:val="24"/>
          <w:lang w:val="it-IT"/>
        </w:rPr>
        <w:t xml:space="preserve"> </w:t>
      </w:r>
      <w:r w:rsidRPr="00816D9B">
        <w:rPr>
          <w:sz w:val="24"/>
          <w:lang w:val="it-IT"/>
        </w:rPr>
        <w:t>di</w:t>
      </w:r>
      <w:r w:rsidRPr="00816D9B">
        <w:rPr>
          <w:spacing w:val="21"/>
          <w:sz w:val="24"/>
          <w:lang w:val="it-IT"/>
        </w:rPr>
        <w:t xml:space="preserve"> </w:t>
      </w:r>
      <w:r w:rsidRPr="00816D9B">
        <w:rPr>
          <w:sz w:val="24"/>
          <w:lang w:val="it-IT"/>
        </w:rPr>
        <w:t>punti</w:t>
      </w:r>
      <w:r w:rsidRPr="00816D9B">
        <w:rPr>
          <w:sz w:val="24"/>
          <w:u w:val="single"/>
          <w:lang w:val="it-IT"/>
        </w:rPr>
        <w:t xml:space="preserve"> </w:t>
      </w:r>
      <w:r>
        <w:rPr>
          <w:sz w:val="24"/>
          <w:u w:val="single"/>
          <w:lang w:val="it-IT"/>
        </w:rPr>
        <w:t xml:space="preserve">                        </w:t>
      </w:r>
      <w:r w:rsidR="00F4210D">
        <w:rPr>
          <w:sz w:val="24"/>
          <w:u w:val="single"/>
          <w:lang w:val="it-IT"/>
        </w:rPr>
        <w:t>---------</w:t>
      </w:r>
      <w:r>
        <w:rPr>
          <w:sz w:val="24"/>
          <w:u w:val="single"/>
          <w:lang w:val="it-IT"/>
        </w:rPr>
        <w:t>,00</w:t>
      </w:r>
      <w:r w:rsidRPr="00816D9B">
        <w:rPr>
          <w:sz w:val="24"/>
          <w:lang w:val="it-IT"/>
        </w:rPr>
        <w:t>, (senza applicazioni di commissioni massimo scoperto) calcolati per il tempo di durata</w:t>
      </w:r>
      <w:r w:rsidRPr="00816D9B">
        <w:rPr>
          <w:spacing w:val="-5"/>
          <w:sz w:val="24"/>
          <w:lang w:val="it-IT"/>
        </w:rPr>
        <w:t xml:space="preserve"> </w:t>
      </w:r>
      <w:r w:rsidRPr="00816D9B">
        <w:rPr>
          <w:sz w:val="24"/>
          <w:lang w:val="it-IT"/>
        </w:rPr>
        <w:t>dell'anticipazione;</w:t>
      </w:r>
    </w:p>
    <w:p w14:paraId="2FEA947A" w14:textId="77777777" w:rsidR="0024177B" w:rsidRPr="00816D9B" w:rsidRDefault="0024177B">
      <w:pPr>
        <w:pStyle w:val="Paragrafoelenco"/>
        <w:numPr>
          <w:ilvl w:val="0"/>
          <w:numId w:val="11"/>
        </w:numPr>
        <w:tabs>
          <w:tab w:val="left" w:pos="700"/>
          <w:tab w:val="left" w:pos="7135"/>
        </w:tabs>
        <w:ind w:right="114" w:firstLine="0"/>
        <w:rPr>
          <w:sz w:val="24"/>
          <w:lang w:val="it-IT"/>
        </w:rPr>
      </w:pPr>
      <w:r w:rsidRPr="00816D9B">
        <w:rPr>
          <w:sz w:val="24"/>
          <w:lang w:val="it-IT"/>
        </w:rPr>
        <w:t>L’ordine</w:t>
      </w:r>
      <w:r w:rsidRPr="00816D9B">
        <w:rPr>
          <w:spacing w:val="33"/>
          <w:sz w:val="24"/>
          <w:lang w:val="it-IT"/>
        </w:rPr>
        <w:t xml:space="preserve"> </w:t>
      </w:r>
      <w:r w:rsidRPr="00816D9B">
        <w:rPr>
          <w:sz w:val="24"/>
          <w:lang w:val="it-IT"/>
        </w:rPr>
        <w:t>di</w:t>
      </w:r>
      <w:r w:rsidRPr="00816D9B">
        <w:rPr>
          <w:spacing w:val="35"/>
          <w:sz w:val="24"/>
          <w:lang w:val="it-IT"/>
        </w:rPr>
        <w:t xml:space="preserve"> </w:t>
      </w:r>
      <w:r w:rsidRPr="00816D9B">
        <w:rPr>
          <w:sz w:val="24"/>
          <w:lang w:val="it-IT"/>
        </w:rPr>
        <w:t>prelievo</w:t>
      </w:r>
      <w:r w:rsidRPr="00816D9B">
        <w:rPr>
          <w:spacing w:val="36"/>
          <w:sz w:val="24"/>
          <w:lang w:val="it-IT"/>
        </w:rPr>
        <w:t xml:space="preserve"> </w:t>
      </w:r>
      <w:r w:rsidRPr="00816D9B">
        <w:rPr>
          <w:sz w:val="24"/>
          <w:lang w:val="it-IT"/>
        </w:rPr>
        <w:t>dai</w:t>
      </w:r>
      <w:r w:rsidRPr="00816D9B">
        <w:rPr>
          <w:spacing w:val="35"/>
          <w:sz w:val="24"/>
          <w:lang w:val="it-IT"/>
        </w:rPr>
        <w:t xml:space="preserve"> </w:t>
      </w:r>
      <w:r w:rsidRPr="00816D9B">
        <w:rPr>
          <w:sz w:val="24"/>
          <w:lang w:val="it-IT"/>
        </w:rPr>
        <w:t>c/c</w:t>
      </w:r>
      <w:r w:rsidRPr="00816D9B">
        <w:rPr>
          <w:spacing w:val="33"/>
          <w:sz w:val="24"/>
          <w:lang w:val="it-IT"/>
        </w:rPr>
        <w:t xml:space="preserve"> </w:t>
      </w:r>
      <w:r w:rsidRPr="00816D9B">
        <w:rPr>
          <w:sz w:val="24"/>
          <w:lang w:val="it-IT"/>
        </w:rPr>
        <w:t>postali</w:t>
      </w:r>
      <w:r w:rsidRPr="00816D9B">
        <w:rPr>
          <w:spacing w:val="35"/>
          <w:sz w:val="24"/>
          <w:lang w:val="it-IT"/>
        </w:rPr>
        <w:t xml:space="preserve"> </w:t>
      </w:r>
      <w:r w:rsidRPr="00816D9B">
        <w:rPr>
          <w:sz w:val="24"/>
          <w:lang w:val="it-IT"/>
        </w:rPr>
        <w:t>va</w:t>
      </w:r>
      <w:r w:rsidRPr="00816D9B">
        <w:rPr>
          <w:spacing w:val="34"/>
          <w:sz w:val="24"/>
          <w:lang w:val="it-IT"/>
        </w:rPr>
        <w:t xml:space="preserve"> </w:t>
      </w:r>
      <w:r w:rsidRPr="00816D9B">
        <w:rPr>
          <w:sz w:val="24"/>
          <w:lang w:val="it-IT"/>
        </w:rPr>
        <w:t>effettuato</w:t>
      </w:r>
      <w:r w:rsidRPr="00816D9B">
        <w:rPr>
          <w:spacing w:val="34"/>
          <w:sz w:val="24"/>
          <w:lang w:val="it-IT"/>
        </w:rPr>
        <w:t xml:space="preserve"> </w:t>
      </w:r>
      <w:r w:rsidRPr="00816D9B">
        <w:rPr>
          <w:sz w:val="24"/>
          <w:lang w:val="it-IT"/>
        </w:rPr>
        <w:t>entro</w:t>
      </w:r>
      <w:r w:rsidRPr="00816D9B">
        <w:rPr>
          <w:spacing w:val="35"/>
          <w:sz w:val="24"/>
          <w:lang w:val="it-IT"/>
        </w:rPr>
        <w:t xml:space="preserve"> </w:t>
      </w:r>
      <w:r>
        <w:rPr>
          <w:spacing w:val="35"/>
          <w:sz w:val="24"/>
          <w:lang w:val="it-IT"/>
        </w:rPr>
        <w:t>n.</w:t>
      </w:r>
      <w:r w:rsidRPr="00816D9B">
        <w:rPr>
          <w:sz w:val="24"/>
          <w:u w:val="single"/>
          <w:lang w:val="it-IT"/>
        </w:rPr>
        <w:t xml:space="preserve"> </w:t>
      </w:r>
      <w:r>
        <w:rPr>
          <w:sz w:val="24"/>
          <w:u w:val="single"/>
          <w:lang w:val="it-IT"/>
        </w:rPr>
        <w:t xml:space="preserve">    </w:t>
      </w:r>
      <w:r w:rsidR="00F4210D">
        <w:rPr>
          <w:sz w:val="24"/>
          <w:u w:val="single"/>
          <w:lang w:val="it-IT"/>
        </w:rPr>
        <w:t>--</w:t>
      </w:r>
      <w:r w:rsidRPr="00816D9B">
        <w:rPr>
          <w:sz w:val="24"/>
          <w:u w:val="single"/>
          <w:lang w:val="it-IT"/>
        </w:rPr>
        <w:tab/>
      </w:r>
      <w:r w:rsidRPr="001D4657">
        <w:rPr>
          <w:sz w:val="24"/>
          <w:lang w:val="it-IT"/>
        </w:rPr>
        <w:t xml:space="preserve"> </w:t>
      </w:r>
      <w:r>
        <w:rPr>
          <w:sz w:val="24"/>
          <w:lang w:val="it-IT"/>
        </w:rPr>
        <w:t>giorni lavorativi bancari</w:t>
      </w:r>
      <w:r w:rsidRPr="00816D9B">
        <w:rPr>
          <w:sz w:val="24"/>
          <w:lang w:val="it-IT"/>
        </w:rPr>
        <w:t xml:space="preserve"> dal ricevimento della distinta delle riscossioni da parte del Comune corredat</w:t>
      </w:r>
      <w:r>
        <w:rPr>
          <w:sz w:val="24"/>
          <w:lang w:val="it-IT"/>
        </w:rPr>
        <w:t>a dall’</w:t>
      </w:r>
      <w:r w:rsidRPr="00816D9B">
        <w:rPr>
          <w:sz w:val="24"/>
          <w:lang w:val="it-IT"/>
        </w:rPr>
        <w:t>invio dell’estratto del conto</w:t>
      </w:r>
      <w:r w:rsidRPr="00816D9B">
        <w:rPr>
          <w:spacing w:val="-1"/>
          <w:sz w:val="24"/>
          <w:lang w:val="it-IT"/>
        </w:rPr>
        <w:t xml:space="preserve"> </w:t>
      </w:r>
      <w:r w:rsidRPr="00816D9B">
        <w:rPr>
          <w:sz w:val="24"/>
          <w:lang w:val="it-IT"/>
        </w:rPr>
        <w:t>postale;</w:t>
      </w:r>
    </w:p>
    <w:p w14:paraId="554EDD77" w14:textId="77777777" w:rsidR="0024177B" w:rsidRPr="00816D9B" w:rsidRDefault="0024177B">
      <w:pPr>
        <w:pStyle w:val="Paragrafoelenco"/>
        <w:numPr>
          <w:ilvl w:val="0"/>
          <w:numId w:val="11"/>
        </w:numPr>
        <w:tabs>
          <w:tab w:val="left" w:pos="589"/>
          <w:tab w:val="left" w:pos="6041"/>
        </w:tabs>
        <w:ind w:right="112" w:firstLine="0"/>
        <w:rPr>
          <w:sz w:val="24"/>
          <w:lang w:val="it-IT"/>
        </w:rPr>
      </w:pPr>
      <w:r w:rsidRPr="00816D9B">
        <w:rPr>
          <w:spacing w:val="-3"/>
          <w:sz w:val="24"/>
          <w:lang w:val="it-IT"/>
        </w:rPr>
        <w:t xml:space="preserve">Il </w:t>
      </w:r>
      <w:r w:rsidRPr="00816D9B">
        <w:rPr>
          <w:sz w:val="24"/>
          <w:lang w:val="it-IT"/>
        </w:rPr>
        <w:t>pagamento dei mandati viene eseguito</w:t>
      </w:r>
      <w:r w:rsidRPr="00816D9B">
        <w:rPr>
          <w:spacing w:val="37"/>
          <w:sz w:val="24"/>
          <w:lang w:val="it-IT"/>
        </w:rPr>
        <w:t xml:space="preserve"> </w:t>
      </w:r>
      <w:r w:rsidRPr="00816D9B">
        <w:rPr>
          <w:sz w:val="24"/>
          <w:lang w:val="it-IT"/>
        </w:rPr>
        <w:t>entro</w:t>
      </w:r>
      <w:r w:rsidRPr="00816D9B">
        <w:rPr>
          <w:spacing w:val="6"/>
          <w:sz w:val="24"/>
          <w:lang w:val="it-IT"/>
        </w:rPr>
        <w:t xml:space="preserve"> </w:t>
      </w:r>
      <w:r>
        <w:rPr>
          <w:spacing w:val="6"/>
          <w:sz w:val="24"/>
          <w:lang w:val="it-IT"/>
        </w:rPr>
        <w:t>n.</w:t>
      </w:r>
      <w:r w:rsidRPr="00816D9B">
        <w:rPr>
          <w:sz w:val="24"/>
          <w:u w:val="single"/>
          <w:lang w:val="it-IT"/>
        </w:rPr>
        <w:t xml:space="preserve"> </w:t>
      </w:r>
      <w:r>
        <w:rPr>
          <w:sz w:val="24"/>
          <w:u w:val="single"/>
          <w:lang w:val="it-IT"/>
        </w:rPr>
        <w:t xml:space="preserve">   </w:t>
      </w:r>
      <w:r w:rsidR="00F4210D">
        <w:rPr>
          <w:sz w:val="24"/>
          <w:u w:val="single"/>
          <w:lang w:val="it-IT"/>
        </w:rPr>
        <w:t>--</w:t>
      </w:r>
      <w:r w:rsidRPr="00816D9B">
        <w:rPr>
          <w:sz w:val="24"/>
          <w:u w:val="single"/>
          <w:lang w:val="it-IT"/>
        </w:rPr>
        <w:tab/>
      </w:r>
      <w:r w:rsidRPr="00816D9B">
        <w:rPr>
          <w:sz w:val="24"/>
          <w:lang w:val="it-IT"/>
        </w:rPr>
        <w:t>giorno lavorativo bancario dal ricevimento della distinta dei pagamenti da parte del</w:t>
      </w:r>
      <w:r w:rsidRPr="00816D9B">
        <w:rPr>
          <w:spacing w:val="-5"/>
          <w:sz w:val="24"/>
          <w:lang w:val="it-IT"/>
        </w:rPr>
        <w:t xml:space="preserve"> </w:t>
      </w:r>
      <w:r w:rsidRPr="00816D9B">
        <w:rPr>
          <w:sz w:val="24"/>
          <w:lang w:val="it-IT"/>
        </w:rPr>
        <w:t>Comune;</w:t>
      </w:r>
    </w:p>
    <w:p w14:paraId="4D931391" w14:textId="77777777" w:rsidR="0024177B" w:rsidRDefault="0024177B">
      <w:pPr>
        <w:pStyle w:val="Paragrafoelenco"/>
        <w:numPr>
          <w:ilvl w:val="0"/>
          <w:numId w:val="11"/>
        </w:numPr>
        <w:tabs>
          <w:tab w:val="left" w:pos="565"/>
        </w:tabs>
        <w:ind w:firstLine="0"/>
        <w:rPr>
          <w:sz w:val="24"/>
          <w:lang w:val="it-IT"/>
        </w:rPr>
      </w:pPr>
      <w:r w:rsidRPr="00816D9B">
        <w:rPr>
          <w:sz w:val="24"/>
          <w:lang w:val="it-IT"/>
        </w:rPr>
        <w:t>la tenuta del conto e le operazioni sono</w:t>
      </w:r>
      <w:r w:rsidRPr="00816D9B">
        <w:rPr>
          <w:spacing w:val="49"/>
          <w:sz w:val="24"/>
          <w:lang w:val="it-IT"/>
        </w:rPr>
        <w:t xml:space="preserve"> </w:t>
      </w:r>
      <w:r w:rsidRPr="00816D9B">
        <w:rPr>
          <w:sz w:val="24"/>
          <w:lang w:val="it-IT"/>
        </w:rPr>
        <w:t>gratuite</w:t>
      </w:r>
      <w:r w:rsidR="003406EF">
        <w:rPr>
          <w:sz w:val="24"/>
          <w:lang w:val="it-IT"/>
        </w:rPr>
        <w:t>;</w:t>
      </w:r>
    </w:p>
    <w:p w14:paraId="1E628CC0" w14:textId="77777777" w:rsidR="0024177B" w:rsidRPr="003406EF" w:rsidRDefault="003406EF" w:rsidP="003406EF">
      <w:pPr>
        <w:pStyle w:val="Paragrafoelenco"/>
        <w:numPr>
          <w:ilvl w:val="0"/>
          <w:numId w:val="10"/>
        </w:numPr>
        <w:tabs>
          <w:tab w:val="left" w:pos="565"/>
        </w:tabs>
        <w:ind w:right="112" w:firstLine="0"/>
        <w:rPr>
          <w:sz w:val="24"/>
          <w:lang w:val="it-IT"/>
        </w:rPr>
      </w:pPr>
      <w:r w:rsidRPr="003406EF">
        <w:rPr>
          <w:sz w:val="24"/>
          <w:lang w:val="it-IT"/>
        </w:rPr>
        <w:t>i</w:t>
      </w:r>
      <w:r w:rsidR="0024177B" w:rsidRPr="003406EF">
        <w:rPr>
          <w:spacing w:val="-3"/>
          <w:sz w:val="24"/>
          <w:lang w:val="it-IT"/>
        </w:rPr>
        <w:t xml:space="preserve">l </w:t>
      </w:r>
      <w:r w:rsidR="0024177B" w:rsidRPr="003406EF">
        <w:rPr>
          <w:sz w:val="24"/>
          <w:lang w:val="it-IT"/>
        </w:rPr>
        <w:t>tesoriere non si avvale della facoltà di concedere mutui all’ente (la rinuncia non comporta esclusione dalla</w:t>
      </w:r>
      <w:r w:rsidR="0024177B" w:rsidRPr="003406EF">
        <w:rPr>
          <w:spacing w:val="-4"/>
          <w:sz w:val="24"/>
          <w:lang w:val="it-IT"/>
        </w:rPr>
        <w:t xml:space="preserve"> </w:t>
      </w:r>
      <w:r w:rsidR="0024177B" w:rsidRPr="003406EF">
        <w:rPr>
          <w:sz w:val="24"/>
          <w:lang w:val="it-IT"/>
        </w:rPr>
        <w:t>gara).</w:t>
      </w:r>
    </w:p>
    <w:p w14:paraId="45BE6AE1" w14:textId="77777777" w:rsidR="00F4210D" w:rsidRDefault="0024177B">
      <w:pPr>
        <w:pStyle w:val="Paragrafoelenco"/>
        <w:numPr>
          <w:ilvl w:val="0"/>
          <w:numId w:val="10"/>
        </w:numPr>
        <w:tabs>
          <w:tab w:val="left" w:pos="589"/>
          <w:tab w:val="left" w:pos="4826"/>
        </w:tabs>
        <w:ind w:right="112" w:firstLine="0"/>
        <w:rPr>
          <w:sz w:val="24"/>
          <w:lang w:val="it-IT"/>
        </w:rPr>
      </w:pPr>
      <w:r w:rsidRPr="00816D9B">
        <w:rPr>
          <w:spacing w:val="-3"/>
          <w:sz w:val="24"/>
          <w:lang w:val="it-IT"/>
        </w:rPr>
        <w:t xml:space="preserve">Le </w:t>
      </w:r>
      <w:r w:rsidRPr="00816D9B">
        <w:rPr>
          <w:sz w:val="24"/>
          <w:lang w:val="it-IT"/>
        </w:rPr>
        <w:t>spese applicate ai beneficiari in sede di pagamento con bonifico su conto corrente diverso da quello del Tesoriere sono</w:t>
      </w:r>
      <w:r w:rsidRPr="00816D9B">
        <w:rPr>
          <w:spacing w:val="22"/>
          <w:sz w:val="24"/>
          <w:lang w:val="it-IT"/>
        </w:rPr>
        <w:t xml:space="preserve"> </w:t>
      </w:r>
      <w:r w:rsidRPr="00816D9B">
        <w:rPr>
          <w:sz w:val="24"/>
          <w:lang w:val="it-IT"/>
        </w:rPr>
        <w:t>pari</w:t>
      </w:r>
      <w:r w:rsidRPr="00816D9B">
        <w:rPr>
          <w:spacing w:val="6"/>
          <w:sz w:val="24"/>
          <w:lang w:val="it-IT"/>
        </w:rPr>
        <w:t xml:space="preserve"> </w:t>
      </w:r>
      <w:r w:rsidRPr="00816D9B">
        <w:rPr>
          <w:sz w:val="24"/>
          <w:lang w:val="it-IT"/>
        </w:rPr>
        <w:t>a</w:t>
      </w:r>
      <w:r>
        <w:rPr>
          <w:sz w:val="24"/>
          <w:u w:val="single"/>
          <w:lang w:val="it-IT"/>
        </w:rPr>
        <w:t xml:space="preserve">   € </w:t>
      </w:r>
      <w:r w:rsidR="00F4210D">
        <w:rPr>
          <w:sz w:val="24"/>
          <w:u w:val="single"/>
          <w:lang w:val="it-IT"/>
        </w:rPr>
        <w:t>--</w:t>
      </w:r>
      <w:r w:rsidR="003406EF">
        <w:rPr>
          <w:sz w:val="24"/>
          <w:u w:val="single"/>
          <w:lang w:val="it-IT"/>
        </w:rPr>
        <w:t xml:space="preserve"> </w:t>
      </w:r>
      <w:r w:rsidRPr="00816D9B">
        <w:rPr>
          <w:sz w:val="24"/>
          <w:lang w:val="it-IT"/>
        </w:rPr>
        <w:t>fatti salvi i pagamenti inerenti le utenze, le assicurazioni, imposte e tasse ed tutti i mandati con importi inferiori a euro</w:t>
      </w:r>
      <w:r w:rsidR="00F4210D">
        <w:rPr>
          <w:sz w:val="24"/>
          <w:lang w:val="it-IT"/>
        </w:rPr>
        <w:t>-------</w:t>
      </w:r>
      <w:r w:rsidRPr="00816D9B">
        <w:rPr>
          <w:sz w:val="24"/>
          <w:lang w:val="it-IT"/>
        </w:rPr>
        <w:t>,00.</w:t>
      </w:r>
      <w:r w:rsidR="00CB47EA">
        <w:rPr>
          <w:sz w:val="24"/>
          <w:lang w:val="it-IT"/>
        </w:rPr>
        <w:t xml:space="preserve"> </w:t>
      </w:r>
    </w:p>
    <w:p w14:paraId="35171E5E" w14:textId="77777777" w:rsidR="0024177B" w:rsidRPr="00816D9B" w:rsidRDefault="00CB47EA">
      <w:pPr>
        <w:pStyle w:val="Paragrafoelenco"/>
        <w:numPr>
          <w:ilvl w:val="0"/>
          <w:numId w:val="10"/>
        </w:numPr>
        <w:tabs>
          <w:tab w:val="left" w:pos="589"/>
          <w:tab w:val="left" w:pos="4826"/>
        </w:tabs>
        <w:ind w:right="112" w:firstLine="0"/>
        <w:rPr>
          <w:sz w:val="24"/>
          <w:lang w:val="it-IT"/>
        </w:rPr>
      </w:pPr>
      <w:r>
        <w:rPr>
          <w:sz w:val="24"/>
          <w:lang w:val="it-IT"/>
        </w:rPr>
        <w:t xml:space="preserve">Tali spese </w:t>
      </w:r>
      <w:r w:rsidR="00F4210D">
        <w:rPr>
          <w:sz w:val="24"/>
          <w:lang w:val="it-IT"/>
        </w:rPr>
        <w:t>_________________</w:t>
      </w:r>
      <w:r>
        <w:rPr>
          <w:sz w:val="24"/>
          <w:lang w:val="it-IT"/>
        </w:rPr>
        <w:t xml:space="preserve"> saranno a carico del Comune di </w:t>
      </w:r>
      <w:r w:rsidR="00F4210D">
        <w:rPr>
          <w:sz w:val="24"/>
          <w:lang w:val="it-IT"/>
        </w:rPr>
        <w:t>Montalto delle Marche</w:t>
      </w:r>
      <w:r>
        <w:rPr>
          <w:sz w:val="24"/>
          <w:lang w:val="it-IT"/>
        </w:rPr>
        <w:t>.</w:t>
      </w:r>
    </w:p>
    <w:p w14:paraId="52F4D3D0" w14:textId="77777777" w:rsidR="0024177B" w:rsidRDefault="0024177B">
      <w:pPr>
        <w:pStyle w:val="Paragrafoelenco"/>
        <w:numPr>
          <w:ilvl w:val="0"/>
          <w:numId w:val="10"/>
        </w:numPr>
        <w:tabs>
          <w:tab w:val="left" w:pos="560"/>
        </w:tabs>
        <w:ind w:left="560" w:hanging="240"/>
        <w:rPr>
          <w:sz w:val="24"/>
        </w:rPr>
      </w:pPr>
      <w:proofErr w:type="spellStart"/>
      <w:r>
        <w:rPr>
          <w:sz w:val="24"/>
        </w:rPr>
        <w:t>Offerte</w:t>
      </w:r>
      <w:proofErr w:type="spellEnd"/>
      <w:r>
        <w:rPr>
          <w:spacing w:val="-2"/>
          <w:sz w:val="24"/>
        </w:rPr>
        <w:t xml:space="preserve"> </w:t>
      </w:r>
      <w:proofErr w:type="spellStart"/>
      <w:r>
        <w:rPr>
          <w:sz w:val="24"/>
        </w:rPr>
        <w:t>aggiuntive</w:t>
      </w:r>
      <w:proofErr w:type="spellEnd"/>
      <w:r>
        <w:rPr>
          <w:sz w:val="24"/>
        </w:rPr>
        <w:t>:</w:t>
      </w:r>
    </w:p>
    <w:p w14:paraId="156EC056" w14:textId="77777777" w:rsidR="0024177B" w:rsidRPr="00816D9B" w:rsidRDefault="0024177B">
      <w:pPr>
        <w:pStyle w:val="Paragrafoelenco"/>
        <w:numPr>
          <w:ilvl w:val="0"/>
          <w:numId w:val="8"/>
        </w:numPr>
        <w:tabs>
          <w:tab w:val="left" w:pos="572"/>
        </w:tabs>
        <w:ind w:right="113" w:firstLine="1"/>
        <w:rPr>
          <w:sz w:val="24"/>
          <w:lang w:val="it-IT"/>
        </w:rPr>
      </w:pPr>
      <w:r>
        <w:rPr>
          <w:sz w:val="24"/>
          <w:lang w:val="it-IT"/>
        </w:rPr>
        <w:t xml:space="preserve">Il Tesoriere </w:t>
      </w:r>
      <w:r w:rsidR="00F4210D">
        <w:rPr>
          <w:sz w:val="24"/>
          <w:lang w:val="it-IT"/>
        </w:rPr>
        <w:t>______________</w:t>
      </w:r>
      <w:r w:rsidRPr="00816D9B">
        <w:rPr>
          <w:sz w:val="24"/>
          <w:lang w:val="it-IT"/>
        </w:rPr>
        <w:t xml:space="preserve">concede </w:t>
      </w:r>
      <w:r w:rsidR="009D6398">
        <w:rPr>
          <w:sz w:val="24"/>
          <w:lang w:val="it-IT"/>
        </w:rPr>
        <w:t xml:space="preserve">contributi </w:t>
      </w:r>
      <w:r w:rsidRPr="00816D9B">
        <w:rPr>
          <w:sz w:val="24"/>
          <w:lang w:val="it-IT"/>
        </w:rPr>
        <w:t xml:space="preserve">al Comune di </w:t>
      </w:r>
      <w:r w:rsidR="00F4210D">
        <w:rPr>
          <w:sz w:val="24"/>
          <w:lang w:val="it-IT"/>
        </w:rPr>
        <w:t>Montalto delle Marche</w:t>
      </w:r>
      <w:r w:rsidRPr="00816D9B">
        <w:rPr>
          <w:b/>
          <w:sz w:val="24"/>
          <w:lang w:val="it-IT"/>
        </w:rPr>
        <w:t xml:space="preserve"> </w:t>
      </w:r>
      <w:r w:rsidRPr="00816D9B">
        <w:rPr>
          <w:sz w:val="24"/>
          <w:lang w:val="it-IT"/>
        </w:rPr>
        <w:t>(la rinuncia non comporta esclusione dalla</w:t>
      </w:r>
      <w:r w:rsidRPr="00816D9B">
        <w:rPr>
          <w:spacing w:val="-6"/>
          <w:sz w:val="24"/>
          <w:lang w:val="it-IT"/>
        </w:rPr>
        <w:t xml:space="preserve"> </w:t>
      </w:r>
      <w:r w:rsidRPr="00816D9B">
        <w:rPr>
          <w:sz w:val="24"/>
          <w:lang w:val="it-IT"/>
        </w:rPr>
        <w:t>gara).</w:t>
      </w:r>
    </w:p>
    <w:p w14:paraId="54D55AB0" w14:textId="77777777" w:rsidR="0024177B" w:rsidRPr="00816D9B" w:rsidRDefault="0024177B" w:rsidP="008E57C5">
      <w:pPr>
        <w:pStyle w:val="Paragrafoelenco"/>
        <w:tabs>
          <w:tab w:val="left" w:pos="589"/>
          <w:tab w:val="left" w:pos="6854"/>
        </w:tabs>
        <w:ind w:left="319" w:right="114"/>
        <w:rPr>
          <w:b/>
          <w:sz w:val="24"/>
          <w:lang w:val="it-IT"/>
        </w:rPr>
      </w:pPr>
      <w:r>
        <w:rPr>
          <w:sz w:val="24"/>
          <w:lang w:val="it-IT"/>
        </w:rPr>
        <w:t xml:space="preserve">b) </w:t>
      </w:r>
      <w:r w:rsidRPr="00816D9B">
        <w:rPr>
          <w:sz w:val="24"/>
          <w:lang w:val="it-IT"/>
        </w:rPr>
        <w:t xml:space="preserve">L’istituto di credito </w:t>
      </w:r>
      <w:r w:rsidR="00F4210D">
        <w:rPr>
          <w:sz w:val="24"/>
          <w:lang w:val="it-IT"/>
        </w:rPr>
        <w:t>_______________</w:t>
      </w:r>
      <w:r w:rsidRPr="00816D9B">
        <w:rPr>
          <w:sz w:val="24"/>
          <w:lang w:val="it-IT"/>
        </w:rPr>
        <w:t xml:space="preserve"> concede servizi bancari agevolati ai dipendenti del Comune di </w:t>
      </w:r>
      <w:r w:rsidR="00F4210D">
        <w:rPr>
          <w:sz w:val="24"/>
          <w:lang w:val="it-IT"/>
        </w:rPr>
        <w:t>Montalto delle Marche</w:t>
      </w:r>
      <w:r w:rsidRPr="00FA7E0A">
        <w:rPr>
          <w:sz w:val="24"/>
          <w:lang w:val="it-IT"/>
        </w:rPr>
        <w:t>.</w:t>
      </w:r>
    </w:p>
    <w:p w14:paraId="1804FBAA" w14:textId="77777777" w:rsidR="0024177B" w:rsidRPr="00367BF7" w:rsidRDefault="0024177B">
      <w:pPr>
        <w:pStyle w:val="Titolo11"/>
        <w:spacing w:before="5"/>
        <w:jc w:val="center"/>
        <w:rPr>
          <w:lang w:val="it-IT"/>
        </w:rPr>
      </w:pPr>
    </w:p>
    <w:p w14:paraId="1237678D" w14:textId="77777777" w:rsidR="0024177B" w:rsidRPr="006B36BC" w:rsidRDefault="0024177B">
      <w:pPr>
        <w:pStyle w:val="Titolo11"/>
        <w:spacing w:before="5"/>
        <w:jc w:val="center"/>
        <w:rPr>
          <w:lang w:val="it-IT"/>
        </w:rPr>
      </w:pPr>
      <w:r w:rsidRPr="006B36BC">
        <w:rPr>
          <w:lang w:val="it-IT"/>
        </w:rPr>
        <w:t>Art. 26</w:t>
      </w:r>
    </w:p>
    <w:p w14:paraId="728C47F0" w14:textId="77777777" w:rsidR="0024177B" w:rsidRPr="006B36BC" w:rsidRDefault="0024177B">
      <w:pPr>
        <w:spacing w:line="274" w:lineRule="exact"/>
        <w:ind w:left="203"/>
        <w:jc w:val="center"/>
        <w:rPr>
          <w:b/>
          <w:sz w:val="24"/>
          <w:lang w:val="it-IT"/>
        </w:rPr>
      </w:pPr>
      <w:r w:rsidRPr="006B36BC">
        <w:rPr>
          <w:b/>
          <w:sz w:val="24"/>
          <w:lang w:val="it-IT"/>
        </w:rPr>
        <w:t>Resa del conto finanziario</w:t>
      </w:r>
    </w:p>
    <w:p w14:paraId="0AB0B97A" w14:textId="77777777" w:rsidR="0024177B" w:rsidRPr="00816D9B" w:rsidRDefault="0024177B">
      <w:pPr>
        <w:pStyle w:val="Paragrafoelenco"/>
        <w:numPr>
          <w:ilvl w:val="0"/>
          <w:numId w:val="7"/>
        </w:numPr>
        <w:tabs>
          <w:tab w:val="left" w:pos="616"/>
        </w:tabs>
        <w:ind w:right="112" w:firstLine="0"/>
        <w:rPr>
          <w:sz w:val="24"/>
          <w:lang w:val="it-IT"/>
        </w:rPr>
      </w:pPr>
      <w:r w:rsidRPr="00816D9B">
        <w:rPr>
          <w:spacing w:val="-3"/>
          <w:sz w:val="24"/>
          <w:lang w:val="it-IT"/>
        </w:rPr>
        <w:t xml:space="preserve">Il </w:t>
      </w:r>
      <w:r w:rsidRPr="00816D9B">
        <w:rPr>
          <w:sz w:val="24"/>
          <w:lang w:val="it-IT"/>
        </w:rPr>
        <w:t xml:space="preserve">Tesoriere, al termine dei 30 giorni successivi alla chiusura dell'esercizio, rende all'Ente, su modello conforme a quello approvato con D.P.R. n. 194 del 31 gennaio 1996, il "conto del Tesoriere", corredato dagli allegati di svolgimento per ogni singola voce di bilancio, dagli ordinativi di incasso e dai mandati di pagamento, dalle relative quietanze ovvero dai documenti meccanografici contenenti gli estremi delle </w:t>
      </w:r>
      <w:r w:rsidRPr="00816D9B">
        <w:rPr>
          <w:sz w:val="24"/>
          <w:lang w:val="it-IT"/>
        </w:rPr>
        <w:lastRenderedPageBreak/>
        <w:t>quietanze</w:t>
      </w:r>
      <w:r w:rsidRPr="00816D9B">
        <w:rPr>
          <w:spacing w:val="-3"/>
          <w:sz w:val="24"/>
          <w:lang w:val="it-IT"/>
        </w:rPr>
        <w:t xml:space="preserve"> </w:t>
      </w:r>
      <w:r w:rsidRPr="00816D9B">
        <w:rPr>
          <w:sz w:val="24"/>
          <w:lang w:val="it-IT"/>
        </w:rPr>
        <w:t>medesime.</w:t>
      </w:r>
    </w:p>
    <w:p w14:paraId="38C83764" w14:textId="77777777" w:rsidR="0024177B" w:rsidRPr="00816D9B" w:rsidRDefault="0024177B">
      <w:pPr>
        <w:pStyle w:val="Paragrafoelenco"/>
        <w:numPr>
          <w:ilvl w:val="0"/>
          <w:numId w:val="7"/>
        </w:numPr>
        <w:tabs>
          <w:tab w:val="left" w:pos="563"/>
        </w:tabs>
        <w:spacing w:before="74"/>
        <w:ind w:right="111" w:firstLine="0"/>
        <w:rPr>
          <w:sz w:val="24"/>
          <w:lang w:val="it-IT"/>
        </w:rPr>
      </w:pPr>
      <w:r w:rsidRPr="00816D9B">
        <w:rPr>
          <w:sz w:val="24"/>
          <w:lang w:val="it-IT"/>
        </w:rPr>
        <w:t>La rendicontazione di cui al comma precedente può avvenire in formato completamente informatico in presenza della gestione del servizio di tesoreria con ordinativo informatico con l’utilizzo della “Firma</w:t>
      </w:r>
      <w:r w:rsidRPr="00816D9B">
        <w:rPr>
          <w:spacing w:val="-2"/>
          <w:sz w:val="24"/>
          <w:lang w:val="it-IT"/>
        </w:rPr>
        <w:t xml:space="preserve"> </w:t>
      </w:r>
      <w:r w:rsidRPr="00816D9B">
        <w:rPr>
          <w:sz w:val="24"/>
          <w:lang w:val="it-IT"/>
        </w:rPr>
        <w:t>digitale”.</w:t>
      </w:r>
    </w:p>
    <w:p w14:paraId="7401C866" w14:textId="77777777" w:rsidR="0024177B" w:rsidRPr="00816D9B" w:rsidRDefault="0024177B">
      <w:pPr>
        <w:pStyle w:val="Paragrafoelenco"/>
        <w:numPr>
          <w:ilvl w:val="0"/>
          <w:numId w:val="7"/>
        </w:numPr>
        <w:tabs>
          <w:tab w:val="left" w:pos="570"/>
        </w:tabs>
        <w:ind w:right="112" w:firstLine="0"/>
        <w:rPr>
          <w:sz w:val="24"/>
          <w:lang w:val="it-IT"/>
        </w:rPr>
      </w:pPr>
      <w:r w:rsidRPr="00816D9B">
        <w:rPr>
          <w:sz w:val="24"/>
          <w:lang w:val="it-IT"/>
        </w:rPr>
        <w:t>L’Ente, entro e non oltre due mesi dal completamento della procedura di parifica, invia il conto del Tesoriere alla competente Sezione giurisdizionale della Corte dei</w:t>
      </w:r>
      <w:r w:rsidRPr="00816D9B">
        <w:rPr>
          <w:spacing w:val="-9"/>
          <w:sz w:val="24"/>
          <w:lang w:val="it-IT"/>
        </w:rPr>
        <w:t xml:space="preserve"> </w:t>
      </w:r>
      <w:r w:rsidRPr="00816D9B">
        <w:rPr>
          <w:sz w:val="24"/>
          <w:lang w:val="it-IT"/>
        </w:rPr>
        <w:t>Conti.</w:t>
      </w:r>
    </w:p>
    <w:p w14:paraId="0371DF6E" w14:textId="77777777" w:rsidR="0024177B" w:rsidRDefault="0024177B">
      <w:pPr>
        <w:pStyle w:val="Paragrafoelenco"/>
        <w:numPr>
          <w:ilvl w:val="0"/>
          <w:numId w:val="7"/>
        </w:numPr>
        <w:tabs>
          <w:tab w:val="left" w:pos="568"/>
        </w:tabs>
        <w:ind w:right="114" w:firstLine="0"/>
        <w:rPr>
          <w:sz w:val="24"/>
        </w:rPr>
      </w:pPr>
      <w:r w:rsidRPr="00816D9B">
        <w:rPr>
          <w:sz w:val="24"/>
          <w:lang w:val="it-IT"/>
        </w:rPr>
        <w:t xml:space="preserve">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w:t>
      </w:r>
      <w:r>
        <w:rPr>
          <w:sz w:val="24"/>
        </w:rPr>
        <w:t xml:space="preserve">2 </w:t>
      </w:r>
      <w:proofErr w:type="spellStart"/>
      <w:r>
        <w:rPr>
          <w:sz w:val="24"/>
        </w:rPr>
        <w:t>della</w:t>
      </w:r>
      <w:proofErr w:type="spellEnd"/>
      <w:r>
        <w:rPr>
          <w:sz w:val="24"/>
        </w:rPr>
        <w:t xml:space="preserve"> L. n. 20 del 14 </w:t>
      </w:r>
      <w:proofErr w:type="spellStart"/>
      <w:r>
        <w:rPr>
          <w:sz w:val="24"/>
        </w:rPr>
        <w:t>gennaio</w:t>
      </w:r>
      <w:proofErr w:type="spellEnd"/>
      <w:r>
        <w:rPr>
          <w:spacing w:val="-1"/>
          <w:sz w:val="24"/>
        </w:rPr>
        <w:t xml:space="preserve"> </w:t>
      </w:r>
      <w:r>
        <w:rPr>
          <w:sz w:val="24"/>
        </w:rPr>
        <w:t>1994.</w:t>
      </w:r>
    </w:p>
    <w:p w14:paraId="42952181" w14:textId="77777777" w:rsidR="0024177B" w:rsidRPr="00816D9B" w:rsidRDefault="0024177B">
      <w:pPr>
        <w:pStyle w:val="Titolo11"/>
        <w:spacing w:before="5"/>
        <w:ind w:left="3094" w:right="2888" w:firstLine="1797"/>
        <w:rPr>
          <w:lang w:val="it-IT"/>
        </w:rPr>
      </w:pPr>
      <w:r w:rsidRPr="00816D9B">
        <w:rPr>
          <w:lang w:val="it-IT"/>
        </w:rPr>
        <w:t>Art. 27 Amministrazione titoli e valori in</w:t>
      </w:r>
      <w:r w:rsidRPr="00816D9B">
        <w:rPr>
          <w:spacing w:val="-8"/>
          <w:lang w:val="it-IT"/>
        </w:rPr>
        <w:t xml:space="preserve"> </w:t>
      </w:r>
      <w:r w:rsidRPr="00816D9B">
        <w:rPr>
          <w:lang w:val="it-IT"/>
        </w:rPr>
        <w:t>deposito</w:t>
      </w:r>
    </w:p>
    <w:p w14:paraId="6E332196" w14:textId="77777777" w:rsidR="0024177B" w:rsidRPr="00816D9B" w:rsidRDefault="0024177B">
      <w:pPr>
        <w:pStyle w:val="Paragrafoelenco"/>
        <w:numPr>
          <w:ilvl w:val="0"/>
          <w:numId w:val="6"/>
        </w:numPr>
        <w:tabs>
          <w:tab w:val="left" w:pos="597"/>
        </w:tabs>
        <w:ind w:right="114" w:firstLine="0"/>
        <w:rPr>
          <w:sz w:val="24"/>
          <w:lang w:val="it-IT"/>
        </w:rPr>
      </w:pPr>
      <w:r w:rsidRPr="00816D9B">
        <w:rPr>
          <w:spacing w:val="-3"/>
          <w:sz w:val="24"/>
          <w:lang w:val="it-IT"/>
        </w:rPr>
        <w:t xml:space="preserve">Il </w:t>
      </w:r>
      <w:r w:rsidRPr="00816D9B">
        <w:rPr>
          <w:sz w:val="24"/>
          <w:lang w:val="it-IT"/>
        </w:rPr>
        <w:t xml:space="preserve">Tesoriere assume in custodia </w:t>
      </w:r>
      <w:proofErr w:type="spellStart"/>
      <w:r w:rsidRPr="00816D9B">
        <w:rPr>
          <w:sz w:val="24"/>
          <w:lang w:val="it-IT"/>
        </w:rPr>
        <w:t>ed</w:t>
      </w:r>
      <w:proofErr w:type="spellEnd"/>
      <w:r w:rsidRPr="00816D9B">
        <w:rPr>
          <w:sz w:val="24"/>
          <w:lang w:val="it-IT"/>
        </w:rPr>
        <w:t xml:space="preserve"> amministrazione i titoli ed i valori di proprietà dell'Ente alle condizioni da pattuire tra le</w:t>
      </w:r>
      <w:r w:rsidRPr="00816D9B">
        <w:rPr>
          <w:spacing w:val="-5"/>
          <w:sz w:val="24"/>
          <w:lang w:val="it-IT"/>
        </w:rPr>
        <w:t xml:space="preserve"> </w:t>
      </w:r>
      <w:r w:rsidRPr="00816D9B">
        <w:rPr>
          <w:sz w:val="24"/>
          <w:lang w:val="it-IT"/>
        </w:rPr>
        <w:t>parti.</w:t>
      </w:r>
    </w:p>
    <w:p w14:paraId="3A9C5B86" w14:textId="77777777" w:rsidR="0024177B" w:rsidRPr="00816D9B" w:rsidRDefault="0024177B">
      <w:pPr>
        <w:pStyle w:val="Paragrafoelenco"/>
        <w:numPr>
          <w:ilvl w:val="0"/>
          <w:numId w:val="6"/>
        </w:numPr>
        <w:tabs>
          <w:tab w:val="left" w:pos="585"/>
        </w:tabs>
        <w:ind w:right="113" w:firstLine="0"/>
        <w:rPr>
          <w:sz w:val="24"/>
          <w:lang w:val="it-IT"/>
        </w:rPr>
      </w:pPr>
      <w:r w:rsidRPr="00816D9B">
        <w:rPr>
          <w:spacing w:val="-3"/>
          <w:sz w:val="24"/>
          <w:lang w:val="it-IT"/>
        </w:rPr>
        <w:t xml:space="preserve">Il </w:t>
      </w:r>
      <w:r w:rsidRPr="00816D9B">
        <w:rPr>
          <w:sz w:val="24"/>
          <w:lang w:val="it-IT"/>
        </w:rPr>
        <w:t>Tesoriere custodisce ed amministra, altresì, i titoli ed i valori depositati da terzi per cauzione a favore dell'Ente alle condizioni di cui al comma 1 del presente</w:t>
      </w:r>
      <w:r w:rsidRPr="00816D9B">
        <w:rPr>
          <w:spacing w:val="-8"/>
          <w:sz w:val="24"/>
          <w:lang w:val="it-IT"/>
        </w:rPr>
        <w:t xml:space="preserve"> </w:t>
      </w:r>
      <w:r w:rsidRPr="00816D9B">
        <w:rPr>
          <w:sz w:val="24"/>
          <w:lang w:val="it-IT"/>
        </w:rPr>
        <w:t>articolo.</w:t>
      </w:r>
    </w:p>
    <w:p w14:paraId="1B6FEA0A" w14:textId="77777777" w:rsidR="0024177B" w:rsidRDefault="0024177B">
      <w:pPr>
        <w:pStyle w:val="Paragrafoelenco"/>
        <w:numPr>
          <w:ilvl w:val="0"/>
          <w:numId w:val="6"/>
        </w:numPr>
        <w:tabs>
          <w:tab w:val="left" w:pos="621"/>
        </w:tabs>
        <w:ind w:right="115" w:firstLine="0"/>
        <w:rPr>
          <w:sz w:val="24"/>
          <w:lang w:val="it-IT"/>
        </w:rPr>
      </w:pPr>
      <w:r w:rsidRPr="00816D9B">
        <w:rPr>
          <w:sz w:val="24"/>
          <w:lang w:val="it-IT"/>
        </w:rPr>
        <w:t>Per i prelievi e le restituzioni dei titoli si seguono le procedure indicate nel regolamento di contabilità</w:t>
      </w:r>
      <w:r w:rsidRPr="00816D9B">
        <w:rPr>
          <w:spacing w:val="-2"/>
          <w:sz w:val="24"/>
          <w:lang w:val="it-IT"/>
        </w:rPr>
        <w:t xml:space="preserve"> </w:t>
      </w:r>
      <w:r w:rsidRPr="00816D9B">
        <w:rPr>
          <w:sz w:val="24"/>
          <w:lang w:val="it-IT"/>
        </w:rPr>
        <w:t>dell'Ente.</w:t>
      </w:r>
    </w:p>
    <w:p w14:paraId="2F724A9D" w14:textId="77777777" w:rsidR="0024177B" w:rsidRPr="00816D9B" w:rsidRDefault="0024177B" w:rsidP="000B15ED">
      <w:pPr>
        <w:pStyle w:val="Paragrafoelenco"/>
        <w:tabs>
          <w:tab w:val="left" w:pos="621"/>
        </w:tabs>
        <w:ind w:right="115"/>
        <w:rPr>
          <w:sz w:val="24"/>
          <w:lang w:val="it-IT"/>
        </w:rPr>
      </w:pPr>
    </w:p>
    <w:p w14:paraId="4EA53FBA" w14:textId="77777777" w:rsidR="0024177B" w:rsidRPr="00816D9B" w:rsidRDefault="0024177B">
      <w:pPr>
        <w:pStyle w:val="Titolo11"/>
        <w:ind w:left="3612" w:right="3388" w:firstLine="1279"/>
        <w:rPr>
          <w:lang w:val="it-IT"/>
        </w:rPr>
      </w:pPr>
      <w:r w:rsidRPr="00816D9B">
        <w:rPr>
          <w:lang w:val="it-IT"/>
        </w:rPr>
        <w:t>Art. 28 Corrispettivo e spese di gestione</w:t>
      </w:r>
    </w:p>
    <w:p w14:paraId="348AA27B" w14:textId="77777777" w:rsidR="0024177B" w:rsidRPr="006D0719" w:rsidRDefault="0024177B">
      <w:pPr>
        <w:pStyle w:val="Paragrafoelenco"/>
        <w:numPr>
          <w:ilvl w:val="0"/>
          <w:numId w:val="5"/>
        </w:numPr>
        <w:tabs>
          <w:tab w:val="left" w:pos="642"/>
          <w:tab w:val="left" w:pos="2734"/>
        </w:tabs>
        <w:ind w:right="115" w:firstLine="0"/>
        <w:rPr>
          <w:b/>
          <w:sz w:val="24"/>
          <w:lang w:val="it-IT"/>
        </w:rPr>
      </w:pPr>
      <w:r w:rsidRPr="00816D9B">
        <w:rPr>
          <w:sz w:val="24"/>
          <w:lang w:val="it-IT"/>
        </w:rPr>
        <w:t>Per il servizio di cui alla</w:t>
      </w:r>
      <w:r>
        <w:rPr>
          <w:sz w:val="24"/>
          <w:lang w:val="it-IT"/>
        </w:rPr>
        <w:t xml:space="preserve"> </w:t>
      </w:r>
      <w:r w:rsidRPr="00816D9B">
        <w:rPr>
          <w:sz w:val="24"/>
          <w:lang w:val="it-IT"/>
        </w:rPr>
        <w:t>presente</w:t>
      </w:r>
      <w:r>
        <w:rPr>
          <w:sz w:val="24"/>
          <w:lang w:val="it-IT"/>
        </w:rPr>
        <w:t xml:space="preserve"> </w:t>
      </w:r>
      <w:r w:rsidRPr="00816D9B">
        <w:rPr>
          <w:sz w:val="24"/>
          <w:lang w:val="it-IT"/>
        </w:rPr>
        <w:t>convenzione</w:t>
      </w:r>
      <w:r>
        <w:rPr>
          <w:sz w:val="24"/>
          <w:lang w:val="it-IT"/>
        </w:rPr>
        <w:t xml:space="preserve"> </w:t>
      </w:r>
      <w:r w:rsidRPr="00816D9B">
        <w:rPr>
          <w:sz w:val="24"/>
          <w:lang w:val="it-IT"/>
        </w:rPr>
        <w:t>spetta</w:t>
      </w:r>
      <w:r>
        <w:rPr>
          <w:sz w:val="24"/>
          <w:lang w:val="it-IT"/>
        </w:rPr>
        <w:t xml:space="preserve"> </w:t>
      </w:r>
      <w:r w:rsidRPr="00816D9B">
        <w:rPr>
          <w:sz w:val="24"/>
          <w:lang w:val="it-IT"/>
        </w:rPr>
        <w:t>al</w:t>
      </w:r>
      <w:r>
        <w:rPr>
          <w:sz w:val="24"/>
          <w:lang w:val="it-IT"/>
        </w:rPr>
        <w:t xml:space="preserve"> </w:t>
      </w:r>
      <w:r w:rsidRPr="00816D9B">
        <w:rPr>
          <w:sz w:val="24"/>
          <w:lang w:val="it-IT"/>
        </w:rPr>
        <w:t>Tesoriere</w:t>
      </w:r>
      <w:r>
        <w:rPr>
          <w:sz w:val="24"/>
          <w:lang w:val="it-IT"/>
        </w:rPr>
        <w:t xml:space="preserve"> </w:t>
      </w:r>
      <w:r w:rsidRPr="00816D9B">
        <w:rPr>
          <w:sz w:val="24"/>
          <w:lang w:val="it-IT"/>
        </w:rPr>
        <w:t>il</w:t>
      </w:r>
      <w:r>
        <w:rPr>
          <w:sz w:val="24"/>
          <w:lang w:val="it-IT"/>
        </w:rPr>
        <w:t xml:space="preserve"> </w:t>
      </w:r>
      <w:r w:rsidRPr="00816D9B">
        <w:rPr>
          <w:sz w:val="24"/>
          <w:lang w:val="it-IT"/>
        </w:rPr>
        <w:t>compenso</w:t>
      </w:r>
      <w:r>
        <w:rPr>
          <w:sz w:val="24"/>
          <w:lang w:val="it-IT"/>
        </w:rPr>
        <w:t xml:space="preserve"> </w:t>
      </w:r>
      <w:r w:rsidRPr="00816D9B">
        <w:rPr>
          <w:sz w:val="24"/>
          <w:lang w:val="it-IT"/>
        </w:rPr>
        <w:t>annuo</w:t>
      </w:r>
      <w:r w:rsidR="003406EF">
        <w:rPr>
          <w:sz w:val="24"/>
          <w:lang w:val="it-IT"/>
        </w:rPr>
        <w:t>, IVA, se dovuta, inclusa</w:t>
      </w:r>
      <w:r>
        <w:rPr>
          <w:sz w:val="24"/>
          <w:lang w:val="it-IT"/>
        </w:rPr>
        <w:t xml:space="preserve"> </w:t>
      </w:r>
      <w:r w:rsidRPr="00816D9B">
        <w:rPr>
          <w:sz w:val="24"/>
          <w:lang w:val="it-IT"/>
        </w:rPr>
        <w:t>di</w:t>
      </w:r>
      <w:r>
        <w:rPr>
          <w:sz w:val="24"/>
          <w:lang w:val="it-IT"/>
        </w:rPr>
        <w:t xml:space="preserve"> </w:t>
      </w:r>
      <w:r w:rsidRPr="00816D9B">
        <w:rPr>
          <w:sz w:val="24"/>
          <w:lang w:val="it-IT"/>
        </w:rPr>
        <w:t>euro:</w:t>
      </w:r>
      <w:r>
        <w:rPr>
          <w:sz w:val="24"/>
          <w:u w:val="single"/>
          <w:lang w:val="it-IT"/>
        </w:rPr>
        <w:t xml:space="preserve"> </w:t>
      </w:r>
      <w:r w:rsidR="00F4210D">
        <w:rPr>
          <w:sz w:val="24"/>
          <w:u w:val="single"/>
          <w:lang w:val="it-IT"/>
        </w:rPr>
        <w:t>--------</w:t>
      </w:r>
      <w:r>
        <w:rPr>
          <w:sz w:val="24"/>
          <w:u w:val="single"/>
          <w:lang w:val="it-IT"/>
        </w:rPr>
        <w:t>00,00 (</w:t>
      </w:r>
      <w:r w:rsidR="00F4210D">
        <w:rPr>
          <w:sz w:val="24"/>
          <w:u w:val="single"/>
          <w:lang w:val="it-IT"/>
        </w:rPr>
        <w:t>------------</w:t>
      </w:r>
      <w:r>
        <w:rPr>
          <w:sz w:val="24"/>
          <w:u w:val="single"/>
          <w:lang w:val="it-IT"/>
        </w:rPr>
        <w:t>,00</w:t>
      </w:r>
      <w:r w:rsidRPr="006D0719">
        <w:rPr>
          <w:sz w:val="24"/>
          <w:lang w:val="it-IT"/>
        </w:rPr>
        <w:t>)</w:t>
      </w:r>
      <w:r w:rsidR="006D0719" w:rsidRPr="006D0719">
        <w:rPr>
          <w:sz w:val="24"/>
          <w:lang w:val="it-IT"/>
        </w:rPr>
        <w:t xml:space="preserve">  per</w:t>
      </w:r>
      <w:r w:rsidR="006D0719">
        <w:rPr>
          <w:sz w:val="24"/>
          <w:lang w:val="it-IT"/>
        </w:rPr>
        <w:t xml:space="preserve"> un valore complessivo della convenzione di euro </w:t>
      </w:r>
      <w:r w:rsidR="00F4210D">
        <w:rPr>
          <w:sz w:val="24"/>
          <w:lang w:val="it-IT"/>
        </w:rPr>
        <w:t>--</w:t>
      </w:r>
      <w:r w:rsidR="006D0719">
        <w:rPr>
          <w:sz w:val="24"/>
          <w:lang w:val="it-IT"/>
        </w:rPr>
        <w:t>000,00</w:t>
      </w:r>
      <w:r w:rsidR="003406EF" w:rsidRPr="006D0719">
        <w:rPr>
          <w:sz w:val="24"/>
          <w:lang w:val="it-IT"/>
        </w:rPr>
        <w:t>.</w:t>
      </w:r>
    </w:p>
    <w:p w14:paraId="45880F57" w14:textId="77777777" w:rsidR="0024177B" w:rsidRPr="00816D9B" w:rsidRDefault="0024177B">
      <w:pPr>
        <w:pStyle w:val="Paragrafoelenco"/>
        <w:numPr>
          <w:ilvl w:val="0"/>
          <w:numId w:val="5"/>
        </w:numPr>
        <w:tabs>
          <w:tab w:val="left" w:pos="645"/>
        </w:tabs>
        <w:ind w:right="111" w:firstLine="0"/>
        <w:rPr>
          <w:sz w:val="24"/>
          <w:lang w:val="it-IT"/>
        </w:rPr>
      </w:pPr>
      <w:r w:rsidRPr="00816D9B">
        <w:rPr>
          <w:spacing w:val="-3"/>
          <w:sz w:val="24"/>
          <w:lang w:val="it-IT"/>
        </w:rPr>
        <w:t xml:space="preserve">Il </w:t>
      </w:r>
      <w:r w:rsidRPr="00816D9B">
        <w:rPr>
          <w:sz w:val="24"/>
          <w:lang w:val="it-IT"/>
        </w:rPr>
        <w:t>rimborso al Tesoriere delle spese postali, degli oneri fiscali ed in generale delle spese effettivamente sostenute per conto dell’Ente sarà disposto prima della chiusura di ciascun esercizio, dopo il ricevimento di nota-spese dal Tesoriere medesimo, fermo restando che la tenuta del conto e le operazioni sono</w:t>
      </w:r>
      <w:r w:rsidRPr="00816D9B">
        <w:rPr>
          <w:spacing w:val="-1"/>
          <w:sz w:val="24"/>
          <w:lang w:val="it-IT"/>
        </w:rPr>
        <w:t xml:space="preserve"> </w:t>
      </w:r>
      <w:r w:rsidRPr="00816D9B">
        <w:rPr>
          <w:sz w:val="24"/>
          <w:lang w:val="it-IT"/>
        </w:rPr>
        <w:t>gratuite.</w:t>
      </w:r>
    </w:p>
    <w:p w14:paraId="0FC16176" w14:textId="77777777" w:rsidR="0024177B" w:rsidRPr="00816D9B" w:rsidRDefault="0024177B">
      <w:pPr>
        <w:pStyle w:val="Corpotesto"/>
        <w:ind w:left="0"/>
        <w:jc w:val="left"/>
        <w:rPr>
          <w:lang w:val="it-IT"/>
        </w:rPr>
      </w:pPr>
    </w:p>
    <w:p w14:paraId="08C4B214" w14:textId="77777777" w:rsidR="0024177B" w:rsidRPr="00816D9B" w:rsidRDefault="0024177B">
      <w:pPr>
        <w:pStyle w:val="Titolo11"/>
        <w:ind w:left="4892"/>
        <w:rPr>
          <w:lang w:val="it-IT"/>
        </w:rPr>
      </w:pPr>
      <w:r w:rsidRPr="00816D9B">
        <w:rPr>
          <w:lang w:val="it-IT"/>
        </w:rPr>
        <w:t>Art. 29</w:t>
      </w:r>
    </w:p>
    <w:p w14:paraId="7CF0644E" w14:textId="77777777" w:rsidR="0024177B" w:rsidRPr="00816D9B" w:rsidRDefault="0024177B">
      <w:pPr>
        <w:spacing w:line="274" w:lineRule="exact"/>
        <w:ind w:left="2331"/>
        <w:rPr>
          <w:b/>
          <w:sz w:val="24"/>
          <w:lang w:val="it-IT"/>
        </w:rPr>
      </w:pPr>
      <w:r w:rsidRPr="00816D9B">
        <w:rPr>
          <w:b/>
          <w:sz w:val="24"/>
          <w:lang w:val="it-IT"/>
        </w:rPr>
        <w:t>Garanzie per la regolare gestione del servizio di tesoreria</w:t>
      </w:r>
    </w:p>
    <w:p w14:paraId="2D4509A3" w14:textId="77777777" w:rsidR="0024177B" w:rsidRPr="00816D9B" w:rsidRDefault="0024177B">
      <w:pPr>
        <w:pStyle w:val="Paragrafoelenco"/>
        <w:numPr>
          <w:ilvl w:val="0"/>
          <w:numId w:val="4"/>
        </w:numPr>
        <w:tabs>
          <w:tab w:val="left" w:pos="563"/>
        </w:tabs>
        <w:ind w:right="111" w:firstLine="0"/>
        <w:rPr>
          <w:sz w:val="24"/>
          <w:lang w:val="it-IT"/>
        </w:rPr>
      </w:pPr>
      <w:r w:rsidRPr="00816D9B">
        <w:rPr>
          <w:spacing w:val="-3"/>
          <w:sz w:val="24"/>
          <w:lang w:val="it-IT"/>
        </w:rPr>
        <w:t xml:space="preserve">Il </w:t>
      </w:r>
      <w:r w:rsidRPr="00816D9B">
        <w:rPr>
          <w:sz w:val="24"/>
          <w:lang w:val="it-IT"/>
        </w:rPr>
        <w:t xml:space="preserve">Tesoriere, a norma dell'art. 211 del </w:t>
      </w:r>
      <w:proofErr w:type="spellStart"/>
      <w:r w:rsidRPr="00816D9B">
        <w:rPr>
          <w:sz w:val="24"/>
          <w:lang w:val="it-IT"/>
        </w:rPr>
        <w:t>D.Lgs.</w:t>
      </w:r>
      <w:proofErr w:type="spellEnd"/>
      <w:r w:rsidRPr="00816D9B">
        <w:rPr>
          <w:sz w:val="24"/>
          <w:lang w:val="it-IT"/>
        </w:rPr>
        <w:t xml:space="preserve"> n. 267 del 2000, risponde, con tutte le proprie attività e con il proprio patrimonio, di ogni somma e valore dallo stesso trattenuti in deposito ed in consegna</w:t>
      </w:r>
      <w:r>
        <w:rPr>
          <w:sz w:val="24"/>
          <w:lang w:val="it-IT"/>
        </w:rPr>
        <w:t xml:space="preserve"> </w:t>
      </w:r>
      <w:r w:rsidRPr="00816D9B">
        <w:rPr>
          <w:sz w:val="24"/>
          <w:lang w:val="it-IT"/>
        </w:rPr>
        <w:t>per conto dell'Ente, nonché di tutte le operazioni comunque attinenti al servizio di</w:t>
      </w:r>
      <w:r w:rsidRPr="00816D9B">
        <w:rPr>
          <w:spacing w:val="-11"/>
          <w:sz w:val="24"/>
          <w:lang w:val="it-IT"/>
        </w:rPr>
        <w:t xml:space="preserve"> </w:t>
      </w:r>
      <w:r w:rsidRPr="00816D9B">
        <w:rPr>
          <w:sz w:val="24"/>
          <w:lang w:val="it-IT"/>
        </w:rPr>
        <w:t>tesoreria.</w:t>
      </w:r>
    </w:p>
    <w:p w14:paraId="4C8F6B16" w14:textId="77777777" w:rsidR="0024177B" w:rsidRPr="00816D9B" w:rsidRDefault="0024177B">
      <w:pPr>
        <w:pStyle w:val="Paragrafoelenco"/>
        <w:numPr>
          <w:ilvl w:val="0"/>
          <w:numId w:val="4"/>
        </w:numPr>
        <w:tabs>
          <w:tab w:val="left" w:pos="563"/>
        </w:tabs>
        <w:ind w:firstLine="0"/>
        <w:rPr>
          <w:sz w:val="24"/>
          <w:lang w:val="it-IT"/>
        </w:rPr>
      </w:pPr>
      <w:r w:rsidRPr="00816D9B">
        <w:rPr>
          <w:spacing w:val="-3"/>
          <w:sz w:val="24"/>
          <w:lang w:val="it-IT"/>
        </w:rPr>
        <w:t xml:space="preserve">Il </w:t>
      </w:r>
      <w:r w:rsidRPr="00816D9B">
        <w:rPr>
          <w:sz w:val="24"/>
          <w:lang w:val="it-IT"/>
        </w:rPr>
        <w:t>Tesoriere in dipendenza del servizio di cui sopra è esonerato dal prestare</w:t>
      </w:r>
      <w:r w:rsidRPr="00816D9B">
        <w:rPr>
          <w:spacing w:val="-7"/>
          <w:sz w:val="24"/>
          <w:lang w:val="it-IT"/>
        </w:rPr>
        <w:t xml:space="preserve"> </w:t>
      </w:r>
      <w:r w:rsidRPr="00816D9B">
        <w:rPr>
          <w:sz w:val="24"/>
          <w:lang w:val="it-IT"/>
        </w:rPr>
        <w:t>cauzione.</w:t>
      </w:r>
    </w:p>
    <w:p w14:paraId="350BFFAA" w14:textId="77777777" w:rsidR="0024177B" w:rsidRDefault="0024177B">
      <w:pPr>
        <w:pStyle w:val="Paragrafoelenco"/>
        <w:numPr>
          <w:ilvl w:val="0"/>
          <w:numId w:val="4"/>
        </w:numPr>
        <w:tabs>
          <w:tab w:val="left" w:pos="565"/>
        </w:tabs>
        <w:ind w:right="112" w:firstLine="0"/>
        <w:rPr>
          <w:sz w:val="24"/>
          <w:lang w:val="it-IT"/>
        </w:rPr>
      </w:pPr>
      <w:r w:rsidRPr="00816D9B">
        <w:rPr>
          <w:spacing w:val="-3"/>
          <w:sz w:val="24"/>
          <w:lang w:val="it-IT"/>
        </w:rPr>
        <w:t xml:space="preserve">Il </w:t>
      </w:r>
      <w:r w:rsidRPr="00816D9B">
        <w:rPr>
          <w:sz w:val="24"/>
          <w:lang w:val="it-IT"/>
        </w:rPr>
        <w:t>Tesoriere si obbliga in modo formale verso l'Ente a tenerlo indenne e sollevato da qualsiasi danno e pregiudizio in cui, per effetto dell'esecuzione del servizio e del comportamento del personale da esso dipendente, potesse incorrere, dichiarando che questa formale obbligazione tiene anche luogo di materiale</w:t>
      </w:r>
      <w:r w:rsidRPr="00816D9B">
        <w:rPr>
          <w:spacing w:val="-2"/>
          <w:sz w:val="24"/>
          <w:lang w:val="it-IT"/>
        </w:rPr>
        <w:t xml:space="preserve"> </w:t>
      </w:r>
      <w:r w:rsidRPr="00816D9B">
        <w:rPr>
          <w:sz w:val="24"/>
          <w:lang w:val="it-IT"/>
        </w:rPr>
        <w:t>cauzione.</w:t>
      </w:r>
    </w:p>
    <w:p w14:paraId="285BD9FA" w14:textId="77777777" w:rsidR="0024177B" w:rsidRPr="00816D9B" w:rsidRDefault="0024177B" w:rsidP="000B15ED">
      <w:pPr>
        <w:pStyle w:val="Paragrafoelenco"/>
        <w:tabs>
          <w:tab w:val="left" w:pos="565"/>
        </w:tabs>
        <w:ind w:right="112"/>
        <w:rPr>
          <w:sz w:val="24"/>
          <w:lang w:val="it-IT"/>
        </w:rPr>
      </w:pPr>
    </w:p>
    <w:p w14:paraId="66C60EA8" w14:textId="77777777" w:rsidR="0024177B" w:rsidRDefault="0024177B">
      <w:pPr>
        <w:pStyle w:val="Titolo11"/>
        <w:spacing w:before="3"/>
        <w:ind w:left="4416" w:right="4196" w:firstLine="475"/>
      </w:pPr>
      <w:r>
        <w:t xml:space="preserve">Art. 30 </w:t>
      </w:r>
      <w:proofErr w:type="spellStart"/>
      <w:r>
        <w:t>Imposta</w:t>
      </w:r>
      <w:proofErr w:type="spellEnd"/>
      <w:r>
        <w:t xml:space="preserve"> di bollo</w:t>
      </w:r>
    </w:p>
    <w:p w14:paraId="572D1DC5" w14:textId="77777777" w:rsidR="0024177B" w:rsidRDefault="0024177B">
      <w:pPr>
        <w:pStyle w:val="Paragrafoelenco"/>
        <w:numPr>
          <w:ilvl w:val="0"/>
          <w:numId w:val="3"/>
        </w:numPr>
        <w:tabs>
          <w:tab w:val="left" w:pos="594"/>
        </w:tabs>
        <w:ind w:right="114" w:firstLine="0"/>
        <w:rPr>
          <w:sz w:val="24"/>
          <w:lang w:val="it-IT"/>
        </w:rPr>
      </w:pPr>
      <w:r w:rsidRPr="00816D9B">
        <w:rPr>
          <w:sz w:val="24"/>
          <w:lang w:val="it-IT"/>
        </w:rPr>
        <w:t>L'Ente, su tutti i documenti di cassa e con osservanza delle leggi sul bollo, indica se la relativa operazione è soggetta a bollo ordinario di quietanza oppure esente. Pertanto, sia gli ordinativi di incasso che i mandati di pagamento devono recare la predetta annotazione, così come indicato ai precedenti artt. 4 e 5, in tema di elementi essenziali degli ordinativi di incasso e dei mandati di pagamento.</w:t>
      </w:r>
    </w:p>
    <w:p w14:paraId="78DBE721" w14:textId="77777777" w:rsidR="0024177B" w:rsidRPr="00816D9B" w:rsidRDefault="0024177B" w:rsidP="000B15ED">
      <w:pPr>
        <w:pStyle w:val="Paragrafoelenco"/>
        <w:tabs>
          <w:tab w:val="left" w:pos="594"/>
        </w:tabs>
        <w:ind w:right="114"/>
        <w:rPr>
          <w:sz w:val="24"/>
          <w:lang w:val="it-IT"/>
        </w:rPr>
      </w:pPr>
    </w:p>
    <w:p w14:paraId="273ED1A7" w14:textId="77777777" w:rsidR="0024177B" w:rsidRPr="00816D9B" w:rsidRDefault="0024177B">
      <w:pPr>
        <w:pStyle w:val="Titolo11"/>
        <w:jc w:val="center"/>
        <w:rPr>
          <w:lang w:val="it-IT"/>
        </w:rPr>
      </w:pPr>
      <w:r w:rsidRPr="00816D9B">
        <w:rPr>
          <w:lang w:val="it-IT"/>
        </w:rPr>
        <w:t>Art. 31</w:t>
      </w:r>
    </w:p>
    <w:p w14:paraId="2FFDC677" w14:textId="77777777" w:rsidR="0024177B" w:rsidRPr="00816D9B" w:rsidRDefault="0024177B">
      <w:pPr>
        <w:spacing w:line="274" w:lineRule="exact"/>
        <w:ind w:left="3425"/>
        <w:rPr>
          <w:b/>
          <w:sz w:val="24"/>
          <w:lang w:val="it-IT"/>
        </w:rPr>
      </w:pPr>
      <w:r w:rsidRPr="00816D9B">
        <w:rPr>
          <w:b/>
          <w:sz w:val="24"/>
          <w:lang w:val="it-IT"/>
        </w:rPr>
        <w:t>Durata della convenzione e proroga</w:t>
      </w:r>
    </w:p>
    <w:p w14:paraId="35B3920E" w14:textId="77777777" w:rsidR="0024177B" w:rsidRPr="00816D9B" w:rsidRDefault="0024177B">
      <w:pPr>
        <w:pStyle w:val="Corpotesto"/>
        <w:spacing w:line="274" w:lineRule="exact"/>
        <w:jc w:val="left"/>
        <w:rPr>
          <w:lang w:val="it-IT"/>
        </w:rPr>
      </w:pPr>
      <w:r w:rsidRPr="00816D9B">
        <w:rPr>
          <w:lang w:val="it-IT"/>
        </w:rPr>
        <w:t xml:space="preserve">l. </w:t>
      </w:r>
      <w:r>
        <w:rPr>
          <w:lang w:val="it-IT"/>
        </w:rPr>
        <w:t xml:space="preserve"> </w:t>
      </w:r>
      <w:r w:rsidRPr="00816D9B">
        <w:rPr>
          <w:lang w:val="it-IT"/>
        </w:rPr>
        <w:t xml:space="preserve">La presente convenzione avrà durata di un quinquennio dal </w:t>
      </w:r>
      <w:r w:rsidR="00F4210D">
        <w:rPr>
          <w:lang w:val="it-IT"/>
        </w:rPr>
        <w:t>-----------------------</w:t>
      </w:r>
    </w:p>
    <w:p w14:paraId="44F70039" w14:textId="77777777" w:rsidR="0024177B" w:rsidRDefault="0024177B">
      <w:pPr>
        <w:pStyle w:val="Paragrafoelenco"/>
        <w:numPr>
          <w:ilvl w:val="0"/>
          <w:numId w:val="3"/>
        </w:numPr>
        <w:tabs>
          <w:tab w:val="left" w:pos="592"/>
        </w:tabs>
        <w:ind w:right="113" w:firstLine="0"/>
        <w:rPr>
          <w:sz w:val="24"/>
          <w:lang w:val="it-IT"/>
        </w:rPr>
      </w:pPr>
      <w:r w:rsidRPr="00816D9B">
        <w:rPr>
          <w:sz w:val="24"/>
          <w:lang w:val="it-IT"/>
        </w:rPr>
        <w:t>L’Ente, ai sensi dell’art.210, comma 1, del D.Lgs.n.267/2000 può procedere, per non più di una volta, al rinnovo della presente</w:t>
      </w:r>
      <w:r w:rsidRPr="00816D9B">
        <w:rPr>
          <w:spacing w:val="-3"/>
          <w:sz w:val="24"/>
          <w:lang w:val="it-IT"/>
        </w:rPr>
        <w:t xml:space="preserve"> </w:t>
      </w:r>
      <w:r w:rsidRPr="00816D9B">
        <w:rPr>
          <w:sz w:val="24"/>
          <w:lang w:val="it-IT"/>
        </w:rPr>
        <w:t>convenzione.</w:t>
      </w:r>
    </w:p>
    <w:p w14:paraId="52D05C14" w14:textId="77777777" w:rsidR="0024177B" w:rsidRPr="00816D9B" w:rsidRDefault="0024177B">
      <w:pPr>
        <w:pStyle w:val="Titolo11"/>
        <w:spacing w:before="5"/>
        <w:jc w:val="center"/>
        <w:rPr>
          <w:lang w:val="it-IT"/>
        </w:rPr>
      </w:pPr>
      <w:r w:rsidRPr="00816D9B">
        <w:rPr>
          <w:lang w:val="it-IT"/>
        </w:rPr>
        <w:t>Art. 32</w:t>
      </w:r>
    </w:p>
    <w:p w14:paraId="1E694F26" w14:textId="77777777" w:rsidR="0024177B" w:rsidRPr="00816D9B" w:rsidRDefault="0024177B">
      <w:pPr>
        <w:spacing w:line="274" w:lineRule="exact"/>
        <w:ind w:left="2614"/>
        <w:rPr>
          <w:b/>
          <w:sz w:val="24"/>
          <w:lang w:val="it-IT"/>
        </w:rPr>
      </w:pPr>
      <w:r w:rsidRPr="00816D9B">
        <w:rPr>
          <w:b/>
          <w:sz w:val="24"/>
          <w:lang w:val="it-IT"/>
        </w:rPr>
        <w:t>Spese di stipula e di registrazione della convenzione</w:t>
      </w:r>
    </w:p>
    <w:p w14:paraId="490E1D27" w14:textId="77777777" w:rsidR="0024177B" w:rsidRDefault="0024177B">
      <w:pPr>
        <w:pStyle w:val="Paragrafoelenco"/>
        <w:numPr>
          <w:ilvl w:val="0"/>
          <w:numId w:val="2"/>
        </w:numPr>
        <w:tabs>
          <w:tab w:val="left" w:pos="606"/>
        </w:tabs>
        <w:ind w:right="114" w:firstLine="0"/>
        <w:rPr>
          <w:sz w:val="24"/>
        </w:rPr>
      </w:pPr>
      <w:r w:rsidRPr="00816D9B">
        <w:rPr>
          <w:spacing w:val="-3"/>
          <w:sz w:val="24"/>
          <w:lang w:val="it-IT"/>
        </w:rPr>
        <w:lastRenderedPageBreak/>
        <w:t xml:space="preserve">Le </w:t>
      </w:r>
      <w:r w:rsidRPr="00816D9B">
        <w:rPr>
          <w:sz w:val="24"/>
          <w:lang w:val="it-IT"/>
        </w:rPr>
        <w:t xml:space="preserve">spese di stipulazione e dell'eventuale registrazione della presente convenzione ed ogni altra conseguente sono a carico del Tesoriere. Agli effetti della registrazione, si applica il combinato disposto di cui agli artt. </w:t>
      </w:r>
      <w:r>
        <w:rPr>
          <w:sz w:val="24"/>
        </w:rPr>
        <w:t xml:space="preserve">5 e 40 del </w:t>
      </w:r>
      <w:proofErr w:type="spellStart"/>
      <w:r>
        <w:rPr>
          <w:sz w:val="24"/>
        </w:rPr>
        <w:t>D.P.R.n</w:t>
      </w:r>
      <w:proofErr w:type="spellEnd"/>
      <w:r>
        <w:rPr>
          <w:sz w:val="24"/>
        </w:rPr>
        <w:t>. 131 del 1986 e</w:t>
      </w:r>
      <w:r>
        <w:rPr>
          <w:spacing w:val="-2"/>
          <w:sz w:val="24"/>
        </w:rPr>
        <w:t xml:space="preserve"> </w:t>
      </w:r>
      <w:proofErr w:type="spellStart"/>
      <w:r>
        <w:rPr>
          <w:sz w:val="24"/>
        </w:rPr>
        <w:t>s.m.i</w:t>
      </w:r>
      <w:proofErr w:type="spellEnd"/>
      <w:r>
        <w:rPr>
          <w:sz w:val="24"/>
        </w:rPr>
        <w:t>.</w:t>
      </w:r>
    </w:p>
    <w:p w14:paraId="3D812B6C" w14:textId="77777777" w:rsidR="0024177B" w:rsidRDefault="0024177B">
      <w:pPr>
        <w:pStyle w:val="Paragrafoelenco"/>
        <w:numPr>
          <w:ilvl w:val="0"/>
          <w:numId w:val="2"/>
        </w:numPr>
        <w:tabs>
          <w:tab w:val="left" w:pos="582"/>
        </w:tabs>
        <w:spacing w:before="74"/>
        <w:ind w:right="112" w:firstLine="0"/>
        <w:rPr>
          <w:sz w:val="24"/>
          <w:lang w:val="it-IT"/>
        </w:rPr>
      </w:pPr>
      <w:r w:rsidRPr="00816D9B">
        <w:rPr>
          <w:sz w:val="24"/>
          <w:lang w:val="it-IT"/>
        </w:rPr>
        <w:t>Ai fini del calcolo dei diritti dovuti all'Ente, ai sensi della L. n. 604 dell’8 giugno 1962 , si tiene conto del valore indicato al primo comma del precedente articolo 28; ove l'applicazione di quest'ultimo criterio desse un risultato pari a zero, la presente convenzione si dovrà considerare di valore indeterminato, con conseguente applicazione del diritto sul valore stabilito come minimo nella tabella "D", allegata alla richiamata L. n. 604 del</w:t>
      </w:r>
      <w:r w:rsidRPr="00816D9B">
        <w:rPr>
          <w:spacing w:val="3"/>
          <w:sz w:val="24"/>
          <w:lang w:val="it-IT"/>
        </w:rPr>
        <w:t xml:space="preserve"> </w:t>
      </w:r>
      <w:r w:rsidRPr="00816D9B">
        <w:rPr>
          <w:sz w:val="24"/>
          <w:lang w:val="it-IT"/>
        </w:rPr>
        <w:t>1962.</w:t>
      </w:r>
    </w:p>
    <w:p w14:paraId="1F6BA84D" w14:textId="77777777" w:rsidR="006C583A" w:rsidRDefault="006C583A" w:rsidP="000C3E55">
      <w:pPr>
        <w:pStyle w:val="Paragrafoelenco"/>
        <w:tabs>
          <w:tab w:val="left" w:pos="582"/>
        </w:tabs>
        <w:spacing w:before="74"/>
        <w:ind w:right="112"/>
        <w:rPr>
          <w:sz w:val="24"/>
          <w:lang w:val="it-IT"/>
        </w:rPr>
      </w:pPr>
    </w:p>
    <w:p w14:paraId="00245231" w14:textId="77777777" w:rsidR="0024177B" w:rsidRPr="00816D9B" w:rsidRDefault="0024177B">
      <w:pPr>
        <w:pStyle w:val="Titolo11"/>
        <w:spacing w:before="5"/>
        <w:ind w:left="4275" w:right="4052" w:firstLine="616"/>
        <w:rPr>
          <w:lang w:val="it-IT"/>
        </w:rPr>
      </w:pPr>
      <w:r w:rsidRPr="00816D9B">
        <w:rPr>
          <w:lang w:val="it-IT"/>
        </w:rPr>
        <w:t>Art. 33 Periodo transitorio</w:t>
      </w:r>
    </w:p>
    <w:p w14:paraId="0C71C878" w14:textId="77777777" w:rsidR="0024177B" w:rsidRDefault="0024177B" w:rsidP="006C583A">
      <w:pPr>
        <w:pStyle w:val="Corpotesto"/>
        <w:numPr>
          <w:ilvl w:val="0"/>
          <w:numId w:val="35"/>
        </w:numPr>
        <w:ind w:right="112"/>
        <w:rPr>
          <w:lang w:val="it-IT"/>
        </w:rPr>
      </w:pPr>
      <w:r w:rsidRPr="00816D9B">
        <w:rPr>
          <w:lang w:val="it-IT"/>
        </w:rPr>
        <w:t>Ai sensi dell’art. 35, commi da 8 a 13, del Decreto Legge 24 gennaio 2012 n. 1, convertito con modificazioni in legge n. 27 del 24 marzo 2012, e successiva Legge n. 190 del 23/12/2014, le parti prendono atto che fino a tutto il 2017 è sospeso il regime della tesoreria unica c.d. mista, regolata dall’art. 7 del D. Lgs. 279/1997 citato nelle premesse, e che nello stesso periodo viene applicato il regime di tesoreria unica tradizionale di cui all’art. 1 della Legge n. 720 del 29 ottobre 1984 e dei relativi decreti ministeriali di attuazione.</w:t>
      </w:r>
    </w:p>
    <w:p w14:paraId="04244C96" w14:textId="77777777" w:rsidR="006C583A" w:rsidRDefault="006C583A" w:rsidP="006C583A">
      <w:pPr>
        <w:pStyle w:val="Corpotesto"/>
        <w:ind w:right="112"/>
        <w:rPr>
          <w:lang w:val="it-IT"/>
        </w:rPr>
      </w:pPr>
    </w:p>
    <w:p w14:paraId="7F9ABFB1" w14:textId="77777777" w:rsidR="0024177B" w:rsidRDefault="0024177B">
      <w:pPr>
        <w:pStyle w:val="Titolo11"/>
        <w:ind w:left="4704" w:right="4501"/>
        <w:jc w:val="center"/>
      </w:pPr>
      <w:r>
        <w:t xml:space="preserve">Art. 34 </w:t>
      </w:r>
      <w:proofErr w:type="spellStart"/>
      <w:r>
        <w:t>Rinvio</w:t>
      </w:r>
      <w:proofErr w:type="spellEnd"/>
    </w:p>
    <w:p w14:paraId="6EB8D67F" w14:textId="77777777" w:rsidR="0024177B" w:rsidRPr="00816D9B" w:rsidRDefault="0024177B">
      <w:pPr>
        <w:pStyle w:val="Paragrafoelenco"/>
        <w:numPr>
          <w:ilvl w:val="0"/>
          <w:numId w:val="1"/>
        </w:numPr>
        <w:tabs>
          <w:tab w:val="left" w:pos="604"/>
        </w:tabs>
        <w:ind w:right="116" w:hanging="283"/>
        <w:rPr>
          <w:sz w:val="24"/>
          <w:lang w:val="it-IT"/>
        </w:rPr>
      </w:pPr>
      <w:r w:rsidRPr="00816D9B">
        <w:rPr>
          <w:sz w:val="24"/>
          <w:lang w:val="it-IT"/>
        </w:rPr>
        <w:t>Per quanto non previsto dalla presente convenzione, si fa rinvio alla legge ed ai regolamenti che disciplinano la</w:t>
      </w:r>
      <w:r w:rsidRPr="00816D9B">
        <w:rPr>
          <w:spacing w:val="-2"/>
          <w:sz w:val="24"/>
          <w:lang w:val="it-IT"/>
        </w:rPr>
        <w:t xml:space="preserve"> </w:t>
      </w:r>
      <w:r w:rsidRPr="00816D9B">
        <w:rPr>
          <w:sz w:val="24"/>
          <w:lang w:val="it-IT"/>
        </w:rPr>
        <w:t>materia.</w:t>
      </w:r>
    </w:p>
    <w:p w14:paraId="4409C058" w14:textId="77777777" w:rsidR="0024177B" w:rsidRDefault="0024177B">
      <w:pPr>
        <w:pStyle w:val="Paragrafoelenco"/>
        <w:numPr>
          <w:ilvl w:val="0"/>
          <w:numId w:val="1"/>
        </w:numPr>
        <w:tabs>
          <w:tab w:val="left" w:pos="604"/>
        </w:tabs>
        <w:ind w:right="111" w:hanging="283"/>
        <w:rPr>
          <w:sz w:val="24"/>
          <w:lang w:val="it-IT"/>
        </w:rPr>
      </w:pPr>
      <w:r w:rsidRPr="00816D9B">
        <w:rPr>
          <w:sz w:val="24"/>
          <w:lang w:val="it-IT"/>
        </w:rPr>
        <w:t xml:space="preserve">Tutti i riferimenti alle norme del </w:t>
      </w:r>
      <w:proofErr w:type="spellStart"/>
      <w:r w:rsidRPr="00816D9B">
        <w:rPr>
          <w:sz w:val="24"/>
          <w:lang w:val="it-IT"/>
        </w:rPr>
        <w:t>D.Lgs</w:t>
      </w:r>
      <w:proofErr w:type="spellEnd"/>
      <w:r w:rsidRPr="00816D9B">
        <w:rPr>
          <w:sz w:val="24"/>
          <w:lang w:val="it-IT"/>
        </w:rPr>
        <w:t xml:space="preserve"> 18 agosto 2000 n. 267 e dei decreti attuativi contenuti nella presente convenzione, in contrasto con le nuove norme dettate dal </w:t>
      </w:r>
      <w:proofErr w:type="spellStart"/>
      <w:r w:rsidRPr="00816D9B">
        <w:rPr>
          <w:sz w:val="24"/>
          <w:lang w:val="it-IT"/>
        </w:rPr>
        <w:t>D.Lgs</w:t>
      </w:r>
      <w:proofErr w:type="spellEnd"/>
      <w:r w:rsidRPr="00816D9B">
        <w:rPr>
          <w:sz w:val="24"/>
          <w:lang w:val="it-IT"/>
        </w:rPr>
        <w:t xml:space="preserve"> 23 giugno 2011 n. 118 così come modificato dal </w:t>
      </w:r>
      <w:proofErr w:type="spellStart"/>
      <w:r w:rsidRPr="00816D9B">
        <w:rPr>
          <w:sz w:val="24"/>
          <w:lang w:val="it-IT"/>
        </w:rPr>
        <w:t>D.Lgs</w:t>
      </w:r>
      <w:proofErr w:type="spellEnd"/>
      <w:r w:rsidRPr="00816D9B">
        <w:rPr>
          <w:sz w:val="24"/>
          <w:lang w:val="it-IT"/>
        </w:rPr>
        <w:t xml:space="preserve"> 10 agosto 2014 n. 126, si intendono variati dal 1° gennaio</w:t>
      </w:r>
      <w:r w:rsidRPr="00816D9B">
        <w:rPr>
          <w:spacing w:val="-16"/>
          <w:sz w:val="24"/>
          <w:lang w:val="it-IT"/>
        </w:rPr>
        <w:t xml:space="preserve"> </w:t>
      </w:r>
      <w:r w:rsidRPr="00816D9B">
        <w:rPr>
          <w:sz w:val="24"/>
          <w:lang w:val="it-IT"/>
        </w:rPr>
        <w:t>2015.</w:t>
      </w:r>
    </w:p>
    <w:p w14:paraId="4524D3B3" w14:textId="77777777" w:rsidR="006C583A" w:rsidRDefault="006C583A">
      <w:pPr>
        <w:pStyle w:val="Titolo11"/>
        <w:ind w:left="4354" w:right="4152" w:firstLine="537"/>
        <w:rPr>
          <w:lang w:val="it-IT"/>
        </w:rPr>
      </w:pPr>
    </w:p>
    <w:p w14:paraId="30DA4ACD" w14:textId="77777777" w:rsidR="0024177B" w:rsidRPr="00816D9B" w:rsidRDefault="0024177B">
      <w:pPr>
        <w:pStyle w:val="Titolo11"/>
        <w:ind w:left="4354" w:right="4152" w:firstLine="537"/>
        <w:rPr>
          <w:lang w:val="it-IT"/>
        </w:rPr>
      </w:pPr>
      <w:r w:rsidRPr="00816D9B">
        <w:rPr>
          <w:lang w:val="it-IT"/>
        </w:rPr>
        <w:t>Art. 35 Foro</w:t>
      </w:r>
      <w:r w:rsidRPr="00816D9B">
        <w:rPr>
          <w:spacing w:val="-5"/>
          <w:lang w:val="it-IT"/>
        </w:rPr>
        <w:t xml:space="preserve"> </w:t>
      </w:r>
      <w:r w:rsidRPr="00816D9B">
        <w:rPr>
          <w:lang w:val="it-IT"/>
        </w:rPr>
        <w:t>Competente</w:t>
      </w:r>
    </w:p>
    <w:p w14:paraId="41746CF8" w14:textId="77777777" w:rsidR="0024177B" w:rsidRPr="00D7060A" w:rsidRDefault="0024177B">
      <w:pPr>
        <w:pStyle w:val="Corpotesto"/>
        <w:tabs>
          <w:tab w:val="left" w:pos="4865"/>
        </w:tabs>
        <w:ind w:left="603" w:right="117" w:hanging="284"/>
        <w:rPr>
          <w:lang w:val="it-IT"/>
        </w:rPr>
      </w:pPr>
      <w:r w:rsidRPr="00816D9B">
        <w:rPr>
          <w:lang w:val="it-IT"/>
        </w:rPr>
        <w:t>1. Per qualsia</w:t>
      </w:r>
      <w:r>
        <w:rPr>
          <w:lang w:val="it-IT"/>
        </w:rPr>
        <w:t>si controversia derivante dall’</w:t>
      </w:r>
      <w:r w:rsidRPr="00816D9B">
        <w:rPr>
          <w:lang w:val="it-IT"/>
        </w:rPr>
        <w:t>applicazione del presente contratto è competente il Foro di</w:t>
      </w:r>
      <w:r>
        <w:rPr>
          <w:lang w:val="it-IT"/>
        </w:rPr>
        <w:t xml:space="preserve"> </w:t>
      </w:r>
      <w:r w:rsidR="00F4210D">
        <w:rPr>
          <w:lang w:val="it-IT"/>
        </w:rPr>
        <w:t>Ascoli Piceno</w:t>
      </w:r>
    </w:p>
    <w:p w14:paraId="2A853F69" w14:textId="77777777" w:rsidR="0024177B" w:rsidRDefault="0024177B">
      <w:pPr>
        <w:pStyle w:val="Titolo11"/>
        <w:ind w:left="4205" w:right="3982" w:firstLine="686"/>
        <w:rPr>
          <w:lang w:val="it-IT"/>
        </w:rPr>
      </w:pPr>
      <w:r w:rsidRPr="00816D9B">
        <w:rPr>
          <w:lang w:val="it-IT"/>
        </w:rPr>
        <w:t>Art. 36 Domicilio delle parti</w:t>
      </w:r>
    </w:p>
    <w:p w14:paraId="54DE6667" w14:textId="77777777" w:rsidR="0024177B" w:rsidRPr="00816D9B" w:rsidRDefault="0024177B" w:rsidP="00DC16D1">
      <w:pPr>
        <w:pStyle w:val="Corpotesto"/>
        <w:tabs>
          <w:tab w:val="left" w:pos="4865"/>
        </w:tabs>
        <w:ind w:left="603" w:right="117" w:hanging="284"/>
        <w:rPr>
          <w:lang w:val="it-IT"/>
        </w:rPr>
      </w:pPr>
      <w:r w:rsidRPr="00816D9B">
        <w:rPr>
          <w:lang w:val="it-IT"/>
        </w:rPr>
        <w:t xml:space="preserve">1. Per </w:t>
      </w:r>
      <w:r>
        <w:rPr>
          <w:lang w:val="it-IT"/>
        </w:rPr>
        <w:t>gli effetti della presente convenzione e per tutte le conseguenze dalla stessa derivanti, l’Ente ed il Tesoriere eleggono il proprio domicilio presso le rispettive Sedi.</w:t>
      </w:r>
    </w:p>
    <w:sectPr w:rsidR="0024177B" w:rsidRPr="00816D9B" w:rsidSect="00D44024">
      <w:footerReference w:type="default" r:id="rId9"/>
      <w:pgSz w:w="11900" w:h="16840"/>
      <w:pgMar w:top="760" w:right="900" w:bottom="980" w:left="7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80731" w14:textId="77777777" w:rsidR="000304E6" w:rsidRDefault="000304E6" w:rsidP="00D44024">
      <w:r>
        <w:separator/>
      </w:r>
    </w:p>
  </w:endnote>
  <w:endnote w:type="continuationSeparator" w:id="0">
    <w:p w14:paraId="40D2AC22" w14:textId="77777777" w:rsidR="000304E6" w:rsidRDefault="000304E6" w:rsidP="00D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8EAC" w14:textId="6DC8E633" w:rsidR="0024177B" w:rsidRDefault="003210D5">
    <w:pPr>
      <w:pStyle w:val="Corpotesto"/>
      <w:spacing w:line="14" w:lineRule="auto"/>
      <w:ind w:left="0"/>
      <w:jc w:val="left"/>
      <w:rPr>
        <w:sz w:val="20"/>
      </w:rPr>
    </w:pPr>
    <w:r>
      <w:rPr>
        <w:noProof/>
        <w:lang w:val="it-IT" w:eastAsia="it-IT"/>
      </w:rPr>
      <mc:AlternateContent>
        <mc:Choice Requires="wps">
          <w:drawing>
            <wp:anchor distT="0" distB="0" distL="114300" distR="114300" simplePos="0" relativeHeight="251660288" behindDoc="1" locked="0" layoutInCell="1" allowOverlap="1" wp14:anchorId="1F7D6BD8" wp14:editId="1FE34B35">
              <wp:simplePos x="0" y="0"/>
              <wp:positionH relativeFrom="page">
                <wp:posOffset>6809740</wp:posOffset>
              </wp:positionH>
              <wp:positionV relativeFrom="page">
                <wp:posOffset>10056495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D3AA" w14:textId="77777777" w:rsidR="0024177B" w:rsidRDefault="00922D1C">
                          <w:pPr>
                            <w:pStyle w:val="Corpotesto"/>
                            <w:spacing w:before="10"/>
                            <w:ind w:left="40"/>
                            <w:jc w:val="left"/>
                          </w:pPr>
                          <w:r>
                            <w:rPr>
                              <w:w w:val="99"/>
                            </w:rPr>
                            <w:fldChar w:fldCharType="begin"/>
                          </w:r>
                          <w:r w:rsidR="0024177B">
                            <w:rPr>
                              <w:w w:val="99"/>
                            </w:rPr>
                            <w:instrText xml:space="preserve"> PAGE </w:instrText>
                          </w:r>
                          <w:r>
                            <w:rPr>
                              <w:w w:val="99"/>
                            </w:rPr>
                            <w:fldChar w:fldCharType="separate"/>
                          </w:r>
                          <w:r w:rsidR="001933A3">
                            <w:rPr>
                              <w:noProof/>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D6BD8" id="_x0000_t202" coordsize="21600,21600" o:spt="202" path="m,l,21600r21600,l21600,xe">
              <v:stroke joinstyle="miter"/>
              <v:path gradientshapeok="t" o:connecttype="rect"/>
            </v:shapetype>
            <v:shape id="Text Box 1" o:spid="_x0000_s1026" type="#_x0000_t202" style="position:absolute;margin-left:536.2pt;margin-top:791.85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uv5g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" filled="f" stroked="f">
              <v:textbox inset="0,0,0,0">
                <w:txbxContent>
                  <w:p w14:paraId="55E3D3AA" w14:textId="77777777" w:rsidR="0024177B" w:rsidRDefault="00922D1C">
                    <w:pPr>
                      <w:pStyle w:val="Corpotesto"/>
                      <w:spacing w:before="10"/>
                      <w:ind w:left="40"/>
                      <w:jc w:val="left"/>
                    </w:pPr>
                    <w:r>
                      <w:rPr>
                        <w:w w:val="99"/>
                      </w:rPr>
                      <w:fldChar w:fldCharType="begin"/>
                    </w:r>
                    <w:r w:rsidR="0024177B">
                      <w:rPr>
                        <w:w w:val="99"/>
                      </w:rPr>
                      <w:instrText xml:space="preserve"> PAGE </w:instrText>
                    </w:r>
                    <w:r>
                      <w:rPr>
                        <w:w w:val="99"/>
                      </w:rPr>
                      <w:fldChar w:fldCharType="separate"/>
                    </w:r>
                    <w:r w:rsidR="001933A3">
                      <w:rPr>
                        <w:noProof/>
                        <w:w w:val="99"/>
                      </w:rPr>
                      <w:t>1</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107B" w14:textId="06466E61" w:rsidR="0024177B" w:rsidRDefault="003210D5">
    <w:pPr>
      <w:pStyle w:val="Corpotesto"/>
      <w:spacing w:line="14" w:lineRule="auto"/>
      <w:ind w:left="0"/>
      <w:jc w:val="left"/>
      <w:rPr>
        <w:sz w:val="20"/>
      </w:rPr>
    </w:pPr>
    <w:r>
      <w:rPr>
        <w:noProof/>
        <w:lang w:val="it-IT" w:eastAsia="it-IT"/>
      </w:rPr>
      <mc:AlternateContent>
        <mc:Choice Requires="wps">
          <w:drawing>
            <wp:anchor distT="0" distB="0" distL="114300" distR="114300" simplePos="0" relativeHeight="251662336" behindDoc="1" locked="0" layoutInCell="1" allowOverlap="1" wp14:anchorId="299F0DDE" wp14:editId="5892795B">
              <wp:simplePos x="0" y="0"/>
              <wp:positionH relativeFrom="page">
                <wp:posOffset>6733540</wp:posOffset>
              </wp:positionH>
              <wp:positionV relativeFrom="page">
                <wp:posOffset>10056495</wp:posOffset>
              </wp:positionV>
              <wp:extent cx="2032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EE98" w14:textId="77777777" w:rsidR="0024177B" w:rsidRDefault="00922D1C">
                          <w:pPr>
                            <w:pStyle w:val="Corpotesto"/>
                            <w:spacing w:before="10"/>
                            <w:ind w:left="40"/>
                            <w:jc w:val="left"/>
                          </w:pPr>
                          <w:r>
                            <w:rPr>
                              <w:noProof/>
                            </w:rPr>
                            <w:fldChar w:fldCharType="begin"/>
                          </w:r>
                          <w:r w:rsidR="0024177B">
                            <w:rPr>
                              <w:noProof/>
                            </w:rPr>
                            <w:instrText xml:space="preserve"> PAGE </w:instrText>
                          </w:r>
                          <w:r>
                            <w:rPr>
                              <w:noProof/>
                            </w:rPr>
                            <w:fldChar w:fldCharType="separate"/>
                          </w:r>
                          <w:r w:rsidR="001933A3">
                            <w:rPr>
                              <w:noProof/>
                            </w:rPr>
                            <w:t>14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F0DDE" id="_x0000_t202" coordsize="21600,21600" o:spt="202" path="m,l,21600r21600,l21600,xe">
              <v:stroke joinstyle="miter"/>
              <v:path gradientshapeok="t" o:connecttype="rect"/>
            </v:shapetype>
            <v:shape id="Text Box 2" o:spid="_x0000_s1027" type="#_x0000_t202" style="position:absolute;margin-left:530.2pt;margin-top:791.85pt;width:16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" filled="f" stroked="f">
              <v:textbox inset="0,0,0,0">
                <w:txbxContent>
                  <w:p w14:paraId="3B0BEE98" w14:textId="77777777" w:rsidR="0024177B" w:rsidRDefault="00922D1C">
                    <w:pPr>
                      <w:pStyle w:val="Corpotesto"/>
                      <w:spacing w:before="10"/>
                      <w:ind w:left="40"/>
                      <w:jc w:val="left"/>
                    </w:pPr>
                    <w:r>
                      <w:rPr>
                        <w:noProof/>
                      </w:rPr>
                      <w:fldChar w:fldCharType="begin"/>
                    </w:r>
                    <w:r w:rsidR="0024177B">
                      <w:rPr>
                        <w:noProof/>
                      </w:rPr>
                      <w:instrText xml:space="preserve"> PAGE </w:instrText>
                    </w:r>
                    <w:r>
                      <w:rPr>
                        <w:noProof/>
                      </w:rPr>
                      <w:fldChar w:fldCharType="separate"/>
                    </w:r>
                    <w:r w:rsidR="001933A3">
                      <w:rPr>
                        <w:noProof/>
                      </w:rPr>
                      <w:t>14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3CF8" w14:textId="77777777" w:rsidR="000304E6" w:rsidRDefault="000304E6" w:rsidP="00D44024">
      <w:r>
        <w:separator/>
      </w:r>
    </w:p>
  </w:footnote>
  <w:footnote w:type="continuationSeparator" w:id="0">
    <w:p w14:paraId="7893BA6C" w14:textId="77777777" w:rsidR="000304E6" w:rsidRDefault="000304E6" w:rsidP="00D4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3804"/>
    <w:multiLevelType w:val="hybridMultilevel"/>
    <w:tmpl w:val="51FC9D38"/>
    <w:lvl w:ilvl="0" w:tplc="F35225EA">
      <w:start w:val="1"/>
      <w:numFmt w:val="decimal"/>
      <w:lvlText w:val="%1."/>
      <w:lvlJc w:val="left"/>
      <w:pPr>
        <w:ind w:left="320" w:hanging="267"/>
      </w:pPr>
      <w:rPr>
        <w:rFonts w:ascii="Times New Roman" w:eastAsia="Times New Roman" w:hAnsi="Times New Roman" w:cs="Times New Roman" w:hint="default"/>
        <w:w w:val="99"/>
        <w:sz w:val="24"/>
        <w:szCs w:val="24"/>
      </w:rPr>
    </w:lvl>
    <w:lvl w:ilvl="1" w:tplc="06AC6916">
      <w:numFmt w:val="bullet"/>
      <w:lvlText w:val="•"/>
      <w:lvlJc w:val="left"/>
      <w:pPr>
        <w:ind w:left="1318" w:hanging="267"/>
      </w:pPr>
      <w:rPr>
        <w:rFonts w:hint="default"/>
      </w:rPr>
    </w:lvl>
    <w:lvl w:ilvl="2" w:tplc="0E80B03A">
      <w:numFmt w:val="bullet"/>
      <w:lvlText w:val="•"/>
      <w:lvlJc w:val="left"/>
      <w:pPr>
        <w:ind w:left="2316" w:hanging="267"/>
      </w:pPr>
      <w:rPr>
        <w:rFonts w:hint="default"/>
      </w:rPr>
    </w:lvl>
    <w:lvl w:ilvl="3" w:tplc="546884B8">
      <w:numFmt w:val="bullet"/>
      <w:lvlText w:val="•"/>
      <w:lvlJc w:val="left"/>
      <w:pPr>
        <w:ind w:left="3314" w:hanging="267"/>
      </w:pPr>
      <w:rPr>
        <w:rFonts w:hint="default"/>
      </w:rPr>
    </w:lvl>
    <w:lvl w:ilvl="4" w:tplc="074EB726">
      <w:numFmt w:val="bullet"/>
      <w:lvlText w:val="•"/>
      <w:lvlJc w:val="left"/>
      <w:pPr>
        <w:ind w:left="4312" w:hanging="267"/>
      </w:pPr>
      <w:rPr>
        <w:rFonts w:hint="default"/>
      </w:rPr>
    </w:lvl>
    <w:lvl w:ilvl="5" w:tplc="B13E3A84">
      <w:numFmt w:val="bullet"/>
      <w:lvlText w:val="•"/>
      <w:lvlJc w:val="left"/>
      <w:pPr>
        <w:ind w:left="5310" w:hanging="267"/>
      </w:pPr>
      <w:rPr>
        <w:rFonts w:hint="default"/>
      </w:rPr>
    </w:lvl>
    <w:lvl w:ilvl="6" w:tplc="2B8AA582">
      <w:numFmt w:val="bullet"/>
      <w:lvlText w:val="•"/>
      <w:lvlJc w:val="left"/>
      <w:pPr>
        <w:ind w:left="6308" w:hanging="267"/>
      </w:pPr>
      <w:rPr>
        <w:rFonts w:hint="default"/>
      </w:rPr>
    </w:lvl>
    <w:lvl w:ilvl="7" w:tplc="05502FDE">
      <w:numFmt w:val="bullet"/>
      <w:lvlText w:val="•"/>
      <w:lvlJc w:val="left"/>
      <w:pPr>
        <w:ind w:left="7306" w:hanging="267"/>
      </w:pPr>
      <w:rPr>
        <w:rFonts w:hint="default"/>
      </w:rPr>
    </w:lvl>
    <w:lvl w:ilvl="8" w:tplc="B590F4D8">
      <w:numFmt w:val="bullet"/>
      <w:lvlText w:val="•"/>
      <w:lvlJc w:val="left"/>
      <w:pPr>
        <w:ind w:left="8304" w:hanging="267"/>
      </w:pPr>
      <w:rPr>
        <w:rFonts w:hint="default"/>
      </w:rPr>
    </w:lvl>
  </w:abstractNum>
  <w:abstractNum w:abstractNumId="1" w15:restartNumberingAfterBreak="0">
    <w:nsid w:val="05815F7D"/>
    <w:multiLevelType w:val="hybridMultilevel"/>
    <w:tmpl w:val="3EDCF996"/>
    <w:lvl w:ilvl="0" w:tplc="D318D99C">
      <w:start w:val="1"/>
      <w:numFmt w:val="lowerLetter"/>
      <w:lvlText w:val="%1)"/>
      <w:lvlJc w:val="left"/>
      <w:pPr>
        <w:ind w:left="320" w:hanging="245"/>
      </w:pPr>
      <w:rPr>
        <w:rFonts w:ascii="Times New Roman" w:eastAsia="Times New Roman" w:hAnsi="Times New Roman" w:cs="Times New Roman" w:hint="default"/>
        <w:spacing w:val="-1"/>
        <w:w w:val="99"/>
        <w:sz w:val="24"/>
        <w:szCs w:val="24"/>
      </w:rPr>
    </w:lvl>
    <w:lvl w:ilvl="1" w:tplc="B148898E">
      <w:numFmt w:val="bullet"/>
      <w:lvlText w:val="•"/>
      <w:lvlJc w:val="left"/>
      <w:pPr>
        <w:ind w:left="1318" w:hanging="245"/>
      </w:pPr>
      <w:rPr>
        <w:rFonts w:hint="default"/>
      </w:rPr>
    </w:lvl>
    <w:lvl w:ilvl="2" w:tplc="95428998">
      <w:numFmt w:val="bullet"/>
      <w:lvlText w:val="•"/>
      <w:lvlJc w:val="left"/>
      <w:pPr>
        <w:ind w:left="2316" w:hanging="245"/>
      </w:pPr>
      <w:rPr>
        <w:rFonts w:hint="default"/>
      </w:rPr>
    </w:lvl>
    <w:lvl w:ilvl="3" w:tplc="09709146">
      <w:numFmt w:val="bullet"/>
      <w:lvlText w:val="•"/>
      <w:lvlJc w:val="left"/>
      <w:pPr>
        <w:ind w:left="3314" w:hanging="245"/>
      </w:pPr>
      <w:rPr>
        <w:rFonts w:hint="default"/>
      </w:rPr>
    </w:lvl>
    <w:lvl w:ilvl="4" w:tplc="ADF65BAA">
      <w:numFmt w:val="bullet"/>
      <w:lvlText w:val="•"/>
      <w:lvlJc w:val="left"/>
      <w:pPr>
        <w:ind w:left="4312" w:hanging="245"/>
      </w:pPr>
      <w:rPr>
        <w:rFonts w:hint="default"/>
      </w:rPr>
    </w:lvl>
    <w:lvl w:ilvl="5" w:tplc="DD4C5C70">
      <w:numFmt w:val="bullet"/>
      <w:lvlText w:val="•"/>
      <w:lvlJc w:val="left"/>
      <w:pPr>
        <w:ind w:left="5310" w:hanging="245"/>
      </w:pPr>
      <w:rPr>
        <w:rFonts w:hint="default"/>
      </w:rPr>
    </w:lvl>
    <w:lvl w:ilvl="6" w:tplc="A5FE87CA">
      <w:numFmt w:val="bullet"/>
      <w:lvlText w:val="•"/>
      <w:lvlJc w:val="left"/>
      <w:pPr>
        <w:ind w:left="6308" w:hanging="245"/>
      </w:pPr>
      <w:rPr>
        <w:rFonts w:hint="default"/>
      </w:rPr>
    </w:lvl>
    <w:lvl w:ilvl="7" w:tplc="E368B43E">
      <w:numFmt w:val="bullet"/>
      <w:lvlText w:val="•"/>
      <w:lvlJc w:val="left"/>
      <w:pPr>
        <w:ind w:left="7306" w:hanging="245"/>
      </w:pPr>
      <w:rPr>
        <w:rFonts w:hint="default"/>
      </w:rPr>
    </w:lvl>
    <w:lvl w:ilvl="8" w:tplc="23E09B16">
      <w:numFmt w:val="bullet"/>
      <w:lvlText w:val="•"/>
      <w:lvlJc w:val="left"/>
      <w:pPr>
        <w:ind w:left="8304" w:hanging="245"/>
      </w:pPr>
      <w:rPr>
        <w:rFonts w:hint="default"/>
      </w:rPr>
    </w:lvl>
  </w:abstractNum>
  <w:abstractNum w:abstractNumId="2" w15:restartNumberingAfterBreak="0">
    <w:nsid w:val="05B110DC"/>
    <w:multiLevelType w:val="hybridMultilevel"/>
    <w:tmpl w:val="D0945B72"/>
    <w:lvl w:ilvl="0" w:tplc="9A0C2938">
      <w:start w:val="1"/>
      <w:numFmt w:val="decimal"/>
      <w:lvlText w:val="%1."/>
      <w:lvlJc w:val="left"/>
      <w:pPr>
        <w:ind w:left="603" w:hanging="284"/>
      </w:pPr>
      <w:rPr>
        <w:rFonts w:ascii="Times New Roman" w:eastAsia="Times New Roman" w:hAnsi="Times New Roman" w:cs="Times New Roman" w:hint="default"/>
        <w:w w:val="99"/>
        <w:sz w:val="24"/>
        <w:szCs w:val="24"/>
      </w:rPr>
    </w:lvl>
    <w:lvl w:ilvl="1" w:tplc="CCB28360">
      <w:numFmt w:val="bullet"/>
      <w:lvlText w:val="•"/>
      <w:lvlJc w:val="left"/>
      <w:pPr>
        <w:ind w:left="1570" w:hanging="284"/>
      </w:pPr>
      <w:rPr>
        <w:rFonts w:hint="default"/>
      </w:rPr>
    </w:lvl>
    <w:lvl w:ilvl="2" w:tplc="855C9560">
      <w:numFmt w:val="bullet"/>
      <w:lvlText w:val="•"/>
      <w:lvlJc w:val="left"/>
      <w:pPr>
        <w:ind w:left="2540" w:hanging="284"/>
      </w:pPr>
      <w:rPr>
        <w:rFonts w:hint="default"/>
      </w:rPr>
    </w:lvl>
    <w:lvl w:ilvl="3" w:tplc="2FD2FC16">
      <w:numFmt w:val="bullet"/>
      <w:lvlText w:val="•"/>
      <w:lvlJc w:val="left"/>
      <w:pPr>
        <w:ind w:left="3510" w:hanging="284"/>
      </w:pPr>
      <w:rPr>
        <w:rFonts w:hint="default"/>
      </w:rPr>
    </w:lvl>
    <w:lvl w:ilvl="4" w:tplc="5B1E2228">
      <w:numFmt w:val="bullet"/>
      <w:lvlText w:val="•"/>
      <w:lvlJc w:val="left"/>
      <w:pPr>
        <w:ind w:left="4480" w:hanging="284"/>
      </w:pPr>
      <w:rPr>
        <w:rFonts w:hint="default"/>
      </w:rPr>
    </w:lvl>
    <w:lvl w:ilvl="5" w:tplc="A442F57A">
      <w:numFmt w:val="bullet"/>
      <w:lvlText w:val="•"/>
      <w:lvlJc w:val="left"/>
      <w:pPr>
        <w:ind w:left="5450" w:hanging="284"/>
      </w:pPr>
      <w:rPr>
        <w:rFonts w:hint="default"/>
      </w:rPr>
    </w:lvl>
    <w:lvl w:ilvl="6" w:tplc="F85EC5BE">
      <w:numFmt w:val="bullet"/>
      <w:lvlText w:val="•"/>
      <w:lvlJc w:val="left"/>
      <w:pPr>
        <w:ind w:left="6420" w:hanging="284"/>
      </w:pPr>
      <w:rPr>
        <w:rFonts w:hint="default"/>
      </w:rPr>
    </w:lvl>
    <w:lvl w:ilvl="7" w:tplc="9934DC14">
      <w:numFmt w:val="bullet"/>
      <w:lvlText w:val="•"/>
      <w:lvlJc w:val="left"/>
      <w:pPr>
        <w:ind w:left="7390" w:hanging="284"/>
      </w:pPr>
      <w:rPr>
        <w:rFonts w:hint="default"/>
      </w:rPr>
    </w:lvl>
    <w:lvl w:ilvl="8" w:tplc="A6AA3DF0">
      <w:numFmt w:val="bullet"/>
      <w:lvlText w:val="•"/>
      <w:lvlJc w:val="left"/>
      <w:pPr>
        <w:ind w:left="8360" w:hanging="284"/>
      </w:pPr>
      <w:rPr>
        <w:rFonts w:hint="default"/>
      </w:rPr>
    </w:lvl>
  </w:abstractNum>
  <w:abstractNum w:abstractNumId="3" w15:restartNumberingAfterBreak="0">
    <w:nsid w:val="07A915F3"/>
    <w:multiLevelType w:val="hybridMultilevel"/>
    <w:tmpl w:val="9B7EBD4A"/>
    <w:lvl w:ilvl="0" w:tplc="749293D2">
      <w:start w:val="1"/>
      <w:numFmt w:val="decimal"/>
      <w:lvlText w:val="%1."/>
      <w:lvlJc w:val="left"/>
      <w:pPr>
        <w:ind w:left="320" w:hanging="255"/>
      </w:pPr>
      <w:rPr>
        <w:rFonts w:ascii="Times New Roman" w:eastAsia="Times New Roman" w:hAnsi="Times New Roman" w:cs="Times New Roman" w:hint="default"/>
        <w:w w:val="99"/>
        <w:sz w:val="24"/>
        <w:szCs w:val="24"/>
      </w:rPr>
    </w:lvl>
    <w:lvl w:ilvl="1" w:tplc="6726BC72">
      <w:start w:val="1"/>
      <w:numFmt w:val="decimal"/>
      <w:lvlText w:val="%2."/>
      <w:lvlJc w:val="left"/>
      <w:pPr>
        <w:ind w:left="1028" w:hanging="348"/>
      </w:pPr>
      <w:rPr>
        <w:rFonts w:ascii="Times New Roman" w:eastAsia="Times New Roman" w:hAnsi="Times New Roman" w:cs="Times New Roman" w:hint="default"/>
        <w:w w:val="99"/>
        <w:sz w:val="24"/>
        <w:szCs w:val="24"/>
      </w:rPr>
    </w:lvl>
    <w:lvl w:ilvl="2" w:tplc="F364D582">
      <w:numFmt w:val="bullet"/>
      <w:lvlText w:val="•"/>
      <w:lvlJc w:val="left"/>
      <w:pPr>
        <w:ind w:left="2051" w:hanging="348"/>
      </w:pPr>
      <w:rPr>
        <w:rFonts w:hint="default"/>
      </w:rPr>
    </w:lvl>
    <w:lvl w:ilvl="3" w:tplc="65AE497A">
      <w:numFmt w:val="bullet"/>
      <w:lvlText w:val="•"/>
      <w:lvlJc w:val="left"/>
      <w:pPr>
        <w:ind w:left="3082" w:hanging="348"/>
      </w:pPr>
      <w:rPr>
        <w:rFonts w:hint="default"/>
      </w:rPr>
    </w:lvl>
    <w:lvl w:ilvl="4" w:tplc="5E8ED7A2">
      <w:numFmt w:val="bullet"/>
      <w:lvlText w:val="•"/>
      <w:lvlJc w:val="left"/>
      <w:pPr>
        <w:ind w:left="4113" w:hanging="348"/>
      </w:pPr>
      <w:rPr>
        <w:rFonts w:hint="default"/>
      </w:rPr>
    </w:lvl>
    <w:lvl w:ilvl="5" w:tplc="07E06B94">
      <w:numFmt w:val="bullet"/>
      <w:lvlText w:val="•"/>
      <w:lvlJc w:val="left"/>
      <w:pPr>
        <w:ind w:left="5144" w:hanging="348"/>
      </w:pPr>
      <w:rPr>
        <w:rFonts w:hint="default"/>
      </w:rPr>
    </w:lvl>
    <w:lvl w:ilvl="6" w:tplc="8AF0B846">
      <w:numFmt w:val="bullet"/>
      <w:lvlText w:val="•"/>
      <w:lvlJc w:val="left"/>
      <w:pPr>
        <w:ind w:left="6175" w:hanging="348"/>
      </w:pPr>
      <w:rPr>
        <w:rFonts w:hint="default"/>
      </w:rPr>
    </w:lvl>
    <w:lvl w:ilvl="7" w:tplc="03ECE2CC">
      <w:numFmt w:val="bullet"/>
      <w:lvlText w:val="•"/>
      <w:lvlJc w:val="left"/>
      <w:pPr>
        <w:ind w:left="7206" w:hanging="348"/>
      </w:pPr>
      <w:rPr>
        <w:rFonts w:hint="default"/>
      </w:rPr>
    </w:lvl>
    <w:lvl w:ilvl="8" w:tplc="39C0F138">
      <w:numFmt w:val="bullet"/>
      <w:lvlText w:val="•"/>
      <w:lvlJc w:val="left"/>
      <w:pPr>
        <w:ind w:left="8237" w:hanging="348"/>
      </w:pPr>
      <w:rPr>
        <w:rFonts w:hint="default"/>
      </w:rPr>
    </w:lvl>
  </w:abstractNum>
  <w:abstractNum w:abstractNumId="4" w15:restartNumberingAfterBreak="0">
    <w:nsid w:val="0A45223B"/>
    <w:multiLevelType w:val="hybridMultilevel"/>
    <w:tmpl w:val="C2FE0524"/>
    <w:lvl w:ilvl="0" w:tplc="AA7A8D2E">
      <w:start w:val="1"/>
      <w:numFmt w:val="decimal"/>
      <w:lvlText w:val="%1."/>
      <w:lvlJc w:val="left"/>
      <w:pPr>
        <w:ind w:left="320" w:hanging="286"/>
      </w:pPr>
      <w:rPr>
        <w:rFonts w:ascii="Times New Roman" w:eastAsia="Times New Roman" w:hAnsi="Times New Roman" w:cs="Times New Roman" w:hint="default"/>
        <w:w w:val="99"/>
        <w:sz w:val="24"/>
        <w:szCs w:val="24"/>
      </w:rPr>
    </w:lvl>
    <w:lvl w:ilvl="1" w:tplc="C116F2C0">
      <w:numFmt w:val="bullet"/>
      <w:lvlText w:val="•"/>
      <w:lvlJc w:val="left"/>
      <w:pPr>
        <w:ind w:left="1318" w:hanging="286"/>
      </w:pPr>
      <w:rPr>
        <w:rFonts w:hint="default"/>
      </w:rPr>
    </w:lvl>
    <w:lvl w:ilvl="2" w:tplc="448C3D2A">
      <w:numFmt w:val="bullet"/>
      <w:lvlText w:val="•"/>
      <w:lvlJc w:val="left"/>
      <w:pPr>
        <w:ind w:left="2316" w:hanging="286"/>
      </w:pPr>
      <w:rPr>
        <w:rFonts w:hint="default"/>
      </w:rPr>
    </w:lvl>
    <w:lvl w:ilvl="3" w:tplc="D7988082">
      <w:numFmt w:val="bullet"/>
      <w:lvlText w:val="•"/>
      <w:lvlJc w:val="left"/>
      <w:pPr>
        <w:ind w:left="3314" w:hanging="286"/>
      </w:pPr>
      <w:rPr>
        <w:rFonts w:hint="default"/>
      </w:rPr>
    </w:lvl>
    <w:lvl w:ilvl="4" w:tplc="61C06ABC">
      <w:numFmt w:val="bullet"/>
      <w:lvlText w:val="•"/>
      <w:lvlJc w:val="left"/>
      <w:pPr>
        <w:ind w:left="4312" w:hanging="286"/>
      </w:pPr>
      <w:rPr>
        <w:rFonts w:hint="default"/>
      </w:rPr>
    </w:lvl>
    <w:lvl w:ilvl="5" w:tplc="45F4294E">
      <w:numFmt w:val="bullet"/>
      <w:lvlText w:val="•"/>
      <w:lvlJc w:val="left"/>
      <w:pPr>
        <w:ind w:left="5310" w:hanging="286"/>
      </w:pPr>
      <w:rPr>
        <w:rFonts w:hint="default"/>
      </w:rPr>
    </w:lvl>
    <w:lvl w:ilvl="6" w:tplc="F3AC9F00">
      <w:numFmt w:val="bullet"/>
      <w:lvlText w:val="•"/>
      <w:lvlJc w:val="left"/>
      <w:pPr>
        <w:ind w:left="6308" w:hanging="286"/>
      </w:pPr>
      <w:rPr>
        <w:rFonts w:hint="default"/>
      </w:rPr>
    </w:lvl>
    <w:lvl w:ilvl="7" w:tplc="2D509AF2">
      <w:numFmt w:val="bullet"/>
      <w:lvlText w:val="•"/>
      <w:lvlJc w:val="left"/>
      <w:pPr>
        <w:ind w:left="7306" w:hanging="286"/>
      </w:pPr>
      <w:rPr>
        <w:rFonts w:hint="default"/>
      </w:rPr>
    </w:lvl>
    <w:lvl w:ilvl="8" w:tplc="B52AB622">
      <w:numFmt w:val="bullet"/>
      <w:lvlText w:val="•"/>
      <w:lvlJc w:val="left"/>
      <w:pPr>
        <w:ind w:left="8304" w:hanging="286"/>
      </w:pPr>
      <w:rPr>
        <w:rFonts w:hint="default"/>
      </w:rPr>
    </w:lvl>
  </w:abstractNum>
  <w:abstractNum w:abstractNumId="5" w15:restartNumberingAfterBreak="0">
    <w:nsid w:val="0AB27D54"/>
    <w:multiLevelType w:val="hybridMultilevel"/>
    <w:tmpl w:val="AE7C8086"/>
    <w:lvl w:ilvl="0" w:tplc="3CEA5982">
      <w:start w:val="2"/>
      <w:numFmt w:val="decimal"/>
      <w:lvlText w:val="%1."/>
      <w:lvlJc w:val="left"/>
      <w:pPr>
        <w:ind w:left="320" w:hanging="300"/>
      </w:pPr>
      <w:rPr>
        <w:rFonts w:ascii="Times New Roman" w:eastAsia="Times New Roman" w:hAnsi="Times New Roman" w:cs="Times New Roman" w:hint="default"/>
        <w:w w:val="99"/>
        <w:sz w:val="24"/>
        <w:szCs w:val="24"/>
      </w:rPr>
    </w:lvl>
    <w:lvl w:ilvl="1" w:tplc="59D6ECA8">
      <w:numFmt w:val="bullet"/>
      <w:lvlText w:val="•"/>
      <w:lvlJc w:val="left"/>
      <w:pPr>
        <w:ind w:left="1318" w:hanging="300"/>
      </w:pPr>
      <w:rPr>
        <w:rFonts w:hint="default"/>
      </w:rPr>
    </w:lvl>
    <w:lvl w:ilvl="2" w:tplc="9462064E">
      <w:numFmt w:val="bullet"/>
      <w:lvlText w:val="•"/>
      <w:lvlJc w:val="left"/>
      <w:pPr>
        <w:ind w:left="2316" w:hanging="300"/>
      </w:pPr>
      <w:rPr>
        <w:rFonts w:hint="default"/>
      </w:rPr>
    </w:lvl>
    <w:lvl w:ilvl="3" w:tplc="34786F6E">
      <w:numFmt w:val="bullet"/>
      <w:lvlText w:val="•"/>
      <w:lvlJc w:val="left"/>
      <w:pPr>
        <w:ind w:left="3314" w:hanging="300"/>
      </w:pPr>
      <w:rPr>
        <w:rFonts w:hint="default"/>
      </w:rPr>
    </w:lvl>
    <w:lvl w:ilvl="4" w:tplc="5C64FAF0">
      <w:numFmt w:val="bullet"/>
      <w:lvlText w:val="•"/>
      <w:lvlJc w:val="left"/>
      <w:pPr>
        <w:ind w:left="4312" w:hanging="300"/>
      </w:pPr>
      <w:rPr>
        <w:rFonts w:hint="default"/>
      </w:rPr>
    </w:lvl>
    <w:lvl w:ilvl="5" w:tplc="8DAED0E0">
      <w:numFmt w:val="bullet"/>
      <w:lvlText w:val="•"/>
      <w:lvlJc w:val="left"/>
      <w:pPr>
        <w:ind w:left="5310" w:hanging="300"/>
      </w:pPr>
      <w:rPr>
        <w:rFonts w:hint="default"/>
      </w:rPr>
    </w:lvl>
    <w:lvl w:ilvl="6" w:tplc="AC42D708">
      <w:numFmt w:val="bullet"/>
      <w:lvlText w:val="•"/>
      <w:lvlJc w:val="left"/>
      <w:pPr>
        <w:ind w:left="6308" w:hanging="300"/>
      </w:pPr>
      <w:rPr>
        <w:rFonts w:hint="default"/>
      </w:rPr>
    </w:lvl>
    <w:lvl w:ilvl="7" w:tplc="D2ACB360">
      <w:numFmt w:val="bullet"/>
      <w:lvlText w:val="•"/>
      <w:lvlJc w:val="left"/>
      <w:pPr>
        <w:ind w:left="7306" w:hanging="300"/>
      </w:pPr>
      <w:rPr>
        <w:rFonts w:hint="default"/>
      </w:rPr>
    </w:lvl>
    <w:lvl w:ilvl="8" w:tplc="FF6CA04C">
      <w:numFmt w:val="bullet"/>
      <w:lvlText w:val="•"/>
      <w:lvlJc w:val="left"/>
      <w:pPr>
        <w:ind w:left="8304" w:hanging="300"/>
      </w:pPr>
      <w:rPr>
        <w:rFonts w:hint="default"/>
      </w:rPr>
    </w:lvl>
  </w:abstractNum>
  <w:abstractNum w:abstractNumId="6" w15:restartNumberingAfterBreak="0">
    <w:nsid w:val="0B321E88"/>
    <w:multiLevelType w:val="hybridMultilevel"/>
    <w:tmpl w:val="002CF59C"/>
    <w:lvl w:ilvl="0" w:tplc="136A4926">
      <w:start w:val="1"/>
      <w:numFmt w:val="decimal"/>
      <w:lvlText w:val="%1."/>
      <w:lvlJc w:val="left"/>
      <w:pPr>
        <w:ind w:left="680" w:hanging="360"/>
      </w:pPr>
      <w:rPr>
        <w:rFonts w:ascii="Times New Roman" w:eastAsia="Times New Roman" w:hAnsi="Times New Roman" w:cs="Times New Roman" w:hint="default"/>
        <w:w w:val="99"/>
        <w:sz w:val="24"/>
        <w:szCs w:val="24"/>
      </w:rPr>
    </w:lvl>
    <w:lvl w:ilvl="1" w:tplc="CAB64E20">
      <w:numFmt w:val="bullet"/>
      <w:lvlText w:val="•"/>
      <w:lvlJc w:val="left"/>
      <w:pPr>
        <w:ind w:left="1642" w:hanging="360"/>
      </w:pPr>
      <w:rPr>
        <w:rFonts w:hint="default"/>
      </w:rPr>
    </w:lvl>
    <w:lvl w:ilvl="2" w:tplc="79D69806">
      <w:numFmt w:val="bullet"/>
      <w:lvlText w:val="•"/>
      <w:lvlJc w:val="left"/>
      <w:pPr>
        <w:ind w:left="2604" w:hanging="360"/>
      </w:pPr>
      <w:rPr>
        <w:rFonts w:hint="default"/>
      </w:rPr>
    </w:lvl>
    <w:lvl w:ilvl="3" w:tplc="A050A490">
      <w:numFmt w:val="bullet"/>
      <w:lvlText w:val="•"/>
      <w:lvlJc w:val="left"/>
      <w:pPr>
        <w:ind w:left="3566" w:hanging="360"/>
      </w:pPr>
      <w:rPr>
        <w:rFonts w:hint="default"/>
      </w:rPr>
    </w:lvl>
    <w:lvl w:ilvl="4" w:tplc="BFDCF2DE">
      <w:numFmt w:val="bullet"/>
      <w:lvlText w:val="•"/>
      <w:lvlJc w:val="left"/>
      <w:pPr>
        <w:ind w:left="4528" w:hanging="360"/>
      </w:pPr>
      <w:rPr>
        <w:rFonts w:hint="default"/>
      </w:rPr>
    </w:lvl>
    <w:lvl w:ilvl="5" w:tplc="E6F25A00">
      <w:numFmt w:val="bullet"/>
      <w:lvlText w:val="•"/>
      <w:lvlJc w:val="left"/>
      <w:pPr>
        <w:ind w:left="5490" w:hanging="360"/>
      </w:pPr>
      <w:rPr>
        <w:rFonts w:hint="default"/>
      </w:rPr>
    </w:lvl>
    <w:lvl w:ilvl="6" w:tplc="0936CE0C">
      <w:numFmt w:val="bullet"/>
      <w:lvlText w:val="•"/>
      <w:lvlJc w:val="left"/>
      <w:pPr>
        <w:ind w:left="6452" w:hanging="360"/>
      </w:pPr>
      <w:rPr>
        <w:rFonts w:hint="default"/>
      </w:rPr>
    </w:lvl>
    <w:lvl w:ilvl="7" w:tplc="4C4EA2EA">
      <w:numFmt w:val="bullet"/>
      <w:lvlText w:val="•"/>
      <w:lvlJc w:val="left"/>
      <w:pPr>
        <w:ind w:left="7414" w:hanging="360"/>
      </w:pPr>
      <w:rPr>
        <w:rFonts w:hint="default"/>
      </w:rPr>
    </w:lvl>
    <w:lvl w:ilvl="8" w:tplc="99D4F494">
      <w:numFmt w:val="bullet"/>
      <w:lvlText w:val="•"/>
      <w:lvlJc w:val="left"/>
      <w:pPr>
        <w:ind w:left="8376" w:hanging="360"/>
      </w:pPr>
      <w:rPr>
        <w:rFonts w:hint="default"/>
      </w:rPr>
    </w:lvl>
  </w:abstractNum>
  <w:abstractNum w:abstractNumId="7" w15:restartNumberingAfterBreak="0">
    <w:nsid w:val="100C5338"/>
    <w:multiLevelType w:val="hybridMultilevel"/>
    <w:tmpl w:val="BB7C37BA"/>
    <w:lvl w:ilvl="0" w:tplc="69AE9B54">
      <w:start w:val="1"/>
      <w:numFmt w:val="lowerLetter"/>
      <w:lvlText w:val="%1)"/>
      <w:lvlJc w:val="left"/>
      <w:pPr>
        <w:ind w:left="320" w:hanging="245"/>
      </w:pPr>
      <w:rPr>
        <w:rFonts w:ascii="Times New Roman" w:eastAsia="Times New Roman" w:hAnsi="Times New Roman" w:cs="Times New Roman" w:hint="default"/>
        <w:spacing w:val="-1"/>
        <w:w w:val="99"/>
        <w:sz w:val="24"/>
        <w:szCs w:val="24"/>
      </w:rPr>
    </w:lvl>
    <w:lvl w:ilvl="1" w:tplc="6EE49E3C">
      <w:numFmt w:val="bullet"/>
      <w:lvlText w:val="•"/>
      <w:lvlJc w:val="left"/>
      <w:pPr>
        <w:ind w:left="1318" w:hanging="245"/>
      </w:pPr>
      <w:rPr>
        <w:rFonts w:hint="default"/>
      </w:rPr>
    </w:lvl>
    <w:lvl w:ilvl="2" w:tplc="F02C7BBA">
      <w:numFmt w:val="bullet"/>
      <w:lvlText w:val="•"/>
      <w:lvlJc w:val="left"/>
      <w:pPr>
        <w:ind w:left="2316" w:hanging="245"/>
      </w:pPr>
      <w:rPr>
        <w:rFonts w:hint="default"/>
      </w:rPr>
    </w:lvl>
    <w:lvl w:ilvl="3" w:tplc="076E65AC">
      <w:numFmt w:val="bullet"/>
      <w:lvlText w:val="•"/>
      <w:lvlJc w:val="left"/>
      <w:pPr>
        <w:ind w:left="3314" w:hanging="245"/>
      </w:pPr>
      <w:rPr>
        <w:rFonts w:hint="default"/>
      </w:rPr>
    </w:lvl>
    <w:lvl w:ilvl="4" w:tplc="FF9CB9CE">
      <w:numFmt w:val="bullet"/>
      <w:lvlText w:val="•"/>
      <w:lvlJc w:val="left"/>
      <w:pPr>
        <w:ind w:left="4312" w:hanging="245"/>
      </w:pPr>
      <w:rPr>
        <w:rFonts w:hint="default"/>
      </w:rPr>
    </w:lvl>
    <w:lvl w:ilvl="5" w:tplc="AA6ED092">
      <w:numFmt w:val="bullet"/>
      <w:lvlText w:val="•"/>
      <w:lvlJc w:val="left"/>
      <w:pPr>
        <w:ind w:left="5310" w:hanging="245"/>
      </w:pPr>
      <w:rPr>
        <w:rFonts w:hint="default"/>
      </w:rPr>
    </w:lvl>
    <w:lvl w:ilvl="6" w:tplc="08166DA8">
      <w:numFmt w:val="bullet"/>
      <w:lvlText w:val="•"/>
      <w:lvlJc w:val="left"/>
      <w:pPr>
        <w:ind w:left="6308" w:hanging="245"/>
      </w:pPr>
      <w:rPr>
        <w:rFonts w:hint="default"/>
      </w:rPr>
    </w:lvl>
    <w:lvl w:ilvl="7" w:tplc="41B2C270">
      <w:numFmt w:val="bullet"/>
      <w:lvlText w:val="•"/>
      <w:lvlJc w:val="left"/>
      <w:pPr>
        <w:ind w:left="7306" w:hanging="245"/>
      </w:pPr>
      <w:rPr>
        <w:rFonts w:hint="default"/>
      </w:rPr>
    </w:lvl>
    <w:lvl w:ilvl="8" w:tplc="BA0CEAD2">
      <w:numFmt w:val="bullet"/>
      <w:lvlText w:val="•"/>
      <w:lvlJc w:val="left"/>
      <w:pPr>
        <w:ind w:left="8304" w:hanging="245"/>
      </w:pPr>
      <w:rPr>
        <w:rFonts w:hint="default"/>
      </w:rPr>
    </w:lvl>
  </w:abstractNum>
  <w:abstractNum w:abstractNumId="8" w15:restartNumberingAfterBreak="0">
    <w:nsid w:val="13696164"/>
    <w:multiLevelType w:val="hybridMultilevel"/>
    <w:tmpl w:val="08CAA570"/>
    <w:lvl w:ilvl="0" w:tplc="3844E58A">
      <w:numFmt w:val="bullet"/>
      <w:lvlText w:val="-"/>
      <w:lvlJc w:val="left"/>
      <w:pPr>
        <w:ind w:left="320" w:hanging="164"/>
      </w:pPr>
      <w:rPr>
        <w:rFonts w:ascii="Times New Roman" w:eastAsia="Times New Roman" w:hAnsi="Times New Roman" w:hint="default"/>
        <w:w w:val="99"/>
        <w:sz w:val="24"/>
      </w:rPr>
    </w:lvl>
    <w:lvl w:ilvl="1" w:tplc="6FFA5CE0">
      <w:numFmt w:val="bullet"/>
      <w:lvlText w:val="•"/>
      <w:lvlJc w:val="left"/>
      <w:pPr>
        <w:ind w:left="1318" w:hanging="164"/>
      </w:pPr>
      <w:rPr>
        <w:rFonts w:hint="default"/>
      </w:rPr>
    </w:lvl>
    <w:lvl w:ilvl="2" w:tplc="9A00816A">
      <w:numFmt w:val="bullet"/>
      <w:lvlText w:val="•"/>
      <w:lvlJc w:val="left"/>
      <w:pPr>
        <w:ind w:left="2316" w:hanging="164"/>
      </w:pPr>
      <w:rPr>
        <w:rFonts w:hint="default"/>
      </w:rPr>
    </w:lvl>
    <w:lvl w:ilvl="3" w:tplc="2E8CFA68">
      <w:numFmt w:val="bullet"/>
      <w:lvlText w:val="•"/>
      <w:lvlJc w:val="left"/>
      <w:pPr>
        <w:ind w:left="3314" w:hanging="164"/>
      </w:pPr>
      <w:rPr>
        <w:rFonts w:hint="default"/>
      </w:rPr>
    </w:lvl>
    <w:lvl w:ilvl="4" w:tplc="FD80D0BE">
      <w:numFmt w:val="bullet"/>
      <w:lvlText w:val="•"/>
      <w:lvlJc w:val="left"/>
      <w:pPr>
        <w:ind w:left="4312" w:hanging="164"/>
      </w:pPr>
      <w:rPr>
        <w:rFonts w:hint="default"/>
      </w:rPr>
    </w:lvl>
    <w:lvl w:ilvl="5" w:tplc="920EB47C">
      <w:numFmt w:val="bullet"/>
      <w:lvlText w:val="•"/>
      <w:lvlJc w:val="left"/>
      <w:pPr>
        <w:ind w:left="5310" w:hanging="164"/>
      </w:pPr>
      <w:rPr>
        <w:rFonts w:hint="default"/>
      </w:rPr>
    </w:lvl>
    <w:lvl w:ilvl="6" w:tplc="AB543580">
      <w:numFmt w:val="bullet"/>
      <w:lvlText w:val="•"/>
      <w:lvlJc w:val="left"/>
      <w:pPr>
        <w:ind w:left="6308" w:hanging="164"/>
      </w:pPr>
      <w:rPr>
        <w:rFonts w:hint="default"/>
      </w:rPr>
    </w:lvl>
    <w:lvl w:ilvl="7" w:tplc="CC5C5EE6">
      <w:numFmt w:val="bullet"/>
      <w:lvlText w:val="•"/>
      <w:lvlJc w:val="left"/>
      <w:pPr>
        <w:ind w:left="7306" w:hanging="164"/>
      </w:pPr>
      <w:rPr>
        <w:rFonts w:hint="default"/>
      </w:rPr>
    </w:lvl>
    <w:lvl w:ilvl="8" w:tplc="F4FAC458">
      <w:numFmt w:val="bullet"/>
      <w:lvlText w:val="•"/>
      <w:lvlJc w:val="left"/>
      <w:pPr>
        <w:ind w:left="8304" w:hanging="164"/>
      </w:pPr>
      <w:rPr>
        <w:rFonts w:hint="default"/>
      </w:rPr>
    </w:lvl>
  </w:abstractNum>
  <w:abstractNum w:abstractNumId="9" w15:restartNumberingAfterBreak="0">
    <w:nsid w:val="17E734AB"/>
    <w:multiLevelType w:val="hybridMultilevel"/>
    <w:tmpl w:val="81F61982"/>
    <w:lvl w:ilvl="0" w:tplc="F272A60C">
      <w:start w:val="1"/>
      <w:numFmt w:val="decimal"/>
      <w:lvlText w:val="%1."/>
      <w:lvlJc w:val="left"/>
      <w:pPr>
        <w:ind w:left="319" w:hanging="317"/>
      </w:pPr>
      <w:rPr>
        <w:rFonts w:ascii="Times New Roman" w:eastAsia="Times New Roman" w:hAnsi="Times New Roman" w:cs="Times New Roman" w:hint="default"/>
        <w:w w:val="99"/>
        <w:sz w:val="24"/>
        <w:szCs w:val="24"/>
      </w:rPr>
    </w:lvl>
    <w:lvl w:ilvl="1" w:tplc="C45C81B8">
      <w:numFmt w:val="bullet"/>
      <w:lvlText w:val="•"/>
      <w:lvlJc w:val="left"/>
      <w:pPr>
        <w:ind w:left="1318" w:hanging="317"/>
      </w:pPr>
      <w:rPr>
        <w:rFonts w:hint="default"/>
      </w:rPr>
    </w:lvl>
    <w:lvl w:ilvl="2" w:tplc="1632FD1A">
      <w:numFmt w:val="bullet"/>
      <w:lvlText w:val="•"/>
      <w:lvlJc w:val="left"/>
      <w:pPr>
        <w:ind w:left="2316" w:hanging="317"/>
      </w:pPr>
      <w:rPr>
        <w:rFonts w:hint="default"/>
      </w:rPr>
    </w:lvl>
    <w:lvl w:ilvl="3" w:tplc="6A780AD6">
      <w:numFmt w:val="bullet"/>
      <w:lvlText w:val="•"/>
      <w:lvlJc w:val="left"/>
      <w:pPr>
        <w:ind w:left="3314" w:hanging="317"/>
      </w:pPr>
      <w:rPr>
        <w:rFonts w:hint="default"/>
      </w:rPr>
    </w:lvl>
    <w:lvl w:ilvl="4" w:tplc="156AEA02">
      <w:numFmt w:val="bullet"/>
      <w:lvlText w:val="•"/>
      <w:lvlJc w:val="left"/>
      <w:pPr>
        <w:ind w:left="4312" w:hanging="317"/>
      </w:pPr>
      <w:rPr>
        <w:rFonts w:hint="default"/>
      </w:rPr>
    </w:lvl>
    <w:lvl w:ilvl="5" w:tplc="D35064BA">
      <w:numFmt w:val="bullet"/>
      <w:lvlText w:val="•"/>
      <w:lvlJc w:val="left"/>
      <w:pPr>
        <w:ind w:left="5310" w:hanging="317"/>
      </w:pPr>
      <w:rPr>
        <w:rFonts w:hint="default"/>
      </w:rPr>
    </w:lvl>
    <w:lvl w:ilvl="6" w:tplc="CB481890">
      <w:numFmt w:val="bullet"/>
      <w:lvlText w:val="•"/>
      <w:lvlJc w:val="left"/>
      <w:pPr>
        <w:ind w:left="6308" w:hanging="317"/>
      </w:pPr>
      <w:rPr>
        <w:rFonts w:hint="default"/>
      </w:rPr>
    </w:lvl>
    <w:lvl w:ilvl="7" w:tplc="B3C407B8">
      <w:numFmt w:val="bullet"/>
      <w:lvlText w:val="•"/>
      <w:lvlJc w:val="left"/>
      <w:pPr>
        <w:ind w:left="7306" w:hanging="317"/>
      </w:pPr>
      <w:rPr>
        <w:rFonts w:hint="default"/>
      </w:rPr>
    </w:lvl>
    <w:lvl w:ilvl="8" w:tplc="772AEB38">
      <w:numFmt w:val="bullet"/>
      <w:lvlText w:val="•"/>
      <w:lvlJc w:val="left"/>
      <w:pPr>
        <w:ind w:left="8304" w:hanging="317"/>
      </w:pPr>
      <w:rPr>
        <w:rFonts w:hint="default"/>
      </w:rPr>
    </w:lvl>
  </w:abstractNum>
  <w:abstractNum w:abstractNumId="10" w15:restartNumberingAfterBreak="0">
    <w:nsid w:val="1AA5601D"/>
    <w:multiLevelType w:val="hybridMultilevel"/>
    <w:tmpl w:val="04685DC4"/>
    <w:lvl w:ilvl="0" w:tplc="C1124F34">
      <w:start w:val="1"/>
      <w:numFmt w:val="decimal"/>
      <w:lvlText w:val="%1."/>
      <w:lvlJc w:val="left"/>
      <w:pPr>
        <w:ind w:left="320" w:hanging="286"/>
      </w:pPr>
      <w:rPr>
        <w:rFonts w:ascii="Times New Roman" w:eastAsia="Times New Roman" w:hAnsi="Times New Roman" w:cs="Times New Roman" w:hint="default"/>
        <w:w w:val="99"/>
        <w:sz w:val="24"/>
        <w:szCs w:val="24"/>
      </w:rPr>
    </w:lvl>
    <w:lvl w:ilvl="1" w:tplc="0B74C150">
      <w:numFmt w:val="bullet"/>
      <w:lvlText w:val="•"/>
      <w:lvlJc w:val="left"/>
      <w:pPr>
        <w:ind w:left="1318" w:hanging="286"/>
      </w:pPr>
      <w:rPr>
        <w:rFonts w:hint="default"/>
      </w:rPr>
    </w:lvl>
    <w:lvl w:ilvl="2" w:tplc="A84CDCD0">
      <w:numFmt w:val="bullet"/>
      <w:lvlText w:val="•"/>
      <w:lvlJc w:val="left"/>
      <w:pPr>
        <w:ind w:left="2316" w:hanging="286"/>
      </w:pPr>
      <w:rPr>
        <w:rFonts w:hint="default"/>
      </w:rPr>
    </w:lvl>
    <w:lvl w:ilvl="3" w:tplc="A086B522">
      <w:numFmt w:val="bullet"/>
      <w:lvlText w:val="•"/>
      <w:lvlJc w:val="left"/>
      <w:pPr>
        <w:ind w:left="3314" w:hanging="286"/>
      </w:pPr>
      <w:rPr>
        <w:rFonts w:hint="default"/>
      </w:rPr>
    </w:lvl>
    <w:lvl w:ilvl="4" w:tplc="85266C22">
      <w:numFmt w:val="bullet"/>
      <w:lvlText w:val="•"/>
      <w:lvlJc w:val="left"/>
      <w:pPr>
        <w:ind w:left="4312" w:hanging="286"/>
      </w:pPr>
      <w:rPr>
        <w:rFonts w:hint="default"/>
      </w:rPr>
    </w:lvl>
    <w:lvl w:ilvl="5" w:tplc="D48EE8D4">
      <w:numFmt w:val="bullet"/>
      <w:lvlText w:val="•"/>
      <w:lvlJc w:val="left"/>
      <w:pPr>
        <w:ind w:left="5310" w:hanging="286"/>
      </w:pPr>
      <w:rPr>
        <w:rFonts w:hint="default"/>
      </w:rPr>
    </w:lvl>
    <w:lvl w:ilvl="6" w:tplc="BE040FB4">
      <w:numFmt w:val="bullet"/>
      <w:lvlText w:val="•"/>
      <w:lvlJc w:val="left"/>
      <w:pPr>
        <w:ind w:left="6308" w:hanging="286"/>
      </w:pPr>
      <w:rPr>
        <w:rFonts w:hint="default"/>
      </w:rPr>
    </w:lvl>
    <w:lvl w:ilvl="7" w:tplc="DFB4B146">
      <w:numFmt w:val="bullet"/>
      <w:lvlText w:val="•"/>
      <w:lvlJc w:val="left"/>
      <w:pPr>
        <w:ind w:left="7306" w:hanging="286"/>
      </w:pPr>
      <w:rPr>
        <w:rFonts w:hint="default"/>
      </w:rPr>
    </w:lvl>
    <w:lvl w:ilvl="8" w:tplc="5D8C38C4">
      <w:numFmt w:val="bullet"/>
      <w:lvlText w:val="•"/>
      <w:lvlJc w:val="left"/>
      <w:pPr>
        <w:ind w:left="8304" w:hanging="286"/>
      </w:pPr>
      <w:rPr>
        <w:rFonts w:hint="default"/>
      </w:rPr>
    </w:lvl>
  </w:abstractNum>
  <w:abstractNum w:abstractNumId="11" w15:restartNumberingAfterBreak="0">
    <w:nsid w:val="22C805AC"/>
    <w:multiLevelType w:val="hybridMultilevel"/>
    <w:tmpl w:val="8CC25D40"/>
    <w:lvl w:ilvl="0" w:tplc="DBE8F6F0">
      <w:start w:val="1"/>
      <w:numFmt w:val="decimal"/>
      <w:lvlText w:val="%1."/>
      <w:lvlJc w:val="left"/>
      <w:pPr>
        <w:ind w:left="319" w:hanging="243"/>
      </w:pPr>
      <w:rPr>
        <w:rFonts w:ascii="Times New Roman" w:eastAsia="Times New Roman" w:hAnsi="Times New Roman" w:cs="Times New Roman" w:hint="default"/>
        <w:w w:val="99"/>
        <w:sz w:val="24"/>
        <w:szCs w:val="24"/>
      </w:rPr>
    </w:lvl>
    <w:lvl w:ilvl="1" w:tplc="D700D978">
      <w:start w:val="1"/>
      <w:numFmt w:val="decimal"/>
      <w:lvlText w:val="%2."/>
      <w:lvlJc w:val="left"/>
      <w:pPr>
        <w:ind w:left="1040" w:hanging="348"/>
      </w:pPr>
      <w:rPr>
        <w:rFonts w:ascii="Times New Roman" w:eastAsia="Times New Roman" w:hAnsi="Times New Roman" w:cs="Times New Roman" w:hint="default"/>
        <w:w w:val="99"/>
        <w:sz w:val="24"/>
        <w:szCs w:val="24"/>
      </w:rPr>
    </w:lvl>
    <w:lvl w:ilvl="2" w:tplc="4DA42406">
      <w:numFmt w:val="bullet"/>
      <w:lvlText w:val="•"/>
      <w:lvlJc w:val="left"/>
      <w:pPr>
        <w:ind w:left="2068" w:hanging="348"/>
      </w:pPr>
      <w:rPr>
        <w:rFonts w:hint="default"/>
      </w:rPr>
    </w:lvl>
    <w:lvl w:ilvl="3" w:tplc="62E699EE">
      <w:numFmt w:val="bullet"/>
      <w:lvlText w:val="•"/>
      <w:lvlJc w:val="left"/>
      <w:pPr>
        <w:ind w:left="3097" w:hanging="348"/>
      </w:pPr>
      <w:rPr>
        <w:rFonts w:hint="default"/>
      </w:rPr>
    </w:lvl>
    <w:lvl w:ilvl="4" w:tplc="CECE563A">
      <w:numFmt w:val="bullet"/>
      <w:lvlText w:val="•"/>
      <w:lvlJc w:val="left"/>
      <w:pPr>
        <w:ind w:left="4126" w:hanging="348"/>
      </w:pPr>
      <w:rPr>
        <w:rFonts w:hint="default"/>
      </w:rPr>
    </w:lvl>
    <w:lvl w:ilvl="5" w:tplc="742C2B02">
      <w:numFmt w:val="bullet"/>
      <w:lvlText w:val="•"/>
      <w:lvlJc w:val="left"/>
      <w:pPr>
        <w:ind w:left="5155" w:hanging="348"/>
      </w:pPr>
      <w:rPr>
        <w:rFonts w:hint="default"/>
      </w:rPr>
    </w:lvl>
    <w:lvl w:ilvl="6" w:tplc="56F8C994">
      <w:numFmt w:val="bullet"/>
      <w:lvlText w:val="•"/>
      <w:lvlJc w:val="left"/>
      <w:pPr>
        <w:ind w:left="6184" w:hanging="348"/>
      </w:pPr>
      <w:rPr>
        <w:rFonts w:hint="default"/>
      </w:rPr>
    </w:lvl>
    <w:lvl w:ilvl="7" w:tplc="A59A9E5A">
      <w:numFmt w:val="bullet"/>
      <w:lvlText w:val="•"/>
      <w:lvlJc w:val="left"/>
      <w:pPr>
        <w:ind w:left="7213" w:hanging="348"/>
      </w:pPr>
      <w:rPr>
        <w:rFonts w:hint="default"/>
      </w:rPr>
    </w:lvl>
    <w:lvl w:ilvl="8" w:tplc="94CA8824">
      <w:numFmt w:val="bullet"/>
      <w:lvlText w:val="•"/>
      <w:lvlJc w:val="left"/>
      <w:pPr>
        <w:ind w:left="8242" w:hanging="348"/>
      </w:pPr>
      <w:rPr>
        <w:rFonts w:hint="default"/>
      </w:rPr>
    </w:lvl>
  </w:abstractNum>
  <w:abstractNum w:abstractNumId="12" w15:restartNumberingAfterBreak="0">
    <w:nsid w:val="23FD559F"/>
    <w:multiLevelType w:val="hybridMultilevel"/>
    <w:tmpl w:val="E13C4CDA"/>
    <w:lvl w:ilvl="0" w:tplc="C13C9D34">
      <w:start w:val="1"/>
      <w:numFmt w:val="decimal"/>
      <w:lvlText w:val="%1."/>
      <w:lvlJc w:val="left"/>
      <w:pPr>
        <w:ind w:left="320" w:hanging="255"/>
      </w:pPr>
      <w:rPr>
        <w:rFonts w:ascii="Times New Roman" w:eastAsia="Times New Roman" w:hAnsi="Times New Roman" w:cs="Times New Roman" w:hint="default"/>
        <w:w w:val="99"/>
        <w:sz w:val="24"/>
        <w:szCs w:val="24"/>
      </w:rPr>
    </w:lvl>
    <w:lvl w:ilvl="1" w:tplc="3B2C56CE">
      <w:numFmt w:val="bullet"/>
      <w:lvlText w:val="•"/>
      <w:lvlJc w:val="left"/>
      <w:pPr>
        <w:ind w:left="1318" w:hanging="255"/>
      </w:pPr>
      <w:rPr>
        <w:rFonts w:hint="default"/>
      </w:rPr>
    </w:lvl>
    <w:lvl w:ilvl="2" w:tplc="8452B8F4">
      <w:numFmt w:val="bullet"/>
      <w:lvlText w:val="•"/>
      <w:lvlJc w:val="left"/>
      <w:pPr>
        <w:ind w:left="2316" w:hanging="255"/>
      </w:pPr>
      <w:rPr>
        <w:rFonts w:hint="default"/>
      </w:rPr>
    </w:lvl>
    <w:lvl w:ilvl="3" w:tplc="151AD1C4">
      <w:numFmt w:val="bullet"/>
      <w:lvlText w:val="•"/>
      <w:lvlJc w:val="left"/>
      <w:pPr>
        <w:ind w:left="3314" w:hanging="255"/>
      </w:pPr>
      <w:rPr>
        <w:rFonts w:hint="default"/>
      </w:rPr>
    </w:lvl>
    <w:lvl w:ilvl="4" w:tplc="F9B4F118">
      <w:numFmt w:val="bullet"/>
      <w:lvlText w:val="•"/>
      <w:lvlJc w:val="left"/>
      <w:pPr>
        <w:ind w:left="4312" w:hanging="255"/>
      </w:pPr>
      <w:rPr>
        <w:rFonts w:hint="default"/>
      </w:rPr>
    </w:lvl>
    <w:lvl w:ilvl="5" w:tplc="CF22E222">
      <w:numFmt w:val="bullet"/>
      <w:lvlText w:val="•"/>
      <w:lvlJc w:val="left"/>
      <w:pPr>
        <w:ind w:left="5310" w:hanging="255"/>
      </w:pPr>
      <w:rPr>
        <w:rFonts w:hint="default"/>
      </w:rPr>
    </w:lvl>
    <w:lvl w:ilvl="6" w:tplc="C824A478">
      <w:numFmt w:val="bullet"/>
      <w:lvlText w:val="•"/>
      <w:lvlJc w:val="left"/>
      <w:pPr>
        <w:ind w:left="6308" w:hanging="255"/>
      </w:pPr>
      <w:rPr>
        <w:rFonts w:hint="default"/>
      </w:rPr>
    </w:lvl>
    <w:lvl w:ilvl="7" w:tplc="16F4E86C">
      <w:numFmt w:val="bullet"/>
      <w:lvlText w:val="•"/>
      <w:lvlJc w:val="left"/>
      <w:pPr>
        <w:ind w:left="7306" w:hanging="255"/>
      </w:pPr>
      <w:rPr>
        <w:rFonts w:hint="default"/>
      </w:rPr>
    </w:lvl>
    <w:lvl w:ilvl="8" w:tplc="3BDCEC80">
      <w:numFmt w:val="bullet"/>
      <w:lvlText w:val="•"/>
      <w:lvlJc w:val="left"/>
      <w:pPr>
        <w:ind w:left="8304" w:hanging="255"/>
      </w:pPr>
      <w:rPr>
        <w:rFonts w:hint="default"/>
      </w:rPr>
    </w:lvl>
  </w:abstractNum>
  <w:abstractNum w:abstractNumId="13" w15:restartNumberingAfterBreak="0">
    <w:nsid w:val="24574B84"/>
    <w:multiLevelType w:val="hybridMultilevel"/>
    <w:tmpl w:val="BA5A98D0"/>
    <w:lvl w:ilvl="0" w:tplc="F7504694">
      <w:start w:val="1"/>
      <w:numFmt w:val="decimal"/>
      <w:lvlText w:val="%1."/>
      <w:lvlJc w:val="left"/>
      <w:pPr>
        <w:ind w:left="319" w:hanging="245"/>
      </w:pPr>
      <w:rPr>
        <w:rFonts w:ascii="Times New Roman" w:eastAsia="Times New Roman" w:hAnsi="Times New Roman" w:cs="Times New Roman" w:hint="default"/>
        <w:w w:val="99"/>
        <w:sz w:val="24"/>
        <w:szCs w:val="24"/>
      </w:rPr>
    </w:lvl>
    <w:lvl w:ilvl="1" w:tplc="0ADE68D6">
      <w:numFmt w:val="bullet"/>
      <w:lvlText w:val="•"/>
      <w:lvlJc w:val="left"/>
      <w:pPr>
        <w:ind w:left="1318" w:hanging="245"/>
      </w:pPr>
      <w:rPr>
        <w:rFonts w:hint="default"/>
      </w:rPr>
    </w:lvl>
    <w:lvl w:ilvl="2" w:tplc="72C2EF82">
      <w:numFmt w:val="bullet"/>
      <w:lvlText w:val="•"/>
      <w:lvlJc w:val="left"/>
      <w:pPr>
        <w:ind w:left="2316" w:hanging="245"/>
      </w:pPr>
      <w:rPr>
        <w:rFonts w:hint="default"/>
      </w:rPr>
    </w:lvl>
    <w:lvl w:ilvl="3" w:tplc="F0E8B13A">
      <w:numFmt w:val="bullet"/>
      <w:lvlText w:val="•"/>
      <w:lvlJc w:val="left"/>
      <w:pPr>
        <w:ind w:left="3314" w:hanging="245"/>
      </w:pPr>
      <w:rPr>
        <w:rFonts w:hint="default"/>
      </w:rPr>
    </w:lvl>
    <w:lvl w:ilvl="4" w:tplc="A32AED12">
      <w:numFmt w:val="bullet"/>
      <w:lvlText w:val="•"/>
      <w:lvlJc w:val="left"/>
      <w:pPr>
        <w:ind w:left="4312" w:hanging="245"/>
      </w:pPr>
      <w:rPr>
        <w:rFonts w:hint="default"/>
      </w:rPr>
    </w:lvl>
    <w:lvl w:ilvl="5" w:tplc="4B685A84">
      <w:numFmt w:val="bullet"/>
      <w:lvlText w:val="•"/>
      <w:lvlJc w:val="left"/>
      <w:pPr>
        <w:ind w:left="5310" w:hanging="245"/>
      </w:pPr>
      <w:rPr>
        <w:rFonts w:hint="default"/>
      </w:rPr>
    </w:lvl>
    <w:lvl w:ilvl="6" w:tplc="D4685432">
      <w:numFmt w:val="bullet"/>
      <w:lvlText w:val="•"/>
      <w:lvlJc w:val="left"/>
      <w:pPr>
        <w:ind w:left="6308" w:hanging="245"/>
      </w:pPr>
      <w:rPr>
        <w:rFonts w:hint="default"/>
      </w:rPr>
    </w:lvl>
    <w:lvl w:ilvl="7" w:tplc="94B8CC56">
      <w:numFmt w:val="bullet"/>
      <w:lvlText w:val="•"/>
      <w:lvlJc w:val="left"/>
      <w:pPr>
        <w:ind w:left="7306" w:hanging="245"/>
      </w:pPr>
      <w:rPr>
        <w:rFonts w:hint="default"/>
      </w:rPr>
    </w:lvl>
    <w:lvl w:ilvl="8" w:tplc="8C46FD54">
      <w:numFmt w:val="bullet"/>
      <w:lvlText w:val="•"/>
      <w:lvlJc w:val="left"/>
      <w:pPr>
        <w:ind w:left="8304" w:hanging="245"/>
      </w:pPr>
      <w:rPr>
        <w:rFonts w:hint="default"/>
      </w:rPr>
    </w:lvl>
  </w:abstractNum>
  <w:abstractNum w:abstractNumId="14" w15:restartNumberingAfterBreak="0">
    <w:nsid w:val="2A425F99"/>
    <w:multiLevelType w:val="hybridMultilevel"/>
    <w:tmpl w:val="64964680"/>
    <w:lvl w:ilvl="0" w:tplc="08A86042">
      <w:start w:val="1"/>
      <w:numFmt w:val="lowerLetter"/>
      <w:lvlText w:val="%1)"/>
      <w:lvlJc w:val="left"/>
      <w:pPr>
        <w:ind w:left="581" w:hanging="262"/>
      </w:pPr>
      <w:rPr>
        <w:rFonts w:ascii="Times New Roman" w:eastAsia="Times New Roman" w:hAnsi="Times New Roman" w:cs="Times New Roman" w:hint="default"/>
        <w:spacing w:val="-1"/>
        <w:w w:val="99"/>
        <w:sz w:val="24"/>
        <w:szCs w:val="24"/>
      </w:rPr>
    </w:lvl>
    <w:lvl w:ilvl="1" w:tplc="1E98229E">
      <w:numFmt w:val="bullet"/>
      <w:lvlText w:val="•"/>
      <w:lvlJc w:val="left"/>
      <w:pPr>
        <w:ind w:left="1552" w:hanging="262"/>
      </w:pPr>
      <w:rPr>
        <w:rFonts w:hint="default"/>
      </w:rPr>
    </w:lvl>
    <w:lvl w:ilvl="2" w:tplc="47FE7054">
      <w:numFmt w:val="bullet"/>
      <w:lvlText w:val="•"/>
      <w:lvlJc w:val="left"/>
      <w:pPr>
        <w:ind w:left="2524" w:hanging="262"/>
      </w:pPr>
      <w:rPr>
        <w:rFonts w:hint="default"/>
      </w:rPr>
    </w:lvl>
    <w:lvl w:ilvl="3" w:tplc="A04CEE7E">
      <w:numFmt w:val="bullet"/>
      <w:lvlText w:val="•"/>
      <w:lvlJc w:val="left"/>
      <w:pPr>
        <w:ind w:left="3496" w:hanging="262"/>
      </w:pPr>
      <w:rPr>
        <w:rFonts w:hint="default"/>
      </w:rPr>
    </w:lvl>
    <w:lvl w:ilvl="4" w:tplc="05282A78">
      <w:numFmt w:val="bullet"/>
      <w:lvlText w:val="•"/>
      <w:lvlJc w:val="left"/>
      <w:pPr>
        <w:ind w:left="4468" w:hanging="262"/>
      </w:pPr>
      <w:rPr>
        <w:rFonts w:hint="default"/>
      </w:rPr>
    </w:lvl>
    <w:lvl w:ilvl="5" w:tplc="B024E618">
      <w:numFmt w:val="bullet"/>
      <w:lvlText w:val="•"/>
      <w:lvlJc w:val="left"/>
      <w:pPr>
        <w:ind w:left="5440" w:hanging="262"/>
      </w:pPr>
      <w:rPr>
        <w:rFonts w:hint="default"/>
      </w:rPr>
    </w:lvl>
    <w:lvl w:ilvl="6" w:tplc="BD3AFC74">
      <w:numFmt w:val="bullet"/>
      <w:lvlText w:val="•"/>
      <w:lvlJc w:val="left"/>
      <w:pPr>
        <w:ind w:left="6412" w:hanging="262"/>
      </w:pPr>
      <w:rPr>
        <w:rFonts w:hint="default"/>
      </w:rPr>
    </w:lvl>
    <w:lvl w:ilvl="7" w:tplc="B59EF4DA">
      <w:numFmt w:val="bullet"/>
      <w:lvlText w:val="•"/>
      <w:lvlJc w:val="left"/>
      <w:pPr>
        <w:ind w:left="7384" w:hanging="262"/>
      </w:pPr>
      <w:rPr>
        <w:rFonts w:hint="default"/>
      </w:rPr>
    </w:lvl>
    <w:lvl w:ilvl="8" w:tplc="DA72E3F6">
      <w:numFmt w:val="bullet"/>
      <w:lvlText w:val="•"/>
      <w:lvlJc w:val="left"/>
      <w:pPr>
        <w:ind w:left="8356" w:hanging="262"/>
      </w:pPr>
      <w:rPr>
        <w:rFonts w:hint="default"/>
      </w:rPr>
    </w:lvl>
  </w:abstractNum>
  <w:abstractNum w:abstractNumId="15" w15:restartNumberingAfterBreak="0">
    <w:nsid w:val="2B447F4A"/>
    <w:multiLevelType w:val="hybridMultilevel"/>
    <w:tmpl w:val="0D468506"/>
    <w:lvl w:ilvl="0" w:tplc="9D1267F8">
      <w:start w:val="1"/>
      <w:numFmt w:val="decimal"/>
      <w:lvlText w:val="%1."/>
      <w:lvlJc w:val="left"/>
      <w:pPr>
        <w:ind w:left="320" w:hanging="317"/>
      </w:pPr>
      <w:rPr>
        <w:rFonts w:ascii="Times New Roman" w:eastAsia="Times New Roman" w:hAnsi="Times New Roman" w:cs="Times New Roman" w:hint="default"/>
        <w:w w:val="99"/>
        <w:sz w:val="24"/>
        <w:szCs w:val="24"/>
      </w:rPr>
    </w:lvl>
    <w:lvl w:ilvl="1" w:tplc="FE06C592">
      <w:numFmt w:val="bullet"/>
      <w:lvlText w:val="•"/>
      <w:lvlJc w:val="left"/>
      <w:pPr>
        <w:ind w:left="1318" w:hanging="317"/>
      </w:pPr>
      <w:rPr>
        <w:rFonts w:hint="default"/>
      </w:rPr>
    </w:lvl>
    <w:lvl w:ilvl="2" w:tplc="15BE9AC6">
      <w:numFmt w:val="bullet"/>
      <w:lvlText w:val="•"/>
      <w:lvlJc w:val="left"/>
      <w:pPr>
        <w:ind w:left="2316" w:hanging="317"/>
      </w:pPr>
      <w:rPr>
        <w:rFonts w:hint="default"/>
      </w:rPr>
    </w:lvl>
    <w:lvl w:ilvl="3" w:tplc="1C8C944A">
      <w:numFmt w:val="bullet"/>
      <w:lvlText w:val="•"/>
      <w:lvlJc w:val="left"/>
      <w:pPr>
        <w:ind w:left="3314" w:hanging="317"/>
      </w:pPr>
      <w:rPr>
        <w:rFonts w:hint="default"/>
      </w:rPr>
    </w:lvl>
    <w:lvl w:ilvl="4" w:tplc="7EA87786">
      <w:numFmt w:val="bullet"/>
      <w:lvlText w:val="•"/>
      <w:lvlJc w:val="left"/>
      <w:pPr>
        <w:ind w:left="4312" w:hanging="317"/>
      </w:pPr>
      <w:rPr>
        <w:rFonts w:hint="default"/>
      </w:rPr>
    </w:lvl>
    <w:lvl w:ilvl="5" w:tplc="C53AF88E">
      <w:numFmt w:val="bullet"/>
      <w:lvlText w:val="•"/>
      <w:lvlJc w:val="left"/>
      <w:pPr>
        <w:ind w:left="5310" w:hanging="317"/>
      </w:pPr>
      <w:rPr>
        <w:rFonts w:hint="default"/>
      </w:rPr>
    </w:lvl>
    <w:lvl w:ilvl="6" w:tplc="EF32E2CC">
      <w:numFmt w:val="bullet"/>
      <w:lvlText w:val="•"/>
      <w:lvlJc w:val="left"/>
      <w:pPr>
        <w:ind w:left="6308" w:hanging="317"/>
      </w:pPr>
      <w:rPr>
        <w:rFonts w:hint="default"/>
      </w:rPr>
    </w:lvl>
    <w:lvl w:ilvl="7" w:tplc="6E44B8F6">
      <w:numFmt w:val="bullet"/>
      <w:lvlText w:val="•"/>
      <w:lvlJc w:val="left"/>
      <w:pPr>
        <w:ind w:left="7306" w:hanging="317"/>
      </w:pPr>
      <w:rPr>
        <w:rFonts w:hint="default"/>
      </w:rPr>
    </w:lvl>
    <w:lvl w:ilvl="8" w:tplc="67E63CF0">
      <w:numFmt w:val="bullet"/>
      <w:lvlText w:val="•"/>
      <w:lvlJc w:val="left"/>
      <w:pPr>
        <w:ind w:left="8304" w:hanging="317"/>
      </w:pPr>
      <w:rPr>
        <w:rFonts w:hint="default"/>
      </w:rPr>
    </w:lvl>
  </w:abstractNum>
  <w:abstractNum w:abstractNumId="16" w15:restartNumberingAfterBreak="0">
    <w:nsid w:val="30A30906"/>
    <w:multiLevelType w:val="hybridMultilevel"/>
    <w:tmpl w:val="ACE2EF36"/>
    <w:lvl w:ilvl="0" w:tplc="9B14B6B4">
      <w:start w:val="1"/>
      <w:numFmt w:val="decimal"/>
      <w:lvlText w:val="%1."/>
      <w:lvlJc w:val="left"/>
      <w:pPr>
        <w:ind w:left="319" w:hanging="315"/>
      </w:pPr>
      <w:rPr>
        <w:rFonts w:ascii="Times New Roman" w:eastAsia="Times New Roman" w:hAnsi="Times New Roman" w:cs="Times New Roman" w:hint="default"/>
        <w:w w:val="99"/>
        <w:sz w:val="24"/>
        <w:szCs w:val="24"/>
      </w:rPr>
    </w:lvl>
    <w:lvl w:ilvl="1" w:tplc="CF4C34A8">
      <w:numFmt w:val="bullet"/>
      <w:lvlText w:val="•"/>
      <w:lvlJc w:val="left"/>
      <w:pPr>
        <w:ind w:left="1318" w:hanging="315"/>
      </w:pPr>
      <w:rPr>
        <w:rFonts w:hint="default"/>
      </w:rPr>
    </w:lvl>
    <w:lvl w:ilvl="2" w:tplc="7FB25064">
      <w:numFmt w:val="bullet"/>
      <w:lvlText w:val="•"/>
      <w:lvlJc w:val="left"/>
      <w:pPr>
        <w:ind w:left="2316" w:hanging="315"/>
      </w:pPr>
      <w:rPr>
        <w:rFonts w:hint="default"/>
      </w:rPr>
    </w:lvl>
    <w:lvl w:ilvl="3" w:tplc="5D82CA9A">
      <w:numFmt w:val="bullet"/>
      <w:lvlText w:val="•"/>
      <w:lvlJc w:val="left"/>
      <w:pPr>
        <w:ind w:left="3314" w:hanging="315"/>
      </w:pPr>
      <w:rPr>
        <w:rFonts w:hint="default"/>
      </w:rPr>
    </w:lvl>
    <w:lvl w:ilvl="4" w:tplc="EFBA3480">
      <w:numFmt w:val="bullet"/>
      <w:lvlText w:val="•"/>
      <w:lvlJc w:val="left"/>
      <w:pPr>
        <w:ind w:left="4312" w:hanging="315"/>
      </w:pPr>
      <w:rPr>
        <w:rFonts w:hint="default"/>
      </w:rPr>
    </w:lvl>
    <w:lvl w:ilvl="5" w:tplc="80F499F8">
      <w:numFmt w:val="bullet"/>
      <w:lvlText w:val="•"/>
      <w:lvlJc w:val="left"/>
      <w:pPr>
        <w:ind w:left="5310" w:hanging="315"/>
      </w:pPr>
      <w:rPr>
        <w:rFonts w:hint="default"/>
      </w:rPr>
    </w:lvl>
    <w:lvl w:ilvl="6" w:tplc="39328A40">
      <w:numFmt w:val="bullet"/>
      <w:lvlText w:val="•"/>
      <w:lvlJc w:val="left"/>
      <w:pPr>
        <w:ind w:left="6308" w:hanging="315"/>
      </w:pPr>
      <w:rPr>
        <w:rFonts w:hint="default"/>
      </w:rPr>
    </w:lvl>
    <w:lvl w:ilvl="7" w:tplc="53AAF018">
      <w:numFmt w:val="bullet"/>
      <w:lvlText w:val="•"/>
      <w:lvlJc w:val="left"/>
      <w:pPr>
        <w:ind w:left="7306" w:hanging="315"/>
      </w:pPr>
      <w:rPr>
        <w:rFonts w:hint="default"/>
      </w:rPr>
    </w:lvl>
    <w:lvl w:ilvl="8" w:tplc="7310A892">
      <w:numFmt w:val="bullet"/>
      <w:lvlText w:val="•"/>
      <w:lvlJc w:val="left"/>
      <w:pPr>
        <w:ind w:left="8304" w:hanging="315"/>
      </w:pPr>
      <w:rPr>
        <w:rFonts w:hint="default"/>
      </w:rPr>
    </w:lvl>
  </w:abstractNum>
  <w:abstractNum w:abstractNumId="17" w15:restartNumberingAfterBreak="0">
    <w:nsid w:val="347766A4"/>
    <w:multiLevelType w:val="hybridMultilevel"/>
    <w:tmpl w:val="BD3AE8D6"/>
    <w:lvl w:ilvl="0" w:tplc="F62EC4BE">
      <w:start w:val="1"/>
      <w:numFmt w:val="decimal"/>
      <w:lvlText w:val="%1."/>
      <w:lvlJc w:val="left"/>
      <w:pPr>
        <w:ind w:left="319" w:hanging="334"/>
      </w:pPr>
      <w:rPr>
        <w:rFonts w:ascii="Times New Roman" w:eastAsia="Times New Roman" w:hAnsi="Times New Roman" w:cs="Times New Roman" w:hint="default"/>
        <w:w w:val="99"/>
        <w:sz w:val="24"/>
        <w:szCs w:val="24"/>
      </w:rPr>
    </w:lvl>
    <w:lvl w:ilvl="1" w:tplc="66E4CB06">
      <w:numFmt w:val="bullet"/>
      <w:lvlText w:val="•"/>
      <w:lvlJc w:val="left"/>
      <w:pPr>
        <w:ind w:left="1318" w:hanging="334"/>
      </w:pPr>
      <w:rPr>
        <w:rFonts w:hint="default"/>
      </w:rPr>
    </w:lvl>
    <w:lvl w:ilvl="2" w:tplc="20A49B24">
      <w:numFmt w:val="bullet"/>
      <w:lvlText w:val="•"/>
      <w:lvlJc w:val="left"/>
      <w:pPr>
        <w:ind w:left="2316" w:hanging="334"/>
      </w:pPr>
      <w:rPr>
        <w:rFonts w:hint="default"/>
      </w:rPr>
    </w:lvl>
    <w:lvl w:ilvl="3" w:tplc="2C725874">
      <w:numFmt w:val="bullet"/>
      <w:lvlText w:val="•"/>
      <w:lvlJc w:val="left"/>
      <w:pPr>
        <w:ind w:left="3314" w:hanging="334"/>
      </w:pPr>
      <w:rPr>
        <w:rFonts w:hint="default"/>
      </w:rPr>
    </w:lvl>
    <w:lvl w:ilvl="4" w:tplc="D0A4BFCE">
      <w:numFmt w:val="bullet"/>
      <w:lvlText w:val="•"/>
      <w:lvlJc w:val="left"/>
      <w:pPr>
        <w:ind w:left="4312" w:hanging="334"/>
      </w:pPr>
      <w:rPr>
        <w:rFonts w:hint="default"/>
      </w:rPr>
    </w:lvl>
    <w:lvl w:ilvl="5" w:tplc="D2EC3C38">
      <w:numFmt w:val="bullet"/>
      <w:lvlText w:val="•"/>
      <w:lvlJc w:val="left"/>
      <w:pPr>
        <w:ind w:left="5310" w:hanging="334"/>
      </w:pPr>
      <w:rPr>
        <w:rFonts w:hint="default"/>
      </w:rPr>
    </w:lvl>
    <w:lvl w:ilvl="6" w:tplc="907EDE34">
      <w:numFmt w:val="bullet"/>
      <w:lvlText w:val="•"/>
      <w:lvlJc w:val="left"/>
      <w:pPr>
        <w:ind w:left="6308" w:hanging="334"/>
      </w:pPr>
      <w:rPr>
        <w:rFonts w:hint="default"/>
      </w:rPr>
    </w:lvl>
    <w:lvl w:ilvl="7" w:tplc="11F2D966">
      <w:numFmt w:val="bullet"/>
      <w:lvlText w:val="•"/>
      <w:lvlJc w:val="left"/>
      <w:pPr>
        <w:ind w:left="7306" w:hanging="334"/>
      </w:pPr>
      <w:rPr>
        <w:rFonts w:hint="default"/>
      </w:rPr>
    </w:lvl>
    <w:lvl w:ilvl="8" w:tplc="A8D68A76">
      <w:numFmt w:val="bullet"/>
      <w:lvlText w:val="•"/>
      <w:lvlJc w:val="left"/>
      <w:pPr>
        <w:ind w:left="8304" w:hanging="334"/>
      </w:pPr>
      <w:rPr>
        <w:rFonts w:hint="default"/>
      </w:rPr>
    </w:lvl>
  </w:abstractNum>
  <w:abstractNum w:abstractNumId="18" w15:restartNumberingAfterBreak="0">
    <w:nsid w:val="3DEC447A"/>
    <w:multiLevelType w:val="hybridMultilevel"/>
    <w:tmpl w:val="5A48DDE6"/>
    <w:lvl w:ilvl="0" w:tplc="7F86D730">
      <w:start w:val="1"/>
      <w:numFmt w:val="decimal"/>
      <w:lvlText w:val="%1."/>
      <w:lvlJc w:val="left"/>
      <w:pPr>
        <w:ind w:left="603" w:hanging="284"/>
      </w:pPr>
      <w:rPr>
        <w:rFonts w:ascii="Times New Roman" w:eastAsia="Times New Roman" w:hAnsi="Times New Roman" w:cs="Times New Roman" w:hint="default"/>
        <w:w w:val="99"/>
        <w:sz w:val="24"/>
        <w:szCs w:val="24"/>
      </w:rPr>
    </w:lvl>
    <w:lvl w:ilvl="1" w:tplc="EE4C6106">
      <w:numFmt w:val="bullet"/>
      <w:lvlText w:val="•"/>
      <w:lvlJc w:val="left"/>
      <w:pPr>
        <w:ind w:left="1570" w:hanging="284"/>
      </w:pPr>
      <w:rPr>
        <w:rFonts w:hint="default"/>
      </w:rPr>
    </w:lvl>
    <w:lvl w:ilvl="2" w:tplc="9344FFA0">
      <w:numFmt w:val="bullet"/>
      <w:lvlText w:val="•"/>
      <w:lvlJc w:val="left"/>
      <w:pPr>
        <w:ind w:left="2540" w:hanging="284"/>
      </w:pPr>
      <w:rPr>
        <w:rFonts w:hint="default"/>
      </w:rPr>
    </w:lvl>
    <w:lvl w:ilvl="3" w:tplc="2BD27954">
      <w:numFmt w:val="bullet"/>
      <w:lvlText w:val="•"/>
      <w:lvlJc w:val="left"/>
      <w:pPr>
        <w:ind w:left="3510" w:hanging="284"/>
      </w:pPr>
      <w:rPr>
        <w:rFonts w:hint="default"/>
      </w:rPr>
    </w:lvl>
    <w:lvl w:ilvl="4" w:tplc="EEB4337C">
      <w:numFmt w:val="bullet"/>
      <w:lvlText w:val="•"/>
      <w:lvlJc w:val="left"/>
      <w:pPr>
        <w:ind w:left="4480" w:hanging="284"/>
      </w:pPr>
      <w:rPr>
        <w:rFonts w:hint="default"/>
      </w:rPr>
    </w:lvl>
    <w:lvl w:ilvl="5" w:tplc="7E3C2C44">
      <w:numFmt w:val="bullet"/>
      <w:lvlText w:val="•"/>
      <w:lvlJc w:val="left"/>
      <w:pPr>
        <w:ind w:left="5450" w:hanging="284"/>
      </w:pPr>
      <w:rPr>
        <w:rFonts w:hint="default"/>
      </w:rPr>
    </w:lvl>
    <w:lvl w:ilvl="6" w:tplc="713ED44A">
      <w:numFmt w:val="bullet"/>
      <w:lvlText w:val="•"/>
      <w:lvlJc w:val="left"/>
      <w:pPr>
        <w:ind w:left="6420" w:hanging="284"/>
      </w:pPr>
      <w:rPr>
        <w:rFonts w:hint="default"/>
      </w:rPr>
    </w:lvl>
    <w:lvl w:ilvl="7" w:tplc="CE52A5BA">
      <w:numFmt w:val="bullet"/>
      <w:lvlText w:val="•"/>
      <w:lvlJc w:val="left"/>
      <w:pPr>
        <w:ind w:left="7390" w:hanging="284"/>
      </w:pPr>
      <w:rPr>
        <w:rFonts w:hint="default"/>
      </w:rPr>
    </w:lvl>
    <w:lvl w:ilvl="8" w:tplc="3A60018E">
      <w:numFmt w:val="bullet"/>
      <w:lvlText w:val="•"/>
      <w:lvlJc w:val="left"/>
      <w:pPr>
        <w:ind w:left="8360" w:hanging="284"/>
      </w:pPr>
      <w:rPr>
        <w:rFonts w:hint="default"/>
      </w:rPr>
    </w:lvl>
  </w:abstractNum>
  <w:abstractNum w:abstractNumId="19" w15:restartNumberingAfterBreak="0">
    <w:nsid w:val="44C02FC1"/>
    <w:multiLevelType w:val="hybridMultilevel"/>
    <w:tmpl w:val="87B0E3C4"/>
    <w:lvl w:ilvl="0" w:tplc="9B82468E">
      <w:start w:val="1"/>
      <w:numFmt w:val="decimal"/>
      <w:lvlText w:val="%1."/>
      <w:lvlJc w:val="left"/>
      <w:pPr>
        <w:ind w:left="320" w:hanging="262"/>
      </w:pPr>
      <w:rPr>
        <w:rFonts w:ascii="Times New Roman" w:eastAsia="Times New Roman" w:hAnsi="Times New Roman" w:cs="Times New Roman" w:hint="default"/>
        <w:w w:val="99"/>
        <w:sz w:val="24"/>
        <w:szCs w:val="24"/>
      </w:rPr>
    </w:lvl>
    <w:lvl w:ilvl="1" w:tplc="0B7044E0">
      <w:numFmt w:val="bullet"/>
      <w:lvlText w:val="•"/>
      <w:lvlJc w:val="left"/>
      <w:pPr>
        <w:ind w:left="1318" w:hanging="262"/>
      </w:pPr>
      <w:rPr>
        <w:rFonts w:hint="default"/>
      </w:rPr>
    </w:lvl>
    <w:lvl w:ilvl="2" w:tplc="D70C8E58">
      <w:numFmt w:val="bullet"/>
      <w:lvlText w:val="•"/>
      <w:lvlJc w:val="left"/>
      <w:pPr>
        <w:ind w:left="2316" w:hanging="262"/>
      </w:pPr>
      <w:rPr>
        <w:rFonts w:hint="default"/>
      </w:rPr>
    </w:lvl>
    <w:lvl w:ilvl="3" w:tplc="4D307DD8">
      <w:numFmt w:val="bullet"/>
      <w:lvlText w:val="•"/>
      <w:lvlJc w:val="left"/>
      <w:pPr>
        <w:ind w:left="3314" w:hanging="262"/>
      </w:pPr>
      <w:rPr>
        <w:rFonts w:hint="default"/>
      </w:rPr>
    </w:lvl>
    <w:lvl w:ilvl="4" w:tplc="46020F82">
      <w:numFmt w:val="bullet"/>
      <w:lvlText w:val="•"/>
      <w:lvlJc w:val="left"/>
      <w:pPr>
        <w:ind w:left="4312" w:hanging="262"/>
      </w:pPr>
      <w:rPr>
        <w:rFonts w:hint="default"/>
      </w:rPr>
    </w:lvl>
    <w:lvl w:ilvl="5" w:tplc="370E76E8">
      <w:numFmt w:val="bullet"/>
      <w:lvlText w:val="•"/>
      <w:lvlJc w:val="left"/>
      <w:pPr>
        <w:ind w:left="5310" w:hanging="262"/>
      </w:pPr>
      <w:rPr>
        <w:rFonts w:hint="default"/>
      </w:rPr>
    </w:lvl>
    <w:lvl w:ilvl="6" w:tplc="1D20B850">
      <w:numFmt w:val="bullet"/>
      <w:lvlText w:val="•"/>
      <w:lvlJc w:val="left"/>
      <w:pPr>
        <w:ind w:left="6308" w:hanging="262"/>
      </w:pPr>
      <w:rPr>
        <w:rFonts w:hint="default"/>
      </w:rPr>
    </w:lvl>
    <w:lvl w:ilvl="7" w:tplc="48E28288">
      <w:numFmt w:val="bullet"/>
      <w:lvlText w:val="•"/>
      <w:lvlJc w:val="left"/>
      <w:pPr>
        <w:ind w:left="7306" w:hanging="262"/>
      </w:pPr>
      <w:rPr>
        <w:rFonts w:hint="default"/>
      </w:rPr>
    </w:lvl>
    <w:lvl w:ilvl="8" w:tplc="04BC0A3A">
      <w:numFmt w:val="bullet"/>
      <w:lvlText w:val="•"/>
      <w:lvlJc w:val="left"/>
      <w:pPr>
        <w:ind w:left="8304" w:hanging="262"/>
      </w:pPr>
      <w:rPr>
        <w:rFonts w:hint="default"/>
      </w:rPr>
    </w:lvl>
  </w:abstractNum>
  <w:abstractNum w:abstractNumId="20" w15:restartNumberingAfterBreak="0">
    <w:nsid w:val="457A1D66"/>
    <w:multiLevelType w:val="hybridMultilevel"/>
    <w:tmpl w:val="25547A8A"/>
    <w:lvl w:ilvl="0" w:tplc="A3581792">
      <w:start w:val="1"/>
      <w:numFmt w:val="decimal"/>
      <w:lvlText w:val="%1."/>
      <w:lvlJc w:val="left"/>
      <w:pPr>
        <w:ind w:left="319" w:hanging="250"/>
      </w:pPr>
      <w:rPr>
        <w:rFonts w:ascii="Times New Roman" w:eastAsia="Times New Roman" w:hAnsi="Times New Roman" w:cs="Times New Roman" w:hint="default"/>
        <w:w w:val="99"/>
        <w:sz w:val="24"/>
        <w:szCs w:val="24"/>
      </w:rPr>
    </w:lvl>
    <w:lvl w:ilvl="1" w:tplc="BD70E61C">
      <w:numFmt w:val="bullet"/>
      <w:lvlText w:val="•"/>
      <w:lvlJc w:val="left"/>
      <w:pPr>
        <w:ind w:left="1318" w:hanging="250"/>
      </w:pPr>
      <w:rPr>
        <w:rFonts w:hint="default"/>
      </w:rPr>
    </w:lvl>
    <w:lvl w:ilvl="2" w:tplc="51CC5E96">
      <w:numFmt w:val="bullet"/>
      <w:lvlText w:val="•"/>
      <w:lvlJc w:val="left"/>
      <w:pPr>
        <w:ind w:left="2316" w:hanging="250"/>
      </w:pPr>
      <w:rPr>
        <w:rFonts w:hint="default"/>
      </w:rPr>
    </w:lvl>
    <w:lvl w:ilvl="3" w:tplc="FEA00378">
      <w:numFmt w:val="bullet"/>
      <w:lvlText w:val="•"/>
      <w:lvlJc w:val="left"/>
      <w:pPr>
        <w:ind w:left="3314" w:hanging="250"/>
      </w:pPr>
      <w:rPr>
        <w:rFonts w:hint="default"/>
      </w:rPr>
    </w:lvl>
    <w:lvl w:ilvl="4" w:tplc="4D565E3E">
      <w:numFmt w:val="bullet"/>
      <w:lvlText w:val="•"/>
      <w:lvlJc w:val="left"/>
      <w:pPr>
        <w:ind w:left="4312" w:hanging="250"/>
      </w:pPr>
      <w:rPr>
        <w:rFonts w:hint="default"/>
      </w:rPr>
    </w:lvl>
    <w:lvl w:ilvl="5" w:tplc="ECC24DE2">
      <w:numFmt w:val="bullet"/>
      <w:lvlText w:val="•"/>
      <w:lvlJc w:val="left"/>
      <w:pPr>
        <w:ind w:left="5310" w:hanging="250"/>
      </w:pPr>
      <w:rPr>
        <w:rFonts w:hint="default"/>
      </w:rPr>
    </w:lvl>
    <w:lvl w:ilvl="6" w:tplc="266EBC04">
      <w:numFmt w:val="bullet"/>
      <w:lvlText w:val="•"/>
      <w:lvlJc w:val="left"/>
      <w:pPr>
        <w:ind w:left="6308" w:hanging="250"/>
      </w:pPr>
      <w:rPr>
        <w:rFonts w:hint="default"/>
      </w:rPr>
    </w:lvl>
    <w:lvl w:ilvl="7" w:tplc="7D629B58">
      <w:numFmt w:val="bullet"/>
      <w:lvlText w:val="•"/>
      <w:lvlJc w:val="left"/>
      <w:pPr>
        <w:ind w:left="7306" w:hanging="250"/>
      </w:pPr>
      <w:rPr>
        <w:rFonts w:hint="default"/>
      </w:rPr>
    </w:lvl>
    <w:lvl w:ilvl="8" w:tplc="FFE47A1E">
      <w:numFmt w:val="bullet"/>
      <w:lvlText w:val="•"/>
      <w:lvlJc w:val="left"/>
      <w:pPr>
        <w:ind w:left="8304" w:hanging="250"/>
      </w:pPr>
      <w:rPr>
        <w:rFonts w:hint="default"/>
      </w:rPr>
    </w:lvl>
  </w:abstractNum>
  <w:abstractNum w:abstractNumId="21" w15:restartNumberingAfterBreak="0">
    <w:nsid w:val="47F37AAB"/>
    <w:multiLevelType w:val="hybridMultilevel"/>
    <w:tmpl w:val="AE3A67CE"/>
    <w:lvl w:ilvl="0" w:tplc="C852788A">
      <w:numFmt w:val="bullet"/>
      <w:lvlText w:val="·"/>
      <w:lvlJc w:val="left"/>
      <w:pPr>
        <w:ind w:left="319" w:hanging="152"/>
      </w:pPr>
      <w:rPr>
        <w:rFonts w:ascii="Times New Roman" w:eastAsia="Times New Roman" w:hAnsi="Times New Roman" w:hint="default"/>
        <w:w w:val="99"/>
        <w:sz w:val="24"/>
      </w:rPr>
    </w:lvl>
    <w:lvl w:ilvl="1" w:tplc="A87E8C9E">
      <w:numFmt w:val="bullet"/>
      <w:lvlText w:val="•"/>
      <w:lvlJc w:val="left"/>
      <w:pPr>
        <w:ind w:left="1318" w:hanging="152"/>
      </w:pPr>
      <w:rPr>
        <w:rFonts w:hint="default"/>
      </w:rPr>
    </w:lvl>
    <w:lvl w:ilvl="2" w:tplc="218E9008">
      <w:numFmt w:val="bullet"/>
      <w:lvlText w:val="•"/>
      <w:lvlJc w:val="left"/>
      <w:pPr>
        <w:ind w:left="2316" w:hanging="152"/>
      </w:pPr>
      <w:rPr>
        <w:rFonts w:hint="default"/>
      </w:rPr>
    </w:lvl>
    <w:lvl w:ilvl="3" w:tplc="F5A443DC">
      <w:numFmt w:val="bullet"/>
      <w:lvlText w:val="•"/>
      <w:lvlJc w:val="left"/>
      <w:pPr>
        <w:ind w:left="3314" w:hanging="152"/>
      </w:pPr>
      <w:rPr>
        <w:rFonts w:hint="default"/>
      </w:rPr>
    </w:lvl>
    <w:lvl w:ilvl="4" w:tplc="C354E0D8">
      <w:numFmt w:val="bullet"/>
      <w:lvlText w:val="•"/>
      <w:lvlJc w:val="left"/>
      <w:pPr>
        <w:ind w:left="4312" w:hanging="152"/>
      </w:pPr>
      <w:rPr>
        <w:rFonts w:hint="default"/>
      </w:rPr>
    </w:lvl>
    <w:lvl w:ilvl="5" w:tplc="61B85EB8">
      <w:numFmt w:val="bullet"/>
      <w:lvlText w:val="•"/>
      <w:lvlJc w:val="left"/>
      <w:pPr>
        <w:ind w:left="5310" w:hanging="152"/>
      </w:pPr>
      <w:rPr>
        <w:rFonts w:hint="default"/>
      </w:rPr>
    </w:lvl>
    <w:lvl w:ilvl="6" w:tplc="143221B2">
      <w:numFmt w:val="bullet"/>
      <w:lvlText w:val="•"/>
      <w:lvlJc w:val="left"/>
      <w:pPr>
        <w:ind w:left="6308" w:hanging="152"/>
      </w:pPr>
      <w:rPr>
        <w:rFonts w:hint="default"/>
      </w:rPr>
    </w:lvl>
    <w:lvl w:ilvl="7" w:tplc="2D42B960">
      <w:numFmt w:val="bullet"/>
      <w:lvlText w:val="•"/>
      <w:lvlJc w:val="left"/>
      <w:pPr>
        <w:ind w:left="7306" w:hanging="152"/>
      </w:pPr>
      <w:rPr>
        <w:rFonts w:hint="default"/>
      </w:rPr>
    </w:lvl>
    <w:lvl w:ilvl="8" w:tplc="41BA12CE">
      <w:numFmt w:val="bullet"/>
      <w:lvlText w:val="•"/>
      <w:lvlJc w:val="left"/>
      <w:pPr>
        <w:ind w:left="8304" w:hanging="152"/>
      </w:pPr>
      <w:rPr>
        <w:rFonts w:hint="default"/>
      </w:rPr>
    </w:lvl>
  </w:abstractNum>
  <w:abstractNum w:abstractNumId="22" w15:restartNumberingAfterBreak="0">
    <w:nsid w:val="4DDE7501"/>
    <w:multiLevelType w:val="hybridMultilevel"/>
    <w:tmpl w:val="01F8CF46"/>
    <w:lvl w:ilvl="0" w:tplc="26E0CC1C">
      <w:start w:val="1"/>
      <w:numFmt w:val="decimal"/>
      <w:lvlText w:val="%1."/>
      <w:lvlJc w:val="left"/>
      <w:pPr>
        <w:ind w:left="320" w:hanging="243"/>
      </w:pPr>
      <w:rPr>
        <w:rFonts w:ascii="Times New Roman" w:eastAsia="Times New Roman" w:hAnsi="Times New Roman" w:cs="Times New Roman" w:hint="default"/>
        <w:w w:val="99"/>
        <w:sz w:val="24"/>
        <w:szCs w:val="24"/>
      </w:rPr>
    </w:lvl>
    <w:lvl w:ilvl="1" w:tplc="E4A2D234">
      <w:numFmt w:val="bullet"/>
      <w:lvlText w:val="•"/>
      <w:lvlJc w:val="left"/>
      <w:pPr>
        <w:ind w:left="1318" w:hanging="243"/>
      </w:pPr>
      <w:rPr>
        <w:rFonts w:hint="default"/>
      </w:rPr>
    </w:lvl>
    <w:lvl w:ilvl="2" w:tplc="C04A585E">
      <w:numFmt w:val="bullet"/>
      <w:lvlText w:val="•"/>
      <w:lvlJc w:val="left"/>
      <w:pPr>
        <w:ind w:left="2316" w:hanging="243"/>
      </w:pPr>
      <w:rPr>
        <w:rFonts w:hint="default"/>
      </w:rPr>
    </w:lvl>
    <w:lvl w:ilvl="3" w:tplc="836AE464">
      <w:numFmt w:val="bullet"/>
      <w:lvlText w:val="•"/>
      <w:lvlJc w:val="left"/>
      <w:pPr>
        <w:ind w:left="3314" w:hanging="243"/>
      </w:pPr>
      <w:rPr>
        <w:rFonts w:hint="default"/>
      </w:rPr>
    </w:lvl>
    <w:lvl w:ilvl="4" w:tplc="79C2693C">
      <w:numFmt w:val="bullet"/>
      <w:lvlText w:val="•"/>
      <w:lvlJc w:val="left"/>
      <w:pPr>
        <w:ind w:left="4312" w:hanging="243"/>
      </w:pPr>
      <w:rPr>
        <w:rFonts w:hint="default"/>
      </w:rPr>
    </w:lvl>
    <w:lvl w:ilvl="5" w:tplc="A4B413B8">
      <w:numFmt w:val="bullet"/>
      <w:lvlText w:val="•"/>
      <w:lvlJc w:val="left"/>
      <w:pPr>
        <w:ind w:left="5310" w:hanging="243"/>
      </w:pPr>
      <w:rPr>
        <w:rFonts w:hint="default"/>
      </w:rPr>
    </w:lvl>
    <w:lvl w:ilvl="6" w:tplc="B7A82682">
      <w:numFmt w:val="bullet"/>
      <w:lvlText w:val="•"/>
      <w:lvlJc w:val="left"/>
      <w:pPr>
        <w:ind w:left="6308" w:hanging="243"/>
      </w:pPr>
      <w:rPr>
        <w:rFonts w:hint="default"/>
      </w:rPr>
    </w:lvl>
    <w:lvl w:ilvl="7" w:tplc="BCE06874">
      <w:numFmt w:val="bullet"/>
      <w:lvlText w:val="•"/>
      <w:lvlJc w:val="left"/>
      <w:pPr>
        <w:ind w:left="7306" w:hanging="243"/>
      </w:pPr>
      <w:rPr>
        <w:rFonts w:hint="default"/>
      </w:rPr>
    </w:lvl>
    <w:lvl w:ilvl="8" w:tplc="819E3094">
      <w:numFmt w:val="bullet"/>
      <w:lvlText w:val="•"/>
      <w:lvlJc w:val="left"/>
      <w:pPr>
        <w:ind w:left="8304" w:hanging="243"/>
      </w:pPr>
      <w:rPr>
        <w:rFonts w:hint="default"/>
      </w:rPr>
    </w:lvl>
  </w:abstractNum>
  <w:abstractNum w:abstractNumId="23" w15:restartNumberingAfterBreak="0">
    <w:nsid w:val="50DB17A6"/>
    <w:multiLevelType w:val="hybridMultilevel"/>
    <w:tmpl w:val="FEA0DA60"/>
    <w:lvl w:ilvl="0" w:tplc="2EA25672">
      <w:start w:val="1"/>
      <w:numFmt w:val="decimal"/>
      <w:lvlText w:val="%1."/>
      <w:lvlJc w:val="left"/>
      <w:pPr>
        <w:ind w:left="319" w:hanging="243"/>
      </w:pPr>
      <w:rPr>
        <w:rFonts w:ascii="Times New Roman" w:eastAsia="Times New Roman" w:hAnsi="Times New Roman" w:cs="Times New Roman" w:hint="default"/>
        <w:w w:val="99"/>
        <w:sz w:val="24"/>
        <w:szCs w:val="24"/>
      </w:rPr>
    </w:lvl>
    <w:lvl w:ilvl="1" w:tplc="B148C1FA">
      <w:numFmt w:val="bullet"/>
      <w:lvlText w:val="•"/>
      <w:lvlJc w:val="left"/>
      <w:pPr>
        <w:ind w:left="1318" w:hanging="243"/>
      </w:pPr>
      <w:rPr>
        <w:rFonts w:hint="default"/>
      </w:rPr>
    </w:lvl>
    <w:lvl w:ilvl="2" w:tplc="2D58F914">
      <w:numFmt w:val="bullet"/>
      <w:lvlText w:val="•"/>
      <w:lvlJc w:val="left"/>
      <w:pPr>
        <w:ind w:left="2316" w:hanging="243"/>
      </w:pPr>
      <w:rPr>
        <w:rFonts w:hint="default"/>
      </w:rPr>
    </w:lvl>
    <w:lvl w:ilvl="3" w:tplc="2A36C714">
      <w:numFmt w:val="bullet"/>
      <w:lvlText w:val="•"/>
      <w:lvlJc w:val="left"/>
      <w:pPr>
        <w:ind w:left="3314" w:hanging="243"/>
      </w:pPr>
      <w:rPr>
        <w:rFonts w:hint="default"/>
      </w:rPr>
    </w:lvl>
    <w:lvl w:ilvl="4" w:tplc="E488B4E6">
      <w:numFmt w:val="bullet"/>
      <w:lvlText w:val="•"/>
      <w:lvlJc w:val="left"/>
      <w:pPr>
        <w:ind w:left="4312" w:hanging="243"/>
      </w:pPr>
      <w:rPr>
        <w:rFonts w:hint="default"/>
      </w:rPr>
    </w:lvl>
    <w:lvl w:ilvl="5" w:tplc="8C783BC0">
      <w:numFmt w:val="bullet"/>
      <w:lvlText w:val="•"/>
      <w:lvlJc w:val="left"/>
      <w:pPr>
        <w:ind w:left="5310" w:hanging="243"/>
      </w:pPr>
      <w:rPr>
        <w:rFonts w:hint="default"/>
      </w:rPr>
    </w:lvl>
    <w:lvl w:ilvl="6" w:tplc="C5669338">
      <w:numFmt w:val="bullet"/>
      <w:lvlText w:val="•"/>
      <w:lvlJc w:val="left"/>
      <w:pPr>
        <w:ind w:left="6308" w:hanging="243"/>
      </w:pPr>
      <w:rPr>
        <w:rFonts w:hint="default"/>
      </w:rPr>
    </w:lvl>
    <w:lvl w:ilvl="7" w:tplc="6B38A47A">
      <w:numFmt w:val="bullet"/>
      <w:lvlText w:val="•"/>
      <w:lvlJc w:val="left"/>
      <w:pPr>
        <w:ind w:left="7306" w:hanging="243"/>
      </w:pPr>
      <w:rPr>
        <w:rFonts w:hint="default"/>
      </w:rPr>
    </w:lvl>
    <w:lvl w:ilvl="8" w:tplc="6A3294B4">
      <w:numFmt w:val="bullet"/>
      <w:lvlText w:val="•"/>
      <w:lvlJc w:val="left"/>
      <w:pPr>
        <w:ind w:left="8304" w:hanging="243"/>
      </w:pPr>
      <w:rPr>
        <w:rFonts w:hint="default"/>
      </w:rPr>
    </w:lvl>
  </w:abstractNum>
  <w:abstractNum w:abstractNumId="24" w15:restartNumberingAfterBreak="0">
    <w:nsid w:val="51306486"/>
    <w:multiLevelType w:val="hybridMultilevel"/>
    <w:tmpl w:val="7BB43B20"/>
    <w:lvl w:ilvl="0" w:tplc="9C6E97D8">
      <w:start w:val="1"/>
      <w:numFmt w:val="decimal"/>
      <w:lvlText w:val="%1."/>
      <w:lvlJc w:val="left"/>
      <w:pPr>
        <w:ind w:left="320" w:hanging="262"/>
      </w:pPr>
      <w:rPr>
        <w:rFonts w:ascii="Times New Roman" w:eastAsia="Times New Roman" w:hAnsi="Times New Roman" w:cs="Times New Roman" w:hint="default"/>
        <w:w w:val="99"/>
        <w:sz w:val="24"/>
        <w:szCs w:val="24"/>
      </w:rPr>
    </w:lvl>
    <w:lvl w:ilvl="1" w:tplc="B9FEECB2">
      <w:numFmt w:val="bullet"/>
      <w:lvlText w:val="•"/>
      <w:lvlJc w:val="left"/>
      <w:pPr>
        <w:ind w:left="1318" w:hanging="262"/>
      </w:pPr>
      <w:rPr>
        <w:rFonts w:hint="default"/>
      </w:rPr>
    </w:lvl>
    <w:lvl w:ilvl="2" w:tplc="2D3E0752">
      <w:numFmt w:val="bullet"/>
      <w:lvlText w:val="•"/>
      <w:lvlJc w:val="left"/>
      <w:pPr>
        <w:ind w:left="2316" w:hanging="262"/>
      </w:pPr>
      <w:rPr>
        <w:rFonts w:hint="default"/>
      </w:rPr>
    </w:lvl>
    <w:lvl w:ilvl="3" w:tplc="56520FEE">
      <w:numFmt w:val="bullet"/>
      <w:lvlText w:val="•"/>
      <w:lvlJc w:val="left"/>
      <w:pPr>
        <w:ind w:left="3314" w:hanging="262"/>
      </w:pPr>
      <w:rPr>
        <w:rFonts w:hint="default"/>
      </w:rPr>
    </w:lvl>
    <w:lvl w:ilvl="4" w:tplc="72D48A24">
      <w:numFmt w:val="bullet"/>
      <w:lvlText w:val="•"/>
      <w:lvlJc w:val="left"/>
      <w:pPr>
        <w:ind w:left="4312" w:hanging="262"/>
      </w:pPr>
      <w:rPr>
        <w:rFonts w:hint="default"/>
      </w:rPr>
    </w:lvl>
    <w:lvl w:ilvl="5" w:tplc="1AE66D5A">
      <w:numFmt w:val="bullet"/>
      <w:lvlText w:val="•"/>
      <w:lvlJc w:val="left"/>
      <w:pPr>
        <w:ind w:left="5310" w:hanging="262"/>
      </w:pPr>
      <w:rPr>
        <w:rFonts w:hint="default"/>
      </w:rPr>
    </w:lvl>
    <w:lvl w:ilvl="6" w:tplc="6E563A7E">
      <w:numFmt w:val="bullet"/>
      <w:lvlText w:val="•"/>
      <w:lvlJc w:val="left"/>
      <w:pPr>
        <w:ind w:left="6308" w:hanging="262"/>
      </w:pPr>
      <w:rPr>
        <w:rFonts w:hint="default"/>
      </w:rPr>
    </w:lvl>
    <w:lvl w:ilvl="7" w:tplc="47F032EE">
      <w:numFmt w:val="bullet"/>
      <w:lvlText w:val="•"/>
      <w:lvlJc w:val="left"/>
      <w:pPr>
        <w:ind w:left="7306" w:hanging="262"/>
      </w:pPr>
      <w:rPr>
        <w:rFonts w:hint="default"/>
      </w:rPr>
    </w:lvl>
    <w:lvl w:ilvl="8" w:tplc="4710C182">
      <w:numFmt w:val="bullet"/>
      <w:lvlText w:val="•"/>
      <w:lvlJc w:val="left"/>
      <w:pPr>
        <w:ind w:left="8304" w:hanging="262"/>
      </w:pPr>
      <w:rPr>
        <w:rFonts w:hint="default"/>
      </w:rPr>
    </w:lvl>
  </w:abstractNum>
  <w:abstractNum w:abstractNumId="25" w15:restartNumberingAfterBreak="0">
    <w:nsid w:val="538A2F42"/>
    <w:multiLevelType w:val="hybridMultilevel"/>
    <w:tmpl w:val="69928AFA"/>
    <w:lvl w:ilvl="0" w:tplc="0352D384">
      <w:start w:val="1"/>
      <w:numFmt w:val="decimal"/>
      <w:lvlText w:val="%1."/>
      <w:lvlJc w:val="left"/>
      <w:pPr>
        <w:ind w:left="320" w:hanging="274"/>
      </w:pPr>
      <w:rPr>
        <w:rFonts w:ascii="Times New Roman" w:eastAsia="Times New Roman" w:hAnsi="Times New Roman" w:cs="Times New Roman" w:hint="default"/>
        <w:w w:val="99"/>
        <w:sz w:val="24"/>
        <w:szCs w:val="24"/>
      </w:rPr>
    </w:lvl>
    <w:lvl w:ilvl="1" w:tplc="18025BAE">
      <w:numFmt w:val="bullet"/>
      <w:lvlText w:val="•"/>
      <w:lvlJc w:val="left"/>
      <w:pPr>
        <w:ind w:left="1318" w:hanging="274"/>
      </w:pPr>
      <w:rPr>
        <w:rFonts w:hint="default"/>
      </w:rPr>
    </w:lvl>
    <w:lvl w:ilvl="2" w:tplc="9B521F12">
      <w:numFmt w:val="bullet"/>
      <w:lvlText w:val="•"/>
      <w:lvlJc w:val="left"/>
      <w:pPr>
        <w:ind w:left="2316" w:hanging="274"/>
      </w:pPr>
      <w:rPr>
        <w:rFonts w:hint="default"/>
      </w:rPr>
    </w:lvl>
    <w:lvl w:ilvl="3" w:tplc="445E3364">
      <w:numFmt w:val="bullet"/>
      <w:lvlText w:val="•"/>
      <w:lvlJc w:val="left"/>
      <w:pPr>
        <w:ind w:left="3314" w:hanging="274"/>
      </w:pPr>
      <w:rPr>
        <w:rFonts w:hint="default"/>
      </w:rPr>
    </w:lvl>
    <w:lvl w:ilvl="4" w:tplc="F7BC7178">
      <w:numFmt w:val="bullet"/>
      <w:lvlText w:val="•"/>
      <w:lvlJc w:val="left"/>
      <w:pPr>
        <w:ind w:left="4312" w:hanging="274"/>
      </w:pPr>
      <w:rPr>
        <w:rFonts w:hint="default"/>
      </w:rPr>
    </w:lvl>
    <w:lvl w:ilvl="5" w:tplc="7AD6D91A">
      <w:numFmt w:val="bullet"/>
      <w:lvlText w:val="•"/>
      <w:lvlJc w:val="left"/>
      <w:pPr>
        <w:ind w:left="5310" w:hanging="274"/>
      </w:pPr>
      <w:rPr>
        <w:rFonts w:hint="default"/>
      </w:rPr>
    </w:lvl>
    <w:lvl w:ilvl="6" w:tplc="3B906C86">
      <w:numFmt w:val="bullet"/>
      <w:lvlText w:val="•"/>
      <w:lvlJc w:val="left"/>
      <w:pPr>
        <w:ind w:left="6308" w:hanging="274"/>
      </w:pPr>
      <w:rPr>
        <w:rFonts w:hint="default"/>
      </w:rPr>
    </w:lvl>
    <w:lvl w:ilvl="7" w:tplc="BCF6E08C">
      <w:numFmt w:val="bullet"/>
      <w:lvlText w:val="•"/>
      <w:lvlJc w:val="left"/>
      <w:pPr>
        <w:ind w:left="7306" w:hanging="274"/>
      </w:pPr>
      <w:rPr>
        <w:rFonts w:hint="default"/>
      </w:rPr>
    </w:lvl>
    <w:lvl w:ilvl="8" w:tplc="F532FF2A">
      <w:numFmt w:val="bullet"/>
      <w:lvlText w:val="•"/>
      <w:lvlJc w:val="left"/>
      <w:pPr>
        <w:ind w:left="8304" w:hanging="274"/>
      </w:pPr>
      <w:rPr>
        <w:rFonts w:hint="default"/>
      </w:rPr>
    </w:lvl>
  </w:abstractNum>
  <w:abstractNum w:abstractNumId="26" w15:restartNumberingAfterBreak="0">
    <w:nsid w:val="59FF59C1"/>
    <w:multiLevelType w:val="hybridMultilevel"/>
    <w:tmpl w:val="0038A88C"/>
    <w:lvl w:ilvl="0" w:tplc="80D050E4">
      <w:start w:val="1"/>
      <w:numFmt w:val="lowerLetter"/>
      <w:lvlText w:val="%1)"/>
      <w:lvlJc w:val="left"/>
      <w:pPr>
        <w:ind w:left="319" w:hanging="252"/>
      </w:pPr>
      <w:rPr>
        <w:rFonts w:ascii="Times New Roman" w:eastAsia="Times New Roman" w:hAnsi="Times New Roman" w:cs="Times New Roman" w:hint="default"/>
        <w:spacing w:val="-1"/>
        <w:w w:val="99"/>
        <w:sz w:val="24"/>
        <w:szCs w:val="24"/>
      </w:rPr>
    </w:lvl>
    <w:lvl w:ilvl="1" w:tplc="CC101364">
      <w:numFmt w:val="bullet"/>
      <w:lvlText w:val="•"/>
      <w:lvlJc w:val="left"/>
      <w:pPr>
        <w:ind w:left="1318" w:hanging="252"/>
      </w:pPr>
      <w:rPr>
        <w:rFonts w:hint="default"/>
      </w:rPr>
    </w:lvl>
    <w:lvl w:ilvl="2" w:tplc="4522786C">
      <w:numFmt w:val="bullet"/>
      <w:lvlText w:val="•"/>
      <w:lvlJc w:val="left"/>
      <w:pPr>
        <w:ind w:left="2316" w:hanging="252"/>
      </w:pPr>
      <w:rPr>
        <w:rFonts w:hint="default"/>
      </w:rPr>
    </w:lvl>
    <w:lvl w:ilvl="3" w:tplc="639E332C">
      <w:numFmt w:val="bullet"/>
      <w:lvlText w:val="•"/>
      <w:lvlJc w:val="left"/>
      <w:pPr>
        <w:ind w:left="3314" w:hanging="252"/>
      </w:pPr>
      <w:rPr>
        <w:rFonts w:hint="default"/>
      </w:rPr>
    </w:lvl>
    <w:lvl w:ilvl="4" w:tplc="AC5606C0">
      <w:numFmt w:val="bullet"/>
      <w:lvlText w:val="•"/>
      <w:lvlJc w:val="left"/>
      <w:pPr>
        <w:ind w:left="4312" w:hanging="252"/>
      </w:pPr>
      <w:rPr>
        <w:rFonts w:hint="default"/>
      </w:rPr>
    </w:lvl>
    <w:lvl w:ilvl="5" w:tplc="350EB1C4">
      <w:numFmt w:val="bullet"/>
      <w:lvlText w:val="•"/>
      <w:lvlJc w:val="left"/>
      <w:pPr>
        <w:ind w:left="5310" w:hanging="252"/>
      </w:pPr>
      <w:rPr>
        <w:rFonts w:hint="default"/>
      </w:rPr>
    </w:lvl>
    <w:lvl w:ilvl="6" w:tplc="57B07F3C">
      <w:numFmt w:val="bullet"/>
      <w:lvlText w:val="•"/>
      <w:lvlJc w:val="left"/>
      <w:pPr>
        <w:ind w:left="6308" w:hanging="252"/>
      </w:pPr>
      <w:rPr>
        <w:rFonts w:hint="default"/>
      </w:rPr>
    </w:lvl>
    <w:lvl w:ilvl="7" w:tplc="B8A4F260">
      <w:numFmt w:val="bullet"/>
      <w:lvlText w:val="•"/>
      <w:lvlJc w:val="left"/>
      <w:pPr>
        <w:ind w:left="7306" w:hanging="252"/>
      </w:pPr>
      <w:rPr>
        <w:rFonts w:hint="default"/>
      </w:rPr>
    </w:lvl>
    <w:lvl w:ilvl="8" w:tplc="D8E6ABDA">
      <w:numFmt w:val="bullet"/>
      <w:lvlText w:val="•"/>
      <w:lvlJc w:val="left"/>
      <w:pPr>
        <w:ind w:left="8304" w:hanging="252"/>
      </w:pPr>
      <w:rPr>
        <w:rFonts w:hint="default"/>
      </w:rPr>
    </w:lvl>
  </w:abstractNum>
  <w:abstractNum w:abstractNumId="27" w15:restartNumberingAfterBreak="0">
    <w:nsid w:val="5BE955A6"/>
    <w:multiLevelType w:val="hybridMultilevel"/>
    <w:tmpl w:val="2FE86056"/>
    <w:lvl w:ilvl="0" w:tplc="3B6A9B6C">
      <w:start w:val="1"/>
      <w:numFmt w:val="decimal"/>
      <w:lvlText w:val="%1."/>
      <w:lvlJc w:val="left"/>
      <w:pPr>
        <w:ind w:left="319" w:hanging="267"/>
      </w:pPr>
      <w:rPr>
        <w:rFonts w:ascii="Times New Roman" w:eastAsia="Times New Roman" w:hAnsi="Times New Roman" w:cs="Times New Roman" w:hint="default"/>
        <w:w w:val="99"/>
        <w:sz w:val="24"/>
        <w:szCs w:val="24"/>
      </w:rPr>
    </w:lvl>
    <w:lvl w:ilvl="1" w:tplc="F1AE51BA">
      <w:numFmt w:val="bullet"/>
      <w:lvlText w:val="•"/>
      <w:lvlJc w:val="left"/>
      <w:pPr>
        <w:ind w:left="1318" w:hanging="267"/>
      </w:pPr>
      <w:rPr>
        <w:rFonts w:hint="default"/>
      </w:rPr>
    </w:lvl>
    <w:lvl w:ilvl="2" w:tplc="A4E804E8">
      <w:numFmt w:val="bullet"/>
      <w:lvlText w:val="•"/>
      <w:lvlJc w:val="left"/>
      <w:pPr>
        <w:ind w:left="2316" w:hanging="267"/>
      </w:pPr>
      <w:rPr>
        <w:rFonts w:hint="default"/>
      </w:rPr>
    </w:lvl>
    <w:lvl w:ilvl="3" w:tplc="8BEC729A">
      <w:numFmt w:val="bullet"/>
      <w:lvlText w:val="•"/>
      <w:lvlJc w:val="left"/>
      <w:pPr>
        <w:ind w:left="3314" w:hanging="267"/>
      </w:pPr>
      <w:rPr>
        <w:rFonts w:hint="default"/>
      </w:rPr>
    </w:lvl>
    <w:lvl w:ilvl="4" w:tplc="FE7809AE">
      <w:numFmt w:val="bullet"/>
      <w:lvlText w:val="•"/>
      <w:lvlJc w:val="left"/>
      <w:pPr>
        <w:ind w:left="4312" w:hanging="267"/>
      </w:pPr>
      <w:rPr>
        <w:rFonts w:hint="default"/>
      </w:rPr>
    </w:lvl>
    <w:lvl w:ilvl="5" w:tplc="AAE2249A">
      <w:numFmt w:val="bullet"/>
      <w:lvlText w:val="•"/>
      <w:lvlJc w:val="left"/>
      <w:pPr>
        <w:ind w:left="5310" w:hanging="267"/>
      </w:pPr>
      <w:rPr>
        <w:rFonts w:hint="default"/>
      </w:rPr>
    </w:lvl>
    <w:lvl w:ilvl="6" w:tplc="7B887D18">
      <w:numFmt w:val="bullet"/>
      <w:lvlText w:val="•"/>
      <w:lvlJc w:val="left"/>
      <w:pPr>
        <w:ind w:left="6308" w:hanging="267"/>
      </w:pPr>
      <w:rPr>
        <w:rFonts w:hint="default"/>
      </w:rPr>
    </w:lvl>
    <w:lvl w:ilvl="7" w:tplc="6FB60504">
      <w:numFmt w:val="bullet"/>
      <w:lvlText w:val="•"/>
      <w:lvlJc w:val="left"/>
      <w:pPr>
        <w:ind w:left="7306" w:hanging="267"/>
      </w:pPr>
      <w:rPr>
        <w:rFonts w:hint="default"/>
      </w:rPr>
    </w:lvl>
    <w:lvl w:ilvl="8" w:tplc="D10C37D2">
      <w:numFmt w:val="bullet"/>
      <w:lvlText w:val="•"/>
      <w:lvlJc w:val="left"/>
      <w:pPr>
        <w:ind w:left="8304" w:hanging="267"/>
      </w:pPr>
      <w:rPr>
        <w:rFonts w:hint="default"/>
      </w:rPr>
    </w:lvl>
  </w:abstractNum>
  <w:abstractNum w:abstractNumId="28" w15:restartNumberingAfterBreak="0">
    <w:nsid w:val="5CEC197F"/>
    <w:multiLevelType w:val="hybridMultilevel"/>
    <w:tmpl w:val="B58C466C"/>
    <w:lvl w:ilvl="0" w:tplc="F9B65BCA">
      <w:start w:val="1"/>
      <w:numFmt w:val="decimal"/>
      <w:lvlText w:val="%1."/>
      <w:lvlJc w:val="left"/>
      <w:pPr>
        <w:ind w:left="320" w:hanging="276"/>
      </w:pPr>
      <w:rPr>
        <w:rFonts w:ascii="Times New Roman" w:eastAsia="Times New Roman" w:hAnsi="Times New Roman" w:cs="Times New Roman" w:hint="default"/>
        <w:w w:val="99"/>
        <w:sz w:val="24"/>
        <w:szCs w:val="24"/>
      </w:rPr>
    </w:lvl>
    <w:lvl w:ilvl="1" w:tplc="BA8ADE32">
      <w:numFmt w:val="bullet"/>
      <w:lvlText w:val="•"/>
      <w:lvlJc w:val="left"/>
      <w:pPr>
        <w:ind w:left="1318" w:hanging="276"/>
      </w:pPr>
      <w:rPr>
        <w:rFonts w:hint="default"/>
      </w:rPr>
    </w:lvl>
    <w:lvl w:ilvl="2" w:tplc="DAE8A150">
      <w:numFmt w:val="bullet"/>
      <w:lvlText w:val="•"/>
      <w:lvlJc w:val="left"/>
      <w:pPr>
        <w:ind w:left="2316" w:hanging="276"/>
      </w:pPr>
      <w:rPr>
        <w:rFonts w:hint="default"/>
      </w:rPr>
    </w:lvl>
    <w:lvl w:ilvl="3" w:tplc="22C40756">
      <w:numFmt w:val="bullet"/>
      <w:lvlText w:val="•"/>
      <w:lvlJc w:val="left"/>
      <w:pPr>
        <w:ind w:left="3314" w:hanging="276"/>
      </w:pPr>
      <w:rPr>
        <w:rFonts w:hint="default"/>
      </w:rPr>
    </w:lvl>
    <w:lvl w:ilvl="4" w:tplc="B372C48C">
      <w:numFmt w:val="bullet"/>
      <w:lvlText w:val="•"/>
      <w:lvlJc w:val="left"/>
      <w:pPr>
        <w:ind w:left="4312" w:hanging="276"/>
      </w:pPr>
      <w:rPr>
        <w:rFonts w:hint="default"/>
      </w:rPr>
    </w:lvl>
    <w:lvl w:ilvl="5" w:tplc="C0EA5704">
      <w:numFmt w:val="bullet"/>
      <w:lvlText w:val="•"/>
      <w:lvlJc w:val="left"/>
      <w:pPr>
        <w:ind w:left="5310" w:hanging="276"/>
      </w:pPr>
      <w:rPr>
        <w:rFonts w:hint="default"/>
      </w:rPr>
    </w:lvl>
    <w:lvl w:ilvl="6" w:tplc="BEF8BB40">
      <w:numFmt w:val="bullet"/>
      <w:lvlText w:val="•"/>
      <w:lvlJc w:val="left"/>
      <w:pPr>
        <w:ind w:left="6308" w:hanging="276"/>
      </w:pPr>
      <w:rPr>
        <w:rFonts w:hint="default"/>
      </w:rPr>
    </w:lvl>
    <w:lvl w:ilvl="7" w:tplc="219E30F6">
      <w:numFmt w:val="bullet"/>
      <w:lvlText w:val="•"/>
      <w:lvlJc w:val="left"/>
      <w:pPr>
        <w:ind w:left="7306" w:hanging="276"/>
      </w:pPr>
      <w:rPr>
        <w:rFonts w:hint="default"/>
      </w:rPr>
    </w:lvl>
    <w:lvl w:ilvl="8" w:tplc="92EE19B0">
      <w:numFmt w:val="bullet"/>
      <w:lvlText w:val="•"/>
      <w:lvlJc w:val="left"/>
      <w:pPr>
        <w:ind w:left="8304" w:hanging="276"/>
      </w:pPr>
      <w:rPr>
        <w:rFonts w:hint="default"/>
      </w:rPr>
    </w:lvl>
  </w:abstractNum>
  <w:abstractNum w:abstractNumId="29" w15:restartNumberingAfterBreak="0">
    <w:nsid w:val="61553B63"/>
    <w:multiLevelType w:val="hybridMultilevel"/>
    <w:tmpl w:val="F7787812"/>
    <w:lvl w:ilvl="0" w:tplc="BF2450B8">
      <w:start w:val="1"/>
      <w:numFmt w:val="decimal"/>
      <w:lvlText w:val="%1."/>
      <w:lvlJc w:val="left"/>
      <w:pPr>
        <w:ind w:left="320" w:hanging="296"/>
      </w:pPr>
      <w:rPr>
        <w:rFonts w:ascii="Times New Roman" w:eastAsia="Times New Roman" w:hAnsi="Times New Roman" w:cs="Times New Roman" w:hint="default"/>
        <w:w w:val="99"/>
        <w:sz w:val="24"/>
        <w:szCs w:val="24"/>
      </w:rPr>
    </w:lvl>
    <w:lvl w:ilvl="1" w:tplc="3C2E02D0">
      <w:numFmt w:val="bullet"/>
      <w:lvlText w:val="•"/>
      <w:lvlJc w:val="left"/>
      <w:pPr>
        <w:ind w:left="1318" w:hanging="296"/>
      </w:pPr>
      <w:rPr>
        <w:rFonts w:hint="default"/>
      </w:rPr>
    </w:lvl>
    <w:lvl w:ilvl="2" w:tplc="4CCC8412">
      <w:numFmt w:val="bullet"/>
      <w:lvlText w:val="•"/>
      <w:lvlJc w:val="left"/>
      <w:pPr>
        <w:ind w:left="2316" w:hanging="296"/>
      </w:pPr>
      <w:rPr>
        <w:rFonts w:hint="default"/>
      </w:rPr>
    </w:lvl>
    <w:lvl w:ilvl="3" w:tplc="31EA4E12">
      <w:numFmt w:val="bullet"/>
      <w:lvlText w:val="•"/>
      <w:lvlJc w:val="left"/>
      <w:pPr>
        <w:ind w:left="3314" w:hanging="296"/>
      </w:pPr>
      <w:rPr>
        <w:rFonts w:hint="default"/>
      </w:rPr>
    </w:lvl>
    <w:lvl w:ilvl="4" w:tplc="958821E8">
      <w:numFmt w:val="bullet"/>
      <w:lvlText w:val="•"/>
      <w:lvlJc w:val="left"/>
      <w:pPr>
        <w:ind w:left="4312" w:hanging="296"/>
      </w:pPr>
      <w:rPr>
        <w:rFonts w:hint="default"/>
      </w:rPr>
    </w:lvl>
    <w:lvl w:ilvl="5" w:tplc="2EC47880">
      <w:numFmt w:val="bullet"/>
      <w:lvlText w:val="•"/>
      <w:lvlJc w:val="left"/>
      <w:pPr>
        <w:ind w:left="5310" w:hanging="296"/>
      </w:pPr>
      <w:rPr>
        <w:rFonts w:hint="default"/>
      </w:rPr>
    </w:lvl>
    <w:lvl w:ilvl="6" w:tplc="37506A52">
      <w:numFmt w:val="bullet"/>
      <w:lvlText w:val="•"/>
      <w:lvlJc w:val="left"/>
      <w:pPr>
        <w:ind w:left="6308" w:hanging="296"/>
      </w:pPr>
      <w:rPr>
        <w:rFonts w:hint="default"/>
      </w:rPr>
    </w:lvl>
    <w:lvl w:ilvl="7" w:tplc="474CB262">
      <w:numFmt w:val="bullet"/>
      <w:lvlText w:val="•"/>
      <w:lvlJc w:val="left"/>
      <w:pPr>
        <w:ind w:left="7306" w:hanging="296"/>
      </w:pPr>
      <w:rPr>
        <w:rFonts w:hint="default"/>
      </w:rPr>
    </w:lvl>
    <w:lvl w:ilvl="8" w:tplc="F90A8C60">
      <w:numFmt w:val="bullet"/>
      <w:lvlText w:val="•"/>
      <w:lvlJc w:val="left"/>
      <w:pPr>
        <w:ind w:left="8304" w:hanging="296"/>
      </w:pPr>
      <w:rPr>
        <w:rFonts w:hint="default"/>
      </w:rPr>
    </w:lvl>
  </w:abstractNum>
  <w:abstractNum w:abstractNumId="30" w15:restartNumberingAfterBreak="0">
    <w:nsid w:val="6262215D"/>
    <w:multiLevelType w:val="hybridMultilevel"/>
    <w:tmpl w:val="5F22142C"/>
    <w:lvl w:ilvl="0" w:tplc="632ABE78">
      <w:start w:val="1"/>
      <w:numFmt w:val="decimal"/>
      <w:lvlText w:val="%1."/>
      <w:lvlJc w:val="left"/>
      <w:pPr>
        <w:ind w:left="603" w:hanging="284"/>
      </w:pPr>
      <w:rPr>
        <w:rFonts w:ascii="Times New Roman" w:eastAsia="Times New Roman" w:hAnsi="Times New Roman" w:cs="Times New Roman" w:hint="default"/>
        <w:w w:val="99"/>
        <w:sz w:val="24"/>
        <w:szCs w:val="24"/>
      </w:rPr>
    </w:lvl>
    <w:lvl w:ilvl="1" w:tplc="7D384408">
      <w:numFmt w:val="bullet"/>
      <w:lvlText w:val="•"/>
      <w:lvlJc w:val="left"/>
      <w:pPr>
        <w:ind w:left="1570" w:hanging="284"/>
      </w:pPr>
      <w:rPr>
        <w:rFonts w:hint="default"/>
      </w:rPr>
    </w:lvl>
    <w:lvl w:ilvl="2" w:tplc="457C045A">
      <w:numFmt w:val="bullet"/>
      <w:lvlText w:val="•"/>
      <w:lvlJc w:val="left"/>
      <w:pPr>
        <w:ind w:left="2540" w:hanging="284"/>
      </w:pPr>
      <w:rPr>
        <w:rFonts w:hint="default"/>
      </w:rPr>
    </w:lvl>
    <w:lvl w:ilvl="3" w:tplc="2CAE8918">
      <w:numFmt w:val="bullet"/>
      <w:lvlText w:val="•"/>
      <w:lvlJc w:val="left"/>
      <w:pPr>
        <w:ind w:left="3510" w:hanging="284"/>
      </w:pPr>
      <w:rPr>
        <w:rFonts w:hint="default"/>
      </w:rPr>
    </w:lvl>
    <w:lvl w:ilvl="4" w:tplc="D9E6F6F0">
      <w:numFmt w:val="bullet"/>
      <w:lvlText w:val="•"/>
      <w:lvlJc w:val="left"/>
      <w:pPr>
        <w:ind w:left="4480" w:hanging="284"/>
      </w:pPr>
      <w:rPr>
        <w:rFonts w:hint="default"/>
      </w:rPr>
    </w:lvl>
    <w:lvl w:ilvl="5" w:tplc="0D3E8474">
      <w:numFmt w:val="bullet"/>
      <w:lvlText w:val="•"/>
      <w:lvlJc w:val="left"/>
      <w:pPr>
        <w:ind w:left="5450" w:hanging="284"/>
      </w:pPr>
      <w:rPr>
        <w:rFonts w:hint="default"/>
      </w:rPr>
    </w:lvl>
    <w:lvl w:ilvl="6" w:tplc="EA1EFD6A">
      <w:numFmt w:val="bullet"/>
      <w:lvlText w:val="•"/>
      <w:lvlJc w:val="left"/>
      <w:pPr>
        <w:ind w:left="6420" w:hanging="284"/>
      </w:pPr>
      <w:rPr>
        <w:rFonts w:hint="default"/>
      </w:rPr>
    </w:lvl>
    <w:lvl w:ilvl="7" w:tplc="558A1808">
      <w:numFmt w:val="bullet"/>
      <w:lvlText w:val="•"/>
      <w:lvlJc w:val="left"/>
      <w:pPr>
        <w:ind w:left="7390" w:hanging="284"/>
      </w:pPr>
      <w:rPr>
        <w:rFonts w:hint="default"/>
      </w:rPr>
    </w:lvl>
    <w:lvl w:ilvl="8" w:tplc="518E44A0">
      <w:numFmt w:val="bullet"/>
      <w:lvlText w:val="•"/>
      <w:lvlJc w:val="left"/>
      <w:pPr>
        <w:ind w:left="8360" w:hanging="284"/>
      </w:pPr>
      <w:rPr>
        <w:rFonts w:hint="default"/>
      </w:rPr>
    </w:lvl>
  </w:abstractNum>
  <w:abstractNum w:abstractNumId="31" w15:restartNumberingAfterBreak="0">
    <w:nsid w:val="65053CCC"/>
    <w:multiLevelType w:val="hybridMultilevel"/>
    <w:tmpl w:val="43CE8704"/>
    <w:lvl w:ilvl="0" w:tplc="13E6E322">
      <w:start w:val="1"/>
      <w:numFmt w:val="decimal"/>
      <w:lvlText w:val="%1."/>
      <w:lvlJc w:val="left"/>
      <w:pPr>
        <w:ind w:left="320" w:hanging="298"/>
      </w:pPr>
      <w:rPr>
        <w:rFonts w:ascii="Times New Roman" w:eastAsia="Times New Roman" w:hAnsi="Times New Roman" w:cs="Times New Roman" w:hint="default"/>
        <w:w w:val="99"/>
        <w:sz w:val="24"/>
        <w:szCs w:val="24"/>
      </w:rPr>
    </w:lvl>
    <w:lvl w:ilvl="1" w:tplc="4552D320">
      <w:numFmt w:val="bullet"/>
      <w:lvlText w:val="•"/>
      <w:lvlJc w:val="left"/>
      <w:pPr>
        <w:ind w:left="1318" w:hanging="298"/>
      </w:pPr>
      <w:rPr>
        <w:rFonts w:hint="default"/>
      </w:rPr>
    </w:lvl>
    <w:lvl w:ilvl="2" w:tplc="FF9A46D2">
      <w:numFmt w:val="bullet"/>
      <w:lvlText w:val="•"/>
      <w:lvlJc w:val="left"/>
      <w:pPr>
        <w:ind w:left="2316" w:hanging="298"/>
      </w:pPr>
      <w:rPr>
        <w:rFonts w:hint="default"/>
      </w:rPr>
    </w:lvl>
    <w:lvl w:ilvl="3" w:tplc="4E4ABC2E">
      <w:numFmt w:val="bullet"/>
      <w:lvlText w:val="•"/>
      <w:lvlJc w:val="left"/>
      <w:pPr>
        <w:ind w:left="3314" w:hanging="298"/>
      </w:pPr>
      <w:rPr>
        <w:rFonts w:hint="default"/>
      </w:rPr>
    </w:lvl>
    <w:lvl w:ilvl="4" w:tplc="A916403E">
      <w:numFmt w:val="bullet"/>
      <w:lvlText w:val="•"/>
      <w:lvlJc w:val="left"/>
      <w:pPr>
        <w:ind w:left="4312" w:hanging="298"/>
      </w:pPr>
      <w:rPr>
        <w:rFonts w:hint="default"/>
      </w:rPr>
    </w:lvl>
    <w:lvl w:ilvl="5" w:tplc="E624A0F4">
      <w:numFmt w:val="bullet"/>
      <w:lvlText w:val="•"/>
      <w:lvlJc w:val="left"/>
      <w:pPr>
        <w:ind w:left="5310" w:hanging="298"/>
      </w:pPr>
      <w:rPr>
        <w:rFonts w:hint="default"/>
      </w:rPr>
    </w:lvl>
    <w:lvl w:ilvl="6" w:tplc="2EC6C89C">
      <w:numFmt w:val="bullet"/>
      <w:lvlText w:val="•"/>
      <w:lvlJc w:val="left"/>
      <w:pPr>
        <w:ind w:left="6308" w:hanging="298"/>
      </w:pPr>
      <w:rPr>
        <w:rFonts w:hint="default"/>
      </w:rPr>
    </w:lvl>
    <w:lvl w:ilvl="7" w:tplc="7F7631AE">
      <w:numFmt w:val="bullet"/>
      <w:lvlText w:val="•"/>
      <w:lvlJc w:val="left"/>
      <w:pPr>
        <w:ind w:left="7306" w:hanging="298"/>
      </w:pPr>
      <w:rPr>
        <w:rFonts w:hint="default"/>
      </w:rPr>
    </w:lvl>
    <w:lvl w:ilvl="8" w:tplc="7116D0D2">
      <w:numFmt w:val="bullet"/>
      <w:lvlText w:val="•"/>
      <w:lvlJc w:val="left"/>
      <w:pPr>
        <w:ind w:left="8304" w:hanging="298"/>
      </w:pPr>
      <w:rPr>
        <w:rFonts w:hint="default"/>
      </w:rPr>
    </w:lvl>
  </w:abstractNum>
  <w:abstractNum w:abstractNumId="32" w15:restartNumberingAfterBreak="0">
    <w:nsid w:val="673060CD"/>
    <w:multiLevelType w:val="hybridMultilevel"/>
    <w:tmpl w:val="B5168E56"/>
    <w:lvl w:ilvl="0" w:tplc="EEDCFA2C">
      <w:start w:val="1"/>
      <w:numFmt w:val="decimal"/>
      <w:lvlText w:val="%1."/>
      <w:lvlJc w:val="left"/>
      <w:pPr>
        <w:ind w:left="559" w:hanging="240"/>
      </w:pPr>
      <w:rPr>
        <w:rFonts w:ascii="Times New Roman" w:eastAsia="Times New Roman" w:hAnsi="Times New Roman" w:cs="Times New Roman" w:hint="default"/>
        <w:w w:val="99"/>
        <w:sz w:val="24"/>
        <w:szCs w:val="24"/>
      </w:rPr>
    </w:lvl>
    <w:lvl w:ilvl="1" w:tplc="364A0C46">
      <w:numFmt w:val="bullet"/>
      <w:lvlText w:val="•"/>
      <w:lvlJc w:val="left"/>
      <w:pPr>
        <w:ind w:left="1534" w:hanging="240"/>
      </w:pPr>
      <w:rPr>
        <w:rFonts w:hint="default"/>
      </w:rPr>
    </w:lvl>
    <w:lvl w:ilvl="2" w:tplc="1960E1C8">
      <w:numFmt w:val="bullet"/>
      <w:lvlText w:val="•"/>
      <w:lvlJc w:val="left"/>
      <w:pPr>
        <w:ind w:left="2508" w:hanging="240"/>
      </w:pPr>
      <w:rPr>
        <w:rFonts w:hint="default"/>
      </w:rPr>
    </w:lvl>
    <w:lvl w:ilvl="3" w:tplc="3DB600D6">
      <w:numFmt w:val="bullet"/>
      <w:lvlText w:val="•"/>
      <w:lvlJc w:val="left"/>
      <w:pPr>
        <w:ind w:left="3482" w:hanging="240"/>
      </w:pPr>
      <w:rPr>
        <w:rFonts w:hint="default"/>
      </w:rPr>
    </w:lvl>
    <w:lvl w:ilvl="4" w:tplc="93860B06">
      <w:numFmt w:val="bullet"/>
      <w:lvlText w:val="•"/>
      <w:lvlJc w:val="left"/>
      <w:pPr>
        <w:ind w:left="4456" w:hanging="240"/>
      </w:pPr>
      <w:rPr>
        <w:rFonts w:hint="default"/>
      </w:rPr>
    </w:lvl>
    <w:lvl w:ilvl="5" w:tplc="42B0B49A">
      <w:numFmt w:val="bullet"/>
      <w:lvlText w:val="•"/>
      <w:lvlJc w:val="left"/>
      <w:pPr>
        <w:ind w:left="5430" w:hanging="240"/>
      </w:pPr>
      <w:rPr>
        <w:rFonts w:hint="default"/>
      </w:rPr>
    </w:lvl>
    <w:lvl w:ilvl="6" w:tplc="03F66F48">
      <w:numFmt w:val="bullet"/>
      <w:lvlText w:val="•"/>
      <w:lvlJc w:val="left"/>
      <w:pPr>
        <w:ind w:left="6404" w:hanging="240"/>
      </w:pPr>
      <w:rPr>
        <w:rFonts w:hint="default"/>
      </w:rPr>
    </w:lvl>
    <w:lvl w:ilvl="7" w:tplc="B68CBD3C">
      <w:numFmt w:val="bullet"/>
      <w:lvlText w:val="•"/>
      <w:lvlJc w:val="left"/>
      <w:pPr>
        <w:ind w:left="7378" w:hanging="240"/>
      </w:pPr>
      <w:rPr>
        <w:rFonts w:hint="default"/>
      </w:rPr>
    </w:lvl>
    <w:lvl w:ilvl="8" w:tplc="407087A6">
      <w:numFmt w:val="bullet"/>
      <w:lvlText w:val="•"/>
      <w:lvlJc w:val="left"/>
      <w:pPr>
        <w:ind w:left="8352" w:hanging="240"/>
      </w:pPr>
      <w:rPr>
        <w:rFonts w:hint="default"/>
      </w:rPr>
    </w:lvl>
  </w:abstractNum>
  <w:abstractNum w:abstractNumId="33" w15:restartNumberingAfterBreak="0">
    <w:nsid w:val="7A764FAE"/>
    <w:multiLevelType w:val="hybridMultilevel"/>
    <w:tmpl w:val="81C03C3C"/>
    <w:lvl w:ilvl="0" w:tplc="63DC5716">
      <w:start w:val="1"/>
      <w:numFmt w:val="decimal"/>
      <w:lvlText w:val="%1."/>
      <w:lvlJc w:val="left"/>
      <w:pPr>
        <w:ind w:left="679" w:hanging="360"/>
      </w:pPr>
      <w:rPr>
        <w:rFonts w:hint="default"/>
      </w:rPr>
    </w:lvl>
    <w:lvl w:ilvl="1" w:tplc="04100019" w:tentative="1">
      <w:start w:val="1"/>
      <w:numFmt w:val="lowerLetter"/>
      <w:lvlText w:val="%2."/>
      <w:lvlJc w:val="left"/>
      <w:pPr>
        <w:ind w:left="1399" w:hanging="360"/>
      </w:pPr>
    </w:lvl>
    <w:lvl w:ilvl="2" w:tplc="0410001B" w:tentative="1">
      <w:start w:val="1"/>
      <w:numFmt w:val="lowerRoman"/>
      <w:lvlText w:val="%3."/>
      <w:lvlJc w:val="right"/>
      <w:pPr>
        <w:ind w:left="2119" w:hanging="180"/>
      </w:pPr>
    </w:lvl>
    <w:lvl w:ilvl="3" w:tplc="0410000F" w:tentative="1">
      <w:start w:val="1"/>
      <w:numFmt w:val="decimal"/>
      <w:lvlText w:val="%4."/>
      <w:lvlJc w:val="left"/>
      <w:pPr>
        <w:ind w:left="2839" w:hanging="360"/>
      </w:pPr>
    </w:lvl>
    <w:lvl w:ilvl="4" w:tplc="04100019" w:tentative="1">
      <w:start w:val="1"/>
      <w:numFmt w:val="lowerLetter"/>
      <w:lvlText w:val="%5."/>
      <w:lvlJc w:val="left"/>
      <w:pPr>
        <w:ind w:left="3559" w:hanging="360"/>
      </w:pPr>
    </w:lvl>
    <w:lvl w:ilvl="5" w:tplc="0410001B" w:tentative="1">
      <w:start w:val="1"/>
      <w:numFmt w:val="lowerRoman"/>
      <w:lvlText w:val="%6."/>
      <w:lvlJc w:val="right"/>
      <w:pPr>
        <w:ind w:left="4279" w:hanging="180"/>
      </w:pPr>
    </w:lvl>
    <w:lvl w:ilvl="6" w:tplc="0410000F" w:tentative="1">
      <w:start w:val="1"/>
      <w:numFmt w:val="decimal"/>
      <w:lvlText w:val="%7."/>
      <w:lvlJc w:val="left"/>
      <w:pPr>
        <w:ind w:left="4999" w:hanging="360"/>
      </w:pPr>
    </w:lvl>
    <w:lvl w:ilvl="7" w:tplc="04100019" w:tentative="1">
      <w:start w:val="1"/>
      <w:numFmt w:val="lowerLetter"/>
      <w:lvlText w:val="%8."/>
      <w:lvlJc w:val="left"/>
      <w:pPr>
        <w:ind w:left="5719" w:hanging="360"/>
      </w:pPr>
    </w:lvl>
    <w:lvl w:ilvl="8" w:tplc="0410001B" w:tentative="1">
      <w:start w:val="1"/>
      <w:numFmt w:val="lowerRoman"/>
      <w:lvlText w:val="%9."/>
      <w:lvlJc w:val="right"/>
      <w:pPr>
        <w:ind w:left="6439" w:hanging="180"/>
      </w:pPr>
    </w:lvl>
  </w:abstractNum>
  <w:abstractNum w:abstractNumId="34" w15:restartNumberingAfterBreak="0">
    <w:nsid w:val="7DAB6164"/>
    <w:multiLevelType w:val="hybridMultilevel"/>
    <w:tmpl w:val="2F6807F8"/>
    <w:lvl w:ilvl="0" w:tplc="0A98DA8C">
      <w:start w:val="1"/>
      <w:numFmt w:val="decimal"/>
      <w:lvlText w:val="%1."/>
      <w:lvlJc w:val="left"/>
      <w:pPr>
        <w:ind w:left="320" w:hanging="322"/>
      </w:pPr>
      <w:rPr>
        <w:rFonts w:ascii="Times New Roman" w:eastAsia="Times New Roman" w:hAnsi="Times New Roman" w:cs="Times New Roman" w:hint="default"/>
        <w:w w:val="99"/>
        <w:sz w:val="24"/>
        <w:szCs w:val="24"/>
      </w:rPr>
    </w:lvl>
    <w:lvl w:ilvl="1" w:tplc="D670FF7E">
      <w:numFmt w:val="bullet"/>
      <w:lvlText w:val="•"/>
      <w:lvlJc w:val="left"/>
      <w:pPr>
        <w:ind w:left="1318" w:hanging="322"/>
      </w:pPr>
      <w:rPr>
        <w:rFonts w:hint="default"/>
      </w:rPr>
    </w:lvl>
    <w:lvl w:ilvl="2" w:tplc="4E9C38DA">
      <w:numFmt w:val="bullet"/>
      <w:lvlText w:val="•"/>
      <w:lvlJc w:val="left"/>
      <w:pPr>
        <w:ind w:left="2316" w:hanging="322"/>
      </w:pPr>
      <w:rPr>
        <w:rFonts w:hint="default"/>
      </w:rPr>
    </w:lvl>
    <w:lvl w:ilvl="3" w:tplc="8C2ABDBA">
      <w:numFmt w:val="bullet"/>
      <w:lvlText w:val="•"/>
      <w:lvlJc w:val="left"/>
      <w:pPr>
        <w:ind w:left="3314" w:hanging="322"/>
      </w:pPr>
      <w:rPr>
        <w:rFonts w:hint="default"/>
      </w:rPr>
    </w:lvl>
    <w:lvl w:ilvl="4" w:tplc="4024053C">
      <w:numFmt w:val="bullet"/>
      <w:lvlText w:val="•"/>
      <w:lvlJc w:val="left"/>
      <w:pPr>
        <w:ind w:left="4312" w:hanging="322"/>
      </w:pPr>
      <w:rPr>
        <w:rFonts w:hint="default"/>
      </w:rPr>
    </w:lvl>
    <w:lvl w:ilvl="5" w:tplc="0C600164">
      <w:numFmt w:val="bullet"/>
      <w:lvlText w:val="•"/>
      <w:lvlJc w:val="left"/>
      <w:pPr>
        <w:ind w:left="5310" w:hanging="322"/>
      </w:pPr>
      <w:rPr>
        <w:rFonts w:hint="default"/>
      </w:rPr>
    </w:lvl>
    <w:lvl w:ilvl="6" w:tplc="D6DAEB32">
      <w:numFmt w:val="bullet"/>
      <w:lvlText w:val="•"/>
      <w:lvlJc w:val="left"/>
      <w:pPr>
        <w:ind w:left="6308" w:hanging="322"/>
      </w:pPr>
      <w:rPr>
        <w:rFonts w:hint="default"/>
      </w:rPr>
    </w:lvl>
    <w:lvl w:ilvl="7" w:tplc="72EA1DAC">
      <w:numFmt w:val="bullet"/>
      <w:lvlText w:val="•"/>
      <w:lvlJc w:val="left"/>
      <w:pPr>
        <w:ind w:left="7306" w:hanging="322"/>
      </w:pPr>
      <w:rPr>
        <w:rFonts w:hint="default"/>
      </w:rPr>
    </w:lvl>
    <w:lvl w:ilvl="8" w:tplc="D6ECA664">
      <w:numFmt w:val="bullet"/>
      <w:lvlText w:val="•"/>
      <w:lvlJc w:val="left"/>
      <w:pPr>
        <w:ind w:left="8304" w:hanging="322"/>
      </w:pPr>
      <w:rPr>
        <w:rFonts w:hint="default"/>
      </w:rPr>
    </w:lvl>
  </w:abstractNum>
  <w:num w:numId="1">
    <w:abstractNumId w:val="30"/>
  </w:num>
  <w:num w:numId="2">
    <w:abstractNumId w:val="4"/>
  </w:num>
  <w:num w:numId="3">
    <w:abstractNumId w:val="25"/>
  </w:num>
  <w:num w:numId="4">
    <w:abstractNumId w:val="22"/>
  </w:num>
  <w:num w:numId="5">
    <w:abstractNumId w:val="34"/>
  </w:num>
  <w:num w:numId="6">
    <w:abstractNumId w:val="28"/>
  </w:num>
  <w:num w:numId="7">
    <w:abstractNumId w:val="29"/>
  </w:num>
  <w:num w:numId="8">
    <w:abstractNumId w:val="26"/>
  </w:num>
  <w:num w:numId="9">
    <w:abstractNumId w:val="14"/>
  </w:num>
  <w:num w:numId="10">
    <w:abstractNumId w:val="5"/>
  </w:num>
  <w:num w:numId="11">
    <w:abstractNumId w:val="7"/>
  </w:num>
  <w:num w:numId="12">
    <w:abstractNumId w:val="1"/>
  </w:num>
  <w:num w:numId="13">
    <w:abstractNumId w:val="3"/>
  </w:num>
  <w:num w:numId="14">
    <w:abstractNumId w:val="24"/>
  </w:num>
  <w:num w:numId="15">
    <w:abstractNumId w:val="10"/>
  </w:num>
  <w:num w:numId="16">
    <w:abstractNumId w:val="8"/>
  </w:num>
  <w:num w:numId="17">
    <w:abstractNumId w:val="0"/>
  </w:num>
  <w:num w:numId="18">
    <w:abstractNumId w:val="27"/>
  </w:num>
  <w:num w:numId="19">
    <w:abstractNumId w:val="32"/>
  </w:num>
  <w:num w:numId="20">
    <w:abstractNumId w:val="15"/>
  </w:num>
  <w:num w:numId="21">
    <w:abstractNumId w:val="11"/>
  </w:num>
  <w:num w:numId="22">
    <w:abstractNumId w:val="9"/>
  </w:num>
  <w:num w:numId="23">
    <w:abstractNumId w:val="20"/>
  </w:num>
  <w:num w:numId="24">
    <w:abstractNumId w:val="12"/>
  </w:num>
  <w:num w:numId="25">
    <w:abstractNumId w:val="19"/>
  </w:num>
  <w:num w:numId="26">
    <w:abstractNumId w:val="31"/>
  </w:num>
  <w:num w:numId="27">
    <w:abstractNumId w:val="23"/>
  </w:num>
  <w:num w:numId="28">
    <w:abstractNumId w:val="16"/>
  </w:num>
  <w:num w:numId="29">
    <w:abstractNumId w:val="17"/>
  </w:num>
  <w:num w:numId="30">
    <w:abstractNumId w:val="13"/>
  </w:num>
  <w:num w:numId="31">
    <w:abstractNumId w:val="2"/>
  </w:num>
  <w:num w:numId="32">
    <w:abstractNumId w:val="18"/>
  </w:num>
  <w:num w:numId="33">
    <w:abstractNumId w:val="6"/>
  </w:num>
  <w:num w:numId="34">
    <w:abstractNumId w:val="2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24"/>
    <w:rsid w:val="00000A46"/>
    <w:rsid w:val="00027B1A"/>
    <w:rsid w:val="000304E6"/>
    <w:rsid w:val="0007234F"/>
    <w:rsid w:val="00087CD9"/>
    <w:rsid w:val="000917B9"/>
    <w:rsid w:val="000B15ED"/>
    <w:rsid w:val="000C3E55"/>
    <w:rsid w:val="00126A52"/>
    <w:rsid w:val="001459A6"/>
    <w:rsid w:val="001933A3"/>
    <w:rsid w:val="001D4657"/>
    <w:rsid w:val="001D46AC"/>
    <w:rsid w:val="001E637D"/>
    <w:rsid w:val="0024177B"/>
    <w:rsid w:val="002F3A16"/>
    <w:rsid w:val="003210D5"/>
    <w:rsid w:val="003406EF"/>
    <w:rsid w:val="003521D4"/>
    <w:rsid w:val="00367BF7"/>
    <w:rsid w:val="00396240"/>
    <w:rsid w:val="003C6B99"/>
    <w:rsid w:val="004949CD"/>
    <w:rsid w:val="004F2988"/>
    <w:rsid w:val="00541E9F"/>
    <w:rsid w:val="00570BF5"/>
    <w:rsid w:val="005841DA"/>
    <w:rsid w:val="006272ED"/>
    <w:rsid w:val="00632269"/>
    <w:rsid w:val="00646023"/>
    <w:rsid w:val="00664086"/>
    <w:rsid w:val="006917AD"/>
    <w:rsid w:val="006948DC"/>
    <w:rsid w:val="006B36BC"/>
    <w:rsid w:val="006C583A"/>
    <w:rsid w:val="006D0719"/>
    <w:rsid w:val="00724735"/>
    <w:rsid w:val="007321F2"/>
    <w:rsid w:val="00772B12"/>
    <w:rsid w:val="00790F75"/>
    <w:rsid w:val="00816D9B"/>
    <w:rsid w:val="008E226B"/>
    <w:rsid w:val="008E4FF9"/>
    <w:rsid w:val="008E57C5"/>
    <w:rsid w:val="00922D1C"/>
    <w:rsid w:val="00956DE9"/>
    <w:rsid w:val="009D6398"/>
    <w:rsid w:val="009E1D65"/>
    <w:rsid w:val="00A5232B"/>
    <w:rsid w:val="00A6222E"/>
    <w:rsid w:val="00A72DFC"/>
    <w:rsid w:val="00AB30B8"/>
    <w:rsid w:val="00AB3508"/>
    <w:rsid w:val="00AD78C9"/>
    <w:rsid w:val="00B10E42"/>
    <w:rsid w:val="00B947E5"/>
    <w:rsid w:val="00BF5CCF"/>
    <w:rsid w:val="00C82CFC"/>
    <w:rsid w:val="00CB47EA"/>
    <w:rsid w:val="00CB4AF4"/>
    <w:rsid w:val="00CE27F6"/>
    <w:rsid w:val="00CF721F"/>
    <w:rsid w:val="00D01102"/>
    <w:rsid w:val="00D44024"/>
    <w:rsid w:val="00D67010"/>
    <w:rsid w:val="00D7060A"/>
    <w:rsid w:val="00DC16D1"/>
    <w:rsid w:val="00DC2EDD"/>
    <w:rsid w:val="00E52633"/>
    <w:rsid w:val="00E74FF3"/>
    <w:rsid w:val="00E76860"/>
    <w:rsid w:val="00E845BC"/>
    <w:rsid w:val="00F4210D"/>
    <w:rsid w:val="00F42467"/>
    <w:rsid w:val="00F73B10"/>
    <w:rsid w:val="00F744B8"/>
    <w:rsid w:val="00FA7E0A"/>
    <w:rsid w:val="00FB7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38F75BA7"/>
  <w15:docId w15:val="{B128B85C-F353-4FD7-80DD-D888684E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4024"/>
    <w:pPr>
      <w:widowControl w:val="0"/>
      <w:autoSpaceDE w:val="0"/>
      <w:autoSpaceDN w:val="0"/>
    </w:pPr>
    <w:rPr>
      <w:rFonts w:ascii="Times New Roman" w:eastAsia="Times New Roman" w:hAnsi="Times New Roman"/>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D4402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D44024"/>
    <w:pPr>
      <w:ind w:left="320"/>
      <w:jc w:val="both"/>
    </w:pPr>
    <w:rPr>
      <w:sz w:val="24"/>
      <w:szCs w:val="24"/>
    </w:rPr>
  </w:style>
  <w:style w:type="character" w:customStyle="1" w:styleId="CorpotestoCarattere">
    <w:name w:val="Corpo testo Carattere"/>
    <w:basedOn w:val="Carpredefinitoparagrafo"/>
    <w:link w:val="Corpotesto"/>
    <w:uiPriority w:val="99"/>
    <w:semiHidden/>
    <w:rsid w:val="00891CF0"/>
    <w:rPr>
      <w:rFonts w:ascii="Times New Roman" w:eastAsia="Times New Roman" w:hAnsi="Times New Roman"/>
      <w:lang w:val="en-US" w:eastAsia="en-US"/>
    </w:rPr>
  </w:style>
  <w:style w:type="paragraph" w:customStyle="1" w:styleId="Titolo11">
    <w:name w:val="Titolo 11"/>
    <w:basedOn w:val="Normale"/>
    <w:uiPriority w:val="99"/>
    <w:rsid w:val="00D44024"/>
    <w:pPr>
      <w:ind w:left="201"/>
      <w:outlineLvl w:val="1"/>
    </w:pPr>
    <w:rPr>
      <w:b/>
      <w:bCs/>
      <w:sz w:val="24"/>
      <w:szCs w:val="24"/>
    </w:rPr>
  </w:style>
  <w:style w:type="paragraph" w:styleId="Paragrafoelenco">
    <w:name w:val="List Paragraph"/>
    <w:basedOn w:val="Normale"/>
    <w:uiPriority w:val="99"/>
    <w:qFormat/>
    <w:rsid w:val="00D44024"/>
    <w:pPr>
      <w:ind w:left="320"/>
      <w:jc w:val="both"/>
    </w:pPr>
  </w:style>
  <w:style w:type="paragraph" w:customStyle="1" w:styleId="TableParagraph">
    <w:name w:val="Table Paragraph"/>
    <w:basedOn w:val="Normale"/>
    <w:uiPriority w:val="99"/>
    <w:rsid w:val="00D44024"/>
  </w:style>
  <w:style w:type="paragraph" w:styleId="Pidipagina">
    <w:name w:val="footer"/>
    <w:basedOn w:val="Normale"/>
    <w:link w:val="PidipaginaCarattere"/>
    <w:semiHidden/>
    <w:unhideWhenUsed/>
    <w:rsid w:val="00F4210D"/>
    <w:pPr>
      <w:widowControl/>
      <w:tabs>
        <w:tab w:val="center" w:pos="4819"/>
        <w:tab w:val="right" w:pos="9638"/>
      </w:tabs>
      <w:autoSpaceDE/>
      <w:autoSpaceDN/>
    </w:pPr>
    <w:rPr>
      <w:sz w:val="20"/>
      <w:szCs w:val="20"/>
      <w:lang w:val="it-IT" w:eastAsia="it-IT"/>
    </w:rPr>
  </w:style>
  <w:style w:type="character" w:customStyle="1" w:styleId="PidipaginaCarattere">
    <w:name w:val="Piè di pagina Carattere"/>
    <w:basedOn w:val="Carpredefinitoparagrafo"/>
    <w:link w:val="Pidipagina"/>
    <w:semiHidden/>
    <w:rsid w:val="00F4210D"/>
    <w:rPr>
      <w:rFonts w:ascii="Times New Roman" w:eastAsia="Times New Roman" w:hAnsi="Times New Roman"/>
      <w:sz w:val="20"/>
      <w:szCs w:val="20"/>
    </w:rPr>
  </w:style>
  <w:style w:type="paragraph" w:styleId="Titolo">
    <w:name w:val="Title"/>
    <w:basedOn w:val="Normale"/>
    <w:link w:val="TitoloCarattere"/>
    <w:qFormat/>
    <w:locked/>
    <w:rsid w:val="00F4210D"/>
    <w:pPr>
      <w:widowControl/>
      <w:autoSpaceDE/>
      <w:autoSpaceDN/>
      <w:jc w:val="center"/>
    </w:pPr>
    <w:rPr>
      <w:smallCaps/>
      <w:sz w:val="40"/>
      <w:szCs w:val="20"/>
      <w:lang w:val="it-IT" w:eastAsia="it-IT"/>
    </w:rPr>
  </w:style>
  <w:style w:type="character" w:customStyle="1" w:styleId="TitoloCarattere">
    <w:name w:val="Titolo Carattere"/>
    <w:basedOn w:val="Carpredefinitoparagrafo"/>
    <w:link w:val="Titolo"/>
    <w:rsid w:val="00F4210D"/>
    <w:rPr>
      <w:rFonts w:ascii="Times New Roman" w:eastAsia="Times New Roman" w:hAnsi="Times New Roman"/>
      <w:smallCaps/>
      <w:sz w:val="40"/>
      <w:szCs w:val="20"/>
    </w:rPr>
  </w:style>
  <w:style w:type="paragraph" w:styleId="Corpodeltesto2">
    <w:name w:val="Body Text 2"/>
    <w:basedOn w:val="Normale"/>
    <w:link w:val="Corpodeltesto2Carattere"/>
    <w:semiHidden/>
    <w:unhideWhenUsed/>
    <w:rsid w:val="00F4210D"/>
    <w:pPr>
      <w:widowControl/>
      <w:autoSpaceDE/>
      <w:autoSpaceDN/>
      <w:spacing w:after="120" w:line="480" w:lineRule="auto"/>
    </w:pPr>
    <w:rPr>
      <w:sz w:val="20"/>
      <w:szCs w:val="20"/>
      <w:lang w:val="it-IT" w:eastAsia="it-IT"/>
    </w:rPr>
  </w:style>
  <w:style w:type="character" w:customStyle="1" w:styleId="Corpodeltesto2Carattere">
    <w:name w:val="Corpo del testo 2 Carattere"/>
    <w:basedOn w:val="Carpredefinitoparagrafo"/>
    <w:link w:val="Corpodeltesto2"/>
    <w:semiHidden/>
    <w:rsid w:val="00F4210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9340">
      <w:bodyDiv w:val="1"/>
      <w:marLeft w:val="0"/>
      <w:marRight w:val="0"/>
      <w:marTop w:val="0"/>
      <w:marBottom w:val="0"/>
      <w:divBdr>
        <w:top w:val="none" w:sz="0" w:space="0" w:color="auto"/>
        <w:left w:val="none" w:sz="0" w:space="0" w:color="auto"/>
        <w:bottom w:val="none" w:sz="0" w:space="0" w:color="auto"/>
        <w:right w:val="none" w:sz="0" w:space="0" w:color="auto"/>
      </w:divBdr>
    </w:div>
    <w:div w:id="7956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7742</Words>
  <Characters>44082</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SCHEMA DI CONVENZIONE SERVIZIO TESORERIA 2018-2022</vt:lpstr>
    </vt:vector>
  </TitlesOfParts>
  <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SERVIZIO TESORERIA 2018-2022</dc:title>
  <dc:creator>Mara</dc:creator>
  <cp:lastModifiedBy>Ragioneria2</cp:lastModifiedBy>
  <cp:revision>4</cp:revision>
  <dcterms:created xsi:type="dcterms:W3CDTF">2020-10-27T12:01:00Z</dcterms:created>
  <dcterms:modified xsi:type="dcterms:W3CDTF">2020-10-28T12:37:00Z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