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  <w:bookmarkStart w:id="0" w:name="_GoBack"/>
      <w:bookmarkEnd w:id="0"/>
    </w:p>
    <w:p w:rsidR="0092186D" w:rsidRPr="00D009DC" w:rsidRDefault="0047542E" w:rsidP="0047542E">
      <w:pPr>
        <w:spacing w:after="0" w:line="360" w:lineRule="auto"/>
        <w:ind w:left="1287"/>
        <w:jc w:val="both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  <w:t>ISTRUZIONE OPERATIVA DI SANIF</w:t>
      </w:r>
      <w:r w:rsidR="001437F6"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  <w:t xml:space="preserve">ICAZIONE </w:t>
      </w:r>
      <w:r w:rsidR="00E372B9"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  <w:t>LUOGHI DI LAVORO</w:t>
      </w:r>
    </w:p>
    <w:p w:rsidR="00C62A68" w:rsidRDefault="00C62A68" w:rsidP="00C62A68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lang w:eastAsia="it-IT"/>
        </w:rPr>
      </w:pPr>
    </w:p>
    <w:p w:rsidR="00C62A68" w:rsidRDefault="00C62A68" w:rsidP="00C62A68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lang w:eastAsia="it-IT"/>
        </w:rPr>
      </w:pPr>
    </w:p>
    <w:p w:rsidR="00C62A68" w:rsidRPr="00F93692" w:rsidRDefault="00C62A68" w:rsidP="00C62A68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lang w:eastAsia="it-IT"/>
        </w:rPr>
      </w:pPr>
      <w:r w:rsidRPr="00F93692">
        <w:rPr>
          <w:rFonts w:ascii="Arial" w:eastAsia="Times New Roman" w:hAnsi="Arial" w:cs="Arial"/>
          <w:b/>
          <w:bCs/>
          <w:szCs w:val="24"/>
          <w:lang w:eastAsia="it-IT"/>
        </w:rPr>
        <w:t xml:space="preserve">INDICE: </w:t>
      </w:r>
    </w:p>
    <w:p w:rsidR="00C62A68" w:rsidRPr="00F93692" w:rsidRDefault="00C62A68" w:rsidP="00C62A68">
      <w:pPr>
        <w:numPr>
          <w:ilvl w:val="12"/>
          <w:numId w:val="0"/>
        </w:num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lang w:eastAsia="it-IT"/>
        </w:rPr>
      </w:pPr>
    </w:p>
    <w:p w:rsidR="00C62A68" w:rsidRPr="00F93692" w:rsidRDefault="00C62A68" w:rsidP="00C62A68">
      <w:pPr>
        <w:numPr>
          <w:ilvl w:val="12"/>
          <w:numId w:val="0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</w:p>
    <w:p w:rsidR="00C62A68" w:rsidRDefault="00C62A68" w:rsidP="00C62A6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 w:rsidRPr="00F93692">
        <w:rPr>
          <w:rFonts w:ascii="Arial" w:eastAsia="Times New Roman" w:hAnsi="Arial" w:cs="Arial"/>
          <w:b/>
          <w:bCs/>
          <w:caps/>
          <w:szCs w:val="24"/>
          <w:lang w:eastAsia="it-IT"/>
        </w:rPr>
        <w:t>Scopo</w:t>
      </w:r>
    </w:p>
    <w:p w:rsidR="00C62A68" w:rsidRPr="00F93692" w:rsidRDefault="00C62A68" w:rsidP="00C62A6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>
        <w:rPr>
          <w:rFonts w:ascii="Arial" w:eastAsia="Times New Roman" w:hAnsi="Arial" w:cs="Arial"/>
          <w:b/>
          <w:bCs/>
          <w:caps/>
          <w:szCs w:val="24"/>
          <w:lang w:eastAsia="it-IT"/>
        </w:rPr>
        <w:t>Campo di applicazione</w:t>
      </w:r>
    </w:p>
    <w:p w:rsidR="00C62A68" w:rsidRPr="00F93692" w:rsidRDefault="00C62A68" w:rsidP="00C62A6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 w:rsidRPr="00F93692">
        <w:rPr>
          <w:rFonts w:ascii="Arial" w:eastAsia="Times New Roman" w:hAnsi="Arial" w:cs="Arial"/>
          <w:b/>
          <w:bCs/>
          <w:caps/>
          <w:szCs w:val="24"/>
          <w:lang w:eastAsia="it-IT"/>
        </w:rPr>
        <w:t>RIFERIMENTI</w:t>
      </w:r>
    </w:p>
    <w:p w:rsidR="00C62A68" w:rsidRDefault="00C62A68" w:rsidP="00C62A6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 w:rsidRPr="00F93692">
        <w:rPr>
          <w:rFonts w:ascii="Arial" w:eastAsia="Times New Roman" w:hAnsi="Arial" w:cs="Arial"/>
          <w:b/>
          <w:bCs/>
          <w:caps/>
          <w:szCs w:val="24"/>
          <w:lang w:eastAsia="it-IT"/>
        </w:rPr>
        <w:t>Modalità esecutive e responsabilità</w:t>
      </w:r>
    </w:p>
    <w:p w:rsidR="00C62A68" w:rsidRDefault="00321992" w:rsidP="00C62A6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>
        <w:rPr>
          <w:rFonts w:ascii="Arial" w:eastAsia="Times New Roman" w:hAnsi="Arial" w:cs="Arial"/>
          <w:b/>
          <w:bCs/>
          <w:caps/>
          <w:szCs w:val="24"/>
          <w:lang w:eastAsia="it-IT"/>
        </w:rPr>
        <w:t>DEFINIZIONE DI SANIFICAZIONE</w:t>
      </w:r>
    </w:p>
    <w:p w:rsidR="00193F16" w:rsidRPr="00193F16" w:rsidRDefault="00193F16" w:rsidP="00193F16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 w:rsidRPr="00193F16">
        <w:rPr>
          <w:rFonts w:ascii="Arial" w:eastAsia="Times New Roman" w:hAnsi="Arial" w:cs="Arial"/>
          <w:b/>
          <w:bCs/>
          <w:caps/>
          <w:szCs w:val="24"/>
          <w:lang w:eastAsia="it-IT"/>
        </w:rPr>
        <w:t>IMPORTANZA DELLA DISINFEZIONE E DETERSIONE</w:t>
      </w:r>
    </w:p>
    <w:p w:rsidR="00C62A68" w:rsidRPr="00193F16" w:rsidRDefault="002E6C0E" w:rsidP="00C62A6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 w:rsidRPr="00193F16">
        <w:rPr>
          <w:rFonts w:ascii="Arial" w:eastAsia="Times New Roman" w:hAnsi="Arial" w:cs="Arial"/>
          <w:b/>
          <w:bCs/>
          <w:caps/>
          <w:szCs w:val="24"/>
          <w:lang w:eastAsia="it-IT"/>
        </w:rPr>
        <w:t>PRODOTTI DI SANIFICAZIONE</w:t>
      </w:r>
    </w:p>
    <w:p w:rsidR="002E6C0E" w:rsidRDefault="00A43C74" w:rsidP="00C62A6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>
        <w:rPr>
          <w:rFonts w:ascii="Arial" w:eastAsia="Times New Roman" w:hAnsi="Arial" w:cs="Arial"/>
          <w:b/>
          <w:bCs/>
          <w:caps/>
          <w:szCs w:val="24"/>
          <w:lang w:eastAsia="it-IT"/>
        </w:rPr>
        <w:t xml:space="preserve">frequenza </w:t>
      </w:r>
      <w:r w:rsidR="00273588">
        <w:rPr>
          <w:rFonts w:ascii="Arial" w:eastAsia="Times New Roman" w:hAnsi="Arial" w:cs="Arial"/>
          <w:b/>
          <w:bCs/>
          <w:caps/>
          <w:szCs w:val="24"/>
          <w:lang w:eastAsia="it-IT"/>
        </w:rPr>
        <w:t xml:space="preserve">E MODALITA’ </w:t>
      </w:r>
      <w:r>
        <w:rPr>
          <w:rFonts w:ascii="Arial" w:eastAsia="Times New Roman" w:hAnsi="Arial" w:cs="Arial"/>
          <w:b/>
          <w:bCs/>
          <w:caps/>
          <w:szCs w:val="24"/>
          <w:lang w:eastAsia="it-IT"/>
        </w:rPr>
        <w:t xml:space="preserve">di </w:t>
      </w:r>
      <w:r w:rsidR="004E631A">
        <w:rPr>
          <w:rFonts w:ascii="Arial" w:eastAsia="Times New Roman" w:hAnsi="Arial" w:cs="Arial"/>
          <w:b/>
          <w:bCs/>
          <w:caps/>
          <w:szCs w:val="24"/>
          <w:lang w:eastAsia="it-IT"/>
        </w:rPr>
        <w:t xml:space="preserve">DETERSIONE E </w:t>
      </w:r>
      <w:r>
        <w:rPr>
          <w:rFonts w:ascii="Arial" w:eastAsia="Times New Roman" w:hAnsi="Arial" w:cs="Arial"/>
          <w:b/>
          <w:bCs/>
          <w:caps/>
          <w:szCs w:val="24"/>
          <w:lang w:eastAsia="it-IT"/>
        </w:rPr>
        <w:t>SANIFICAZIONE</w:t>
      </w:r>
    </w:p>
    <w:p w:rsidR="002E6C0E" w:rsidRPr="002E6C0E" w:rsidRDefault="002E6C0E" w:rsidP="002E6C0E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 w:rsidRPr="002E6C0E">
        <w:rPr>
          <w:rFonts w:ascii="Arial" w:eastAsia="Times New Roman" w:hAnsi="Arial" w:cs="Arial"/>
          <w:b/>
          <w:bCs/>
          <w:caps/>
          <w:szCs w:val="24"/>
          <w:lang w:eastAsia="it-IT"/>
        </w:rPr>
        <w:t>DISPONIBILITA’ PRODOTTI DETERGENTI E CONSEGNA DPI NECESSARI PER LA SANIFICAZIONE</w:t>
      </w:r>
    </w:p>
    <w:p w:rsidR="00151AB4" w:rsidRDefault="002E6C0E" w:rsidP="002E6C0E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 w:rsidRPr="002E6C0E">
        <w:rPr>
          <w:rFonts w:ascii="Arial" w:eastAsia="Times New Roman" w:hAnsi="Arial" w:cs="Arial"/>
          <w:b/>
          <w:bCs/>
          <w:caps/>
          <w:szCs w:val="24"/>
          <w:lang w:eastAsia="it-IT"/>
        </w:rPr>
        <w:t>REGISTRAZIONE DEGLI INTERVENTI DI PULIZIA ESEGUITI</w:t>
      </w:r>
    </w:p>
    <w:p w:rsidR="00441C45" w:rsidRPr="002E6C0E" w:rsidRDefault="00441C45" w:rsidP="002E6C0E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>
        <w:rPr>
          <w:rFonts w:ascii="Arial" w:eastAsia="Times New Roman" w:hAnsi="Arial" w:cs="Arial"/>
          <w:b/>
          <w:bCs/>
          <w:caps/>
          <w:szCs w:val="24"/>
          <w:lang w:eastAsia="it-IT"/>
        </w:rPr>
        <w:t>ALLEGATI</w:t>
      </w:r>
    </w:p>
    <w:p w:rsidR="008107F6" w:rsidRPr="008107F6" w:rsidRDefault="008107F6" w:rsidP="005274C6">
      <w:pPr>
        <w:spacing w:after="0" w:line="360" w:lineRule="auto"/>
        <w:ind w:left="927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</w:p>
    <w:p w:rsidR="00C62A68" w:rsidRDefault="00C62A68" w:rsidP="005274C6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</w:p>
    <w:p w:rsidR="005274C6" w:rsidRPr="005274C6" w:rsidRDefault="005274C6" w:rsidP="005274C6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</w:p>
    <w:p w:rsidR="00C62A68" w:rsidRDefault="00C62A68" w:rsidP="00C62A68">
      <w:pPr>
        <w:spacing w:after="120" w:line="240" w:lineRule="auto"/>
        <w:jc w:val="both"/>
        <w:rPr>
          <w:rFonts w:ascii="Arial" w:eastAsia="Times New Roman" w:hAnsi="Arial" w:cs="Arial"/>
          <w:b/>
          <w:caps/>
          <w:szCs w:val="24"/>
          <w:lang w:eastAsia="it-IT"/>
        </w:rPr>
      </w:pPr>
    </w:p>
    <w:p w:rsidR="00C62A68" w:rsidRPr="00F93692" w:rsidRDefault="00C62A68" w:rsidP="00C62A68">
      <w:pPr>
        <w:spacing w:after="120" w:line="240" w:lineRule="auto"/>
        <w:jc w:val="both"/>
        <w:rPr>
          <w:rFonts w:ascii="Arial" w:eastAsia="Times New Roman" w:hAnsi="Arial" w:cs="Arial"/>
          <w:b/>
          <w:caps/>
          <w:szCs w:val="24"/>
          <w:lang w:eastAsia="it-IT"/>
        </w:rPr>
      </w:pPr>
    </w:p>
    <w:p w:rsidR="00C62A68" w:rsidRPr="00F93692" w:rsidRDefault="00C62A68" w:rsidP="00C62A68">
      <w:pPr>
        <w:spacing w:after="120" w:line="240" w:lineRule="auto"/>
        <w:jc w:val="both"/>
        <w:rPr>
          <w:rFonts w:ascii="Arial" w:eastAsia="Times New Roman" w:hAnsi="Arial" w:cs="Arial"/>
          <w:b/>
          <w:caps/>
          <w:szCs w:val="24"/>
          <w:lang w:eastAsia="it-IT"/>
        </w:rPr>
      </w:pPr>
    </w:p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</w:p>
    <w:p w:rsidR="00793CED" w:rsidRDefault="00793CED" w:rsidP="00C62A68">
      <w:pPr>
        <w:tabs>
          <w:tab w:val="left" w:pos="5550"/>
        </w:tabs>
        <w:rPr>
          <w:rFonts w:ascii="Times-Bold" w:hAnsi="Times-Bold" w:cs="Times-Bold"/>
          <w:b/>
          <w:bCs/>
          <w:sz w:val="28"/>
          <w:szCs w:val="28"/>
        </w:rPr>
      </w:pPr>
    </w:p>
    <w:p w:rsidR="00C62A68" w:rsidRDefault="00C62A68" w:rsidP="00C62A68">
      <w:pPr>
        <w:pStyle w:val="Titolo3"/>
        <w:keepNext w:val="0"/>
        <w:keepLines w:val="0"/>
        <w:spacing w:before="0" w:line="240" w:lineRule="auto"/>
        <w:ind w:right="22"/>
        <w:rPr>
          <w:rFonts w:ascii="CG Omega" w:eastAsia="Times New Roman" w:hAnsi="CG Omega" w:cs="Arial"/>
          <w:b w:val="0"/>
          <w:color w:val="548DD4"/>
          <w:sz w:val="20"/>
          <w:szCs w:val="20"/>
          <w:lang w:eastAsia="it-IT"/>
        </w:rPr>
      </w:pPr>
    </w:p>
    <w:p w:rsidR="00C62A68" w:rsidRPr="00CE464A" w:rsidRDefault="00C62A68" w:rsidP="00A47A30">
      <w:pPr>
        <w:pStyle w:val="Titolo3"/>
        <w:numPr>
          <w:ilvl w:val="0"/>
          <w:numId w:val="10"/>
        </w:numPr>
        <w:jc w:val="left"/>
        <w:rPr>
          <w:rFonts w:eastAsia="Times New Roman"/>
          <w:b w:val="0"/>
          <w:color w:val="auto"/>
          <w:lang w:eastAsia="it-IT"/>
        </w:rPr>
      </w:pPr>
      <w:r w:rsidRPr="00CE464A">
        <w:rPr>
          <w:color w:val="auto"/>
        </w:rPr>
        <w:lastRenderedPageBreak/>
        <w:t>SCOPO</w:t>
      </w:r>
    </w:p>
    <w:p w:rsidR="00C62A68" w:rsidRPr="00B241AF" w:rsidRDefault="00C62A68" w:rsidP="00C62A68">
      <w:pPr>
        <w:spacing w:after="0" w:line="240" w:lineRule="auto"/>
        <w:rPr>
          <w:rFonts w:ascii="Trebuchet MS" w:eastAsia="Times New Roman" w:hAnsi="Trebuchet MS" w:cs="Times New Roman"/>
          <w:sz w:val="12"/>
          <w:szCs w:val="24"/>
          <w:lang w:eastAsia="it-IT"/>
        </w:rPr>
      </w:pPr>
    </w:p>
    <w:p w:rsidR="00C62A68" w:rsidRPr="00793CED" w:rsidRDefault="00C62A68" w:rsidP="00793CE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793CED">
        <w:rPr>
          <w:rFonts w:ascii="Arial" w:eastAsia="Times New Roman" w:hAnsi="Arial" w:cs="Arial"/>
          <w:color w:val="1C2024"/>
          <w:szCs w:val="27"/>
          <w:lang w:eastAsia="it-IT"/>
        </w:rPr>
        <w:t xml:space="preserve">Indicare gli accorgimenti necessari che devono essere adottati per eliminare potenziali fonti di rischio e ottenere condizioni di lavoro tali da tutelare la sicurezza e la salute dei lavoratori. </w:t>
      </w:r>
    </w:p>
    <w:p w:rsidR="00C62A68" w:rsidRPr="00793CED" w:rsidRDefault="00C62A68" w:rsidP="00C62A68">
      <w:pPr>
        <w:jc w:val="both"/>
        <w:rPr>
          <w:rFonts w:ascii="Arial" w:eastAsia="Times New Roman" w:hAnsi="Arial" w:cs="Arial"/>
          <w:color w:val="1C2024"/>
          <w:sz w:val="24"/>
          <w:szCs w:val="27"/>
          <w:lang w:eastAsia="it-IT"/>
        </w:rPr>
      </w:pPr>
    </w:p>
    <w:p w:rsidR="00C62A68" w:rsidRPr="00CE464A" w:rsidRDefault="00C62A68" w:rsidP="00A47A30">
      <w:pPr>
        <w:pStyle w:val="Titolo3"/>
        <w:numPr>
          <w:ilvl w:val="0"/>
          <w:numId w:val="10"/>
        </w:numPr>
        <w:jc w:val="left"/>
        <w:rPr>
          <w:rFonts w:eastAsia="Times New Roman"/>
          <w:b w:val="0"/>
          <w:color w:val="auto"/>
          <w:lang w:eastAsia="it-IT"/>
        </w:rPr>
      </w:pPr>
      <w:r w:rsidRPr="00CE464A">
        <w:rPr>
          <w:rFonts w:eastAsia="Times New Roman"/>
          <w:color w:val="auto"/>
          <w:lang w:eastAsia="it-IT"/>
        </w:rPr>
        <w:t xml:space="preserve">CAMPO DI </w:t>
      </w:r>
      <w:r w:rsidRPr="00CE464A">
        <w:rPr>
          <w:color w:val="auto"/>
        </w:rPr>
        <w:t>APPLICAZIONE</w:t>
      </w:r>
    </w:p>
    <w:p w:rsidR="00C62A68" w:rsidRPr="00E779BC" w:rsidRDefault="00C62A68" w:rsidP="00C62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sz w:val="12"/>
          <w:szCs w:val="20"/>
          <w:lang w:eastAsia="it-IT"/>
        </w:rPr>
      </w:pPr>
    </w:p>
    <w:p w:rsidR="00C62A68" w:rsidRPr="00793CED" w:rsidRDefault="00C62A68" w:rsidP="00C62A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793CED">
        <w:rPr>
          <w:rFonts w:ascii="Arial" w:eastAsia="Times New Roman" w:hAnsi="Arial" w:cs="Arial"/>
          <w:color w:val="1C2024"/>
          <w:szCs w:val="27"/>
          <w:lang w:eastAsia="it-IT"/>
        </w:rPr>
        <w:t xml:space="preserve">La presente procedura è valida per tutti i dipendenti </w:t>
      </w:r>
      <w:r w:rsidR="00CE464A" w:rsidRPr="00CE464A">
        <w:rPr>
          <w:rFonts w:ascii="Arial" w:eastAsia="Times New Roman" w:hAnsi="Arial" w:cs="Arial"/>
          <w:color w:val="1C2024"/>
          <w:szCs w:val="27"/>
          <w:lang w:eastAsia="it-IT"/>
        </w:rPr>
        <w:t>dell’azienda</w:t>
      </w:r>
    </w:p>
    <w:p w:rsidR="00C62A68" w:rsidRDefault="00C62A68" w:rsidP="00C62A68">
      <w:pPr>
        <w:jc w:val="both"/>
        <w:rPr>
          <w:shd w:val="clear" w:color="auto" w:fill="FFFFFF"/>
        </w:rPr>
      </w:pPr>
    </w:p>
    <w:p w:rsidR="00C62A68" w:rsidRPr="00457834" w:rsidRDefault="00C62A68" w:rsidP="00A47A30">
      <w:pPr>
        <w:pStyle w:val="Titolo3"/>
        <w:numPr>
          <w:ilvl w:val="0"/>
          <w:numId w:val="10"/>
        </w:numPr>
        <w:jc w:val="left"/>
        <w:rPr>
          <w:rFonts w:eastAsia="Times New Roman"/>
          <w:b w:val="0"/>
          <w:color w:val="auto"/>
          <w:lang w:eastAsia="it-IT"/>
        </w:rPr>
      </w:pPr>
      <w:r w:rsidRPr="00457834">
        <w:rPr>
          <w:color w:val="auto"/>
        </w:rPr>
        <w:t>RIFERIMENTI</w:t>
      </w:r>
    </w:p>
    <w:p w:rsidR="00C62A68" w:rsidRPr="00B014FD" w:rsidRDefault="00C62A68" w:rsidP="00C62A68">
      <w:pPr>
        <w:spacing w:after="0" w:line="240" w:lineRule="auto"/>
        <w:rPr>
          <w:sz w:val="12"/>
          <w:lang w:eastAsia="it-IT"/>
        </w:rPr>
      </w:pPr>
    </w:p>
    <w:p w:rsidR="00C62A68" w:rsidRPr="00793CED" w:rsidRDefault="00C62A68" w:rsidP="00793CE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793CED">
        <w:rPr>
          <w:rFonts w:ascii="Arial" w:eastAsia="Times New Roman" w:hAnsi="Arial" w:cs="Arial"/>
          <w:color w:val="1C2024"/>
          <w:szCs w:val="27"/>
          <w:lang w:eastAsia="it-IT"/>
        </w:rPr>
        <w:t>Protocollo di regolamentazione delle misure per il contrasto e il contenimento della diffusione del virus C</w:t>
      </w:r>
      <w:r w:rsidR="00793CED" w:rsidRPr="00793CED">
        <w:rPr>
          <w:rFonts w:ascii="Arial" w:eastAsia="Times New Roman" w:hAnsi="Arial" w:cs="Arial"/>
          <w:color w:val="1C2024"/>
          <w:szCs w:val="27"/>
          <w:lang w:eastAsia="it-IT"/>
        </w:rPr>
        <w:t>ovid-19 negli ambienti di lavoro.</w:t>
      </w:r>
    </w:p>
    <w:p w:rsidR="00793CED" w:rsidRPr="00793CED" w:rsidRDefault="00793CED" w:rsidP="00D70AA2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Cs w:val="20"/>
          <w:lang w:eastAsia="it-IT"/>
        </w:rPr>
      </w:pPr>
    </w:p>
    <w:p w:rsidR="00C62A68" w:rsidRPr="00C51D03" w:rsidRDefault="00C62A68" w:rsidP="00A47A30">
      <w:pPr>
        <w:pStyle w:val="Titolo3"/>
        <w:numPr>
          <w:ilvl w:val="0"/>
          <w:numId w:val="10"/>
        </w:numPr>
        <w:jc w:val="left"/>
        <w:rPr>
          <w:rFonts w:eastAsia="Times New Roman"/>
          <w:color w:val="auto"/>
          <w:lang w:eastAsia="it-IT"/>
        </w:rPr>
      </w:pPr>
      <w:r w:rsidRPr="00C51D03">
        <w:rPr>
          <w:rFonts w:eastAsia="Times New Roman"/>
          <w:color w:val="auto"/>
          <w:lang w:eastAsia="it-IT"/>
        </w:rPr>
        <w:t xml:space="preserve">MODALITA’ </w:t>
      </w:r>
      <w:r w:rsidRPr="00C51D03">
        <w:rPr>
          <w:color w:val="auto"/>
        </w:rPr>
        <w:t>ESECUTIVE</w:t>
      </w:r>
      <w:r w:rsidR="00C51D03" w:rsidRPr="00C51D03">
        <w:rPr>
          <w:rFonts w:eastAsia="Times New Roman"/>
          <w:color w:val="auto"/>
          <w:lang w:eastAsia="it-IT"/>
        </w:rPr>
        <w:t xml:space="preserve"> E RESPONSABILITA’</w:t>
      </w:r>
    </w:p>
    <w:p w:rsidR="00C62A68" w:rsidRPr="00B014FD" w:rsidRDefault="00C62A68" w:rsidP="00C62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</w:p>
    <w:p w:rsidR="0052184B" w:rsidRDefault="00CF7EA8" w:rsidP="00CF7EA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CF7EA8">
        <w:rPr>
          <w:rFonts w:ascii="Arial" w:eastAsia="Times New Roman" w:hAnsi="Arial" w:cs="Arial"/>
          <w:color w:val="1C2024"/>
          <w:szCs w:val="27"/>
          <w:lang w:eastAsia="it-IT"/>
        </w:rPr>
        <w:t xml:space="preserve">Il datore di lavoro ha il compito di assicurare la pulizia giornaliera e la sanificazione periodica </w:t>
      </w:r>
      <w:r w:rsidR="00C51D03">
        <w:rPr>
          <w:rFonts w:ascii="Arial" w:eastAsia="Times New Roman" w:hAnsi="Arial" w:cs="Arial"/>
          <w:color w:val="1C2024"/>
          <w:szCs w:val="27"/>
          <w:lang w:eastAsia="it-IT"/>
        </w:rPr>
        <w:t>dei luoghi di lavoro.</w:t>
      </w:r>
    </w:p>
    <w:p w:rsidR="00836626" w:rsidRPr="00CF7EA8" w:rsidRDefault="00836626" w:rsidP="00CF7EA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C62A68" w:rsidRPr="00C51D03" w:rsidRDefault="0047542E" w:rsidP="0052184B">
      <w:pPr>
        <w:pStyle w:val="Titolo3"/>
        <w:numPr>
          <w:ilvl w:val="0"/>
          <w:numId w:val="10"/>
        </w:numPr>
        <w:jc w:val="left"/>
        <w:rPr>
          <w:rFonts w:eastAsia="Times New Roman"/>
          <w:color w:val="auto"/>
          <w:lang w:eastAsia="it-IT"/>
        </w:rPr>
      </w:pPr>
      <w:r w:rsidRPr="00C51D03">
        <w:rPr>
          <w:rFonts w:eastAsia="Times New Roman"/>
          <w:color w:val="auto"/>
          <w:lang w:eastAsia="it-IT"/>
        </w:rPr>
        <w:t>DEFINIZIONE DI SANIFICAZIONE</w:t>
      </w:r>
    </w:p>
    <w:p w:rsidR="00793CED" w:rsidRPr="00793CED" w:rsidRDefault="00793CED" w:rsidP="00793CED">
      <w:pPr>
        <w:rPr>
          <w:lang w:eastAsia="it-IT"/>
        </w:rPr>
      </w:pPr>
    </w:p>
    <w:p w:rsidR="00793CED" w:rsidRDefault="00C51D03" w:rsidP="00793CE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>
        <w:rPr>
          <w:rFonts w:ascii="Arial" w:eastAsia="Times New Roman" w:hAnsi="Arial" w:cs="Arial"/>
          <w:color w:val="1C2024"/>
          <w:szCs w:val="27"/>
          <w:lang w:eastAsia="it-IT"/>
        </w:rPr>
        <w:t>L’attività di “</w:t>
      </w:r>
      <w:r w:rsidR="0047542E">
        <w:rPr>
          <w:rFonts w:ascii="Arial" w:eastAsia="Times New Roman" w:hAnsi="Arial" w:cs="Arial"/>
          <w:color w:val="1C2024"/>
          <w:szCs w:val="27"/>
          <w:lang w:eastAsia="it-IT"/>
        </w:rPr>
        <w:t>sanificazione” è definita come il complesso dei pro</w:t>
      </w:r>
      <w:r>
        <w:rPr>
          <w:rFonts w:ascii="Arial" w:eastAsia="Times New Roman" w:hAnsi="Arial" w:cs="Arial"/>
          <w:color w:val="1C2024"/>
          <w:szCs w:val="27"/>
          <w:lang w:eastAsia="it-IT"/>
        </w:rPr>
        <w:t>cedimenti atti ad igienizzare (</w:t>
      </w:r>
      <w:r w:rsidR="0047542E">
        <w:rPr>
          <w:rFonts w:ascii="Arial" w:eastAsia="Times New Roman" w:hAnsi="Arial" w:cs="Arial"/>
          <w:color w:val="1C2024"/>
          <w:szCs w:val="27"/>
          <w:lang w:eastAsia="it-IT"/>
        </w:rPr>
        <w:t>rendere san</w:t>
      </w:r>
      <w:r w:rsidR="0052184B">
        <w:rPr>
          <w:rFonts w:ascii="Arial" w:eastAsia="Times New Roman" w:hAnsi="Arial" w:cs="Arial"/>
          <w:color w:val="1C2024"/>
          <w:szCs w:val="27"/>
          <w:lang w:eastAsia="it-IT"/>
        </w:rPr>
        <w:t xml:space="preserve">i) determinati ambienti </w:t>
      </w:r>
      <w:r w:rsidR="0047542E">
        <w:rPr>
          <w:rFonts w:ascii="Arial" w:eastAsia="Times New Roman" w:hAnsi="Arial" w:cs="Arial"/>
          <w:color w:val="1C2024"/>
          <w:szCs w:val="27"/>
          <w:lang w:eastAsia="it-IT"/>
        </w:rPr>
        <w:t xml:space="preserve">mediante </w:t>
      </w:r>
      <w:r w:rsidR="0052184B">
        <w:rPr>
          <w:rFonts w:ascii="Arial" w:eastAsia="Times New Roman" w:hAnsi="Arial" w:cs="Arial"/>
          <w:color w:val="1C2024"/>
          <w:szCs w:val="27"/>
          <w:lang w:eastAsia="it-IT"/>
        </w:rPr>
        <w:t>attività</w:t>
      </w:r>
      <w:r w:rsidR="0047542E">
        <w:rPr>
          <w:rFonts w:ascii="Arial" w:eastAsia="Times New Roman" w:hAnsi="Arial" w:cs="Arial"/>
          <w:color w:val="1C2024"/>
          <w:szCs w:val="27"/>
          <w:lang w:eastAsia="it-IT"/>
        </w:rPr>
        <w:t xml:space="preserve"> successive di: </w:t>
      </w:r>
    </w:p>
    <w:p w:rsidR="0047542E" w:rsidRPr="00C51D03" w:rsidRDefault="0047542E" w:rsidP="00C51D03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C51D03">
        <w:rPr>
          <w:rFonts w:ascii="Arial" w:eastAsia="Times New Roman" w:hAnsi="Arial" w:cs="Arial"/>
          <w:color w:val="1C2024"/>
          <w:szCs w:val="27"/>
          <w:lang w:eastAsia="it-IT"/>
        </w:rPr>
        <w:t>Pulizia</w:t>
      </w:r>
    </w:p>
    <w:p w:rsidR="0047542E" w:rsidRPr="00C51D03" w:rsidRDefault="0047542E" w:rsidP="00C51D03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C51D03">
        <w:rPr>
          <w:rFonts w:ascii="Arial" w:eastAsia="Times New Roman" w:hAnsi="Arial" w:cs="Arial"/>
          <w:color w:val="1C2024"/>
          <w:szCs w:val="27"/>
          <w:lang w:eastAsia="it-IT"/>
        </w:rPr>
        <w:t>Disinfezione</w:t>
      </w:r>
    </w:p>
    <w:p w:rsidR="0047542E" w:rsidRDefault="0047542E" w:rsidP="00AE71E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D86C9E" w:rsidRDefault="00D86C9E" w:rsidP="00AE71E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D86C9E" w:rsidRDefault="00D86C9E" w:rsidP="00AE71E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D86C9E" w:rsidRDefault="00D86C9E" w:rsidP="00AE71E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D86C9E" w:rsidRPr="0047542E" w:rsidRDefault="00D86C9E" w:rsidP="00AE71E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793CED" w:rsidRDefault="00193F16" w:rsidP="00793CE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>
        <w:rPr>
          <w:rFonts w:ascii="Arial" w:eastAsia="Times New Roman" w:hAnsi="Arial" w:cs="Arial"/>
          <w:color w:val="1C2024"/>
          <w:szCs w:val="27"/>
          <w:lang w:eastAsia="it-IT"/>
        </w:rPr>
        <w:lastRenderedPageBreak/>
        <w:t xml:space="preserve">L’attività di </w:t>
      </w:r>
      <w:r w:rsidRPr="00193F16">
        <w:rPr>
          <w:rFonts w:ascii="Arial" w:eastAsia="Times New Roman" w:hAnsi="Arial" w:cs="Arial"/>
          <w:b/>
          <w:color w:val="1C2024"/>
          <w:szCs w:val="27"/>
          <w:lang w:eastAsia="it-IT"/>
        </w:rPr>
        <w:t>“</w:t>
      </w:r>
      <w:r w:rsidR="0047542E" w:rsidRPr="00193F16">
        <w:rPr>
          <w:rFonts w:ascii="Arial" w:eastAsia="Times New Roman" w:hAnsi="Arial" w:cs="Arial"/>
          <w:b/>
          <w:color w:val="1C2024"/>
          <w:szCs w:val="27"/>
          <w:lang w:eastAsia="it-IT"/>
        </w:rPr>
        <w:t>pulizia”</w:t>
      </w:r>
      <w:r w:rsidR="0047542E">
        <w:rPr>
          <w:rFonts w:ascii="Arial" w:eastAsia="Times New Roman" w:hAnsi="Arial" w:cs="Arial"/>
          <w:color w:val="1C2024"/>
          <w:szCs w:val="27"/>
          <w:lang w:eastAsia="it-IT"/>
        </w:rPr>
        <w:t xml:space="preserve"> è il complesso dei procedimenti atti a rimuovere polveri, materiale non desiderato o sporcizia da superfici, oggetti, ambienti confinati ed aree di pertinenza.</w:t>
      </w:r>
    </w:p>
    <w:p w:rsidR="0047542E" w:rsidRDefault="0047542E" w:rsidP="00793CE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>
        <w:rPr>
          <w:rFonts w:ascii="Arial" w:eastAsia="Times New Roman" w:hAnsi="Arial" w:cs="Arial"/>
          <w:color w:val="1C2024"/>
          <w:szCs w:val="27"/>
          <w:lang w:eastAsia="it-IT"/>
        </w:rPr>
        <w:t>E’ quindi l’operazione che consente di eliminare lo sporco dalle superfici, in modo da renderle visibilmente pulite.</w:t>
      </w:r>
    </w:p>
    <w:p w:rsidR="0047542E" w:rsidRDefault="00193F16" w:rsidP="00793CE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>
        <w:rPr>
          <w:rFonts w:ascii="Arial" w:eastAsia="Times New Roman" w:hAnsi="Arial" w:cs="Arial"/>
          <w:color w:val="1C2024"/>
          <w:szCs w:val="27"/>
          <w:lang w:eastAsia="it-IT"/>
        </w:rPr>
        <w:t>L’attività</w:t>
      </w:r>
      <w:r w:rsidR="0047542E">
        <w:rPr>
          <w:rFonts w:ascii="Arial" w:eastAsia="Times New Roman" w:hAnsi="Arial" w:cs="Arial"/>
          <w:color w:val="1C2024"/>
          <w:szCs w:val="27"/>
          <w:lang w:eastAsia="it-IT"/>
        </w:rPr>
        <w:t xml:space="preserve"> di </w:t>
      </w:r>
      <w:r>
        <w:rPr>
          <w:rFonts w:ascii="Arial" w:eastAsia="Times New Roman" w:hAnsi="Arial" w:cs="Arial"/>
          <w:b/>
          <w:color w:val="1C2024"/>
          <w:szCs w:val="27"/>
          <w:lang w:eastAsia="it-IT"/>
        </w:rPr>
        <w:t>“</w:t>
      </w:r>
      <w:r w:rsidR="0047542E" w:rsidRPr="00193F16">
        <w:rPr>
          <w:rFonts w:ascii="Arial" w:eastAsia="Times New Roman" w:hAnsi="Arial" w:cs="Arial"/>
          <w:b/>
          <w:color w:val="1C2024"/>
          <w:szCs w:val="27"/>
          <w:lang w:eastAsia="it-IT"/>
        </w:rPr>
        <w:t>disinfezione”</w:t>
      </w:r>
      <w:r w:rsidR="0047542E">
        <w:rPr>
          <w:rFonts w:ascii="Arial" w:eastAsia="Times New Roman" w:hAnsi="Arial" w:cs="Arial"/>
          <w:color w:val="1C2024"/>
          <w:szCs w:val="27"/>
          <w:lang w:eastAsia="it-IT"/>
        </w:rPr>
        <w:t xml:space="preserve"> è il complesso dei procedimenti</w:t>
      </w:r>
      <w:r w:rsidR="00B014F4">
        <w:rPr>
          <w:rFonts w:ascii="Arial" w:eastAsia="Times New Roman" w:hAnsi="Arial" w:cs="Arial"/>
          <w:color w:val="1C2024"/>
          <w:szCs w:val="27"/>
          <w:lang w:eastAsia="it-IT"/>
        </w:rPr>
        <w:t xml:space="preserve"> atti a sanificare determinati ambienti confinati ed aree di pertinenza mediante la distruzione o inattivazione di agenti patogeni.</w:t>
      </w:r>
    </w:p>
    <w:p w:rsidR="00B014F4" w:rsidRDefault="00B014F4" w:rsidP="00793CE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>
        <w:rPr>
          <w:rFonts w:ascii="Arial" w:eastAsia="Times New Roman" w:hAnsi="Arial" w:cs="Arial"/>
          <w:color w:val="1C2024"/>
          <w:szCs w:val="27"/>
          <w:lang w:eastAsia="it-IT"/>
        </w:rPr>
        <w:t>S</w:t>
      </w:r>
      <w:r w:rsidR="00A13B72">
        <w:rPr>
          <w:rFonts w:ascii="Arial" w:eastAsia="Times New Roman" w:hAnsi="Arial" w:cs="Arial"/>
          <w:color w:val="1C2024"/>
          <w:szCs w:val="27"/>
          <w:lang w:eastAsia="it-IT"/>
        </w:rPr>
        <w:t>i precisa che la sola pulizia (</w:t>
      </w:r>
      <w:r>
        <w:rPr>
          <w:rFonts w:ascii="Arial" w:eastAsia="Times New Roman" w:hAnsi="Arial" w:cs="Arial"/>
          <w:color w:val="1C2024"/>
          <w:szCs w:val="27"/>
          <w:lang w:eastAsia="it-IT"/>
        </w:rPr>
        <w:t>detersione), anche se correttamente eseguita, non è sufficie</w:t>
      </w:r>
      <w:r w:rsidR="00942E03">
        <w:rPr>
          <w:rFonts w:ascii="Arial" w:eastAsia="Times New Roman" w:hAnsi="Arial" w:cs="Arial"/>
          <w:color w:val="1C2024"/>
          <w:szCs w:val="27"/>
          <w:lang w:eastAsia="it-IT"/>
        </w:rPr>
        <w:t xml:space="preserve">nte a </w:t>
      </w:r>
      <w:r w:rsidR="00AE71E7">
        <w:rPr>
          <w:rFonts w:ascii="Arial" w:eastAsia="Times New Roman" w:hAnsi="Arial" w:cs="Arial"/>
          <w:color w:val="1C2024"/>
          <w:szCs w:val="27"/>
          <w:lang w:eastAsia="it-IT"/>
        </w:rPr>
        <w:t>garantire</w:t>
      </w:r>
      <w:r w:rsidR="00942E03">
        <w:rPr>
          <w:rFonts w:ascii="Arial" w:eastAsia="Times New Roman" w:hAnsi="Arial" w:cs="Arial"/>
          <w:color w:val="1C2024"/>
          <w:szCs w:val="27"/>
          <w:lang w:eastAsia="it-IT"/>
        </w:rPr>
        <w:t xml:space="preserve"> la totale elim</w:t>
      </w:r>
      <w:r>
        <w:rPr>
          <w:rFonts w:ascii="Arial" w:eastAsia="Times New Roman" w:hAnsi="Arial" w:cs="Arial"/>
          <w:color w:val="1C2024"/>
          <w:szCs w:val="27"/>
          <w:lang w:eastAsia="it-IT"/>
        </w:rPr>
        <w:t xml:space="preserve">inazione degli agenti patogeni, i quali aderiscono tenacemente alle superfici, </w:t>
      </w:r>
      <w:r w:rsidR="00193F16">
        <w:rPr>
          <w:rFonts w:ascii="Arial" w:eastAsia="Times New Roman" w:hAnsi="Arial" w:cs="Arial"/>
          <w:color w:val="1C2024"/>
          <w:szCs w:val="27"/>
          <w:lang w:eastAsia="it-IT"/>
        </w:rPr>
        <w:t>anche quelle apparentemente più</w:t>
      </w:r>
      <w:r>
        <w:rPr>
          <w:rFonts w:ascii="Arial" w:eastAsia="Times New Roman" w:hAnsi="Arial" w:cs="Arial"/>
          <w:color w:val="1C2024"/>
          <w:szCs w:val="27"/>
          <w:lang w:eastAsia="it-IT"/>
        </w:rPr>
        <w:t xml:space="preserve"> lisce.</w:t>
      </w:r>
    </w:p>
    <w:p w:rsidR="00B014F4" w:rsidRDefault="00B014F4" w:rsidP="00793CE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>
        <w:rPr>
          <w:rFonts w:ascii="Arial" w:eastAsia="Times New Roman" w:hAnsi="Arial" w:cs="Arial"/>
          <w:color w:val="1C2024"/>
          <w:szCs w:val="27"/>
          <w:lang w:eastAsia="it-IT"/>
        </w:rPr>
        <w:t>La fase di disinfezione è quindi, sempre indispensabile per consentire l’efficace abbattimento della carica patogena negli ambienti e sulle attrezzature.</w:t>
      </w:r>
    </w:p>
    <w:p w:rsidR="00931191" w:rsidRPr="00793CED" w:rsidRDefault="00931191" w:rsidP="00793CE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793CED" w:rsidRPr="00193F16" w:rsidRDefault="00931191" w:rsidP="00FE714D">
      <w:pPr>
        <w:pStyle w:val="Titolo3"/>
        <w:numPr>
          <w:ilvl w:val="0"/>
          <w:numId w:val="10"/>
        </w:numPr>
        <w:jc w:val="left"/>
        <w:rPr>
          <w:rFonts w:eastAsia="Times New Roman"/>
          <w:color w:val="auto"/>
          <w:lang w:eastAsia="it-IT"/>
        </w:rPr>
      </w:pPr>
      <w:r w:rsidRPr="00193F16">
        <w:rPr>
          <w:rFonts w:eastAsia="Times New Roman"/>
          <w:color w:val="auto"/>
          <w:lang w:eastAsia="it-IT"/>
        </w:rPr>
        <w:t>IMPORTANZA DELLA DISINFEZ</w:t>
      </w:r>
      <w:r w:rsidR="00061F47" w:rsidRPr="00193F16">
        <w:rPr>
          <w:rFonts w:eastAsia="Times New Roman"/>
          <w:color w:val="auto"/>
          <w:lang w:eastAsia="it-IT"/>
        </w:rPr>
        <w:t>I</w:t>
      </w:r>
      <w:r w:rsidRPr="00193F16">
        <w:rPr>
          <w:rFonts w:eastAsia="Times New Roman"/>
          <w:color w:val="auto"/>
          <w:lang w:eastAsia="it-IT"/>
        </w:rPr>
        <w:t>ONE E DETERSIONE</w:t>
      </w:r>
    </w:p>
    <w:p w:rsidR="00931191" w:rsidRDefault="00931191" w:rsidP="00931191">
      <w:pPr>
        <w:rPr>
          <w:lang w:eastAsia="it-IT"/>
        </w:rPr>
      </w:pPr>
    </w:p>
    <w:p w:rsidR="00931191" w:rsidRDefault="00931191" w:rsidP="00931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931191">
        <w:rPr>
          <w:rFonts w:ascii="Arial" w:eastAsia="Times New Roman" w:hAnsi="Arial" w:cs="Arial"/>
          <w:color w:val="1C2024"/>
          <w:szCs w:val="27"/>
          <w:lang w:eastAsia="it-IT"/>
        </w:rPr>
        <w:t>L’importanza della detersione e di</w:t>
      </w:r>
      <w:r>
        <w:rPr>
          <w:rFonts w:ascii="Arial" w:eastAsia="Times New Roman" w:hAnsi="Arial" w:cs="Arial"/>
          <w:color w:val="1C2024"/>
          <w:szCs w:val="27"/>
          <w:lang w:eastAsia="it-IT"/>
        </w:rPr>
        <w:t>si</w:t>
      </w:r>
      <w:r w:rsidRPr="00931191">
        <w:rPr>
          <w:rFonts w:ascii="Arial" w:eastAsia="Times New Roman" w:hAnsi="Arial" w:cs="Arial"/>
          <w:color w:val="1C2024"/>
          <w:szCs w:val="27"/>
          <w:lang w:eastAsia="it-IT"/>
        </w:rPr>
        <w:t>nfezione è dettata dalla persistenza della carica virale del COVID 19 sui materiali</w:t>
      </w:r>
      <w:r>
        <w:rPr>
          <w:rFonts w:ascii="Arial" w:eastAsia="Times New Roman" w:hAnsi="Arial" w:cs="Arial"/>
          <w:color w:val="1C2024"/>
          <w:szCs w:val="27"/>
          <w:lang w:eastAsia="it-IT"/>
        </w:rPr>
        <w:t>.</w:t>
      </w:r>
    </w:p>
    <w:p w:rsidR="00931191" w:rsidRDefault="00931191" w:rsidP="00931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>
        <w:rPr>
          <w:rFonts w:ascii="Arial" w:eastAsia="Times New Roman" w:hAnsi="Arial" w:cs="Arial"/>
          <w:color w:val="1C2024"/>
          <w:szCs w:val="27"/>
          <w:lang w:eastAsia="it-IT"/>
        </w:rPr>
        <w:t xml:space="preserve">In termini di percezione del fenomeno, semplificati e di massima si riporta esiti di uno studio pubblicato sul </w:t>
      </w:r>
      <w:r w:rsidR="00D86C9E">
        <w:rPr>
          <w:rFonts w:ascii="Arial" w:eastAsia="Times New Roman" w:hAnsi="Arial" w:cs="Arial"/>
          <w:color w:val="1C2024"/>
          <w:szCs w:val="27"/>
          <w:lang w:eastAsia="it-IT"/>
        </w:rPr>
        <w:t xml:space="preserve">NEW ENGLAND JOURNAL OF MEDICINE </w:t>
      </w:r>
      <w:r>
        <w:rPr>
          <w:rFonts w:ascii="Arial" w:eastAsia="Times New Roman" w:hAnsi="Arial" w:cs="Arial"/>
          <w:color w:val="1C2024"/>
          <w:szCs w:val="27"/>
          <w:lang w:eastAsia="it-IT"/>
        </w:rPr>
        <w:t>del 27/03/2020, inerente la persistenza della carica virale su vari tipi di materiali del COVID-19:</w:t>
      </w:r>
    </w:p>
    <w:p w:rsidR="00D86C9E" w:rsidRDefault="00D86C9E" w:rsidP="00931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tbl>
      <w:tblPr>
        <w:tblStyle w:val="Grigliatabella"/>
        <w:tblW w:w="0" w:type="auto"/>
        <w:tblInd w:w="1864" w:type="dxa"/>
        <w:tblLook w:val="04A0" w:firstRow="1" w:lastRow="0" w:firstColumn="1" w:lastColumn="0" w:noHBand="0" w:noVBand="1"/>
      </w:tblPr>
      <w:tblGrid>
        <w:gridCol w:w="1955"/>
        <w:gridCol w:w="1955"/>
        <w:gridCol w:w="2074"/>
      </w:tblGrid>
      <w:tr w:rsidR="00D86C9E" w:rsidTr="00D86C9E">
        <w:tc>
          <w:tcPr>
            <w:tcW w:w="1955" w:type="dxa"/>
          </w:tcPr>
          <w:p w:rsidR="00D86C9E" w:rsidRPr="00836626" w:rsidRDefault="00D86C9E" w:rsidP="00D86C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color w:val="1C20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1C2024"/>
                <w:sz w:val="20"/>
                <w:szCs w:val="20"/>
                <w:lang w:eastAsia="it-IT"/>
              </w:rPr>
              <w:t>TIPO MATERIALE</w:t>
            </w:r>
          </w:p>
        </w:tc>
        <w:tc>
          <w:tcPr>
            <w:tcW w:w="1955" w:type="dxa"/>
          </w:tcPr>
          <w:p w:rsidR="00D86C9E" w:rsidRPr="00836626" w:rsidRDefault="00D86C9E" w:rsidP="009311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color w:val="1C2024"/>
                <w:sz w:val="20"/>
                <w:szCs w:val="20"/>
                <w:lang w:eastAsia="it-IT"/>
              </w:rPr>
            </w:pPr>
            <w:r w:rsidRPr="00836626">
              <w:rPr>
                <w:rFonts w:ascii="Arial" w:eastAsia="Times New Roman" w:hAnsi="Arial" w:cs="Arial"/>
                <w:b/>
                <w:color w:val="1C2024"/>
                <w:sz w:val="20"/>
                <w:szCs w:val="20"/>
                <w:lang w:eastAsia="it-IT"/>
              </w:rPr>
              <w:t>DIMEZZAMENTO</w:t>
            </w:r>
          </w:p>
        </w:tc>
        <w:tc>
          <w:tcPr>
            <w:tcW w:w="2026" w:type="dxa"/>
          </w:tcPr>
          <w:p w:rsidR="00D86C9E" w:rsidRPr="00D86C9E" w:rsidRDefault="00D86C9E" w:rsidP="009311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color w:val="1C2024"/>
                <w:szCs w:val="27"/>
                <w:lang w:eastAsia="it-IT"/>
              </w:rPr>
            </w:pPr>
            <w:r w:rsidRPr="00D86C9E">
              <w:rPr>
                <w:rFonts w:ascii="Arial" w:eastAsia="Times New Roman" w:hAnsi="Arial" w:cs="Arial"/>
                <w:b/>
                <w:color w:val="1C2024"/>
                <w:szCs w:val="27"/>
                <w:lang w:eastAsia="it-IT"/>
              </w:rPr>
              <w:t>ANNULLAMENTO</w:t>
            </w:r>
          </w:p>
        </w:tc>
      </w:tr>
      <w:tr w:rsidR="00D86C9E" w:rsidTr="00D86C9E">
        <w:tc>
          <w:tcPr>
            <w:tcW w:w="1955" w:type="dxa"/>
          </w:tcPr>
          <w:p w:rsidR="00D86C9E" w:rsidRPr="00E508DC" w:rsidRDefault="00E508DC" w:rsidP="00D86C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</w:pPr>
            <w:r w:rsidRPr="00E508DC">
              <w:rPr>
                <w:rFonts w:ascii="Arial" w:eastAsia="Times New Roman" w:hAnsi="Arial" w:cs="Arial"/>
                <w:color w:val="1C2024"/>
                <w:sz w:val="20"/>
                <w:szCs w:val="20"/>
                <w:lang w:eastAsia="it-IT"/>
              </w:rPr>
              <w:t>RAME</w:t>
            </w:r>
          </w:p>
        </w:tc>
        <w:tc>
          <w:tcPr>
            <w:tcW w:w="1955" w:type="dxa"/>
          </w:tcPr>
          <w:p w:rsidR="00D86C9E" w:rsidRDefault="00D86C9E" w:rsidP="009311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</w:pPr>
            <w:r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  <w:t>2</w:t>
            </w:r>
            <w:r w:rsidR="00F105E7"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  <w:t xml:space="preserve"> h</w:t>
            </w:r>
          </w:p>
        </w:tc>
        <w:tc>
          <w:tcPr>
            <w:tcW w:w="2026" w:type="dxa"/>
          </w:tcPr>
          <w:p w:rsidR="00D86C9E" w:rsidRDefault="00D86C9E" w:rsidP="009311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</w:pPr>
            <w:r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  <w:t>4</w:t>
            </w:r>
            <w:r w:rsidR="00F105E7"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  <w:t xml:space="preserve"> h</w:t>
            </w:r>
          </w:p>
        </w:tc>
      </w:tr>
      <w:tr w:rsidR="00D86C9E" w:rsidTr="00D86C9E">
        <w:tc>
          <w:tcPr>
            <w:tcW w:w="1955" w:type="dxa"/>
          </w:tcPr>
          <w:p w:rsidR="00D86C9E" w:rsidRDefault="00D86C9E" w:rsidP="009311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</w:pPr>
            <w:r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  <w:t>CARTONE</w:t>
            </w:r>
          </w:p>
        </w:tc>
        <w:tc>
          <w:tcPr>
            <w:tcW w:w="1955" w:type="dxa"/>
          </w:tcPr>
          <w:p w:rsidR="00D86C9E" w:rsidRDefault="00D86C9E" w:rsidP="009311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</w:pPr>
            <w:r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  <w:t>5</w:t>
            </w:r>
            <w:r w:rsidR="00F105E7"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  <w:t xml:space="preserve"> h</w:t>
            </w:r>
          </w:p>
        </w:tc>
        <w:tc>
          <w:tcPr>
            <w:tcW w:w="2026" w:type="dxa"/>
          </w:tcPr>
          <w:p w:rsidR="00D86C9E" w:rsidRDefault="00D86C9E" w:rsidP="009311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</w:pPr>
            <w:r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  <w:t>14</w:t>
            </w:r>
            <w:r w:rsidR="00F105E7"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  <w:t xml:space="preserve"> h</w:t>
            </w:r>
          </w:p>
        </w:tc>
      </w:tr>
      <w:tr w:rsidR="00D86C9E" w:rsidTr="00D86C9E">
        <w:tc>
          <w:tcPr>
            <w:tcW w:w="1955" w:type="dxa"/>
          </w:tcPr>
          <w:p w:rsidR="00D86C9E" w:rsidRDefault="00D86C9E" w:rsidP="009311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</w:pPr>
            <w:r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  <w:t>ACCIAIO</w:t>
            </w:r>
          </w:p>
        </w:tc>
        <w:tc>
          <w:tcPr>
            <w:tcW w:w="1955" w:type="dxa"/>
          </w:tcPr>
          <w:p w:rsidR="00D86C9E" w:rsidRDefault="00D86C9E" w:rsidP="009311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</w:pPr>
            <w:r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  <w:t>6</w:t>
            </w:r>
            <w:r w:rsidR="00F105E7"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  <w:t xml:space="preserve"> h</w:t>
            </w:r>
          </w:p>
        </w:tc>
        <w:tc>
          <w:tcPr>
            <w:tcW w:w="2026" w:type="dxa"/>
          </w:tcPr>
          <w:p w:rsidR="00D86C9E" w:rsidRDefault="00D86C9E" w:rsidP="009311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</w:pPr>
            <w:r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  <w:t>48</w:t>
            </w:r>
            <w:r w:rsidR="00F105E7"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  <w:t xml:space="preserve"> h</w:t>
            </w:r>
          </w:p>
        </w:tc>
      </w:tr>
      <w:tr w:rsidR="00D86C9E" w:rsidTr="00D86C9E">
        <w:tc>
          <w:tcPr>
            <w:tcW w:w="1955" w:type="dxa"/>
          </w:tcPr>
          <w:p w:rsidR="00D86C9E" w:rsidRDefault="00D86C9E" w:rsidP="009311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</w:pPr>
            <w:r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  <w:t>PLASTICA</w:t>
            </w:r>
          </w:p>
        </w:tc>
        <w:tc>
          <w:tcPr>
            <w:tcW w:w="1955" w:type="dxa"/>
          </w:tcPr>
          <w:p w:rsidR="00D86C9E" w:rsidRDefault="00D86C9E" w:rsidP="009311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</w:pPr>
            <w:r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  <w:t>7</w:t>
            </w:r>
            <w:r w:rsidR="00F105E7"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  <w:t xml:space="preserve"> h</w:t>
            </w:r>
          </w:p>
        </w:tc>
        <w:tc>
          <w:tcPr>
            <w:tcW w:w="2026" w:type="dxa"/>
          </w:tcPr>
          <w:p w:rsidR="00D86C9E" w:rsidRDefault="00D86C9E" w:rsidP="009311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</w:pPr>
            <w:r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  <w:t>72</w:t>
            </w:r>
            <w:r w:rsidR="00F105E7"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  <w:t xml:space="preserve"> h</w:t>
            </w:r>
          </w:p>
          <w:p w:rsidR="00A43C74" w:rsidRDefault="00A43C74" w:rsidP="009311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1C2024"/>
                <w:szCs w:val="27"/>
                <w:lang w:eastAsia="it-IT"/>
              </w:rPr>
            </w:pPr>
          </w:p>
        </w:tc>
      </w:tr>
    </w:tbl>
    <w:p w:rsidR="00D86C9E" w:rsidRDefault="00D86C9E" w:rsidP="00931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836626" w:rsidRDefault="00836626" w:rsidP="0083662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1C2024"/>
          <w:sz w:val="20"/>
          <w:szCs w:val="20"/>
          <w:lang w:eastAsia="it-IT"/>
        </w:rPr>
      </w:pPr>
    </w:p>
    <w:p w:rsidR="00D86C9E" w:rsidRDefault="00D86C9E" w:rsidP="0083662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1C2024"/>
          <w:sz w:val="20"/>
          <w:szCs w:val="20"/>
          <w:lang w:eastAsia="it-IT"/>
        </w:rPr>
      </w:pPr>
    </w:p>
    <w:p w:rsidR="00D86C9E" w:rsidRPr="00836626" w:rsidRDefault="00D86C9E" w:rsidP="0083662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1C2024"/>
          <w:sz w:val="20"/>
          <w:szCs w:val="20"/>
          <w:lang w:eastAsia="it-IT"/>
        </w:rPr>
      </w:pPr>
    </w:p>
    <w:p w:rsidR="006A3E1C" w:rsidRPr="00193F16" w:rsidRDefault="00AE71E7" w:rsidP="0052184B">
      <w:pPr>
        <w:pStyle w:val="Titolo3"/>
        <w:numPr>
          <w:ilvl w:val="0"/>
          <w:numId w:val="10"/>
        </w:numPr>
        <w:jc w:val="left"/>
        <w:rPr>
          <w:rFonts w:eastAsia="Times New Roman"/>
          <w:color w:val="auto"/>
          <w:lang w:eastAsia="it-IT"/>
        </w:rPr>
      </w:pPr>
      <w:r w:rsidRPr="00193F16">
        <w:rPr>
          <w:rFonts w:eastAsia="Times New Roman"/>
          <w:color w:val="auto"/>
          <w:lang w:eastAsia="it-IT"/>
        </w:rPr>
        <w:t>PRODOTTI DI SANIFICAZIONE</w:t>
      </w:r>
    </w:p>
    <w:p w:rsidR="00395720" w:rsidRDefault="00395720" w:rsidP="00395720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396292" w:rsidRDefault="00AE71E7" w:rsidP="0039572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AE71E7">
        <w:rPr>
          <w:rFonts w:ascii="Arial" w:eastAsia="Times New Roman" w:hAnsi="Arial" w:cs="Arial"/>
          <w:color w:val="1C2024"/>
          <w:szCs w:val="27"/>
          <w:lang w:eastAsia="it-IT"/>
        </w:rPr>
        <w:t xml:space="preserve">Per la decontaminazione di ambienti contagiati o potenzialmente contagiati da coronavirus COVID-19, la Circolare del Ministero della Salute n. 5443 del 22 febbraio 2020 raccomanda l’uso di: </w:t>
      </w:r>
    </w:p>
    <w:p w:rsidR="00396292" w:rsidRDefault="00AE71E7" w:rsidP="0039572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AE71E7">
        <w:rPr>
          <w:rFonts w:ascii="Arial" w:eastAsia="Times New Roman" w:hAnsi="Arial" w:cs="Arial"/>
          <w:color w:val="1C2024"/>
          <w:szCs w:val="27"/>
          <w:lang w:eastAsia="it-IT"/>
        </w:rPr>
        <w:sym w:font="Symbol" w:char="F0B7"/>
      </w:r>
      <w:r w:rsidRPr="00AE71E7">
        <w:rPr>
          <w:rFonts w:ascii="Arial" w:eastAsia="Times New Roman" w:hAnsi="Arial" w:cs="Arial"/>
          <w:color w:val="1C2024"/>
          <w:szCs w:val="27"/>
          <w:lang w:eastAsia="it-IT"/>
        </w:rPr>
        <w:t xml:space="preserve"> ipoclorito di sodio 0,1% per le superfici</w:t>
      </w:r>
      <w:r w:rsidR="00D86C9E">
        <w:rPr>
          <w:rFonts w:ascii="Arial" w:eastAsia="Times New Roman" w:hAnsi="Arial" w:cs="Arial"/>
          <w:color w:val="1C2024"/>
          <w:szCs w:val="27"/>
          <w:lang w:eastAsia="it-IT"/>
        </w:rPr>
        <w:t xml:space="preserve"> che non ne vengono danneggiate</w:t>
      </w:r>
      <w:r w:rsidRPr="00AE71E7">
        <w:rPr>
          <w:rFonts w:ascii="Arial" w:eastAsia="Times New Roman" w:hAnsi="Arial" w:cs="Arial"/>
          <w:color w:val="1C2024"/>
          <w:szCs w:val="27"/>
          <w:lang w:eastAsia="it-IT"/>
        </w:rPr>
        <w:t xml:space="preserve">; </w:t>
      </w:r>
    </w:p>
    <w:p w:rsidR="001437F6" w:rsidRDefault="00AE71E7" w:rsidP="0039572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AE71E7">
        <w:rPr>
          <w:rFonts w:ascii="Arial" w:eastAsia="Times New Roman" w:hAnsi="Arial" w:cs="Arial"/>
          <w:color w:val="1C2024"/>
          <w:szCs w:val="27"/>
          <w:lang w:eastAsia="it-IT"/>
        </w:rPr>
        <w:sym w:font="Symbol" w:char="F0B7"/>
      </w:r>
      <w:r w:rsidRPr="00AE71E7">
        <w:rPr>
          <w:rFonts w:ascii="Arial" w:eastAsia="Times New Roman" w:hAnsi="Arial" w:cs="Arial"/>
          <w:color w:val="1C2024"/>
          <w:szCs w:val="27"/>
          <w:lang w:eastAsia="it-IT"/>
        </w:rPr>
        <w:t xml:space="preserve"> alcol (etanolo) almeno al 70% v/v. </w:t>
      </w:r>
    </w:p>
    <w:p w:rsidR="00D86C9E" w:rsidRDefault="00D86C9E" w:rsidP="0039572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010586" w:rsidRPr="00193F16" w:rsidRDefault="00A43C74" w:rsidP="00010586">
      <w:pPr>
        <w:pStyle w:val="Titolo3"/>
        <w:numPr>
          <w:ilvl w:val="0"/>
          <w:numId w:val="10"/>
        </w:numPr>
        <w:jc w:val="left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 xml:space="preserve">FREQUENZA </w:t>
      </w:r>
      <w:r w:rsidR="00273588">
        <w:rPr>
          <w:rFonts w:eastAsia="Times New Roman"/>
          <w:color w:val="auto"/>
          <w:lang w:eastAsia="it-IT"/>
        </w:rPr>
        <w:t xml:space="preserve">E MODALITA’ </w:t>
      </w:r>
      <w:r>
        <w:rPr>
          <w:rFonts w:eastAsia="Times New Roman"/>
          <w:color w:val="auto"/>
          <w:lang w:eastAsia="it-IT"/>
        </w:rPr>
        <w:t xml:space="preserve">DI </w:t>
      </w:r>
      <w:r w:rsidR="00983E58">
        <w:rPr>
          <w:rFonts w:eastAsia="Times New Roman"/>
          <w:color w:val="auto"/>
          <w:lang w:eastAsia="it-IT"/>
        </w:rPr>
        <w:t xml:space="preserve">DETERSIONE E </w:t>
      </w:r>
      <w:r>
        <w:rPr>
          <w:rFonts w:eastAsia="Times New Roman"/>
          <w:color w:val="auto"/>
          <w:lang w:eastAsia="it-IT"/>
        </w:rPr>
        <w:t>SANIFICAZIONE</w:t>
      </w:r>
    </w:p>
    <w:p w:rsidR="00010586" w:rsidRDefault="00010586" w:rsidP="00010586">
      <w:pPr>
        <w:rPr>
          <w:lang w:eastAsia="it-IT"/>
        </w:rPr>
      </w:pPr>
    </w:p>
    <w:p w:rsidR="00010586" w:rsidRDefault="00396292" w:rsidP="00010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>
        <w:rPr>
          <w:rFonts w:ascii="Arial" w:eastAsia="Times New Roman" w:hAnsi="Arial" w:cs="Arial"/>
          <w:color w:val="1C2024"/>
          <w:szCs w:val="27"/>
          <w:lang w:eastAsia="it-IT"/>
        </w:rPr>
        <w:t>L’azienda</w:t>
      </w:r>
      <w:r w:rsidR="00010586" w:rsidRPr="0052184B">
        <w:rPr>
          <w:rFonts w:ascii="Arial" w:eastAsia="Times New Roman" w:hAnsi="Arial" w:cs="Arial"/>
          <w:color w:val="1C2024"/>
          <w:szCs w:val="27"/>
          <w:lang w:eastAsia="it-IT"/>
        </w:rPr>
        <w:t xml:space="preserve"> </w:t>
      </w:r>
      <w:r w:rsidR="00010586">
        <w:rPr>
          <w:rFonts w:ascii="Arial" w:eastAsia="Times New Roman" w:hAnsi="Arial" w:cs="Arial"/>
          <w:color w:val="1C2024"/>
          <w:szCs w:val="27"/>
          <w:lang w:eastAsia="it-IT"/>
        </w:rPr>
        <w:t>gar</w:t>
      </w:r>
      <w:r w:rsidR="00010586" w:rsidRPr="0052184B">
        <w:rPr>
          <w:rFonts w:ascii="Arial" w:eastAsia="Times New Roman" w:hAnsi="Arial" w:cs="Arial"/>
          <w:color w:val="1C2024"/>
          <w:szCs w:val="27"/>
          <w:lang w:eastAsia="it-IT"/>
        </w:rPr>
        <w:t xml:space="preserve">antisce la detersione </w:t>
      </w:r>
      <w:r>
        <w:rPr>
          <w:rFonts w:ascii="Arial" w:eastAsia="Times New Roman" w:hAnsi="Arial" w:cs="Arial"/>
          <w:color w:val="1C2024"/>
          <w:szCs w:val="27"/>
          <w:lang w:eastAsia="it-IT"/>
        </w:rPr>
        <w:t xml:space="preserve">giornaliera </w:t>
      </w:r>
      <w:r w:rsidR="005A7577">
        <w:rPr>
          <w:rFonts w:ascii="Arial" w:eastAsia="Times New Roman" w:hAnsi="Arial" w:cs="Arial"/>
          <w:color w:val="1C2024"/>
          <w:szCs w:val="27"/>
          <w:lang w:eastAsia="it-IT"/>
        </w:rPr>
        <w:t xml:space="preserve">e sanificazione settimanale </w:t>
      </w:r>
      <w:r>
        <w:rPr>
          <w:rFonts w:ascii="Arial" w:eastAsia="Times New Roman" w:hAnsi="Arial" w:cs="Arial"/>
          <w:color w:val="1C2024"/>
          <w:szCs w:val="27"/>
          <w:lang w:eastAsia="it-IT"/>
        </w:rPr>
        <w:t>di uffici</w:t>
      </w:r>
      <w:r w:rsidR="00010586" w:rsidRPr="0052184B">
        <w:rPr>
          <w:rFonts w:ascii="Arial" w:eastAsia="Times New Roman" w:hAnsi="Arial" w:cs="Arial"/>
          <w:color w:val="1C2024"/>
          <w:szCs w:val="27"/>
          <w:lang w:eastAsia="it-IT"/>
        </w:rPr>
        <w:t>,</w:t>
      </w:r>
      <w:r w:rsidR="00010586">
        <w:rPr>
          <w:rFonts w:ascii="Arial" w:eastAsia="Times New Roman" w:hAnsi="Arial" w:cs="Arial"/>
          <w:color w:val="1C2024"/>
          <w:szCs w:val="27"/>
          <w:lang w:eastAsia="it-IT"/>
        </w:rPr>
        <w:t xml:space="preserve"> </w:t>
      </w:r>
      <w:r w:rsidR="00010586" w:rsidRPr="0052184B">
        <w:rPr>
          <w:rFonts w:ascii="Arial" w:eastAsia="Times New Roman" w:hAnsi="Arial" w:cs="Arial"/>
          <w:color w:val="1C2024"/>
          <w:szCs w:val="27"/>
          <w:lang w:eastAsia="it-IT"/>
        </w:rPr>
        <w:t>servizi igienici,</w:t>
      </w:r>
      <w:r w:rsidR="00010586">
        <w:rPr>
          <w:rFonts w:ascii="Arial" w:eastAsia="Times New Roman" w:hAnsi="Arial" w:cs="Arial"/>
          <w:color w:val="1C2024"/>
          <w:szCs w:val="27"/>
          <w:lang w:eastAsia="it-IT"/>
        </w:rPr>
        <w:t xml:space="preserve"> </w:t>
      </w:r>
      <w:r w:rsidR="00010586" w:rsidRPr="0052184B">
        <w:rPr>
          <w:rFonts w:ascii="Arial" w:eastAsia="Times New Roman" w:hAnsi="Arial" w:cs="Arial"/>
          <w:color w:val="1C2024"/>
          <w:szCs w:val="27"/>
          <w:lang w:eastAsia="it-IT"/>
        </w:rPr>
        <w:t>locali ricovero-spoglia</w:t>
      </w:r>
      <w:r>
        <w:rPr>
          <w:rFonts w:ascii="Arial" w:eastAsia="Times New Roman" w:hAnsi="Arial" w:cs="Arial"/>
          <w:color w:val="1C2024"/>
          <w:szCs w:val="27"/>
          <w:lang w:eastAsia="it-IT"/>
        </w:rPr>
        <w:t>toi, mensa-ristoro e degli altri ambienti nonché</w:t>
      </w:r>
      <w:r w:rsidR="00010586" w:rsidRPr="0052184B">
        <w:rPr>
          <w:rFonts w:ascii="Arial" w:eastAsia="Times New Roman" w:hAnsi="Arial" w:cs="Arial"/>
          <w:color w:val="1C2024"/>
          <w:szCs w:val="27"/>
          <w:lang w:eastAsia="it-IT"/>
        </w:rPr>
        <w:t xml:space="preserve"> delle superfici di oggetti quali tastiere,</w:t>
      </w:r>
      <w:r w:rsidR="00010586">
        <w:rPr>
          <w:rFonts w:ascii="Arial" w:eastAsia="Times New Roman" w:hAnsi="Arial" w:cs="Arial"/>
          <w:color w:val="1C2024"/>
          <w:szCs w:val="27"/>
          <w:lang w:eastAsia="it-IT"/>
        </w:rPr>
        <w:t xml:space="preserve"> </w:t>
      </w:r>
      <w:r w:rsidR="00010586" w:rsidRPr="0052184B">
        <w:rPr>
          <w:rFonts w:ascii="Arial" w:eastAsia="Times New Roman" w:hAnsi="Arial" w:cs="Arial"/>
          <w:color w:val="1C2024"/>
          <w:szCs w:val="27"/>
          <w:lang w:eastAsia="it-IT"/>
        </w:rPr>
        <w:t>schermi touch,</w:t>
      </w:r>
      <w:r w:rsidR="00010586">
        <w:rPr>
          <w:rFonts w:ascii="Arial" w:eastAsia="Times New Roman" w:hAnsi="Arial" w:cs="Arial"/>
          <w:color w:val="1C2024"/>
          <w:szCs w:val="27"/>
          <w:lang w:eastAsia="it-IT"/>
        </w:rPr>
        <w:t xml:space="preserve"> </w:t>
      </w:r>
      <w:r w:rsidR="00010586" w:rsidRPr="0052184B">
        <w:rPr>
          <w:rFonts w:ascii="Arial" w:eastAsia="Times New Roman" w:hAnsi="Arial" w:cs="Arial"/>
          <w:color w:val="1C2024"/>
          <w:szCs w:val="27"/>
          <w:lang w:eastAsia="it-IT"/>
        </w:rPr>
        <w:t>mouse</w:t>
      </w:r>
      <w:r>
        <w:rPr>
          <w:rFonts w:ascii="Arial" w:eastAsia="Times New Roman" w:hAnsi="Arial" w:cs="Arial"/>
          <w:color w:val="1C2024"/>
          <w:szCs w:val="27"/>
          <w:lang w:eastAsia="it-IT"/>
        </w:rPr>
        <w:t xml:space="preserve"> ecc.</w:t>
      </w:r>
    </w:p>
    <w:p w:rsidR="00010586" w:rsidRPr="00396292" w:rsidRDefault="00010586" w:rsidP="00396292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396292">
        <w:rPr>
          <w:rFonts w:ascii="Arial" w:eastAsia="Times New Roman" w:hAnsi="Arial" w:cs="Arial"/>
          <w:color w:val="1C2024"/>
          <w:szCs w:val="27"/>
          <w:lang w:eastAsia="it-IT"/>
        </w:rPr>
        <w:t>Dur</w:t>
      </w:r>
      <w:r w:rsidR="00F616D8" w:rsidRPr="00396292">
        <w:rPr>
          <w:rFonts w:ascii="Arial" w:eastAsia="Times New Roman" w:hAnsi="Arial" w:cs="Arial"/>
          <w:color w:val="1C2024"/>
          <w:szCs w:val="27"/>
          <w:lang w:eastAsia="it-IT"/>
        </w:rPr>
        <w:t>an</w:t>
      </w:r>
      <w:r w:rsidRPr="00396292">
        <w:rPr>
          <w:rFonts w:ascii="Arial" w:eastAsia="Times New Roman" w:hAnsi="Arial" w:cs="Arial"/>
          <w:color w:val="1C2024"/>
          <w:szCs w:val="27"/>
          <w:lang w:eastAsia="it-IT"/>
        </w:rPr>
        <w:t>te le operazioni di dis</w:t>
      </w:r>
      <w:r w:rsidR="00F616D8" w:rsidRPr="00396292">
        <w:rPr>
          <w:rFonts w:ascii="Arial" w:eastAsia="Times New Roman" w:hAnsi="Arial" w:cs="Arial"/>
          <w:color w:val="1C2024"/>
          <w:szCs w:val="27"/>
          <w:lang w:eastAsia="it-IT"/>
        </w:rPr>
        <w:t>i</w:t>
      </w:r>
      <w:r w:rsidRPr="00396292">
        <w:rPr>
          <w:rFonts w:ascii="Arial" w:eastAsia="Times New Roman" w:hAnsi="Arial" w:cs="Arial"/>
          <w:color w:val="1C2024"/>
          <w:szCs w:val="27"/>
          <w:lang w:eastAsia="it-IT"/>
        </w:rPr>
        <w:t>nfezione con prodotti chimici, va assicurata la ventilazione degli ambienti</w:t>
      </w:r>
    </w:p>
    <w:p w:rsidR="00010586" w:rsidRPr="00396292" w:rsidRDefault="00010586" w:rsidP="00396292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396292">
        <w:rPr>
          <w:rFonts w:ascii="Arial" w:eastAsia="Times New Roman" w:hAnsi="Arial" w:cs="Arial"/>
          <w:color w:val="1C2024"/>
          <w:szCs w:val="27"/>
          <w:lang w:eastAsia="it-IT"/>
        </w:rPr>
        <w:t>Tutte le operazioni di disinfezione d</w:t>
      </w:r>
      <w:r w:rsidR="00396292">
        <w:rPr>
          <w:rFonts w:ascii="Arial" w:eastAsia="Times New Roman" w:hAnsi="Arial" w:cs="Arial"/>
          <w:color w:val="1C2024"/>
          <w:szCs w:val="27"/>
          <w:lang w:eastAsia="it-IT"/>
        </w:rPr>
        <w:t>evono essere condotte da personale</w:t>
      </w:r>
      <w:r w:rsidRPr="00396292">
        <w:rPr>
          <w:rFonts w:ascii="Arial" w:eastAsia="Times New Roman" w:hAnsi="Arial" w:cs="Arial"/>
          <w:color w:val="1C2024"/>
          <w:szCs w:val="27"/>
          <w:lang w:eastAsia="it-IT"/>
        </w:rPr>
        <w:t xml:space="preserve"> addestrato</w:t>
      </w:r>
      <w:r w:rsidR="00A43C74">
        <w:rPr>
          <w:rFonts w:ascii="Arial" w:eastAsia="Times New Roman" w:hAnsi="Arial" w:cs="Arial"/>
          <w:color w:val="1C2024"/>
          <w:szCs w:val="27"/>
          <w:lang w:eastAsia="it-IT"/>
        </w:rPr>
        <w:t xml:space="preserve"> </w:t>
      </w:r>
      <w:r w:rsidR="00A43C74" w:rsidRPr="00A43C74">
        <w:rPr>
          <w:rFonts w:ascii="Arial" w:eastAsia="Times New Roman" w:hAnsi="Arial" w:cs="Arial"/>
          <w:color w:val="1C2024"/>
          <w:szCs w:val="27"/>
          <w:lang w:eastAsia="it-IT"/>
        </w:rPr>
        <w:t>dotato di prodotti di pulizia e per disinfezione nonché adeguati dpi (guanti, maschera per occhi, facciale ffp2 o equivalente, tuta monouso tyvec)</w:t>
      </w:r>
      <w:r w:rsidRPr="00396292">
        <w:rPr>
          <w:rFonts w:ascii="Arial" w:eastAsia="Times New Roman" w:hAnsi="Arial" w:cs="Arial"/>
          <w:color w:val="1C2024"/>
          <w:szCs w:val="27"/>
          <w:lang w:eastAsia="it-IT"/>
        </w:rPr>
        <w:t>. La disinfezione deve riguardare con particolare attenzione tutte le superfici di pareti, porte, finestre, superfici dei sanitari.</w:t>
      </w:r>
    </w:p>
    <w:p w:rsidR="00010586" w:rsidRPr="00396292" w:rsidRDefault="00010586" w:rsidP="00396292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396292">
        <w:rPr>
          <w:rFonts w:ascii="Arial" w:eastAsia="Times New Roman" w:hAnsi="Arial" w:cs="Arial"/>
          <w:color w:val="1C2024"/>
          <w:szCs w:val="27"/>
          <w:lang w:eastAsia="it-IT"/>
        </w:rPr>
        <w:t>N</w:t>
      </w:r>
      <w:r w:rsidR="00931191" w:rsidRPr="00396292">
        <w:rPr>
          <w:rFonts w:ascii="Arial" w:eastAsia="Times New Roman" w:hAnsi="Arial" w:cs="Arial"/>
          <w:color w:val="1C2024"/>
          <w:szCs w:val="27"/>
          <w:lang w:eastAsia="it-IT"/>
        </w:rPr>
        <w:t>el caso di presenza di</w:t>
      </w:r>
      <w:r w:rsidRPr="00396292">
        <w:rPr>
          <w:rFonts w:ascii="Arial" w:eastAsia="Times New Roman" w:hAnsi="Arial" w:cs="Arial"/>
          <w:color w:val="1C2024"/>
          <w:szCs w:val="27"/>
          <w:lang w:eastAsia="it-IT"/>
        </w:rPr>
        <w:t xml:space="preserve"> una persona con COVID-19 al</w:t>
      </w:r>
      <w:r w:rsidR="00396292">
        <w:rPr>
          <w:rFonts w:ascii="Arial" w:eastAsia="Times New Roman" w:hAnsi="Arial" w:cs="Arial"/>
          <w:color w:val="1C2024"/>
          <w:szCs w:val="27"/>
          <w:lang w:eastAsia="it-IT"/>
        </w:rPr>
        <w:t>l’interno dell’azienda</w:t>
      </w:r>
      <w:r w:rsidRPr="00396292">
        <w:rPr>
          <w:rFonts w:ascii="Arial" w:eastAsia="Times New Roman" w:hAnsi="Arial" w:cs="Arial"/>
          <w:color w:val="1C2024"/>
          <w:szCs w:val="27"/>
          <w:lang w:eastAsia="it-IT"/>
        </w:rPr>
        <w:t>,</w:t>
      </w:r>
      <w:r w:rsidR="00F616D8" w:rsidRPr="00396292">
        <w:rPr>
          <w:rFonts w:ascii="Arial" w:eastAsia="Times New Roman" w:hAnsi="Arial" w:cs="Arial"/>
          <w:color w:val="1C2024"/>
          <w:szCs w:val="27"/>
          <w:lang w:eastAsia="it-IT"/>
        </w:rPr>
        <w:t xml:space="preserve"> </w:t>
      </w:r>
      <w:r w:rsidRPr="00396292">
        <w:rPr>
          <w:rFonts w:ascii="Arial" w:eastAsia="Times New Roman" w:hAnsi="Arial" w:cs="Arial"/>
          <w:color w:val="1C2024"/>
          <w:szCs w:val="27"/>
          <w:lang w:eastAsia="it-IT"/>
        </w:rPr>
        <w:t>si procede alla loro pulizia e disinfezione secondo le disposizioni della circ.n.°5443 del 22-02-2020 del Min.</w:t>
      </w:r>
      <w:r w:rsidR="00F616D8" w:rsidRPr="00396292">
        <w:rPr>
          <w:rFonts w:ascii="Arial" w:eastAsia="Times New Roman" w:hAnsi="Arial" w:cs="Arial"/>
          <w:color w:val="1C2024"/>
          <w:szCs w:val="27"/>
          <w:lang w:eastAsia="it-IT"/>
        </w:rPr>
        <w:t xml:space="preserve"> </w:t>
      </w:r>
      <w:r w:rsidRPr="00396292">
        <w:rPr>
          <w:rFonts w:ascii="Arial" w:eastAsia="Times New Roman" w:hAnsi="Arial" w:cs="Arial"/>
          <w:color w:val="1C2024"/>
          <w:szCs w:val="27"/>
          <w:lang w:eastAsia="it-IT"/>
        </w:rPr>
        <w:t xml:space="preserve">della Salute </w:t>
      </w:r>
      <w:r w:rsidR="00931191" w:rsidRPr="00396292">
        <w:rPr>
          <w:rFonts w:ascii="Arial" w:eastAsia="Times New Roman" w:hAnsi="Arial" w:cs="Arial"/>
          <w:color w:val="1C2024"/>
          <w:szCs w:val="27"/>
          <w:lang w:eastAsia="it-IT"/>
        </w:rPr>
        <w:t>nonché</w:t>
      </w:r>
      <w:r w:rsidRPr="00396292">
        <w:rPr>
          <w:rFonts w:ascii="Arial" w:eastAsia="Times New Roman" w:hAnsi="Arial" w:cs="Arial"/>
          <w:color w:val="1C2024"/>
          <w:szCs w:val="27"/>
          <w:lang w:eastAsia="it-IT"/>
        </w:rPr>
        <w:t>’ alla loro ventilazione.</w:t>
      </w:r>
    </w:p>
    <w:p w:rsidR="00836626" w:rsidRDefault="00EC12FA" w:rsidP="0083662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>
        <w:rPr>
          <w:rFonts w:ascii="Arial" w:eastAsia="Times New Roman" w:hAnsi="Arial" w:cs="Arial"/>
          <w:noProof/>
          <w:color w:val="1C2024"/>
          <w:szCs w:val="27"/>
          <w:lang w:eastAsia="it-IT"/>
        </w:rPr>
        <w:drawing>
          <wp:anchor distT="0" distB="0" distL="114300" distR="114300" simplePos="0" relativeHeight="251658240" behindDoc="0" locked="0" layoutInCell="1" allowOverlap="1" wp14:anchorId="4CEDF0CD" wp14:editId="5F3BBE30">
            <wp:simplePos x="0" y="0"/>
            <wp:positionH relativeFrom="column">
              <wp:posOffset>3118509</wp:posOffset>
            </wp:positionH>
            <wp:positionV relativeFrom="paragraph">
              <wp:posOffset>170180</wp:posOffset>
            </wp:positionV>
            <wp:extent cx="1691640" cy="863600"/>
            <wp:effectExtent l="0" t="0" r="3810" b="0"/>
            <wp:wrapNone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tier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626" w:rsidRPr="00836626" w:rsidRDefault="00EC12FA" w:rsidP="00061F4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1C2024"/>
          <w:szCs w:val="27"/>
          <w:lang w:eastAsia="it-IT"/>
        </w:rPr>
      </w:pPr>
      <w:r>
        <w:rPr>
          <w:rFonts w:ascii="Arial" w:eastAsia="Times New Roman" w:hAnsi="Arial" w:cs="Arial"/>
          <w:noProof/>
          <w:color w:val="1C2024"/>
          <w:szCs w:val="27"/>
          <w:lang w:eastAsia="it-IT"/>
        </w:rPr>
        <w:drawing>
          <wp:anchor distT="0" distB="0" distL="114300" distR="114300" simplePos="0" relativeHeight="251659264" behindDoc="0" locked="0" layoutInCell="1" allowOverlap="1" wp14:anchorId="65B63B76" wp14:editId="1B13F935">
            <wp:simplePos x="0" y="0"/>
            <wp:positionH relativeFrom="column">
              <wp:posOffset>1935720</wp:posOffset>
            </wp:positionH>
            <wp:positionV relativeFrom="paragraph">
              <wp:posOffset>85549</wp:posOffset>
            </wp:positionV>
            <wp:extent cx="741045" cy="705485"/>
            <wp:effectExtent l="0" t="0" r="1905" b="0"/>
            <wp:wrapNone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F47">
        <w:rPr>
          <w:rFonts w:ascii="Arial" w:eastAsia="Times New Roman" w:hAnsi="Arial" w:cs="Arial"/>
          <w:color w:val="1C2024"/>
          <w:szCs w:val="27"/>
          <w:lang w:eastAsia="it-IT"/>
        </w:rPr>
        <w:t xml:space="preserve">            </w:t>
      </w:r>
    </w:p>
    <w:p w:rsidR="001437F6" w:rsidRDefault="001437F6" w:rsidP="0039572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836626" w:rsidRDefault="00836626" w:rsidP="0039572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EC12FA" w:rsidRDefault="00EC12FA" w:rsidP="0039572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EC12FA" w:rsidRDefault="00EC12FA" w:rsidP="0039572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F616D8" w:rsidRPr="00D77DC6" w:rsidRDefault="00931191" w:rsidP="00D77DC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theme="majorBidi"/>
          <w:b/>
          <w:sz w:val="24"/>
          <w:szCs w:val="24"/>
          <w:lang w:eastAsia="it-IT"/>
        </w:rPr>
      </w:pPr>
      <w:r w:rsidRPr="00193F16">
        <w:rPr>
          <w:rFonts w:ascii="Arial" w:eastAsia="Times New Roman" w:hAnsi="Arial" w:cstheme="majorBidi"/>
          <w:b/>
          <w:sz w:val="24"/>
          <w:szCs w:val="24"/>
          <w:lang w:eastAsia="it-IT"/>
        </w:rPr>
        <w:lastRenderedPageBreak/>
        <w:t>DISPONIBILITA’ PRODOTTI DETERGENTI E CONSEGNA DPI NECESSARI PER LA SANIFICAZIONE</w:t>
      </w:r>
    </w:p>
    <w:p w:rsidR="00F616D8" w:rsidRDefault="00865E97" w:rsidP="00F616D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>
        <w:rPr>
          <w:rFonts w:ascii="Arial" w:eastAsia="Times New Roman" w:hAnsi="Arial" w:cs="Arial"/>
          <w:color w:val="1C2024"/>
          <w:szCs w:val="27"/>
          <w:lang w:eastAsia="it-IT"/>
        </w:rPr>
        <w:t>L’azienda</w:t>
      </w:r>
      <w:r w:rsidR="00931191" w:rsidRPr="00931191">
        <w:rPr>
          <w:rFonts w:ascii="Arial" w:eastAsia="Times New Roman" w:hAnsi="Arial" w:cs="Arial"/>
          <w:color w:val="1C2024"/>
          <w:szCs w:val="27"/>
          <w:lang w:eastAsia="it-IT"/>
        </w:rPr>
        <w:t xml:space="preserve"> garantisce la disponibilità</w:t>
      </w:r>
      <w:r w:rsidR="00931191">
        <w:rPr>
          <w:rFonts w:ascii="Arial" w:eastAsia="Times New Roman" w:hAnsi="Arial" w:cs="Arial"/>
          <w:color w:val="1C2024"/>
          <w:szCs w:val="27"/>
          <w:lang w:eastAsia="it-IT"/>
        </w:rPr>
        <w:t xml:space="preserve"> </w:t>
      </w:r>
      <w:r w:rsidR="00931191" w:rsidRPr="00931191">
        <w:rPr>
          <w:rFonts w:ascii="Arial" w:eastAsia="Times New Roman" w:hAnsi="Arial" w:cs="Arial"/>
          <w:color w:val="1C2024"/>
          <w:szCs w:val="27"/>
          <w:lang w:eastAsia="it-IT"/>
        </w:rPr>
        <w:t xml:space="preserve">e consegna dei d.p.i. necessari per la </w:t>
      </w:r>
      <w:r w:rsidR="00EC12FA">
        <w:rPr>
          <w:rFonts w:ascii="Arial" w:eastAsia="Times New Roman" w:hAnsi="Arial" w:cs="Arial"/>
          <w:color w:val="1C2024"/>
          <w:szCs w:val="27"/>
          <w:lang w:eastAsia="it-IT"/>
        </w:rPr>
        <w:t xml:space="preserve">detersione e </w:t>
      </w:r>
      <w:r w:rsidR="00931191" w:rsidRPr="00931191">
        <w:rPr>
          <w:rFonts w:ascii="Arial" w:eastAsia="Times New Roman" w:hAnsi="Arial" w:cs="Arial"/>
          <w:color w:val="1C2024"/>
          <w:szCs w:val="27"/>
          <w:lang w:eastAsia="it-IT"/>
        </w:rPr>
        <w:t>sanificazione</w:t>
      </w:r>
      <w:r w:rsidR="00931191">
        <w:rPr>
          <w:rFonts w:ascii="Arial" w:eastAsia="Times New Roman" w:hAnsi="Arial" w:cs="Arial"/>
          <w:color w:val="1C2024"/>
          <w:szCs w:val="27"/>
          <w:lang w:eastAsia="it-IT"/>
        </w:rPr>
        <w:t xml:space="preserve"> e consegna dei prodotti detergenti e disinfettanti per la sanificazione</w:t>
      </w:r>
      <w:r w:rsidR="00D86C9E">
        <w:rPr>
          <w:rFonts w:ascii="Arial" w:eastAsia="Times New Roman" w:hAnsi="Arial" w:cs="Arial"/>
          <w:color w:val="1C2024"/>
          <w:szCs w:val="27"/>
          <w:lang w:eastAsia="it-IT"/>
        </w:rPr>
        <w:t>.</w:t>
      </w:r>
    </w:p>
    <w:p w:rsidR="00D86C9E" w:rsidRDefault="00D86C9E" w:rsidP="00F616D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tbl>
      <w:tblPr>
        <w:tblpPr w:leftFromText="141" w:rightFromText="141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277"/>
        <w:gridCol w:w="6294"/>
      </w:tblGrid>
      <w:tr w:rsidR="00061F47" w:rsidRPr="00061F47" w:rsidTr="00C26149">
        <w:trPr>
          <w:trHeight w:val="436"/>
        </w:trPr>
        <w:tc>
          <w:tcPr>
            <w:tcW w:w="1283" w:type="dxa"/>
            <w:shd w:val="clear" w:color="auto" w:fill="auto"/>
          </w:tcPr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061F47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Tipologia D.P.I.</w:t>
            </w:r>
          </w:p>
        </w:tc>
        <w:tc>
          <w:tcPr>
            <w:tcW w:w="2277" w:type="dxa"/>
            <w:shd w:val="clear" w:color="auto" w:fill="auto"/>
          </w:tcPr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061F47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immagini</w:t>
            </w:r>
          </w:p>
        </w:tc>
        <w:tc>
          <w:tcPr>
            <w:tcW w:w="6294" w:type="dxa"/>
            <w:shd w:val="clear" w:color="auto" w:fill="auto"/>
          </w:tcPr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061F47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dispositivo</w:t>
            </w:r>
          </w:p>
        </w:tc>
      </w:tr>
      <w:tr w:rsidR="00061F47" w:rsidRPr="00061F47" w:rsidTr="00192EBB">
        <w:trPr>
          <w:trHeight w:val="818"/>
        </w:trPr>
        <w:tc>
          <w:tcPr>
            <w:tcW w:w="1283" w:type="dxa"/>
            <w:shd w:val="clear" w:color="auto" w:fill="auto"/>
            <w:vAlign w:val="center"/>
          </w:tcPr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Protezione occhi</w:t>
            </w: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D45C1C9" wp14:editId="68280B5E">
                  <wp:extent cx="866775" cy="361950"/>
                  <wp:effectExtent l="0" t="0" r="9525" b="0"/>
                  <wp:docPr id="27" name="Immagine 27" descr="dmeu_y4647332_01_s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dmeu_y4647332_01_st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4" w:type="dxa"/>
            <w:shd w:val="clear" w:color="auto" w:fill="auto"/>
            <w:vAlign w:val="center"/>
          </w:tcPr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Occhiali</w:t>
            </w: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(DPI II cat.)</w:t>
            </w: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UNI EN 166:2004</w:t>
            </w: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61F47" w:rsidRPr="00061F47" w:rsidTr="00DD0AFB">
        <w:trPr>
          <w:trHeight w:val="845"/>
        </w:trPr>
        <w:tc>
          <w:tcPr>
            <w:tcW w:w="1283" w:type="dxa"/>
            <w:shd w:val="clear" w:color="auto" w:fill="auto"/>
            <w:vAlign w:val="center"/>
          </w:tcPr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Protezione occhi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348FCB3" wp14:editId="021339EB">
                  <wp:extent cx="714375" cy="400050"/>
                  <wp:effectExtent l="0" t="0" r="9525" b="0"/>
                  <wp:docPr id="26" name="Immagine 26" descr="Occhiali a mascherina 3M™ Fahrenheit™ con pellicola di prote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Occhiali a mascherina 3M™ Fahrenheit™ con pellicola di prote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4" w:type="dxa"/>
            <w:shd w:val="clear" w:color="auto" w:fill="auto"/>
            <w:vAlign w:val="center"/>
          </w:tcPr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Occhiali a maschera</w:t>
            </w: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(DPI III cat.)</w:t>
            </w: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UNI EN 166:2004</w:t>
            </w:r>
          </w:p>
        </w:tc>
      </w:tr>
      <w:tr w:rsidR="00061F47" w:rsidRPr="00061F47" w:rsidTr="0019630D">
        <w:trPr>
          <w:trHeight w:val="984"/>
        </w:trPr>
        <w:tc>
          <w:tcPr>
            <w:tcW w:w="1283" w:type="dxa"/>
            <w:shd w:val="clear" w:color="auto" w:fill="auto"/>
            <w:vAlign w:val="center"/>
          </w:tcPr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Protezioni occhi e mucose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6A1AC83" wp14:editId="7363E3A6">
                  <wp:extent cx="666750" cy="666750"/>
                  <wp:effectExtent l="0" t="0" r="0" b="0"/>
                  <wp:docPr id="25" name="Immagine 25" descr="C:\Users\Sergio\Desktop\5x Cappello Trasparente Antiappannamento Saliva Visiera Protettiva Adulto _ eBay_files\s-l1600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Sergio\Desktop\5x Cappello Trasparente Antiappannamento Saliva Visiera Protettiva Adulto _ eBay_files\s-l1600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4" w:type="dxa"/>
            <w:shd w:val="clear" w:color="auto" w:fill="auto"/>
            <w:vAlign w:val="center"/>
          </w:tcPr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Visiera</w:t>
            </w: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(DPI III cat.)</w:t>
            </w: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UNI EN 166:2004</w:t>
            </w: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61F47" w:rsidRPr="00061F47" w:rsidTr="00C44134">
        <w:trPr>
          <w:trHeight w:val="1113"/>
        </w:trPr>
        <w:tc>
          <w:tcPr>
            <w:tcW w:w="1283" w:type="dxa"/>
            <w:shd w:val="clear" w:color="auto" w:fill="auto"/>
            <w:vAlign w:val="center"/>
          </w:tcPr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Protezione vie respiratorie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FDA2786" wp14:editId="0F2B103B">
                  <wp:extent cx="685800" cy="685800"/>
                  <wp:effectExtent l="0" t="0" r="0" b="0"/>
                  <wp:docPr id="24" name="Immagine 24" descr="Mascherine: la nuova norma EN 149:2009 e le classi di protezion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Mascherine: la nuova norma EN 149:2009 e le classi di protezion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4" w:type="dxa"/>
            <w:shd w:val="clear" w:color="auto" w:fill="auto"/>
            <w:vAlign w:val="center"/>
          </w:tcPr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Semi maschera filtrante</w:t>
            </w: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UNI EN 149:2009</w:t>
            </w: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D77DC6" w:rsidRPr="00061F47" w:rsidRDefault="00D77DC6" w:rsidP="00061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287"/>
        <w:gridCol w:w="6177"/>
      </w:tblGrid>
      <w:tr w:rsidR="00061F47" w:rsidRPr="00061F47" w:rsidTr="00061F47">
        <w:trPr>
          <w:trHeight w:val="436"/>
        </w:trPr>
        <w:tc>
          <w:tcPr>
            <w:tcW w:w="1283" w:type="dxa"/>
            <w:shd w:val="clear" w:color="auto" w:fill="auto"/>
          </w:tcPr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061F47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Tipologia D.P.I.</w:t>
            </w:r>
          </w:p>
        </w:tc>
        <w:tc>
          <w:tcPr>
            <w:tcW w:w="2287" w:type="dxa"/>
            <w:shd w:val="clear" w:color="auto" w:fill="auto"/>
          </w:tcPr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061F47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immagini</w:t>
            </w:r>
          </w:p>
        </w:tc>
        <w:tc>
          <w:tcPr>
            <w:tcW w:w="6177" w:type="dxa"/>
            <w:shd w:val="clear" w:color="auto" w:fill="auto"/>
          </w:tcPr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061F47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dispositivo</w:t>
            </w:r>
          </w:p>
        </w:tc>
      </w:tr>
      <w:tr w:rsidR="00061F47" w:rsidRPr="00061F47" w:rsidTr="00061F47">
        <w:trPr>
          <w:trHeight w:val="1134"/>
        </w:trPr>
        <w:tc>
          <w:tcPr>
            <w:tcW w:w="1283" w:type="dxa"/>
            <w:shd w:val="clear" w:color="auto" w:fill="auto"/>
            <w:vAlign w:val="center"/>
          </w:tcPr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Protezione arti inferiori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9242114" wp14:editId="2A15F32E">
                  <wp:extent cx="1314450" cy="1009650"/>
                  <wp:effectExtent l="0" t="0" r="0" b="0"/>
                  <wp:docPr id="21" name="Immagine 21" descr="F0802-906-06 Scarpe antinfortunistiche -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F0802-906-06 Scarpe antinfortunistiche -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Calzari</w:t>
            </w: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(DPI I,II,III cat.)</w:t>
            </w: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UNI EN ISO 20345:2012</w:t>
            </w: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UNI EN ISO 20347:2012</w:t>
            </w: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UNI EN ISO 20346:2014</w:t>
            </w:r>
          </w:p>
        </w:tc>
      </w:tr>
      <w:tr w:rsidR="00061F47" w:rsidRPr="00061F47" w:rsidTr="00061F47">
        <w:trPr>
          <w:trHeight w:val="1134"/>
        </w:trPr>
        <w:tc>
          <w:tcPr>
            <w:tcW w:w="1283" w:type="dxa"/>
            <w:shd w:val="clear" w:color="auto" w:fill="auto"/>
            <w:vAlign w:val="center"/>
          </w:tcPr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Protezione corpo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F14A41E" wp14:editId="15E8E3C0">
                  <wp:extent cx="666750" cy="971550"/>
                  <wp:effectExtent l="0" t="0" r="0" b="0"/>
                  <wp:docPr id="20" name="Immagine 20" descr="Tuta protettiva Dupont TYVEK CLASSIC PLUS - Zenit S.R.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Tuta protettiva Dupont TYVEK CLASSIC PLUS - Zenit S.R.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Indumenti di protezione</w:t>
            </w: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(DPI III cat.)</w:t>
            </w: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UNI EN 14126:2004</w:t>
            </w:r>
          </w:p>
          <w:p w:rsidR="00061F47" w:rsidRPr="00061F47" w:rsidRDefault="00061F47" w:rsidP="0006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1F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UNI EN 13688:2013</w:t>
            </w:r>
          </w:p>
        </w:tc>
      </w:tr>
    </w:tbl>
    <w:p w:rsidR="00D86C9E" w:rsidRDefault="00D86C9E" w:rsidP="00F616D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FE714D" w:rsidRPr="00193F16" w:rsidRDefault="00FE714D" w:rsidP="00FE714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theme="majorBidi"/>
          <w:b/>
          <w:sz w:val="24"/>
          <w:szCs w:val="24"/>
          <w:lang w:eastAsia="it-IT"/>
        </w:rPr>
      </w:pPr>
      <w:r w:rsidRPr="00193F16">
        <w:rPr>
          <w:rFonts w:ascii="Arial" w:eastAsia="Times New Roman" w:hAnsi="Arial" w:cstheme="majorBidi"/>
          <w:b/>
          <w:sz w:val="24"/>
          <w:szCs w:val="24"/>
          <w:lang w:eastAsia="it-IT"/>
        </w:rPr>
        <w:lastRenderedPageBreak/>
        <w:t>REGISTRAZ</w:t>
      </w:r>
      <w:r w:rsidR="005902EE">
        <w:rPr>
          <w:rFonts w:ascii="Arial" w:eastAsia="Times New Roman" w:hAnsi="Arial" w:cstheme="majorBidi"/>
          <w:b/>
          <w:sz w:val="24"/>
          <w:szCs w:val="24"/>
          <w:lang w:eastAsia="it-IT"/>
        </w:rPr>
        <w:t>IONE DEGLI INTERVENTI DI DETERSIONE</w:t>
      </w:r>
      <w:r w:rsidRPr="00193F16">
        <w:rPr>
          <w:rFonts w:ascii="Arial" w:eastAsia="Times New Roman" w:hAnsi="Arial" w:cstheme="majorBidi"/>
          <w:b/>
          <w:sz w:val="24"/>
          <w:szCs w:val="24"/>
          <w:lang w:eastAsia="it-IT"/>
        </w:rPr>
        <w:t xml:space="preserve"> ESEGUITI</w:t>
      </w:r>
    </w:p>
    <w:p w:rsidR="00FE714D" w:rsidRPr="00FE714D" w:rsidRDefault="00FE714D" w:rsidP="00FE714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theme="majorBidi"/>
          <w:b/>
          <w:color w:val="243F60" w:themeColor="accent1" w:themeShade="7F"/>
          <w:sz w:val="24"/>
          <w:szCs w:val="24"/>
          <w:lang w:eastAsia="it-IT"/>
        </w:rPr>
      </w:pPr>
    </w:p>
    <w:p w:rsidR="00FE714D" w:rsidRDefault="00FE714D" w:rsidP="00FE714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FE714D">
        <w:rPr>
          <w:rFonts w:ascii="Arial" w:eastAsia="Times New Roman" w:hAnsi="Arial" w:cs="Arial"/>
          <w:color w:val="1C2024"/>
          <w:szCs w:val="27"/>
          <w:lang w:eastAsia="it-IT"/>
        </w:rPr>
        <w:t xml:space="preserve">Ogni attività di pulizia giornaliera e periodica deve essere documentata e registrata su apposite schede di rilevazione. Per esempio al termine di ogni intervento di </w:t>
      </w:r>
      <w:r w:rsidR="005902EE">
        <w:rPr>
          <w:rFonts w:ascii="Arial" w:eastAsia="Times New Roman" w:hAnsi="Arial" w:cs="Arial"/>
          <w:b/>
          <w:color w:val="1C2024"/>
          <w:szCs w:val="27"/>
          <w:lang w:eastAsia="it-IT"/>
        </w:rPr>
        <w:t>detersione</w:t>
      </w:r>
      <w:r w:rsidRPr="00E50E9F">
        <w:rPr>
          <w:rFonts w:ascii="Arial" w:eastAsia="Times New Roman" w:hAnsi="Arial" w:cs="Arial"/>
          <w:b/>
          <w:color w:val="1C2024"/>
          <w:szCs w:val="27"/>
          <w:lang w:eastAsia="it-IT"/>
        </w:rPr>
        <w:t xml:space="preserve"> quotidiana</w:t>
      </w:r>
      <w:r w:rsidRPr="00FE714D">
        <w:rPr>
          <w:rFonts w:ascii="Arial" w:eastAsia="Times New Roman" w:hAnsi="Arial" w:cs="Arial"/>
          <w:color w:val="1C2024"/>
          <w:szCs w:val="27"/>
          <w:lang w:eastAsia="it-IT"/>
        </w:rPr>
        <w:t xml:space="preserve"> è opportuno registrare i seguenti dati: </w:t>
      </w:r>
    </w:p>
    <w:p w:rsidR="00FE714D" w:rsidRPr="00E50E9F" w:rsidRDefault="00FE714D" w:rsidP="00E50E9F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E50E9F">
        <w:rPr>
          <w:rFonts w:ascii="Arial" w:eastAsia="Times New Roman" w:hAnsi="Arial" w:cs="Arial"/>
          <w:color w:val="1C2024"/>
          <w:szCs w:val="27"/>
          <w:lang w:eastAsia="it-IT"/>
        </w:rPr>
        <w:t>zona sottoposta all’intervento</w:t>
      </w:r>
      <w:r w:rsidR="00E50E9F">
        <w:rPr>
          <w:rFonts w:ascii="Arial" w:eastAsia="Times New Roman" w:hAnsi="Arial" w:cs="Arial"/>
          <w:color w:val="1C2024"/>
          <w:szCs w:val="27"/>
          <w:lang w:eastAsia="it-IT"/>
        </w:rPr>
        <w:t>;</w:t>
      </w:r>
      <w:r w:rsidRPr="00E50E9F">
        <w:rPr>
          <w:rFonts w:ascii="Arial" w:eastAsia="Times New Roman" w:hAnsi="Arial" w:cs="Arial"/>
          <w:color w:val="1C2024"/>
          <w:szCs w:val="27"/>
          <w:lang w:eastAsia="it-IT"/>
        </w:rPr>
        <w:t xml:space="preserve"> </w:t>
      </w:r>
    </w:p>
    <w:p w:rsidR="00FE714D" w:rsidRPr="00E50E9F" w:rsidRDefault="00FE714D" w:rsidP="00E50E9F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E50E9F">
        <w:rPr>
          <w:rFonts w:ascii="Arial" w:eastAsia="Times New Roman" w:hAnsi="Arial" w:cs="Arial"/>
          <w:color w:val="1C2024"/>
          <w:szCs w:val="27"/>
          <w:lang w:eastAsia="it-IT"/>
        </w:rPr>
        <w:t xml:space="preserve">fase giornaliera di conduzione dell’intervento (inizio giornata, metà giornata, fine giornata, tra un intervento e l’altro); </w:t>
      </w:r>
    </w:p>
    <w:p w:rsidR="00FE714D" w:rsidRDefault="00FE714D" w:rsidP="00E50E9F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E50E9F">
        <w:rPr>
          <w:rFonts w:ascii="Arial" w:eastAsia="Times New Roman" w:hAnsi="Arial" w:cs="Arial"/>
          <w:color w:val="1C2024"/>
          <w:szCs w:val="27"/>
          <w:lang w:eastAsia="it-IT"/>
        </w:rPr>
        <w:t xml:space="preserve">nome e firma dell’operatore che ha condotto l’intervento di pulizia. </w:t>
      </w:r>
    </w:p>
    <w:p w:rsidR="005A7577" w:rsidRPr="00E50E9F" w:rsidRDefault="005A7577" w:rsidP="005A757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FE714D" w:rsidRDefault="00FE714D" w:rsidP="00FE714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FE714D">
        <w:rPr>
          <w:rFonts w:ascii="Arial" w:eastAsia="Times New Roman" w:hAnsi="Arial" w:cs="Arial"/>
          <w:color w:val="1C2024"/>
          <w:szCs w:val="27"/>
          <w:lang w:eastAsia="it-IT"/>
        </w:rPr>
        <w:t xml:space="preserve">Al termine di ogni intervento di </w:t>
      </w:r>
      <w:r w:rsidR="00E50E9F">
        <w:rPr>
          <w:rFonts w:ascii="Arial" w:eastAsia="Times New Roman" w:hAnsi="Arial" w:cs="Arial"/>
          <w:b/>
          <w:color w:val="1C2024"/>
          <w:szCs w:val="27"/>
          <w:lang w:eastAsia="it-IT"/>
        </w:rPr>
        <w:t>sanificazione</w:t>
      </w:r>
      <w:r w:rsidR="00A47271">
        <w:rPr>
          <w:rFonts w:ascii="Arial" w:eastAsia="Times New Roman" w:hAnsi="Arial" w:cs="Arial"/>
          <w:b/>
          <w:color w:val="1C2024"/>
          <w:szCs w:val="27"/>
          <w:lang w:eastAsia="it-IT"/>
        </w:rPr>
        <w:t xml:space="preserve"> settimanale</w:t>
      </w:r>
      <w:r w:rsidRPr="00FE714D">
        <w:rPr>
          <w:rFonts w:ascii="Arial" w:eastAsia="Times New Roman" w:hAnsi="Arial" w:cs="Arial"/>
          <w:color w:val="1C2024"/>
          <w:szCs w:val="27"/>
          <w:lang w:eastAsia="it-IT"/>
        </w:rPr>
        <w:t xml:space="preserve"> invece è opportuno registrare i seguenti dati:</w:t>
      </w:r>
    </w:p>
    <w:p w:rsidR="00FE714D" w:rsidRPr="00E50E9F" w:rsidRDefault="00FE714D" w:rsidP="00E50E9F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E50E9F">
        <w:rPr>
          <w:rFonts w:ascii="Arial" w:eastAsia="Times New Roman" w:hAnsi="Arial" w:cs="Arial"/>
          <w:color w:val="1C2024"/>
          <w:szCs w:val="27"/>
          <w:lang w:eastAsia="it-IT"/>
        </w:rPr>
        <w:t>zona sottoposta all’intervento</w:t>
      </w:r>
    </w:p>
    <w:p w:rsidR="00FE714D" w:rsidRPr="00E50E9F" w:rsidRDefault="00FE714D" w:rsidP="00E50E9F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E50E9F">
        <w:rPr>
          <w:rFonts w:ascii="Arial" w:eastAsia="Times New Roman" w:hAnsi="Arial" w:cs="Arial"/>
          <w:color w:val="1C2024"/>
          <w:szCs w:val="27"/>
          <w:lang w:eastAsia="it-IT"/>
        </w:rPr>
        <w:t>data di conduzione dell’intervento;</w:t>
      </w:r>
    </w:p>
    <w:p w:rsidR="00FE714D" w:rsidRPr="00E50E9F" w:rsidRDefault="00FE714D" w:rsidP="00E50E9F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E50E9F">
        <w:rPr>
          <w:rFonts w:ascii="Arial" w:eastAsia="Times New Roman" w:hAnsi="Arial" w:cs="Arial"/>
          <w:color w:val="1C2024"/>
          <w:szCs w:val="27"/>
          <w:lang w:eastAsia="it-IT"/>
        </w:rPr>
        <w:t>t</w:t>
      </w:r>
      <w:r w:rsidR="00A47271">
        <w:rPr>
          <w:rFonts w:ascii="Arial" w:eastAsia="Times New Roman" w:hAnsi="Arial" w:cs="Arial"/>
          <w:color w:val="1C2024"/>
          <w:szCs w:val="27"/>
          <w:lang w:eastAsia="it-IT"/>
        </w:rPr>
        <w:t>ipo di periodicità (settimanale</w:t>
      </w:r>
      <w:r w:rsidRPr="00E50E9F">
        <w:rPr>
          <w:rFonts w:ascii="Arial" w:eastAsia="Times New Roman" w:hAnsi="Arial" w:cs="Arial"/>
          <w:color w:val="1C2024"/>
          <w:szCs w:val="27"/>
          <w:lang w:eastAsia="it-IT"/>
        </w:rPr>
        <w:t xml:space="preserve">);  </w:t>
      </w:r>
    </w:p>
    <w:p w:rsidR="00FE714D" w:rsidRDefault="00FE714D" w:rsidP="00E50E9F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E50E9F">
        <w:rPr>
          <w:rFonts w:ascii="Arial" w:eastAsia="Times New Roman" w:hAnsi="Arial" w:cs="Arial"/>
          <w:color w:val="1C2024"/>
          <w:szCs w:val="27"/>
          <w:lang w:eastAsia="it-IT"/>
        </w:rPr>
        <w:t>nome e firma dell’operatore che ha condotto l’inte</w:t>
      </w:r>
      <w:r w:rsidR="00A47271">
        <w:rPr>
          <w:rFonts w:ascii="Arial" w:eastAsia="Times New Roman" w:hAnsi="Arial" w:cs="Arial"/>
          <w:color w:val="1C2024"/>
          <w:szCs w:val="27"/>
          <w:lang w:eastAsia="it-IT"/>
        </w:rPr>
        <w:t>rvento di sanificazione.</w:t>
      </w:r>
    </w:p>
    <w:p w:rsidR="00A47271" w:rsidRPr="00A47271" w:rsidRDefault="00A47271" w:rsidP="00A472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FE714D" w:rsidRDefault="00FE714D" w:rsidP="00FE714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FE714D">
        <w:rPr>
          <w:rFonts w:ascii="Arial" w:eastAsia="Times New Roman" w:hAnsi="Arial" w:cs="Arial"/>
          <w:color w:val="1C2024"/>
          <w:szCs w:val="27"/>
          <w:lang w:eastAsia="it-IT"/>
        </w:rPr>
        <w:t xml:space="preserve">Tutte le registrazioni dovranno </w:t>
      </w:r>
      <w:r w:rsidR="00E50E9F">
        <w:rPr>
          <w:rFonts w:ascii="Arial" w:eastAsia="Times New Roman" w:hAnsi="Arial" w:cs="Arial"/>
          <w:color w:val="1C2024"/>
          <w:szCs w:val="27"/>
          <w:lang w:eastAsia="it-IT"/>
        </w:rPr>
        <w:t xml:space="preserve">essere opportunamente conservate per un tempo necessario a garantire il monitoraggio e </w:t>
      </w:r>
      <w:r w:rsidRPr="00FE714D">
        <w:rPr>
          <w:rFonts w:ascii="Arial" w:eastAsia="Times New Roman" w:hAnsi="Arial" w:cs="Arial"/>
          <w:color w:val="1C2024"/>
          <w:szCs w:val="27"/>
          <w:lang w:eastAsia="it-IT"/>
        </w:rPr>
        <w:t>la rintracciabilità dell’attività di pulizia e sanificazione condotti.</w:t>
      </w:r>
    </w:p>
    <w:p w:rsidR="00691821" w:rsidRDefault="00691821" w:rsidP="00FE714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691821" w:rsidRPr="00110071" w:rsidRDefault="00691821" w:rsidP="00691821">
      <w:pPr>
        <w:spacing w:after="0" w:line="240" w:lineRule="auto"/>
        <w:jc w:val="both"/>
        <w:rPr>
          <w:rFonts w:ascii="Arial" w:eastAsia="Times New Roman" w:hAnsi="Arial" w:cstheme="majorBidi"/>
          <w:b/>
          <w:sz w:val="24"/>
          <w:szCs w:val="24"/>
          <w:lang w:eastAsia="it-IT"/>
        </w:rPr>
      </w:pPr>
      <w:r w:rsidRPr="00110071">
        <w:rPr>
          <w:rFonts w:ascii="Arial" w:eastAsia="Times New Roman" w:hAnsi="Arial" w:cstheme="majorBidi"/>
          <w:b/>
          <w:sz w:val="24"/>
          <w:szCs w:val="24"/>
          <w:lang w:eastAsia="it-IT"/>
        </w:rPr>
        <w:t>11 – ALLEGATI</w:t>
      </w:r>
    </w:p>
    <w:p w:rsidR="00691821" w:rsidRDefault="00691821" w:rsidP="00691821">
      <w:pPr>
        <w:spacing w:after="0" w:line="240" w:lineRule="auto"/>
        <w:jc w:val="both"/>
        <w:rPr>
          <w:rFonts w:ascii="Arial" w:eastAsia="Times New Roman" w:hAnsi="Arial" w:cstheme="majorBidi"/>
          <w:b/>
          <w:color w:val="243F60" w:themeColor="accent1" w:themeShade="7F"/>
          <w:sz w:val="24"/>
          <w:szCs w:val="24"/>
          <w:lang w:eastAsia="it-IT"/>
        </w:rPr>
      </w:pPr>
    </w:p>
    <w:p w:rsidR="00691821" w:rsidRPr="00687ECA" w:rsidRDefault="00691821" w:rsidP="00691821">
      <w:pPr>
        <w:spacing w:after="0" w:line="240" w:lineRule="auto"/>
        <w:jc w:val="both"/>
        <w:rPr>
          <w:rFonts w:ascii="Arial" w:hAnsi="Arial" w:cs="Arial"/>
        </w:rPr>
      </w:pPr>
      <w:r w:rsidRPr="00687ECA">
        <w:rPr>
          <w:rFonts w:ascii="Arial" w:hAnsi="Arial" w:cs="Arial"/>
        </w:rPr>
        <w:t>11.1</w:t>
      </w:r>
      <w:r>
        <w:rPr>
          <w:rFonts w:ascii="Arial" w:hAnsi="Arial" w:cs="Arial"/>
        </w:rPr>
        <w:t xml:space="preserve"> IV2 Registro di pulizia e sanificazione luoghi di lavoro</w:t>
      </w:r>
    </w:p>
    <w:p w:rsidR="00691821" w:rsidRPr="00FE714D" w:rsidRDefault="00691821" w:rsidP="00FE714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sectPr w:rsidR="00691821" w:rsidRPr="00FE714D">
      <w:headerReference w:type="default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0D" w:rsidRDefault="0032460D" w:rsidP="0092186D">
      <w:pPr>
        <w:spacing w:after="0" w:line="240" w:lineRule="auto"/>
      </w:pPr>
      <w:r>
        <w:separator/>
      </w:r>
    </w:p>
  </w:endnote>
  <w:endnote w:type="continuationSeparator" w:id="0">
    <w:p w:rsidR="0032460D" w:rsidRDefault="0032460D" w:rsidP="0092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CED" w:rsidRDefault="00793CED">
    <w:pPr>
      <w:pStyle w:val="Pidipagina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644"/>
      <w:gridCol w:w="2665"/>
      <w:gridCol w:w="1247"/>
      <w:gridCol w:w="1247"/>
    </w:tblGrid>
    <w:tr w:rsidR="00793CED" w:rsidRPr="002923DE" w:rsidTr="00380D64">
      <w:tc>
        <w:tcPr>
          <w:tcW w:w="4644" w:type="dxa"/>
          <w:shd w:val="clear" w:color="auto" w:fill="auto"/>
        </w:tcPr>
        <w:p w:rsidR="00793CED" w:rsidRPr="008271D3" w:rsidRDefault="00E372B9" w:rsidP="00380D64">
          <w:pPr>
            <w:tabs>
              <w:tab w:val="center" w:pos="4819"/>
              <w:tab w:val="right" w:pos="9638"/>
            </w:tabs>
            <w:spacing w:after="0" w:line="240" w:lineRule="auto"/>
            <w:ind w:right="360"/>
            <w:rPr>
              <w:rFonts w:ascii="Arial" w:eastAsia="Times New Roman" w:hAnsi="Arial" w:cs="Arial"/>
              <w:sz w:val="18"/>
              <w:szCs w:val="18"/>
              <w:lang w:eastAsia="x-none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x-none"/>
            </w:rPr>
            <w:t>Istruzioni</w:t>
          </w:r>
          <w:r w:rsidR="00793CED" w:rsidRPr="008271D3">
            <w:rPr>
              <w:rFonts w:ascii="Arial" w:eastAsia="Times New Roman" w:hAnsi="Arial" w:cs="Arial"/>
              <w:sz w:val="18"/>
              <w:szCs w:val="18"/>
              <w:lang w:eastAsia="x-none"/>
            </w:rPr>
            <w:t xml:space="preserve"> op</w:t>
          </w:r>
          <w:r>
            <w:rPr>
              <w:rFonts w:ascii="Arial" w:eastAsia="Times New Roman" w:hAnsi="Arial" w:cs="Arial"/>
              <w:sz w:val="18"/>
              <w:szCs w:val="18"/>
              <w:lang w:eastAsia="x-none"/>
            </w:rPr>
            <w:t xml:space="preserve">erative sanificazione luoghi di lavoro </w:t>
          </w:r>
          <w:r w:rsidRPr="00E372B9">
            <w:rPr>
              <w:rFonts w:ascii="Arial" w:eastAsia="Times New Roman" w:hAnsi="Arial" w:cs="Arial"/>
              <w:sz w:val="18"/>
              <w:szCs w:val="18"/>
              <w:lang w:eastAsia="x-none"/>
            </w:rPr>
            <w:t>ai fini della prevenzione del contagio Covid-19</w:t>
          </w:r>
        </w:p>
      </w:tc>
      <w:tc>
        <w:tcPr>
          <w:tcW w:w="2665" w:type="dxa"/>
          <w:shd w:val="clear" w:color="auto" w:fill="auto"/>
        </w:tcPr>
        <w:p w:rsidR="00793CED" w:rsidRPr="008271D3" w:rsidRDefault="001D632A" w:rsidP="008107F6">
          <w:pPr>
            <w:tabs>
              <w:tab w:val="center" w:pos="4819"/>
              <w:tab w:val="right" w:pos="9638"/>
            </w:tabs>
            <w:spacing w:after="0" w:line="240" w:lineRule="auto"/>
            <w:ind w:right="360"/>
            <w:rPr>
              <w:rFonts w:ascii="Arial" w:eastAsia="Times New Roman" w:hAnsi="Arial" w:cs="Arial"/>
              <w:sz w:val="18"/>
              <w:szCs w:val="18"/>
              <w:lang w:eastAsia="x-none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x-none"/>
            </w:rPr>
            <w:t>Rev. 0.2</w:t>
          </w:r>
          <w:r w:rsidR="00793CED" w:rsidRPr="008271D3">
            <w:rPr>
              <w:rFonts w:ascii="Arial" w:eastAsia="Times New Roman" w:hAnsi="Arial" w:cs="Arial"/>
              <w:sz w:val="18"/>
              <w:szCs w:val="18"/>
              <w:lang w:eastAsia="x-none"/>
            </w:rPr>
            <w:t xml:space="preserve"> del </w:t>
          </w:r>
          <w:r>
            <w:rPr>
              <w:rFonts w:ascii="Arial" w:eastAsia="Times New Roman" w:hAnsi="Arial" w:cs="Arial"/>
              <w:sz w:val="18"/>
              <w:szCs w:val="18"/>
              <w:lang w:eastAsia="x-none"/>
            </w:rPr>
            <w:t>27</w:t>
          </w:r>
          <w:r w:rsidR="008107F6" w:rsidRPr="008271D3">
            <w:rPr>
              <w:rFonts w:ascii="Arial" w:eastAsia="Times New Roman" w:hAnsi="Arial" w:cs="Arial"/>
              <w:sz w:val="18"/>
              <w:szCs w:val="18"/>
              <w:lang w:eastAsia="x-none"/>
            </w:rPr>
            <w:t>/04</w:t>
          </w:r>
          <w:r w:rsidR="00793CED" w:rsidRPr="008271D3">
            <w:rPr>
              <w:rFonts w:ascii="Arial" w:eastAsia="Times New Roman" w:hAnsi="Arial" w:cs="Arial"/>
              <w:sz w:val="18"/>
              <w:szCs w:val="18"/>
              <w:lang w:eastAsia="x-none"/>
            </w:rPr>
            <w:t>/2020</w:t>
          </w:r>
        </w:p>
      </w:tc>
      <w:tc>
        <w:tcPr>
          <w:tcW w:w="1247" w:type="dxa"/>
          <w:shd w:val="clear" w:color="auto" w:fill="auto"/>
        </w:tcPr>
        <w:p w:rsidR="00793CED" w:rsidRPr="008271D3" w:rsidRDefault="00793CED" w:rsidP="00380D64">
          <w:pPr>
            <w:tabs>
              <w:tab w:val="center" w:pos="4819"/>
              <w:tab w:val="right" w:pos="9638"/>
            </w:tabs>
            <w:spacing w:after="0" w:line="240" w:lineRule="auto"/>
            <w:ind w:right="360"/>
            <w:jc w:val="center"/>
            <w:rPr>
              <w:rFonts w:ascii="Arial" w:eastAsia="Times New Roman" w:hAnsi="Arial" w:cs="Arial"/>
              <w:sz w:val="18"/>
              <w:szCs w:val="18"/>
              <w:lang w:eastAsia="x-none"/>
            </w:rPr>
          </w:pPr>
        </w:p>
      </w:tc>
      <w:tc>
        <w:tcPr>
          <w:tcW w:w="1247" w:type="dxa"/>
          <w:shd w:val="clear" w:color="auto" w:fill="auto"/>
        </w:tcPr>
        <w:p w:rsidR="00793CED" w:rsidRPr="008271D3" w:rsidRDefault="00793CED" w:rsidP="00380D64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x-none" w:eastAsia="x-none"/>
            </w:rPr>
          </w:pPr>
          <w:r w:rsidRPr="008271D3">
            <w:rPr>
              <w:rFonts w:ascii="Arial" w:eastAsia="Times New Roman" w:hAnsi="Arial" w:cs="Arial"/>
              <w:sz w:val="18"/>
              <w:szCs w:val="20"/>
              <w:lang w:eastAsia="x-none"/>
            </w:rPr>
            <w:t xml:space="preserve">Pag. </w:t>
          </w:r>
          <w:r w:rsidRPr="008271D3">
            <w:rPr>
              <w:rFonts w:ascii="Arial" w:eastAsia="Times New Roman" w:hAnsi="Arial" w:cs="Arial"/>
              <w:sz w:val="18"/>
              <w:szCs w:val="20"/>
              <w:lang w:val="x-none" w:eastAsia="x-none"/>
            </w:rPr>
            <w:fldChar w:fldCharType="begin"/>
          </w:r>
          <w:r w:rsidRPr="008271D3">
            <w:rPr>
              <w:rFonts w:ascii="Arial" w:eastAsia="Times New Roman" w:hAnsi="Arial" w:cs="Arial"/>
              <w:sz w:val="18"/>
              <w:szCs w:val="20"/>
              <w:lang w:val="x-none" w:eastAsia="x-none"/>
            </w:rPr>
            <w:instrText xml:space="preserve"> PAGE   \* MERGEFORMAT </w:instrText>
          </w:r>
          <w:r w:rsidRPr="008271D3">
            <w:rPr>
              <w:rFonts w:ascii="Arial" w:eastAsia="Times New Roman" w:hAnsi="Arial" w:cs="Arial"/>
              <w:sz w:val="18"/>
              <w:szCs w:val="20"/>
              <w:lang w:val="x-none" w:eastAsia="x-none"/>
            </w:rPr>
            <w:fldChar w:fldCharType="separate"/>
          </w:r>
          <w:r w:rsidR="00C42C6A">
            <w:rPr>
              <w:rFonts w:ascii="Arial" w:eastAsia="Times New Roman" w:hAnsi="Arial" w:cs="Arial"/>
              <w:noProof/>
              <w:sz w:val="18"/>
              <w:szCs w:val="20"/>
              <w:lang w:val="x-none" w:eastAsia="x-none"/>
            </w:rPr>
            <w:t>2</w:t>
          </w:r>
          <w:r w:rsidRPr="008271D3">
            <w:rPr>
              <w:rFonts w:ascii="Arial" w:eastAsia="Times New Roman" w:hAnsi="Arial" w:cs="Arial"/>
              <w:sz w:val="18"/>
              <w:szCs w:val="20"/>
              <w:lang w:val="x-none" w:eastAsia="x-none"/>
            </w:rPr>
            <w:fldChar w:fldCharType="end"/>
          </w:r>
        </w:p>
      </w:tc>
    </w:tr>
  </w:tbl>
  <w:p w:rsidR="00793CED" w:rsidRDefault="00793CED">
    <w:pPr>
      <w:pStyle w:val="Pidipagina"/>
    </w:pPr>
  </w:p>
  <w:p w:rsidR="00793CED" w:rsidRDefault="00793C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0D" w:rsidRDefault="0032460D" w:rsidP="0092186D">
      <w:pPr>
        <w:spacing w:after="0" w:line="240" w:lineRule="auto"/>
      </w:pPr>
      <w:r>
        <w:separator/>
      </w:r>
    </w:p>
  </w:footnote>
  <w:footnote w:type="continuationSeparator" w:id="0">
    <w:p w:rsidR="0032460D" w:rsidRDefault="0032460D" w:rsidP="0092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6D" w:rsidRDefault="0092186D">
    <w:pPr>
      <w:pStyle w:val="Intestazione"/>
    </w:pPr>
  </w:p>
  <w:p w:rsidR="00E372B9" w:rsidRDefault="00E372B9">
    <w:pPr>
      <w:pStyle w:val="Intestazione"/>
    </w:pPr>
  </w:p>
  <w:tbl>
    <w:tblPr>
      <w:tblW w:w="977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3261"/>
      <w:gridCol w:w="3044"/>
    </w:tblGrid>
    <w:tr w:rsidR="00E372B9" w:rsidRPr="00E43AEA" w:rsidTr="00AC05A4">
      <w:tc>
        <w:tcPr>
          <w:tcW w:w="34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1D632A" w:rsidRPr="001D632A" w:rsidRDefault="001D632A" w:rsidP="001D632A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1D632A">
            <w:rPr>
              <w:rFonts w:ascii="Arial" w:eastAsia="Times New Roman" w:hAnsi="Arial" w:cs="Arial"/>
              <w:sz w:val="20"/>
              <w:szCs w:val="20"/>
              <w:lang w:eastAsia="it-IT"/>
            </w:rPr>
            <w:t>DPCM 26 aprile 2020</w:t>
          </w:r>
        </w:p>
        <w:p w:rsidR="001D632A" w:rsidRPr="001D632A" w:rsidRDefault="001D632A" w:rsidP="001D632A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 w:rsidRPr="001D632A">
            <w:rPr>
              <w:rFonts w:ascii="Arial" w:eastAsia="Times New Roman" w:hAnsi="Arial" w:cs="Arial"/>
              <w:sz w:val="14"/>
              <w:szCs w:val="14"/>
              <w:lang w:eastAsia="it-IT"/>
            </w:rPr>
            <w:t>Protocollo condiviso ambienti di lavoro 24 aprile 2020</w:t>
          </w:r>
        </w:p>
        <w:p w:rsidR="001D632A" w:rsidRPr="001D632A" w:rsidRDefault="001D632A" w:rsidP="001D632A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 w:rsidRPr="001D632A">
            <w:rPr>
              <w:rFonts w:ascii="Arial" w:eastAsia="Times New Roman" w:hAnsi="Arial" w:cs="Arial"/>
              <w:sz w:val="14"/>
              <w:szCs w:val="14"/>
              <w:lang w:eastAsia="it-IT"/>
            </w:rPr>
            <w:t>Protocollo condiviso Ministero infrastrutture e trasporti 24 aprile 2020</w:t>
          </w:r>
        </w:p>
        <w:p w:rsidR="001D632A" w:rsidRPr="001D632A" w:rsidRDefault="001D632A" w:rsidP="001D632A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 w:rsidRPr="001D632A">
            <w:rPr>
              <w:rFonts w:ascii="Arial" w:eastAsia="Times New Roman" w:hAnsi="Arial" w:cs="Arial"/>
              <w:sz w:val="14"/>
              <w:szCs w:val="14"/>
              <w:lang w:eastAsia="it-IT"/>
            </w:rPr>
            <w:t>Protocollo condiviso settore trasporto e logistica 20 marzo 2020</w:t>
          </w:r>
        </w:p>
        <w:p w:rsidR="00E372B9" w:rsidRPr="001D632A" w:rsidRDefault="001D632A" w:rsidP="001D632A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 w:rsidRPr="001D632A">
            <w:rPr>
              <w:rFonts w:ascii="Arial" w:eastAsia="Times New Roman" w:hAnsi="Arial" w:cs="Arial"/>
              <w:sz w:val="14"/>
              <w:szCs w:val="14"/>
              <w:lang w:eastAsia="it-IT"/>
            </w:rPr>
            <w:t>D.Lgs 81/2008 s.m.i.</w:t>
          </w:r>
        </w:p>
      </w:tc>
      <w:tc>
        <w:tcPr>
          <w:tcW w:w="32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E372B9" w:rsidRPr="00E43AEA" w:rsidRDefault="00E372B9" w:rsidP="00AC05A4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E43AEA">
            <w:rPr>
              <w:rFonts w:ascii="Arial" w:eastAsia="Times New Roman" w:hAnsi="Arial" w:cs="Arial"/>
              <w:sz w:val="20"/>
              <w:szCs w:val="20"/>
              <w:lang w:eastAsia="it-IT"/>
            </w:rPr>
            <w:t>SGSL Aziendale</w:t>
          </w:r>
        </w:p>
        <w:p w:rsidR="00E372B9" w:rsidRPr="00E43AEA" w:rsidRDefault="00E372B9" w:rsidP="00E372B9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sz w:val="28"/>
              <w:szCs w:val="28"/>
              <w:lang w:eastAsia="it-IT"/>
            </w:rPr>
            <w:t>Istruzioni operative</w:t>
          </w:r>
          <w:r w:rsidRPr="00E43AEA">
            <w:rPr>
              <w:rFonts w:ascii="Arial" w:eastAsia="Times New Roman" w:hAnsi="Arial" w:cs="Arial"/>
              <w:sz w:val="28"/>
              <w:szCs w:val="28"/>
              <w:lang w:eastAsia="it-IT"/>
            </w:rPr>
            <w:t xml:space="preserve"> sanificazione </w:t>
          </w:r>
          <w:r>
            <w:rPr>
              <w:rFonts w:ascii="Arial" w:eastAsia="Times New Roman" w:hAnsi="Arial" w:cs="Arial"/>
              <w:sz w:val="28"/>
              <w:szCs w:val="28"/>
              <w:lang w:eastAsia="it-IT"/>
            </w:rPr>
            <w:t>luoghi di lavoro</w:t>
          </w:r>
          <w:r w:rsidRPr="00E43AEA">
            <w:rPr>
              <w:rFonts w:ascii="Arial" w:eastAsia="Times New Roman" w:hAnsi="Arial" w:cs="Arial"/>
              <w:sz w:val="28"/>
              <w:szCs w:val="28"/>
              <w:lang w:eastAsia="it-IT"/>
            </w:rPr>
            <w:t xml:space="preserve"> ai fini della prevenzione del contagio Covid-19</w:t>
          </w:r>
        </w:p>
      </w:tc>
      <w:tc>
        <w:tcPr>
          <w:tcW w:w="30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C42C6A" w:rsidRPr="00C42C6A" w:rsidRDefault="00C42C6A" w:rsidP="00C42C6A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it-IT"/>
            </w:rPr>
          </w:pPr>
          <w:r w:rsidRPr="00C42C6A">
            <w:rPr>
              <w:rFonts w:ascii="Arial" w:eastAsia="Times New Roman" w:hAnsi="Arial" w:cs="Arial"/>
              <w:b/>
              <w:szCs w:val="24"/>
              <w:lang w:eastAsia="it-IT"/>
            </w:rPr>
            <w:t xml:space="preserve">Comune di Montalto delle Marche </w:t>
          </w:r>
        </w:p>
        <w:p w:rsidR="00C42C6A" w:rsidRPr="00C42C6A" w:rsidRDefault="00C42C6A" w:rsidP="00C42C6A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8"/>
              <w:szCs w:val="24"/>
              <w:lang w:eastAsia="it-IT"/>
            </w:rPr>
          </w:pPr>
          <w:r w:rsidRPr="00C42C6A">
            <w:rPr>
              <w:rFonts w:ascii="Arial" w:eastAsia="Times New Roman" w:hAnsi="Arial" w:cs="Arial"/>
              <w:sz w:val="18"/>
              <w:szCs w:val="24"/>
              <w:lang w:eastAsia="it-IT"/>
            </w:rPr>
            <w:t>63068 Montalto delle Marche (AP)</w:t>
          </w:r>
        </w:p>
        <w:p w:rsidR="00C42C6A" w:rsidRPr="00C42C6A" w:rsidRDefault="00C42C6A" w:rsidP="00C42C6A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8"/>
              <w:szCs w:val="24"/>
              <w:lang w:eastAsia="it-IT"/>
            </w:rPr>
          </w:pPr>
          <w:r w:rsidRPr="00C42C6A">
            <w:rPr>
              <w:rFonts w:ascii="Arial" w:eastAsia="Times New Roman" w:hAnsi="Arial" w:cs="Arial"/>
              <w:sz w:val="18"/>
              <w:szCs w:val="24"/>
              <w:lang w:eastAsia="it-IT"/>
            </w:rPr>
            <w:t>Viale dei Tigli  n. 37</w:t>
          </w:r>
        </w:p>
        <w:p w:rsidR="00E372B9" w:rsidRPr="00E43AEA" w:rsidRDefault="00C42C6A" w:rsidP="00C42C6A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C42C6A">
            <w:rPr>
              <w:rFonts w:ascii="Arial" w:eastAsia="Times New Roman" w:hAnsi="Arial" w:cs="Arial"/>
              <w:sz w:val="18"/>
              <w:szCs w:val="24"/>
              <w:lang w:eastAsia="it-IT"/>
            </w:rPr>
            <w:t>P.Iva/C.F.: 80000490443</w:t>
          </w:r>
        </w:p>
      </w:tc>
    </w:tr>
    <w:tr w:rsidR="00E372B9" w:rsidRPr="00E43AEA" w:rsidTr="00AC05A4">
      <w:tc>
        <w:tcPr>
          <w:tcW w:w="34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E372B9" w:rsidRPr="00E43AEA" w:rsidRDefault="00E372B9" w:rsidP="00AC05A4">
          <w:pPr>
            <w:tabs>
              <w:tab w:val="center" w:pos="4819"/>
              <w:tab w:val="right" w:pos="9638"/>
            </w:tabs>
            <w:spacing w:before="120"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E43AEA">
            <w:rPr>
              <w:rFonts w:ascii="Arial" w:eastAsia="Times New Roman" w:hAnsi="Arial" w:cs="Arial"/>
              <w:sz w:val="20"/>
              <w:szCs w:val="20"/>
              <w:lang w:eastAsia="it-IT"/>
            </w:rPr>
            <w:t>PDS</w:t>
          </w:r>
          <w:r>
            <w:rPr>
              <w:rFonts w:ascii="Arial" w:eastAsia="Times New Roman" w:hAnsi="Arial" w:cs="Arial"/>
              <w:sz w:val="20"/>
              <w:szCs w:val="20"/>
              <w:lang w:eastAsia="it-IT"/>
            </w:rPr>
            <w:t>A</w:t>
          </w:r>
          <w:r w:rsidR="001D632A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 Covid - 19 Rev. 0.2</w:t>
          </w:r>
        </w:p>
      </w:tc>
      <w:tc>
        <w:tcPr>
          <w:tcW w:w="32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E372B9" w:rsidRPr="00E43AEA" w:rsidRDefault="00E372B9" w:rsidP="00AC05A4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</w:p>
      </w:tc>
      <w:tc>
        <w:tcPr>
          <w:tcW w:w="30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E372B9" w:rsidRPr="00E43AEA" w:rsidRDefault="00E372B9" w:rsidP="00AC05A4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it-IT"/>
            </w:rPr>
            <w:t>Allegato IV</w:t>
          </w:r>
        </w:p>
      </w:tc>
    </w:tr>
  </w:tbl>
  <w:p w:rsidR="0092186D" w:rsidRDefault="009218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mso7F32"/>
      </v:shape>
    </w:pict>
  </w:numPicBullet>
  <w:abstractNum w:abstractNumId="0">
    <w:nsid w:val="00421697"/>
    <w:multiLevelType w:val="hybridMultilevel"/>
    <w:tmpl w:val="708AB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16D3"/>
    <w:multiLevelType w:val="hybridMultilevel"/>
    <w:tmpl w:val="7ED2AC38"/>
    <w:lvl w:ilvl="0" w:tplc="C50034A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23917"/>
    <w:multiLevelType w:val="hybridMultilevel"/>
    <w:tmpl w:val="0E6827C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363DD"/>
    <w:multiLevelType w:val="hybridMultilevel"/>
    <w:tmpl w:val="D0981534"/>
    <w:lvl w:ilvl="0" w:tplc="0410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98F6850"/>
    <w:multiLevelType w:val="hybridMultilevel"/>
    <w:tmpl w:val="5DA05192"/>
    <w:lvl w:ilvl="0" w:tplc="47DC1AF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43A45"/>
    <w:multiLevelType w:val="multilevel"/>
    <w:tmpl w:val="5922C4F6"/>
    <w:lvl w:ilvl="0">
      <w:start w:val="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C512DB3"/>
    <w:multiLevelType w:val="hybridMultilevel"/>
    <w:tmpl w:val="A0E8659C"/>
    <w:lvl w:ilvl="0" w:tplc="97CA964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E45C9"/>
    <w:multiLevelType w:val="hybridMultilevel"/>
    <w:tmpl w:val="FB58FBD8"/>
    <w:lvl w:ilvl="0" w:tplc="133EA30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D74B6"/>
    <w:multiLevelType w:val="hybridMultilevel"/>
    <w:tmpl w:val="FB58FBD8"/>
    <w:lvl w:ilvl="0" w:tplc="133EA30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41F8D"/>
    <w:multiLevelType w:val="hybridMultilevel"/>
    <w:tmpl w:val="4B36EF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118A1"/>
    <w:multiLevelType w:val="hybridMultilevel"/>
    <w:tmpl w:val="085C0BA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B3F6E"/>
    <w:multiLevelType w:val="hybridMultilevel"/>
    <w:tmpl w:val="8278AF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0312A"/>
    <w:multiLevelType w:val="hybridMultilevel"/>
    <w:tmpl w:val="5E7E7CB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35DF6"/>
    <w:multiLevelType w:val="hybridMultilevel"/>
    <w:tmpl w:val="D6E2595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047EA"/>
    <w:multiLevelType w:val="hybridMultilevel"/>
    <w:tmpl w:val="5B1CA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D5C03"/>
    <w:multiLevelType w:val="hybridMultilevel"/>
    <w:tmpl w:val="B0367D06"/>
    <w:lvl w:ilvl="0" w:tplc="47DC1AFA">
      <w:start w:val="1"/>
      <w:numFmt w:val="decimal"/>
      <w:lvlText w:val="%1."/>
      <w:lvlJc w:val="left"/>
      <w:pPr>
        <w:ind w:left="502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C5999"/>
    <w:multiLevelType w:val="hybridMultilevel"/>
    <w:tmpl w:val="B02AD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F3C69"/>
    <w:multiLevelType w:val="hybridMultilevel"/>
    <w:tmpl w:val="A1EAFFD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768EE"/>
    <w:multiLevelType w:val="hybridMultilevel"/>
    <w:tmpl w:val="5FF24F3A"/>
    <w:lvl w:ilvl="0" w:tplc="D8A262B6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56F19"/>
    <w:multiLevelType w:val="hybridMultilevel"/>
    <w:tmpl w:val="8A7A0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11799"/>
    <w:multiLevelType w:val="hybridMultilevel"/>
    <w:tmpl w:val="F04AE93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87EC1"/>
    <w:multiLevelType w:val="hybridMultilevel"/>
    <w:tmpl w:val="26167226"/>
    <w:lvl w:ilvl="0" w:tplc="47DC1AFA">
      <w:start w:val="1"/>
      <w:numFmt w:val="decimal"/>
      <w:lvlText w:val="%1."/>
      <w:lvlJc w:val="left"/>
      <w:pPr>
        <w:ind w:left="785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C2005"/>
    <w:multiLevelType w:val="hybridMultilevel"/>
    <w:tmpl w:val="5DA05192"/>
    <w:lvl w:ilvl="0" w:tplc="47DC1AF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A7166"/>
    <w:multiLevelType w:val="hybridMultilevel"/>
    <w:tmpl w:val="1B481B28"/>
    <w:lvl w:ilvl="0" w:tplc="47DC1AFA">
      <w:start w:val="1"/>
      <w:numFmt w:val="decimal"/>
      <w:lvlText w:val="%1."/>
      <w:lvlJc w:val="left"/>
      <w:pPr>
        <w:ind w:left="502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8415C"/>
    <w:multiLevelType w:val="hybridMultilevel"/>
    <w:tmpl w:val="70CA59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68549A"/>
    <w:multiLevelType w:val="hybridMultilevel"/>
    <w:tmpl w:val="5B1CA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815D0F"/>
    <w:multiLevelType w:val="hybridMultilevel"/>
    <w:tmpl w:val="5B1CA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0381D"/>
    <w:multiLevelType w:val="hybridMultilevel"/>
    <w:tmpl w:val="02BAD1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1E629F"/>
    <w:multiLevelType w:val="hybridMultilevel"/>
    <w:tmpl w:val="946C736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871F99"/>
    <w:multiLevelType w:val="hybridMultilevel"/>
    <w:tmpl w:val="E29E5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F1425"/>
    <w:multiLevelType w:val="hybridMultilevel"/>
    <w:tmpl w:val="5B1CA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40568"/>
    <w:multiLevelType w:val="hybridMultilevel"/>
    <w:tmpl w:val="19BE1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AB0804"/>
    <w:multiLevelType w:val="hybridMultilevel"/>
    <w:tmpl w:val="611A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F3B33"/>
    <w:multiLevelType w:val="hybridMultilevel"/>
    <w:tmpl w:val="863E6B96"/>
    <w:lvl w:ilvl="0" w:tplc="B1EC55C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5FFCA462">
      <w:numFmt w:val="none"/>
      <w:lvlText w:val=""/>
      <w:lvlJc w:val="left"/>
      <w:pPr>
        <w:tabs>
          <w:tab w:val="num" w:pos="360"/>
        </w:tabs>
      </w:pPr>
    </w:lvl>
    <w:lvl w:ilvl="2" w:tplc="E4260356">
      <w:numFmt w:val="none"/>
      <w:lvlText w:val=""/>
      <w:lvlJc w:val="left"/>
      <w:pPr>
        <w:tabs>
          <w:tab w:val="num" w:pos="360"/>
        </w:tabs>
      </w:pPr>
    </w:lvl>
    <w:lvl w:ilvl="3" w:tplc="5C0EF322">
      <w:numFmt w:val="none"/>
      <w:lvlText w:val=""/>
      <w:lvlJc w:val="left"/>
      <w:pPr>
        <w:tabs>
          <w:tab w:val="num" w:pos="360"/>
        </w:tabs>
      </w:pPr>
    </w:lvl>
    <w:lvl w:ilvl="4" w:tplc="01AA1002">
      <w:numFmt w:val="none"/>
      <w:lvlText w:val=""/>
      <w:lvlJc w:val="left"/>
      <w:pPr>
        <w:tabs>
          <w:tab w:val="num" w:pos="360"/>
        </w:tabs>
      </w:pPr>
    </w:lvl>
    <w:lvl w:ilvl="5" w:tplc="5EC8B604">
      <w:numFmt w:val="none"/>
      <w:lvlText w:val=""/>
      <w:lvlJc w:val="left"/>
      <w:pPr>
        <w:tabs>
          <w:tab w:val="num" w:pos="360"/>
        </w:tabs>
      </w:pPr>
    </w:lvl>
    <w:lvl w:ilvl="6" w:tplc="2C9E2004">
      <w:numFmt w:val="none"/>
      <w:lvlText w:val=""/>
      <w:lvlJc w:val="left"/>
      <w:pPr>
        <w:tabs>
          <w:tab w:val="num" w:pos="360"/>
        </w:tabs>
      </w:pPr>
    </w:lvl>
    <w:lvl w:ilvl="7" w:tplc="B1E2BF48">
      <w:numFmt w:val="none"/>
      <w:lvlText w:val=""/>
      <w:lvlJc w:val="left"/>
      <w:pPr>
        <w:tabs>
          <w:tab w:val="num" w:pos="360"/>
        </w:tabs>
      </w:pPr>
    </w:lvl>
    <w:lvl w:ilvl="8" w:tplc="C6B2227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73C2A9A"/>
    <w:multiLevelType w:val="hybridMultilevel"/>
    <w:tmpl w:val="2A56A718"/>
    <w:lvl w:ilvl="0" w:tplc="2D603B02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500EFF"/>
    <w:multiLevelType w:val="hybridMultilevel"/>
    <w:tmpl w:val="55CA9E1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07060"/>
    <w:multiLevelType w:val="hybridMultilevel"/>
    <w:tmpl w:val="5B1CA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77BC2"/>
    <w:multiLevelType w:val="hybridMultilevel"/>
    <w:tmpl w:val="78D05686"/>
    <w:lvl w:ilvl="0" w:tplc="47DC1AFA">
      <w:start w:val="1"/>
      <w:numFmt w:val="decimal"/>
      <w:lvlText w:val="%1."/>
      <w:lvlJc w:val="left"/>
      <w:pPr>
        <w:ind w:left="502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01623"/>
    <w:multiLevelType w:val="hybridMultilevel"/>
    <w:tmpl w:val="DC4CD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F33ED7"/>
    <w:multiLevelType w:val="hybridMultilevel"/>
    <w:tmpl w:val="111481D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38"/>
  </w:num>
  <w:num w:numId="4">
    <w:abstractNumId w:val="34"/>
  </w:num>
  <w:num w:numId="5">
    <w:abstractNumId w:val="29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21"/>
  </w:num>
  <w:num w:numId="11">
    <w:abstractNumId w:val="20"/>
  </w:num>
  <w:num w:numId="12">
    <w:abstractNumId w:val="4"/>
  </w:num>
  <w:num w:numId="13">
    <w:abstractNumId w:val="9"/>
  </w:num>
  <w:num w:numId="14">
    <w:abstractNumId w:val="3"/>
  </w:num>
  <w:num w:numId="15">
    <w:abstractNumId w:val="24"/>
  </w:num>
  <w:num w:numId="16">
    <w:abstractNumId w:val="35"/>
  </w:num>
  <w:num w:numId="17">
    <w:abstractNumId w:val="11"/>
  </w:num>
  <w:num w:numId="18">
    <w:abstractNumId w:val="27"/>
  </w:num>
  <w:num w:numId="19">
    <w:abstractNumId w:val="26"/>
  </w:num>
  <w:num w:numId="20">
    <w:abstractNumId w:val="14"/>
  </w:num>
  <w:num w:numId="21">
    <w:abstractNumId w:val="30"/>
  </w:num>
  <w:num w:numId="22">
    <w:abstractNumId w:val="36"/>
  </w:num>
  <w:num w:numId="23">
    <w:abstractNumId w:val="25"/>
  </w:num>
  <w:num w:numId="24">
    <w:abstractNumId w:val="22"/>
  </w:num>
  <w:num w:numId="25">
    <w:abstractNumId w:val="2"/>
  </w:num>
  <w:num w:numId="26">
    <w:abstractNumId w:val="18"/>
  </w:num>
  <w:num w:numId="27">
    <w:abstractNumId w:val="17"/>
  </w:num>
  <w:num w:numId="28">
    <w:abstractNumId w:val="1"/>
  </w:num>
  <w:num w:numId="29">
    <w:abstractNumId w:val="15"/>
  </w:num>
  <w:num w:numId="30">
    <w:abstractNumId w:val="13"/>
  </w:num>
  <w:num w:numId="31">
    <w:abstractNumId w:val="37"/>
  </w:num>
  <w:num w:numId="32">
    <w:abstractNumId w:val="39"/>
  </w:num>
  <w:num w:numId="33">
    <w:abstractNumId w:val="23"/>
  </w:num>
  <w:num w:numId="34">
    <w:abstractNumId w:val="28"/>
  </w:num>
  <w:num w:numId="35">
    <w:abstractNumId w:val="12"/>
  </w:num>
  <w:num w:numId="36">
    <w:abstractNumId w:val="10"/>
  </w:num>
  <w:num w:numId="37">
    <w:abstractNumId w:val="0"/>
  </w:num>
  <w:num w:numId="38">
    <w:abstractNumId w:val="31"/>
  </w:num>
  <w:num w:numId="39">
    <w:abstractNumId w:val="19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6D"/>
    <w:rsid w:val="00010586"/>
    <w:rsid w:val="00054D00"/>
    <w:rsid w:val="00061F47"/>
    <w:rsid w:val="000C6F1D"/>
    <w:rsid w:val="00100EAD"/>
    <w:rsid w:val="00141EF6"/>
    <w:rsid w:val="001437F6"/>
    <w:rsid w:val="00151AB4"/>
    <w:rsid w:val="00193F16"/>
    <w:rsid w:val="001C6F32"/>
    <w:rsid w:val="001D632A"/>
    <w:rsid w:val="00265589"/>
    <w:rsid w:val="00273588"/>
    <w:rsid w:val="002E6C0E"/>
    <w:rsid w:val="00321992"/>
    <w:rsid w:val="0032460D"/>
    <w:rsid w:val="00395720"/>
    <w:rsid w:val="00396292"/>
    <w:rsid w:val="003A24E8"/>
    <w:rsid w:val="0041166D"/>
    <w:rsid w:val="00441C45"/>
    <w:rsid w:val="004505A8"/>
    <w:rsid w:val="00457834"/>
    <w:rsid w:val="0047542E"/>
    <w:rsid w:val="004E631A"/>
    <w:rsid w:val="0052184B"/>
    <w:rsid w:val="005274C6"/>
    <w:rsid w:val="005902EE"/>
    <w:rsid w:val="00590A4E"/>
    <w:rsid w:val="005A7577"/>
    <w:rsid w:val="006567C2"/>
    <w:rsid w:val="00691821"/>
    <w:rsid w:val="006A3E1C"/>
    <w:rsid w:val="00793CED"/>
    <w:rsid w:val="007D3AF4"/>
    <w:rsid w:val="007E5FFD"/>
    <w:rsid w:val="008107F6"/>
    <w:rsid w:val="008271D3"/>
    <w:rsid w:val="00836626"/>
    <w:rsid w:val="00865E97"/>
    <w:rsid w:val="0092186D"/>
    <w:rsid w:val="009269B3"/>
    <w:rsid w:val="00931191"/>
    <w:rsid w:val="00942E03"/>
    <w:rsid w:val="009673A9"/>
    <w:rsid w:val="00970679"/>
    <w:rsid w:val="00983E58"/>
    <w:rsid w:val="00A13B72"/>
    <w:rsid w:val="00A43C74"/>
    <w:rsid w:val="00A47271"/>
    <w:rsid w:val="00A47A30"/>
    <w:rsid w:val="00AA2E80"/>
    <w:rsid w:val="00AA4E60"/>
    <w:rsid w:val="00AE71E7"/>
    <w:rsid w:val="00B014F4"/>
    <w:rsid w:val="00B1420A"/>
    <w:rsid w:val="00B45C90"/>
    <w:rsid w:val="00C42C6A"/>
    <w:rsid w:val="00C51D03"/>
    <w:rsid w:val="00C62A68"/>
    <w:rsid w:val="00CA559A"/>
    <w:rsid w:val="00CE464A"/>
    <w:rsid w:val="00CF408E"/>
    <w:rsid w:val="00CF7EA8"/>
    <w:rsid w:val="00D009DC"/>
    <w:rsid w:val="00D70AA2"/>
    <w:rsid w:val="00D753C7"/>
    <w:rsid w:val="00D77DC6"/>
    <w:rsid w:val="00D853F6"/>
    <w:rsid w:val="00D86C9E"/>
    <w:rsid w:val="00E372B9"/>
    <w:rsid w:val="00E508DC"/>
    <w:rsid w:val="00E50E9F"/>
    <w:rsid w:val="00EC12FA"/>
    <w:rsid w:val="00ED3431"/>
    <w:rsid w:val="00F105E7"/>
    <w:rsid w:val="00F616D8"/>
    <w:rsid w:val="00FA73EB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60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qFormat/>
    <w:rsid w:val="00C6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C62A68"/>
    <w:pPr>
      <w:keepNext/>
      <w:keepLines/>
      <w:spacing w:before="40" w:after="0" w:line="259" w:lineRule="auto"/>
      <w:jc w:val="center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62A6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86D"/>
  </w:style>
  <w:style w:type="paragraph" w:styleId="Pidipagina">
    <w:name w:val="footer"/>
    <w:basedOn w:val="Normale"/>
    <w:link w:val="PidipaginaCarattere"/>
    <w:uiPriority w:val="99"/>
    <w:unhideWhenUsed/>
    <w:rsid w:val="0092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8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8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C62A6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62A68"/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62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nfasigrassetto">
    <w:name w:val="Strong"/>
    <w:basedOn w:val="Carpredefinitoparagrafo"/>
    <w:uiPriority w:val="22"/>
    <w:qFormat/>
    <w:rsid w:val="00C62A68"/>
    <w:rPr>
      <w:b/>
      <w:bCs/>
    </w:rPr>
  </w:style>
  <w:style w:type="paragraph" w:styleId="NormaleWeb">
    <w:name w:val="Normal (Web)"/>
    <w:basedOn w:val="Normale"/>
    <w:uiPriority w:val="99"/>
    <w:unhideWhenUsed/>
    <w:rsid w:val="00C6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62A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62A6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qFormat/>
    <w:rsid w:val="00C6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C62A68"/>
    <w:pPr>
      <w:keepNext/>
      <w:keepLines/>
      <w:spacing w:before="40" w:after="0" w:line="259" w:lineRule="auto"/>
      <w:jc w:val="center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62A6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86D"/>
  </w:style>
  <w:style w:type="paragraph" w:styleId="Pidipagina">
    <w:name w:val="footer"/>
    <w:basedOn w:val="Normale"/>
    <w:link w:val="PidipaginaCarattere"/>
    <w:uiPriority w:val="99"/>
    <w:unhideWhenUsed/>
    <w:rsid w:val="0092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8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8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C62A6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62A68"/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62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nfasigrassetto">
    <w:name w:val="Strong"/>
    <w:basedOn w:val="Carpredefinitoparagrafo"/>
    <w:uiPriority w:val="22"/>
    <w:qFormat/>
    <w:rsid w:val="00C62A68"/>
    <w:rPr>
      <w:b/>
      <w:bCs/>
    </w:rPr>
  </w:style>
  <w:style w:type="paragraph" w:styleId="NormaleWeb">
    <w:name w:val="Normal (Web)"/>
    <w:basedOn w:val="Normale"/>
    <w:uiPriority w:val="99"/>
    <w:unhideWhenUsed/>
    <w:rsid w:val="00C6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62A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62A6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233C5-562B-4FBF-92D4-81C33E6B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</dc:creator>
  <cp:lastModifiedBy>Sergio</cp:lastModifiedBy>
  <cp:revision>47</cp:revision>
  <dcterms:created xsi:type="dcterms:W3CDTF">2020-04-19T13:58:00Z</dcterms:created>
  <dcterms:modified xsi:type="dcterms:W3CDTF">2020-04-30T09:56:00Z</dcterms:modified>
</cp:coreProperties>
</file>