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96" w:rsidRPr="00B34768" w:rsidRDefault="000A7096" w:rsidP="000A7096">
      <w:pPr>
        <w:pStyle w:val="Titolo"/>
        <w:tabs>
          <w:tab w:val="center" w:pos="4253"/>
        </w:tabs>
        <w:spacing w:line="360" w:lineRule="auto"/>
        <w:rPr>
          <w:b/>
          <w:w w:val="110"/>
          <w:sz w:val="32"/>
          <w:szCs w:val="32"/>
        </w:rPr>
      </w:pPr>
      <w:r w:rsidRPr="00B34768">
        <w:rPr>
          <w:b/>
          <w:noProof/>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696595" cy="800100"/>
            <wp:effectExtent l="19050" t="0" r="8255" b="0"/>
            <wp:wrapSquare wrapText="bothSides"/>
            <wp:docPr id="5" name="Immagine 5"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 colori"/>
                    <pic:cNvPicPr>
                      <a:picLocks noChangeAspect="1" noChangeArrowheads="1"/>
                    </pic:cNvPicPr>
                  </pic:nvPicPr>
                  <pic:blipFill>
                    <a:blip r:embed="rId5" cstate="print">
                      <a:clrChange>
                        <a:clrFrom>
                          <a:srgbClr val="EDEEE0"/>
                        </a:clrFrom>
                        <a:clrTo>
                          <a:srgbClr val="EDEEE0">
                            <a:alpha val="0"/>
                          </a:srgbClr>
                        </a:clrTo>
                      </a:clrChange>
                    </a:blip>
                    <a:srcRect/>
                    <a:stretch>
                      <a:fillRect/>
                    </a:stretch>
                  </pic:blipFill>
                  <pic:spPr bwMode="auto">
                    <a:xfrm>
                      <a:off x="0" y="0"/>
                      <a:ext cx="696595" cy="800100"/>
                    </a:xfrm>
                    <a:prstGeom prst="rect">
                      <a:avLst/>
                    </a:prstGeom>
                    <a:noFill/>
                    <a:ln w="9525" algn="ctr">
                      <a:noFill/>
                      <a:miter lim="800000"/>
                      <a:headEnd/>
                      <a:tailEnd/>
                    </a:ln>
                    <a:effectLst/>
                  </pic:spPr>
                </pic:pic>
              </a:graphicData>
            </a:graphic>
          </wp:anchor>
        </w:drawing>
      </w:r>
      <w:r w:rsidRPr="00B34768">
        <w:rPr>
          <w:b/>
          <w:w w:val="110"/>
          <w:sz w:val="32"/>
          <w:szCs w:val="32"/>
        </w:rPr>
        <w:t xml:space="preserve">COMUNE </w:t>
      </w:r>
      <w:proofErr w:type="spellStart"/>
      <w:r w:rsidRPr="00B34768">
        <w:rPr>
          <w:b/>
          <w:w w:val="110"/>
          <w:sz w:val="32"/>
          <w:szCs w:val="32"/>
        </w:rPr>
        <w:t>DI</w:t>
      </w:r>
      <w:proofErr w:type="spellEnd"/>
      <w:r w:rsidRPr="00B34768">
        <w:rPr>
          <w:b/>
          <w:w w:val="110"/>
          <w:sz w:val="32"/>
          <w:szCs w:val="32"/>
        </w:rPr>
        <w:t xml:space="preserve"> MONTALTO DELLE MARCHE</w:t>
      </w:r>
    </w:p>
    <w:p w:rsidR="000A7096" w:rsidRDefault="000A7096" w:rsidP="000A7096">
      <w:pPr>
        <w:pStyle w:val="Corpodeltesto2"/>
        <w:tabs>
          <w:tab w:val="center" w:pos="3780"/>
        </w:tabs>
        <w:spacing w:line="360" w:lineRule="auto"/>
        <w:rPr>
          <w:rFonts w:ascii="Times New Roman" w:hAnsi="Times New Roman"/>
          <w:b/>
        </w:rPr>
      </w:pPr>
      <w:r>
        <w:rPr>
          <w:rFonts w:ascii="Times New Roman" w:hAnsi="Times New Roman"/>
        </w:rPr>
        <w:tab/>
      </w:r>
      <w:r w:rsidRPr="008C3A5A">
        <w:rPr>
          <w:rFonts w:ascii="Times New Roman" w:hAnsi="Times New Roman"/>
          <w:b/>
        </w:rPr>
        <w:t>(Prov. di Ascoli Piceno)</w:t>
      </w:r>
    </w:p>
    <w:p w:rsidR="000A7096" w:rsidRPr="001D40E7" w:rsidRDefault="000A7096" w:rsidP="001D40E7">
      <w:pPr>
        <w:tabs>
          <w:tab w:val="right" w:pos="8931"/>
        </w:tabs>
        <w:spacing w:line="360" w:lineRule="auto"/>
        <w:ind w:right="51"/>
        <w:rPr>
          <w:sz w:val="16"/>
        </w:rPr>
      </w:pPr>
      <w:r w:rsidRPr="002A4D8C">
        <w:rPr>
          <w:sz w:val="16"/>
        </w:rPr>
        <w:t>C.</w:t>
      </w:r>
      <w:r>
        <w:rPr>
          <w:sz w:val="16"/>
        </w:rPr>
        <w:t xml:space="preserve">F. 80000490443 P.I. 00430550442                                             </w:t>
      </w:r>
      <w:r w:rsidRPr="002A4D8C">
        <w:rPr>
          <w:sz w:val="16"/>
        </w:rPr>
        <w:t xml:space="preserve">e-mail: </w:t>
      </w:r>
      <w:proofErr w:type="spellStart"/>
      <w:r w:rsidRPr="002A4D8C">
        <w:rPr>
          <w:sz w:val="16"/>
        </w:rPr>
        <w:t>com</w:t>
      </w:r>
      <w:r>
        <w:rPr>
          <w:sz w:val="16"/>
        </w:rPr>
        <w:t>une</w:t>
      </w:r>
      <w:r w:rsidRPr="002A4D8C">
        <w:rPr>
          <w:sz w:val="16"/>
        </w:rPr>
        <w:t>@</w:t>
      </w:r>
      <w:proofErr w:type="spellEnd"/>
      <w:r w:rsidRPr="00927B19">
        <w:rPr>
          <w:sz w:val="16"/>
        </w:rPr>
        <w:t xml:space="preserve"> </w:t>
      </w:r>
      <w:proofErr w:type="spellStart"/>
      <w:r>
        <w:rPr>
          <w:sz w:val="16"/>
        </w:rPr>
        <w:t>comune.</w:t>
      </w:r>
      <w:r w:rsidRPr="002A4D8C">
        <w:rPr>
          <w:sz w:val="16"/>
        </w:rPr>
        <w:t>montalto</w:t>
      </w:r>
      <w:r>
        <w:rPr>
          <w:sz w:val="16"/>
        </w:rPr>
        <w:t>dellemarche</w:t>
      </w:r>
      <w:r w:rsidRPr="002A4D8C">
        <w:rPr>
          <w:sz w:val="16"/>
        </w:rPr>
        <w:t>.ap.it</w:t>
      </w:r>
      <w:proofErr w:type="spellEnd"/>
    </w:p>
    <w:p w:rsidR="00AB6E70" w:rsidRDefault="00AB6E70" w:rsidP="00802068">
      <w:pPr>
        <w:spacing w:after="0" w:line="240" w:lineRule="auto"/>
        <w:ind w:left="-284" w:right="-284"/>
        <w:jc w:val="both"/>
      </w:pPr>
    </w:p>
    <w:p w:rsidR="00306653" w:rsidRPr="001D40E7" w:rsidRDefault="00306653" w:rsidP="00306653">
      <w:pPr>
        <w:spacing w:after="0" w:line="240" w:lineRule="auto"/>
        <w:ind w:left="-284" w:right="-284"/>
        <w:jc w:val="center"/>
        <w:rPr>
          <w:b/>
          <w:sz w:val="32"/>
          <w:szCs w:val="32"/>
        </w:rPr>
      </w:pPr>
      <w:r w:rsidRPr="001D40E7">
        <w:rPr>
          <w:b/>
          <w:sz w:val="32"/>
          <w:szCs w:val="32"/>
        </w:rPr>
        <w:t>AVVISO PUBBLICO</w:t>
      </w:r>
    </w:p>
    <w:p w:rsidR="00306653" w:rsidRPr="001D40E7" w:rsidRDefault="00306653" w:rsidP="001D40E7">
      <w:pPr>
        <w:spacing w:after="0" w:line="240" w:lineRule="auto"/>
        <w:ind w:left="-284" w:right="-284"/>
        <w:jc w:val="center"/>
        <w:rPr>
          <w:b/>
          <w:sz w:val="32"/>
          <w:szCs w:val="32"/>
        </w:rPr>
      </w:pPr>
      <w:r w:rsidRPr="001D40E7">
        <w:rPr>
          <w:b/>
          <w:sz w:val="32"/>
          <w:szCs w:val="32"/>
        </w:rPr>
        <w:t>PER LA CONCESSIONE DEI BUONI CASA</w:t>
      </w: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1D40E7">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1D40E7">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1D40E7">
      <w:pPr>
        <w:spacing w:after="0" w:line="240" w:lineRule="auto"/>
        <w:ind w:left="426" w:right="-284"/>
        <w:jc w:val="both"/>
      </w:pPr>
      <w:r>
        <w:t>(</w:t>
      </w:r>
      <w:r w:rsidR="004E1B4E">
        <w:t xml:space="preserve">Ai sensi dell’art. 2, co. 2, della l.r.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A36619" w:rsidRPr="00E660B9" w:rsidRDefault="00F438E2" w:rsidP="001D40E7">
      <w:pPr>
        <w:spacing w:after="0" w:line="240" w:lineRule="auto"/>
        <w:ind w:left="426" w:right="-284"/>
        <w:jc w:val="both"/>
      </w:pPr>
      <w:r>
        <w:t>(Ai sensi dell’art. 2, comma 1, lett.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w:t>
      </w:r>
      <w:r w:rsidR="000A7096">
        <w:t xml:space="preserve">Servizi Sociali </w:t>
      </w:r>
      <w:r w:rsidR="00300159">
        <w:t xml:space="preserve"> o scaricabili dal</w:t>
      </w:r>
      <w:r w:rsidR="00F53785" w:rsidRPr="00471742">
        <w:t xml:space="preserve"> sito internet </w:t>
      </w:r>
      <w:hyperlink r:id="rId6" w:history="1">
        <w:r w:rsidR="00270AA3">
          <w:rPr>
            <w:rStyle w:val="Collegamentoipertestuale"/>
          </w:rPr>
          <w:t>http://www.comune.montaltodellemarche.ap.it/</w:t>
        </w:r>
      </w:hyperlink>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r w:rsidR="00270AA3">
        <w:t>Comune di Montalto delle Marche Viale dei Tigli, 37</w:t>
      </w:r>
      <w:r w:rsidR="00E20281" w:rsidRPr="00FE0D1E">
        <w:t>o</w:t>
      </w:r>
      <w:r w:rsidR="00FE0D1E" w:rsidRPr="00FE0D1E">
        <w:t>ppure</w:t>
      </w:r>
      <w:r w:rsidR="00E20281" w:rsidRPr="00FE0D1E">
        <w:t xml:space="preserve"> consegnat</w:t>
      </w:r>
      <w:r w:rsidR="00971DAD" w:rsidRPr="00FE0D1E">
        <w:t>a</w:t>
      </w:r>
      <w:r w:rsidR="00270AA3">
        <w:t xml:space="preserve"> a mano </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il</w:t>
      </w:r>
      <w:r w:rsidR="001D40E7">
        <w:t xml:space="preserve"> </w:t>
      </w:r>
      <w:r w:rsidR="001D40E7" w:rsidRPr="001D40E7">
        <w:rPr>
          <w:b/>
          <w:sz w:val="24"/>
          <w:szCs w:val="24"/>
          <w:u w:val="single"/>
        </w:rPr>
        <w:t>30 GIUGNO 2019</w:t>
      </w:r>
      <w:r w:rsidR="001D40E7">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rsidRPr="006A0848">
        <w:rPr>
          <w:b/>
          <w:sz w:val="24"/>
          <w:szCs w:val="24"/>
          <w:u w:val="single"/>
        </w:rPr>
        <w:t>termin</w:t>
      </w:r>
      <w:r w:rsidR="00300159" w:rsidRPr="006A0848">
        <w:rPr>
          <w:b/>
          <w:sz w:val="24"/>
          <w:szCs w:val="24"/>
          <w:u w:val="single"/>
        </w:rPr>
        <w:t xml:space="preserve">e del </w:t>
      </w:r>
      <w:r w:rsidR="006A0848" w:rsidRPr="006A0848">
        <w:rPr>
          <w:b/>
          <w:sz w:val="24"/>
          <w:szCs w:val="24"/>
          <w:u w:val="single"/>
        </w:rPr>
        <w:t>30.06.2019</w:t>
      </w:r>
      <w:r w:rsidR="006A0848">
        <w:t xml:space="preserve"> </w:t>
      </w:r>
      <w:r>
        <w:t>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lastRenderedPageBreak/>
              <w:t>15</w:t>
            </w:r>
          </w:p>
        </w:tc>
        <w:tc>
          <w:tcPr>
            <w:tcW w:w="2533" w:type="dxa"/>
          </w:tcPr>
          <w:p w:rsidR="001F7D73" w:rsidRPr="00407C39" w:rsidRDefault="001F7D73" w:rsidP="00802068">
            <w:pPr>
              <w:spacing w:after="0" w:line="240" w:lineRule="auto"/>
              <w:jc w:val="center"/>
              <w:rPr>
                <w:rFonts w:cs="Arial"/>
              </w:rPr>
            </w:pPr>
            <w:r w:rsidRPr="00407C39">
              <w:rPr>
                <w:rFonts w:cs="Arial"/>
              </w:rPr>
              <w:lastRenderedPageBreak/>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w:t>
      </w:r>
      <w:r w:rsidR="001D40E7">
        <w:t xml:space="preserve">1 </w:t>
      </w:r>
    </w:p>
    <w:p w:rsidR="00D85F02" w:rsidRDefault="00D85F02" w:rsidP="001D40E7">
      <w:pPr>
        <w:spacing w:after="0" w:line="240" w:lineRule="auto"/>
        <w:ind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w:t>
      </w:r>
      <w:r w:rsidR="001D40E7">
        <w:t>e di Giunta comunale n. 33  del 02.04.2019</w:t>
      </w:r>
    </w:p>
    <w:p w:rsidR="001D40E7" w:rsidRDefault="001D40E7" w:rsidP="001D40E7">
      <w:pPr>
        <w:pBdr>
          <w:top w:val="single" w:sz="2" w:space="0" w:color="auto"/>
          <w:left w:val="single" w:sz="4" w:space="4" w:color="auto"/>
          <w:bottom w:val="single" w:sz="4" w:space="1" w:color="auto"/>
          <w:right w:val="single" w:sz="4" w:space="4" w:color="auto"/>
        </w:pBdr>
        <w:spacing w:after="0" w:line="240" w:lineRule="auto"/>
        <w:ind w:right="-285"/>
      </w:pPr>
      <w:r>
        <w:t>giovani coppie con almeno un componente con età inferiore a 39 anni di età, in una delle seguenti condizioni:</w:t>
      </w:r>
    </w:p>
    <w:p w:rsidR="001D40E7" w:rsidRDefault="001D40E7" w:rsidP="001D40E7">
      <w:pPr>
        <w:pBdr>
          <w:top w:val="single" w:sz="2" w:space="0" w:color="auto"/>
          <w:left w:val="single" w:sz="4" w:space="4" w:color="auto"/>
          <w:bottom w:val="single" w:sz="4" w:space="1" w:color="auto"/>
          <w:right w:val="single" w:sz="4" w:space="4" w:color="auto"/>
        </w:pBdr>
        <w:spacing w:after="0" w:line="240" w:lineRule="auto"/>
        <w:ind w:left="708" w:right="-285"/>
      </w:pPr>
      <w:r w:rsidRPr="00E05E73">
        <w:rPr>
          <w:sz w:val="32"/>
          <w:szCs w:val="32"/>
        </w:rPr>
        <w:t>□</w:t>
      </w:r>
      <w:r>
        <w:rPr>
          <w:sz w:val="32"/>
          <w:szCs w:val="32"/>
        </w:rPr>
        <w:t xml:space="preserve"> </w:t>
      </w:r>
      <w:r>
        <w:t>coppie che risultano sposate o unite civilmente ovvero conviventi more uxorio dal 2016;</w:t>
      </w:r>
    </w:p>
    <w:p w:rsidR="001D40E7" w:rsidRDefault="001D40E7" w:rsidP="001D40E7">
      <w:pPr>
        <w:pBdr>
          <w:top w:val="single" w:sz="2" w:space="0" w:color="auto"/>
          <w:left w:val="single" w:sz="4" w:space="4" w:color="auto"/>
          <w:bottom w:val="single" w:sz="4" w:space="1" w:color="auto"/>
          <w:right w:val="single" w:sz="4" w:space="4" w:color="auto"/>
        </w:pBdr>
        <w:spacing w:after="0" w:line="240" w:lineRule="auto"/>
        <w:ind w:left="708" w:right="-285"/>
      </w:pPr>
      <w:r w:rsidRPr="00E05E73">
        <w:rPr>
          <w:sz w:val="32"/>
          <w:szCs w:val="32"/>
        </w:rPr>
        <w:t>□</w:t>
      </w:r>
      <w:r>
        <w:rPr>
          <w:sz w:val="32"/>
          <w:szCs w:val="32"/>
        </w:rPr>
        <w:t xml:space="preserve"> </w:t>
      </w:r>
      <w:r>
        <w:t>coppie non ancora coniugate o unite civilmente o conviventi more uxorio che regolamenteranno il loro stato civile ovvero la propria convivenza entro 10 mesi dalla comunicazione, da parte del Comune, dell’assegnazione provvisoria del contributo</w:t>
      </w:r>
    </w:p>
    <w:p w:rsidR="001D40E7" w:rsidRDefault="001D40E7" w:rsidP="00802068">
      <w:pPr>
        <w:spacing w:after="0" w:line="240" w:lineRule="auto"/>
        <w:ind w:left="-284" w:right="-284"/>
        <w:jc w:val="both"/>
      </w:pP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1D40E7" w:rsidRDefault="001D40E7" w:rsidP="00802068">
      <w:pPr>
        <w:spacing w:after="0" w:line="240" w:lineRule="auto"/>
        <w:ind w:left="-284" w:right="-284"/>
        <w:jc w:val="both"/>
      </w:pP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 xml:space="preserve">speciale, </w:t>
      </w:r>
      <w:r w:rsidRPr="001D40E7">
        <w:rPr>
          <w:b/>
          <w:u w:val="single"/>
        </w:rPr>
        <w:t>entro</w:t>
      </w:r>
      <w:r w:rsidR="00F419A2" w:rsidRPr="001D40E7">
        <w:rPr>
          <w:b/>
          <w:u w:val="single"/>
        </w:rPr>
        <w:t xml:space="preserve"> il 18 luglio,</w:t>
      </w:r>
      <w:r w:rsidR="00F419A2">
        <w:t xml:space="preserve">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pec: </w:t>
      </w:r>
      <w:hyperlink r:id="rId7"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lett.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bookmarkStart w:id="0" w:name="_GoBack"/>
      <w:bookmarkEnd w:id="0"/>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lastRenderedPageBreak/>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 xml:space="preserve">Ai sensi del art. 20, comma 1 della L.179/1992 e </w:t>
      </w:r>
      <w:proofErr w:type="spellStart"/>
      <w:r w:rsidRPr="00B32740">
        <w:t>ss.mm.ii.</w:t>
      </w:r>
      <w:proofErr w:type="spellEnd"/>
      <w:r w:rsidRPr="00B32740">
        <w:t xml:space="preserve">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1D40E7">
        <w:t xml:space="preserve">Montalto Marche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52569B" w:rsidRDefault="0052569B" w:rsidP="001D40E7">
      <w:pPr>
        <w:spacing w:after="0" w:line="240" w:lineRule="auto"/>
        <w:ind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w:t>
      </w:r>
      <w:proofErr w:type="spellStart"/>
      <w:r>
        <w:rPr>
          <w:b/>
        </w:rPr>
        <w:t>General</w:t>
      </w:r>
      <w:proofErr w:type="spellEnd"/>
      <w:r>
        <w:rPr>
          <w:b/>
        </w:rPr>
        <w:t xml:space="preserve">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w:t>
      </w:r>
      <w:r w:rsidR="001D40E7">
        <w:t>Montalto delle Marche</w:t>
      </w:r>
      <w:r>
        <w:t xml:space="preserve"> </w:t>
      </w:r>
      <w:r w:rsidR="00434D7B">
        <w:t>c</w:t>
      </w:r>
      <w:r>
        <w:t xml:space="preserve">on sede in </w:t>
      </w:r>
      <w:r w:rsidR="001D40E7">
        <w:t>Viale dei Tigli, 37</w:t>
      </w:r>
      <w:r w:rsidR="00382CC0">
        <w:t xml:space="preserve">, nella persona del Dirigente pro tempore dell’ufficio </w:t>
      </w:r>
      <w:r w:rsidR="001D40E7">
        <w:t xml:space="preserve">Servizi Sociali </w:t>
      </w:r>
      <w:r>
        <w:t xml:space="preserve">Il Responsabile della Protezione dei dati ha sede in </w:t>
      </w:r>
      <w:r w:rsidR="001D40E7">
        <w:t>Montalto delle Marche</w:t>
      </w:r>
      <w:r w:rsidR="00D930A6">
        <w:t xml:space="preserve"> </w:t>
      </w:r>
      <w:r>
        <w:t>La casella di posta elettronica, cui potranno essere indirizzate questioni relative ai trattamenti dei dati, è:</w:t>
      </w:r>
      <w:r w:rsidR="001D40E7" w:rsidRPr="001D40E7">
        <w:t xml:space="preserve"> </w:t>
      </w:r>
      <w:hyperlink r:id="rId8" w:history="1">
        <w:r w:rsidR="001D40E7" w:rsidRPr="00D847D6">
          <w:rPr>
            <w:rStyle w:val="Collegamentoipertestuale"/>
          </w:rPr>
          <w:t>com.montalto.ap@emarche.it</w:t>
        </w:r>
      </w:hyperlink>
      <w:r>
        <w:t xml:space="preserve">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9"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xml:space="preserve">, sia da parte del Comune di </w:t>
      </w:r>
      <w:r w:rsidR="001D40E7">
        <w:t xml:space="preserve">Montalto delle Marche </w:t>
      </w:r>
      <w:r w:rsidR="00434D7B">
        <w:t>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D40E7">
        <w:t xml:space="preserve">Montalto delle Marche </w:t>
      </w:r>
      <w:r w:rsidR="00434D7B">
        <w:t xml:space="preserve">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Il periodo di conservazione, ai sensi dell’art. 5, par. 1, lett.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6F48"/>
    <w:rsid w:val="000A7096"/>
    <w:rsid w:val="000F0169"/>
    <w:rsid w:val="00127FAA"/>
    <w:rsid w:val="001307F2"/>
    <w:rsid w:val="00141912"/>
    <w:rsid w:val="001533B0"/>
    <w:rsid w:val="001A3DAA"/>
    <w:rsid w:val="001B5CFE"/>
    <w:rsid w:val="001B649E"/>
    <w:rsid w:val="001D40E7"/>
    <w:rsid w:val="001F7D73"/>
    <w:rsid w:val="00203294"/>
    <w:rsid w:val="00262947"/>
    <w:rsid w:val="00270AA3"/>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A0848"/>
    <w:rsid w:val="006E1F01"/>
    <w:rsid w:val="00705019"/>
    <w:rsid w:val="00720152"/>
    <w:rsid w:val="00727F1D"/>
    <w:rsid w:val="00736104"/>
    <w:rsid w:val="00764E34"/>
    <w:rsid w:val="007B731F"/>
    <w:rsid w:val="00802068"/>
    <w:rsid w:val="008075C7"/>
    <w:rsid w:val="0082121B"/>
    <w:rsid w:val="00846704"/>
    <w:rsid w:val="00861350"/>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3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 w:type="paragraph" w:styleId="Titolo">
    <w:name w:val="Title"/>
    <w:basedOn w:val="Normale"/>
    <w:link w:val="TitoloCarattere"/>
    <w:qFormat/>
    <w:rsid w:val="000A7096"/>
    <w:pPr>
      <w:spacing w:after="0" w:line="240" w:lineRule="auto"/>
      <w:jc w:val="center"/>
    </w:pPr>
    <w:rPr>
      <w:rFonts w:ascii="Times New Roman" w:eastAsia="Times New Roman" w:hAnsi="Times New Roman" w:cs="Times New Roman"/>
      <w:smallCaps/>
      <w:sz w:val="40"/>
      <w:szCs w:val="20"/>
      <w:lang w:eastAsia="it-IT"/>
    </w:rPr>
  </w:style>
  <w:style w:type="character" w:customStyle="1" w:styleId="TitoloCarattere">
    <w:name w:val="Titolo Carattere"/>
    <w:basedOn w:val="Carpredefinitoparagrafo"/>
    <w:link w:val="Titolo"/>
    <w:rsid w:val="000A7096"/>
    <w:rPr>
      <w:rFonts w:ascii="Times New Roman" w:eastAsia="Times New Roman" w:hAnsi="Times New Roman" w:cs="Times New Roman"/>
      <w:smallCaps/>
      <w:sz w:val="40"/>
      <w:szCs w:val="20"/>
      <w:lang w:eastAsia="it-IT"/>
    </w:rPr>
  </w:style>
  <w:style w:type="paragraph" w:styleId="Corpodeltesto2">
    <w:name w:val="Body Text 2"/>
    <w:basedOn w:val="Normale"/>
    <w:link w:val="Corpodeltesto2Carattere"/>
    <w:rsid w:val="000A7096"/>
    <w:pPr>
      <w:spacing w:after="0" w:line="240" w:lineRule="auto"/>
      <w:ind w:right="51"/>
      <w:jc w:val="both"/>
    </w:pPr>
    <w:rPr>
      <w:rFonts w:ascii="Courier New" w:eastAsia="Times New Roman" w:hAnsi="Courier New" w:cs="Times New Roman"/>
      <w:sz w:val="24"/>
      <w:szCs w:val="20"/>
      <w:lang w:eastAsia="it-IT"/>
    </w:rPr>
  </w:style>
  <w:style w:type="character" w:customStyle="1" w:styleId="Corpodeltesto2Carattere">
    <w:name w:val="Corpo del testo 2 Carattere"/>
    <w:basedOn w:val="Carpredefinitoparagrafo"/>
    <w:link w:val="Corpodeltesto2"/>
    <w:rsid w:val="000A7096"/>
    <w:rPr>
      <w:rFonts w:ascii="Courier New" w:eastAsia="Times New Roman" w:hAnsi="Courier New"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ntalto.ap@emarche.it" TargetMode="External"/><Relationship Id="rId3" Type="http://schemas.openxmlformats.org/officeDocument/2006/relationships/settings" Target="settings.xml"/><Relationship Id="rId7" Type="http://schemas.openxmlformats.org/officeDocument/2006/relationships/hyperlink" Target="mailto:regione.marche.paesaggioterritori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montaltodellemarche.ap.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2177</Words>
  <Characters>12409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segretario.comunale</cp:lastModifiedBy>
  <cp:revision>2</cp:revision>
  <dcterms:created xsi:type="dcterms:W3CDTF">2019-04-02T11:33:00Z</dcterms:created>
  <dcterms:modified xsi:type="dcterms:W3CDTF">2019-04-02T11:33:00Z</dcterms:modified>
</cp:coreProperties>
</file>