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1B1B79" w:rsidP="00F50E1E">
      <w:pPr>
        <w:rPr>
          <w:rFonts w:cs="Tahoma"/>
          <w:szCs w:val="24"/>
        </w:rPr>
      </w:pPr>
    </w:p>
    <w:p w:rsidR="001B1B79" w:rsidRPr="00714EDB" w:rsidRDefault="006D1973" w:rsidP="00F50E1E">
      <w:pPr>
        <w:rPr>
          <w:rFonts w:cs="Tahoma"/>
          <w:szCs w:val="24"/>
        </w:rPr>
      </w:pPr>
      <w:r w:rsidRPr="006D1973">
        <w:pict>
          <v:shapetype id="_x0000_t202" coordsize="21600,21600" o:spt="202" path="m,l,21600r21600,l21600,xe">
            <v:stroke joinstyle="miter"/>
            <v:path gradientshapeok="t" o:connecttype="rect"/>
          </v:shapetype>
          <v:shape id="Text Box 2" o:spid="_x0000_s1029" type="#_x0000_t202" style="position:absolute;left:0;text-align:left;margin-left:58.5pt;margin-top:7.8pt;width:374.4pt;height:312.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" o:allowincell="f">
            <v:shadow on="t" offset="6pt,6pt"/>
            <v:textbox>
              <w:txbxContent>
                <w:p w:rsidR="001B1B79" w:rsidRDefault="001B1B79" w:rsidP="009346DA">
                  <w:pPr>
                    <w:pStyle w:val="Titolo3"/>
                  </w:pPr>
                </w:p>
                <w:p w:rsidR="001B1B79" w:rsidRDefault="001B1B79" w:rsidP="009346DA">
                  <w:pPr>
                    <w:pStyle w:val="Titolo3"/>
                    <w:rPr>
                      <w:sz w:val="44"/>
                    </w:rPr>
                  </w:pPr>
                  <w:r>
                    <w:rPr>
                      <w:sz w:val="44"/>
                    </w:rPr>
                    <w:t>PIANO FINANZIARIO</w:t>
                  </w:r>
                </w:p>
                <w:p w:rsidR="001B1B79" w:rsidRDefault="001B1B79" w:rsidP="009346DA">
                  <w:pPr>
                    <w:jc w:val="center"/>
                    <w:rPr>
                      <w:b/>
                      <w:sz w:val="44"/>
                    </w:rPr>
                  </w:pPr>
                  <w:r>
                    <w:rPr>
                      <w:b/>
                      <w:sz w:val="44"/>
                    </w:rPr>
                    <w:t xml:space="preserve">DEL SERVIZIO DI GESTIONE INTEGRATA DEI RIFIUTI </w:t>
                  </w:r>
                </w:p>
                <w:p w:rsidR="001B1B79" w:rsidRDefault="001B1B79" w:rsidP="009346DA">
                  <w:pPr>
                    <w:jc w:val="center"/>
                    <w:rPr>
                      <w:b/>
                      <w:sz w:val="32"/>
                    </w:rPr>
                  </w:pPr>
                </w:p>
                <w:p w:rsidR="001B1B79" w:rsidRDefault="001B1B79" w:rsidP="009346DA">
                  <w:pPr>
                    <w:jc w:val="center"/>
                    <w:rPr>
                      <w:b/>
                      <w:sz w:val="28"/>
                    </w:rPr>
                  </w:pPr>
                  <w:r>
                    <w:rPr>
                      <w:b/>
                      <w:sz w:val="28"/>
                    </w:rPr>
                    <w:t xml:space="preserve">EX ART. 8 D.P.R. </w:t>
                  </w:r>
                  <w:smartTag w:uri="urn:schemas-microsoft-com:office:smarttags" w:element="date">
                    <w:smartTagPr>
                      <w:attr w:name="ls" w:val="trans"/>
                      <w:attr w:name="Month" w:val="4"/>
                      <w:attr w:name="Day" w:val="27"/>
                      <w:attr w:name="Year" w:val="1999"/>
                    </w:smartTagPr>
                    <w:r>
                      <w:rPr>
                        <w:b/>
                        <w:sz w:val="28"/>
                      </w:rPr>
                      <w:t>27 APRILE 1999</w:t>
                    </w:r>
                  </w:smartTag>
                  <w:r>
                    <w:rPr>
                      <w:b/>
                      <w:sz w:val="28"/>
                    </w:rPr>
                    <w:t>, N. 158.</w:t>
                  </w:r>
                </w:p>
                <w:p w:rsidR="001B1B79" w:rsidRDefault="001B1B79" w:rsidP="009346DA">
                  <w:pPr>
                    <w:jc w:val="center"/>
                    <w:rPr>
                      <w:b/>
                      <w:sz w:val="28"/>
                    </w:rPr>
                  </w:pPr>
                </w:p>
                <w:p w:rsidR="001B1B79" w:rsidRDefault="001B1B79" w:rsidP="009346DA">
                  <w:pPr>
                    <w:jc w:val="center"/>
                    <w:rPr>
                      <w:b/>
                      <w:sz w:val="52"/>
                    </w:rPr>
                  </w:pPr>
                  <w:r>
                    <w:rPr>
                      <w:b/>
                      <w:sz w:val="52"/>
                    </w:rPr>
                    <w:t xml:space="preserve">COMUNE </w:t>
                  </w:r>
                </w:p>
                <w:p w:rsidR="001B1B79" w:rsidRDefault="001B1B79" w:rsidP="009346DA">
                  <w:pPr>
                    <w:jc w:val="center"/>
                    <w:rPr>
                      <w:b/>
                      <w:sz w:val="52"/>
                    </w:rPr>
                  </w:pPr>
                  <w:r>
                    <w:rPr>
                      <w:b/>
                      <w:sz w:val="52"/>
                    </w:rPr>
                    <w:t>DI</w:t>
                  </w:r>
                </w:p>
                <w:p w:rsidR="001B1B79" w:rsidRDefault="001B1B79" w:rsidP="009346DA">
                  <w:pPr>
                    <w:jc w:val="center"/>
                    <w:rPr>
                      <w:b/>
                      <w:sz w:val="52"/>
                    </w:rPr>
                  </w:pPr>
                  <w:r>
                    <w:rPr>
                      <w:b/>
                      <w:sz w:val="52"/>
                    </w:rPr>
                    <w:t>POGGIODOMO</w:t>
                  </w:r>
                </w:p>
                <w:p w:rsidR="001B1B79" w:rsidRPr="002C26CA" w:rsidRDefault="001B1B79" w:rsidP="009346DA">
                  <w:pPr>
                    <w:jc w:val="center"/>
                    <w:rPr>
                      <w:b/>
                      <w:sz w:val="28"/>
                      <w:szCs w:val="28"/>
                    </w:rPr>
                  </w:pPr>
                  <w:r>
                    <w:rPr>
                      <w:b/>
                      <w:sz w:val="28"/>
                      <w:szCs w:val="28"/>
                    </w:rPr>
                    <w:t>Previsione Anno 2017</w:t>
                  </w:r>
                </w:p>
              </w:txbxContent>
            </v:textbox>
          </v:shape>
        </w:pict>
      </w: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Pr="007B1101" w:rsidRDefault="001B1B79" w:rsidP="00F50E1E">
      <w:pPr>
        <w:rPr>
          <w:rFonts w:cs="Tahoma"/>
          <w:szCs w:val="24"/>
        </w:rPr>
      </w:pPr>
    </w:p>
    <w:p w:rsidR="001B1B79" w:rsidRDefault="001B1B79" w:rsidP="00634633">
      <w:pPr>
        <w:autoSpaceDE w:val="0"/>
        <w:autoSpaceDN w:val="0"/>
        <w:adjustRightInd w:val="0"/>
        <w:jc w:val="left"/>
        <w:rPr>
          <w:rFonts w:ascii="Arial" w:hAnsi="Arial"/>
          <w:bCs w:val="0"/>
          <w:noProof w:val="0"/>
          <w:kern w:val="0"/>
          <w:sz w:val="33"/>
          <w:szCs w:val="33"/>
        </w:rPr>
      </w:pPr>
      <w:r w:rsidRPr="007B1101">
        <w:rPr>
          <w:rFonts w:cs="Tahoma"/>
          <w:szCs w:val="24"/>
        </w:rPr>
        <w:br w:type="page"/>
      </w:r>
      <w:r>
        <w:rPr>
          <w:rFonts w:ascii="Arial" w:hAnsi="Arial"/>
          <w:bCs w:val="0"/>
          <w:noProof w:val="0"/>
          <w:kern w:val="0"/>
          <w:sz w:val="33"/>
          <w:szCs w:val="33"/>
        </w:rPr>
        <w:lastRenderedPageBreak/>
        <w:t>Premesse</w:t>
      </w:r>
    </w:p>
    <w:p w:rsidR="001B1B79" w:rsidRDefault="001B1B79" w:rsidP="00634633">
      <w:pPr>
        <w:ind w:left="360"/>
        <w:rPr>
          <w:rFonts w:cs="Tahoma"/>
          <w:kern w:val="0"/>
        </w:rPr>
      </w:pPr>
    </w:p>
    <w:p w:rsidR="001B1B79" w:rsidRDefault="001B1B79" w:rsidP="00634633">
      <w:pPr>
        <w:rPr>
          <w:rFonts w:cs="Tahoma"/>
          <w:kern w:val="0"/>
        </w:rPr>
      </w:pPr>
      <w:r>
        <w:rPr>
          <w:rFonts w:cs="Tahoma"/>
          <w:kern w:val="0"/>
        </w:rPr>
        <w:t>Il  Piano Finanziario, comprensivo delle note di profilo tecnico-gestionale e di quelle economico-finanziario, predisposto, rappresenta l’elaborato previso dal D.P.R. 158/99, che serve ad analizzare l’attuale situazione gestionale, le modalità di svolgimento dei servizi, gli obiettivi di miglioramento con eventuali iniziative intraprese, l’analisi dei rifiuti e la loro destinazione, l’analisi dei costi previsionali.</w:t>
      </w:r>
    </w:p>
    <w:p w:rsidR="001B1B79" w:rsidRDefault="001B1B79" w:rsidP="00634633">
      <w:pPr>
        <w:rPr>
          <w:rFonts w:cs="Tahoma"/>
          <w:kern w:val="0"/>
        </w:rPr>
      </w:pPr>
    </w:p>
    <w:p w:rsidR="001B1B79" w:rsidRPr="007B1101" w:rsidRDefault="001B1B79" w:rsidP="00634633">
      <w:pPr>
        <w:autoSpaceDE w:val="0"/>
        <w:autoSpaceDN w:val="0"/>
        <w:adjustRightInd w:val="0"/>
        <w:rPr>
          <w:rFonts w:cs="Tahoma"/>
          <w:bCs w:val="0"/>
          <w:noProof w:val="0"/>
          <w:kern w:val="0"/>
          <w:szCs w:val="24"/>
        </w:rPr>
      </w:pPr>
      <w:r w:rsidRPr="007B1101">
        <w:rPr>
          <w:rFonts w:cs="Tahoma"/>
          <w:bCs w:val="0"/>
          <w:noProof w:val="0"/>
          <w:kern w:val="0"/>
          <w:szCs w:val="24"/>
        </w:rPr>
        <w:t>In linea con quanto previsto dall</w:t>
      </w:r>
      <w:r>
        <w:rPr>
          <w:rFonts w:cs="Tahoma"/>
          <w:bCs w:val="0"/>
          <w:noProof w:val="0"/>
          <w:kern w:val="0"/>
          <w:szCs w:val="24"/>
        </w:rPr>
        <w:t>’</w:t>
      </w:r>
      <w:r w:rsidRPr="007B1101">
        <w:rPr>
          <w:rFonts w:cs="Tahoma"/>
          <w:bCs w:val="0"/>
          <w:noProof w:val="0"/>
          <w:kern w:val="0"/>
          <w:szCs w:val="24"/>
        </w:rPr>
        <w:t>art. 8</w:t>
      </w:r>
      <w:r>
        <w:rPr>
          <w:rFonts w:cs="Tahoma"/>
          <w:bCs w:val="0"/>
          <w:noProof w:val="0"/>
          <w:kern w:val="0"/>
          <w:szCs w:val="24"/>
        </w:rPr>
        <w:t xml:space="preserve"> del D.P.R. 158/99, </w:t>
      </w:r>
      <w:r w:rsidRPr="007B1101">
        <w:rPr>
          <w:rFonts w:cs="Tahoma"/>
          <w:bCs w:val="0"/>
          <w:noProof w:val="0"/>
          <w:kern w:val="0"/>
          <w:szCs w:val="24"/>
        </w:rPr>
        <w:t xml:space="preserve"> il piano è così strutturato:</w:t>
      </w:r>
    </w:p>
    <w:p w:rsidR="001B1B79" w:rsidRDefault="001B1B79" w:rsidP="00634633">
      <w:pPr>
        <w:numPr>
          <w:ilvl w:val="0"/>
          <w:numId w:val="4"/>
        </w:numPr>
        <w:autoSpaceDE w:val="0"/>
        <w:autoSpaceDN w:val="0"/>
        <w:adjustRightInd w:val="0"/>
        <w:rPr>
          <w:rFonts w:cs="Tahoma"/>
          <w:bCs w:val="0"/>
          <w:noProof w:val="0"/>
          <w:kern w:val="0"/>
          <w:szCs w:val="24"/>
        </w:rPr>
      </w:pPr>
      <w:r w:rsidRPr="007B1101">
        <w:rPr>
          <w:rFonts w:cs="Tahoma"/>
          <w:bCs w:val="0"/>
          <w:noProof w:val="0"/>
          <w:kern w:val="0"/>
          <w:szCs w:val="24"/>
        </w:rPr>
        <w:t>analisi del sistema di gestione attuale</w:t>
      </w:r>
      <w:r>
        <w:rPr>
          <w:rFonts w:cs="Tahoma"/>
          <w:bCs w:val="0"/>
          <w:noProof w:val="0"/>
          <w:kern w:val="0"/>
          <w:szCs w:val="24"/>
        </w:rPr>
        <w:t>;</w:t>
      </w:r>
    </w:p>
    <w:p w:rsidR="001B1B79" w:rsidRPr="007B1101" w:rsidRDefault="001B1B79" w:rsidP="00634633">
      <w:pPr>
        <w:numPr>
          <w:ilvl w:val="0"/>
          <w:numId w:val="4"/>
        </w:numPr>
        <w:autoSpaceDE w:val="0"/>
        <w:autoSpaceDN w:val="0"/>
        <w:adjustRightInd w:val="0"/>
        <w:rPr>
          <w:rFonts w:cs="Tahoma"/>
          <w:bCs w:val="0"/>
          <w:noProof w:val="0"/>
          <w:kern w:val="0"/>
          <w:szCs w:val="24"/>
        </w:rPr>
      </w:pPr>
      <w:r w:rsidRPr="007B1101">
        <w:rPr>
          <w:rFonts w:cs="Tahoma"/>
          <w:bCs w:val="0"/>
          <w:noProof w:val="0"/>
          <w:kern w:val="0"/>
          <w:szCs w:val="24"/>
        </w:rPr>
        <w:t xml:space="preserve">definizione degli obiettivi </w:t>
      </w:r>
      <w:r>
        <w:rPr>
          <w:rFonts w:cs="Tahoma"/>
          <w:bCs w:val="0"/>
          <w:noProof w:val="0"/>
          <w:kern w:val="0"/>
          <w:szCs w:val="24"/>
        </w:rPr>
        <w:t>c</w:t>
      </w:r>
      <w:r w:rsidRPr="007B1101">
        <w:rPr>
          <w:rFonts w:cs="Tahoma"/>
          <w:bCs w:val="0"/>
          <w:noProof w:val="0"/>
          <w:kern w:val="0"/>
          <w:szCs w:val="24"/>
        </w:rPr>
        <w:t xml:space="preserve">he </w:t>
      </w:r>
      <w:r>
        <w:rPr>
          <w:rFonts w:cs="Tahoma"/>
          <w:bCs w:val="0"/>
          <w:noProof w:val="0"/>
          <w:kern w:val="0"/>
          <w:szCs w:val="24"/>
        </w:rPr>
        <w:t xml:space="preserve">si </w:t>
      </w:r>
      <w:r w:rsidRPr="007B1101">
        <w:rPr>
          <w:rFonts w:cs="Tahoma"/>
          <w:bCs w:val="0"/>
          <w:noProof w:val="0"/>
          <w:kern w:val="0"/>
          <w:szCs w:val="24"/>
        </w:rPr>
        <w:t>intend</w:t>
      </w:r>
      <w:r>
        <w:rPr>
          <w:rFonts w:cs="Tahoma"/>
          <w:bCs w:val="0"/>
          <w:noProof w:val="0"/>
          <w:kern w:val="0"/>
          <w:szCs w:val="24"/>
        </w:rPr>
        <w:t>ono</w:t>
      </w:r>
      <w:r w:rsidRPr="007B1101">
        <w:rPr>
          <w:rFonts w:cs="Tahoma"/>
          <w:bCs w:val="0"/>
          <w:noProof w:val="0"/>
          <w:kern w:val="0"/>
          <w:szCs w:val="24"/>
        </w:rPr>
        <w:t xml:space="preserve"> perseguire</w:t>
      </w:r>
      <w:r>
        <w:rPr>
          <w:rFonts w:cs="Tahoma"/>
          <w:bCs w:val="0"/>
          <w:noProof w:val="0"/>
          <w:kern w:val="0"/>
          <w:szCs w:val="24"/>
        </w:rPr>
        <w:t xml:space="preserve"> e </w:t>
      </w:r>
      <w:r w:rsidRPr="007B1101">
        <w:rPr>
          <w:rFonts w:cs="Tahoma"/>
          <w:bCs w:val="0"/>
          <w:noProof w:val="0"/>
          <w:kern w:val="0"/>
          <w:szCs w:val="24"/>
        </w:rPr>
        <w:t xml:space="preserve">programma degli interventi per </w:t>
      </w:r>
      <w:r>
        <w:rPr>
          <w:rFonts w:cs="Tahoma"/>
          <w:bCs w:val="0"/>
          <w:noProof w:val="0"/>
          <w:kern w:val="0"/>
          <w:szCs w:val="24"/>
        </w:rPr>
        <w:t xml:space="preserve">il loro  </w:t>
      </w:r>
      <w:r w:rsidRPr="007B1101">
        <w:rPr>
          <w:rFonts w:cs="Tahoma"/>
          <w:bCs w:val="0"/>
          <w:noProof w:val="0"/>
          <w:kern w:val="0"/>
          <w:szCs w:val="24"/>
        </w:rPr>
        <w:t>raggiung</w:t>
      </w:r>
      <w:r>
        <w:rPr>
          <w:rFonts w:cs="Tahoma"/>
          <w:bCs w:val="0"/>
          <w:noProof w:val="0"/>
          <w:kern w:val="0"/>
          <w:szCs w:val="24"/>
        </w:rPr>
        <w:t>imento;</w:t>
      </w:r>
    </w:p>
    <w:p w:rsidR="001B1B79" w:rsidRDefault="001B1B79" w:rsidP="00634633">
      <w:pPr>
        <w:numPr>
          <w:ilvl w:val="0"/>
          <w:numId w:val="4"/>
        </w:numPr>
        <w:autoSpaceDE w:val="0"/>
        <w:autoSpaceDN w:val="0"/>
        <w:adjustRightInd w:val="0"/>
        <w:rPr>
          <w:rFonts w:cs="Tahoma"/>
          <w:bCs w:val="0"/>
          <w:noProof w:val="0"/>
          <w:kern w:val="0"/>
          <w:szCs w:val="24"/>
        </w:rPr>
      </w:pPr>
      <w:r>
        <w:rPr>
          <w:rFonts w:cs="Tahoma"/>
          <w:bCs w:val="0"/>
          <w:noProof w:val="0"/>
          <w:kern w:val="0"/>
          <w:szCs w:val="24"/>
        </w:rPr>
        <w:t>piano finanziario dei costi operativi di gestione</w:t>
      </w:r>
      <w:r w:rsidRPr="007B1101">
        <w:rPr>
          <w:rFonts w:cs="Tahoma"/>
          <w:bCs w:val="0"/>
          <w:noProof w:val="0"/>
          <w:kern w:val="0"/>
          <w:szCs w:val="24"/>
        </w:rPr>
        <w:t>.</w:t>
      </w:r>
    </w:p>
    <w:p w:rsidR="001B1B79" w:rsidRPr="007B1101" w:rsidRDefault="001B1B79" w:rsidP="00A113E2">
      <w:pPr>
        <w:pStyle w:val="Titolo1"/>
      </w:pPr>
      <w:r w:rsidRPr="007B1101">
        <w:t>Analisi del sistema di gestione attuale</w:t>
      </w:r>
    </w:p>
    <w:p w:rsidR="001B1B79" w:rsidRDefault="001B1B79" w:rsidP="00634633">
      <w:pPr>
        <w:rPr>
          <w:rFonts w:cs="Tahoma"/>
          <w:kern w:val="0"/>
        </w:rPr>
      </w:pPr>
      <w:r w:rsidRPr="007B1101">
        <w:rPr>
          <w:rFonts w:cs="Tahoma"/>
          <w:kern w:val="0"/>
        </w:rPr>
        <w:t>La gestione dei rifiuti urbani è definita come la raccolta, il trasporto, il recupero e lo smaltimento dei rifiuti, compreso il controllo di queste operazioni, nonché il controllo della discarica e degli impianti di smaltimento dopo la chiusura.</w:t>
      </w:r>
    </w:p>
    <w:p w:rsidR="001B1B79" w:rsidRPr="007B1101" w:rsidRDefault="001B1B79" w:rsidP="00634633">
      <w:pPr>
        <w:rPr>
          <w:rFonts w:cs="Tahoma"/>
          <w:kern w:val="0"/>
          <w:sz w:val="20"/>
          <w:szCs w:val="20"/>
        </w:rPr>
      </w:pPr>
    </w:p>
    <w:p w:rsidR="001B1B79" w:rsidRPr="007B1101" w:rsidRDefault="001B1B79" w:rsidP="00634633">
      <w:pPr>
        <w:pStyle w:val="Titolo2"/>
      </w:pPr>
      <w:r w:rsidRPr="007B1101">
        <w:t>Servizi di raccolta del rifiuto indifferenziato</w:t>
      </w:r>
    </w:p>
    <w:p w:rsidR="001B1B79" w:rsidRDefault="001B1B79" w:rsidP="00634633">
      <w:pPr>
        <w:rPr>
          <w:rFonts w:cs="Tahoma"/>
        </w:rPr>
      </w:pPr>
      <w:r w:rsidRPr="0005226A">
        <w:rPr>
          <w:rFonts w:cs="Tahoma"/>
        </w:rPr>
        <w:t xml:space="preserve">Attualmente nel </w:t>
      </w:r>
      <w:r>
        <w:rPr>
          <w:rFonts w:cs="Tahoma"/>
        </w:rPr>
        <w:t>Comune di Poggiodomo</w:t>
      </w:r>
      <w:r w:rsidRPr="0005226A">
        <w:rPr>
          <w:rFonts w:cs="Tahoma"/>
        </w:rPr>
        <w:t xml:space="preserve"> la raccolta dei rifiuti indifferenziati avviene tramite n. </w:t>
      </w:r>
      <w:r>
        <w:rPr>
          <w:rFonts w:cs="Tahoma"/>
        </w:rPr>
        <w:t xml:space="preserve">1 circuiti di raccolta </w:t>
      </w:r>
      <w:r w:rsidRPr="0005226A">
        <w:rPr>
          <w:rFonts w:cs="Tahoma"/>
        </w:rPr>
        <w:t xml:space="preserve">eseguito con frequenza </w:t>
      </w:r>
      <w:r>
        <w:rPr>
          <w:rFonts w:cs="Tahoma"/>
        </w:rPr>
        <w:t>trisettimanale</w:t>
      </w:r>
    </w:p>
    <w:p w:rsidR="001B1B79" w:rsidRPr="007B1101" w:rsidRDefault="001B1B79" w:rsidP="00D812D2">
      <w:pPr>
        <w:rPr>
          <w:rFonts w:cs="Tahoma"/>
        </w:rPr>
      </w:pPr>
      <w:r w:rsidRPr="002A5361">
        <w:rPr>
          <w:rFonts w:cs="Tahoma"/>
        </w:rPr>
        <w:t>Nell’anno 201</w:t>
      </w:r>
      <w:r>
        <w:rPr>
          <w:rFonts w:cs="Tahoma"/>
        </w:rPr>
        <w:t xml:space="preserve">6, </w:t>
      </w:r>
      <w:r w:rsidRPr="002A5361">
        <w:rPr>
          <w:rFonts w:cs="Tahoma"/>
        </w:rPr>
        <w:t xml:space="preserve"> sono stati raccolti </w:t>
      </w:r>
      <w:r w:rsidRPr="003C7F99">
        <w:rPr>
          <w:rFonts w:cs="Tahoma"/>
        </w:rPr>
        <w:t xml:space="preserve">complessivamente </w:t>
      </w:r>
      <w:r w:rsidRPr="003C7F99">
        <w:rPr>
          <w:rFonts w:cs="Tahoma"/>
          <w:b/>
          <w:sz w:val="22"/>
          <w:szCs w:val="22"/>
        </w:rPr>
        <w:t>64,00 t</w:t>
      </w:r>
      <w:r>
        <w:rPr>
          <w:rFonts w:cs="Tahoma"/>
        </w:rPr>
        <w:t xml:space="preserve"> di rifiuti indifferenziati (esclusi i </w:t>
      </w:r>
      <w:r w:rsidRPr="002A5361">
        <w:rPr>
          <w:rFonts w:cs="Tahoma"/>
        </w:rPr>
        <w:t>rifiuti dello spazzamento meccanizzato</w:t>
      </w:r>
      <w:r>
        <w:rPr>
          <w:rFonts w:cs="Tahoma"/>
        </w:rPr>
        <w:t>,</w:t>
      </w:r>
      <w:r w:rsidRPr="002A5361">
        <w:rPr>
          <w:rFonts w:cs="Tahoma"/>
        </w:rPr>
        <w:t xml:space="preserve"> </w:t>
      </w:r>
      <w:r>
        <w:rPr>
          <w:rFonts w:cs="Tahoma"/>
        </w:rPr>
        <w:t>inerti e</w:t>
      </w:r>
      <w:r w:rsidRPr="002A5361">
        <w:rPr>
          <w:rFonts w:cs="Tahoma"/>
        </w:rPr>
        <w:t xml:space="preserve"> le raccolte differenziate).</w:t>
      </w:r>
    </w:p>
    <w:p w:rsidR="001B1B79" w:rsidRPr="007B1101" w:rsidRDefault="001B1B79" w:rsidP="00634633">
      <w:pPr>
        <w:rPr>
          <w:rFonts w:cs="Tahoma"/>
        </w:rPr>
      </w:pPr>
      <w:r w:rsidRPr="007B1101">
        <w:rPr>
          <w:rFonts w:cs="Tahoma"/>
        </w:rPr>
        <w:t>Il rifiuto urbano raccolto sul territorio viene conferito all’impianto di selezione e compostaggio di Casone. L’impianto di selezione si compone dei seguenti principali processi:</w:t>
      </w:r>
    </w:p>
    <w:p w:rsidR="001B1B79" w:rsidRPr="007B1101" w:rsidRDefault="001B1B79" w:rsidP="00634633">
      <w:pPr>
        <w:pStyle w:val="Titolo3"/>
        <w:jc w:val="left"/>
        <w:rPr>
          <w:rFonts w:ascii="Tahoma" w:hAnsi="Tahoma" w:cs="Tahoma"/>
          <w:sz w:val="20"/>
        </w:rPr>
      </w:pPr>
      <w:bookmarkStart w:id="0" w:name="_Toc114469348"/>
      <w:r w:rsidRPr="007B1101">
        <w:rPr>
          <w:rFonts w:ascii="Tahoma" w:hAnsi="Tahoma" w:cs="Tahoma"/>
          <w:sz w:val="20"/>
        </w:rPr>
        <w:t>Selezione</w:t>
      </w:r>
      <w:bookmarkEnd w:id="0"/>
    </w:p>
    <w:p w:rsidR="001B1B79" w:rsidRDefault="001B1B79" w:rsidP="00634633">
      <w:pPr>
        <w:rPr>
          <w:rFonts w:cs="Tahoma"/>
        </w:rPr>
      </w:pPr>
      <w:r w:rsidRPr="007B1101">
        <w:rPr>
          <w:rFonts w:cs="Tahoma"/>
        </w:rPr>
        <w:t>I rifiuti passano attraverso un rompisacchi che apre i contenitori. Successivamente essi pervengono alla fase di vagliatura, costituita da due vagli in serie. Nel primo vengono separate le materie più grossolane, tra cui carte, cartoni e plastiche, destinate alla linea RDF. Il passante viene inviato ad un ulteriore vaglio che elimina le parti più fini e polverulente destinandole agli scarti, mentre il sopravaglio viene inviato, dopo essere passato al disotto di un elettromagnete per il recupero dei metalli, ad un separatore di inquinanti di tipo balistico e quindi, dopo essere stato mescolato con i fanghi in un apposito miscelatore in grado di assicurare una quasi totale omogeneizzazione, inviato al reattore di compostaggio.</w:t>
      </w:r>
    </w:p>
    <w:p w:rsidR="001B1B79" w:rsidRDefault="001B1B79" w:rsidP="00634633">
      <w:pPr>
        <w:rPr>
          <w:rFonts w:cs="Tahoma"/>
        </w:rPr>
      </w:pPr>
      <w:r w:rsidRPr="007B1101">
        <w:rPr>
          <w:rFonts w:cs="Tahoma"/>
        </w:rPr>
        <w:t>Il separatore di inquinanti garantisce la separazione di pile, batterie, vetri e pietre della massa prevalentemente organica inviata alla fase di fermentazione.</w:t>
      </w:r>
    </w:p>
    <w:p w:rsidR="001B1B79" w:rsidRDefault="001B1B79" w:rsidP="00634633">
      <w:pPr>
        <w:rPr>
          <w:rFonts w:cs="Tahoma"/>
        </w:rPr>
      </w:pPr>
    </w:p>
    <w:tbl>
      <w:tblPr>
        <w:tblW w:w="685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tblPr>
      <w:tblGrid>
        <w:gridCol w:w="3431"/>
        <w:gridCol w:w="3420"/>
      </w:tblGrid>
      <w:tr w:rsidR="001B1B79" w:rsidRPr="00AD0AD3" w:rsidTr="00B1403F">
        <w:tc>
          <w:tcPr>
            <w:tcW w:w="3431" w:type="dxa"/>
            <w:tcBorders>
              <w:top w:val="single" w:sz="12" w:space="0" w:color="auto"/>
              <w:left w:val="single" w:sz="12" w:space="0" w:color="auto"/>
              <w:bottom w:val="single" w:sz="12" w:space="0" w:color="auto"/>
              <w:right w:val="single" w:sz="12" w:space="0" w:color="auto"/>
            </w:tcBorders>
          </w:tcPr>
          <w:p w:rsidR="001B1B79" w:rsidRPr="00E0363E" w:rsidRDefault="001B1B79" w:rsidP="00B1403F">
            <w:pPr>
              <w:rPr>
                <w:rFonts w:cs="Tahoma"/>
                <w:sz w:val="20"/>
                <w:szCs w:val="20"/>
              </w:rPr>
            </w:pPr>
            <w:r w:rsidRPr="00E0363E">
              <w:rPr>
                <w:rFonts w:cs="Tahoma"/>
                <w:b/>
                <w:sz w:val="20"/>
                <w:szCs w:val="20"/>
              </w:rPr>
              <w:t>Separazione</w:t>
            </w:r>
          </w:p>
        </w:tc>
        <w:tc>
          <w:tcPr>
            <w:tcW w:w="3420" w:type="dxa"/>
            <w:tcBorders>
              <w:top w:val="single" w:sz="12" w:space="0" w:color="auto"/>
              <w:left w:val="nil"/>
              <w:bottom w:val="single" w:sz="12" w:space="0" w:color="auto"/>
              <w:right w:val="single" w:sz="12" w:space="0" w:color="auto"/>
            </w:tcBorders>
            <w:vAlign w:val="center"/>
          </w:tcPr>
          <w:p w:rsidR="001B1B79" w:rsidRPr="00E0363E" w:rsidRDefault="001B1B79" w:rsidP="00B1403F">
            <w:pPr>
              <w:jc w:val="center"/>
              <w:rPr>
                <w:rFonts w:cs="Tahoma"/>
                <w:b/>
                <w:sz w:val="20"/>
                <w:szCs w:val="20"/>
              </w:rPr>
            </w:pPr>
            <w:r>
              <w:rPr>
                <w:rFonts w:cs="Tahoma"/>
                <w:b/>
                <w:sz w:val="20"/>
                <w:szCs w:val="20"/>
              </w:rPr>
              <w:t>Anno 2016</w:t>
            </w:r>
          </w:p>
        </w:tc>
      </w:tr>
      <w:tr w:rsidR="001B1B79" w:rsidRPr="00AD0AD3" w:rsidTr="00B1403F">
        <w:trPr>
          <w:cantSplit/>
        </w:trPr>
        <w:tc>
          <w:tcPr>
            <w:tcW w:w="3431" w:type="dxa"/>
            <w:tcBorders>
              <w:top w:val="single" w:sz="12" w:space="0" w:color="auto"/>
              <w:left w:val="single" w:sz="12" w:space="0" w:color="auto"/>
              <w:bottom w:val="single" w:sz="8" w:space="0" w:color="auto"/>
              <w:right w:val="single" w:sz="12" w:space="0" w:color="auto"/>
            </w:tcBorders>
          </w:tcPr>
          <w:p w:rsidR="001B1B79" w:rsidRPr="00E0363E" w:rsidRDefault="001B1B79" w:rsidP="00B1403F">
            <w:pPr>
              <w:rPr>
                <w:rFonts w:cs="Tahoma"/>
                <w:b/>
                <w:sz w:val="20"/>
                <w:szCs w:val="20"/>
              </w:rPr>
            </w:pPr>
            <w:r w:rsidRPr="00E0363E">
              <w:rPr>
                <w:rFonts w:cs="Tahoma"/>
                <w:sz w:val="20"/>
                <w:szCs w:val="20"/>
              </w:rPr>
              <w:t>t/anno   trattate</w:t>
            </w:r>
          </w:p>
        </w:tc>
        <w:tc>
          <w:tcPr>
            <w:tcW w:w="3420" w:type="dxa"/>
            <w:tcBorders>
              <w:top w:val="single" w:sz="12" w:space="0" w:color="auto"/>
              <w:left w:val="nil"/>
              <w:bottom w:val="single" w:sz="8" w:space="0" w:color="auto"/>
              <w:right w:val="single" w:sz="12" w:space="0" w:color="auto"/>
            </w:tcBorders>
            <w:vAlign w:val="center"/>
          </w:tcPr>
          <w:p w:rsidR="001B1B79" w:rsidRPr="003C7F99" w:rsidRDefault="001B1B79" w:rsidP="00B1403F">
            <w:pPr>
              <w:jc w:val="center"/>
              <w:rPr>
                <w:rFonts w:cs="Tahoma"/>
                <w:b/>
                <w:bCs w:val="0"/>
                <w:sz w:val="20"/>
                <w:szCs w:val="20"/>
              </w:rPr>
            </w:pPr>
            <w:r w:rsidRPr="003C7F99">
              <w:rPr>
                <w:rFonts w:cs="Tahoma"/>
                <w:b/>
                <w:bCs w:val="0"/>
                <w:sz w:val="20"/>
                <w:szCs w:val="20"/>
              </w:rPr>
              <w:t>63,83</w:t>
            </w:r>
          </w:p>
          <w:p w:rsidR="001B1B79" w:rsidRPr="003C7F99" w:rsidRDefault="001B1B79" w:rsidP="00B1403F">
            <w:pPr>
              <w:jc w:val="center"/>
              <w:rPr>
                <w:rFonts w:cs="Tahoma"/>
                <w:b/>
                <w:sz w:val="20"/>
                <w:szCs w:val="20"/>
              </w:rPr>
            </w:pPr>
          </w:p>
        </w:tc>
      </w:tr>
      <w:tr w:rsidR="001B1B79" w:rsidRPr="007B1101" w:rsidTr="00B1403F">
        <w:trPr>
          <w:cantSplit/>
        </w:trPr>
        <w:tc>
          <w:tcPr>
            <w:tcW w:w="3431" w:type="dxa"/>
            <w:tcBorders>
              <w:top w:val="single" w:sz="8" w:space="0" w:color="auto"/>
              <w:left w:val="single" w:sz="12" w:space="0" w:color="auto"/>
              <w:bottom w:val="single" w:sz="12" w:space="0" w:color="auto"/>
              <w:right w:val="single" w:sz="12" w:space="0" w:color="auto"/>
            </w:tcBorders>
          </w:tcPr>
          <w:p w:rsidR="001B1B79" w:rsidRPr="00E0363E" w:rsidRDefault="001B1B79" w:rsidP="00B1403F">
            <w:pPr>
              <w:rPr>
                <w:rFonts w:cs="Tahoma"/>
                <w:sz w:val="20"/>
                <w:szCs w:val="20"/>
              </w:rPr>
            </w:pPr>
            <w:r w:rsidRPr="00E0363E">
              <w:rPr>
                <w:rFonts w:cs="Tahoma"/>
                <w:sz w:val="20"/>
                <w:szCs w:val="20"/>
              </w:rPr>
              <w:t>% sul totale RU indifferenziati</w:t>
            </w:r>
          </w:p>
        </w:tc>
        <w:tc>
          <w:tcPr>
            <w:tcW w:w="3420" w:type="dxa"/>
            <w:tcBorders>
              <w:top w:val="nil"/>
              <w:left w:val="nil"/>
              <w:bottom w:val="single" w:sz="12" w:space="0" w:color="auto"/>
              <w:right w:val="single" w:sz="12" w:space="0" w:color="auto"/>
            </w:tcBorders>
            <w:vAlign w:val="center"/>
          </w:tcPr>
          <w:p w:rsidR="001B1B79" w:rsidRPr="003C7F99" w:rsidRDefault="001B1B79" w:rsidP="00B1403F">
            <w:pPr>
              <w:jc w:val="center"/>
              <w:rPr>
                <w:rFonts w:cs="Tahoma"/>
                <w:b/>
                <w:sz w:val="20"/>
                <w:szCs w:val="20"/>
              </w:rPr>
            </w:pPr>
            <w:r w:rsidRPr="003C7F99">
              <w:rPr>
                <w:rFonts w:cs="Tahoma"/>
                <w:b/>
                <w:sz w:val="20"/>
                <w:szCs w:val="20"/>
              </w:rPr>
              <w:t>99,7%</w:t>
            </w:r>
          </w:p>
        </w:tc>
      </w:tr>
    </w:tbl>
    <w:p w:rsidR="001B1B79" w:rsidRDefault="001B1B79" w:rsidP="00634633">
      <w:pPr>
        <w:rPr>
          <w:rFonts w:cs="Tahoma"/>
        </w:rPr>
      </w:pPr>
    </w:p>
    <w:p w:rsidR="001B1B79" w:rsidRPr="007B1101" w:rsidRDefault="001B1B79" w:rsidP="00634633">
      <w:pPr>
        <w:pStyle w:val="Titolo3"/>
        <w:jc w:val="left"/>
        <w:rPr>
          <w:rFonts w:ascii="Tahoma" w:hAnsi="Tahoma" w:cs="Tahoma"/>
          <w:sz w:val="20"/>
        </w:rPr>
      </w:pPr>
      <w:bookmarkStart w:id="1" w:name="_Toc114469349"/>
      <w:r w:rsidRPr="007B1101">
        <w:rPr>
          <w:rFonts w:ascii="Tahoma" w:hAnsi="Tahoma" w:cs="Tahoma"/>
          <w:sz w:val="20"/>
        </w:rPr>
        <w:t>Compostaggio</w:t>
      </w:r>
      <w:bookmarkEnd w:id="1"/>
    </w:p>
    <w:p w:rsidR="001B1B79" w:rsidRPr="007B1101" w:rsidRDefault="001B1B79" w:rsidP="00634633">
      <w:pPr>
        <w:rPr>
          <w:rFonts w:cs="Tahoma"/>
        </w:rPr>
      </w:pPr>
      <w:r w:rsidRPr="007B1101">
        <w:rPr>
          <w:rFonts w:cs="Tahoma"/>
        </w:rPr>
        <w:t>Il compostaggio viene effettuato in un reattore di tipo orizzontale tale da garantire un tempo di permanenza per la fermentazione di 21 giorni.</w:t>
      </w:r>
    </w:p>
    <w:p w:rsidR="001B1B79" w:rsidRPr="007B1101" w:rsidRDefault="001B1B79" w:rsidP="00634633">
      <w:pPr>
        <w:rPr>
          <w:rFonts w:cs="Tahoma"/>
        </w:rPr>
      </w:pPr>
      <w:r w:rsidRPr="007B1101">
        <w:rPr>
          <w:rFonts w:cs="Tahoma"/>
        </w:rPr>
        <w:lastRenderedPageBreak/>
        <w:t>L’areazione viene garantita attraverso gruppi di elettroventilatori che insufflano l’aria mediante condotti orizzontali posti nel basamento del reattore. La movimentazione del materiale viene effettuata mediante coclee. Il compost viene raccolto da un dosatore che alimenta un vaglio di affinamento compost. Il materiale sopravaglio, prevalentemente frammenti di vetro e litoidi, costituisce un rifiuto raccolto in apposita fossa e smaltito in discarica, mentre il compost fino, ulteriormente omogeneizzato attraverso una cilindraia, viene poi raccolto in un’aia appositamente dedicata allo stoccaggio del compost da cui è prelevato sfuso o imballato con apposita insaccatrice.</w:t>
      </w:r>
    </w:p>
    <w:p w:rsidR="001B1B79" w:rsidRPr="007B1101" w:rsidRDefault="001B1B79" w:rsidP="00634633">
      <w:pPr>
        <w:pStyle w:val="Titolo3"/>
        <w:jc w:val="left"/>
        <w:rPr>
          <w:rFonts w:ascii="Tahoma" w:hAnsi="Tahoma" w:cs="Tahoma"/>
          <w:sz w:val="20"/>
        </w:rPr>
      </w:pPr>
      <w:bookmarkStart w:id="2" w:name="_Toc114469351"/>
      <w:r w:rsidRPr="007B1101">
        <w:rPr>
          <w:rFonts w:ascii="Tahoma" w:hAnsi="Tahoma" w:cs="Tahoma"/>
          <w:sz w:val="20"/>
        </w:rPr>
        <w:t>Produzione di ferrosi</w:t>
      </w:r>
      <w:bookmarkEnd w:id="2"/>
    </w:p>
    <w:p w:rsidR="001B1B79" w:rsidRPr="007B1101" w:rsidRDefault="001B1B79" w:rsidP="00634633">
      <w:pPr>
        <w:rPr>
          <w:rFonts w:cs="Tahoma"/>
        </w:rPr>
      </w:pPr>
      <w:r w:rsidRPr="007B1101">
        <w:rPr>
          <w:rFonts w:cs="Tahoma"/>
        </w:rPr>
        <w:t>Il materiale metallico cernito tramite i due elettromagneti a valle della vagliatura primaria è inviato in un’apposita pressa che lo confeziona in balle dalle dimensioni di 500 mmX300 mm lunghezza variabile, per essere in formato più idoneo al trasporto.</w:t>
      </w:r>
    </w:p>
    <w:p w:rsidR="001B1B79" w:rsidRPr="007B1101" w:rsidRDefault="001B1B79" w:rsidP="00634633">
      <w:pPr>
        <w:pStyle w:val="Titolo3"/>
        <w:jc w:val="left"/>
        <w:rPr>
          <w:rFonts w:ascii="Tahoma" w:hAnsi="Tahoma" w:cs="Tahoma"/>
          <w:sz w:val="20"/>
        </w:rPr>
      </w:pPr>
      <w:bookmarkStart w:id="3" w:name="_Toc114469352"/>
      <w:r w:rsidRPr="007B1101">
        <w:rPr>
          <w:rFonts w:ascii="Tahoma" w:hAnsi="Tahoma" w:cs="Tahoma"/>
          <w:sz w:val="20"/>
        </w:rPr>
        <w:t>Scarti</w:t>
      </w:r>
      <w:bookmarkEnd w:id="3"/>
    </w:p>
    <w:p w:rsidR="001B1B79" w:rsidRPr="007B1101" w:rsidRDefault="001B1B79" w:rsidP="00634633">
      <w:pPr>
        <w:rPr>
          <w:rFonts w:cs="Tahoma"/>
        </w:rPr>
      </w:pPr>
      <w:r w:rsidRPr="007B1101">
        <w:rPr>
          <w:rFonts w:cs="Tahoma"/>
        </w:rPr>
        <w:t xml:space="preserve">Nelle diverse linee illustrate si seleziona materiale di scarto detto sovvallo che è smaltito in discarica. </w:t>
      </w:r>
    </w:p>
    <w:p w:rsidR="001B1B79" w:rsidRPr="007B1101" w:rsidRDefault="001B1B79" w:rsidP="00634633">
      <w:pPr>
        <w:rPr>
          <w:rFonts w:cs="Tahoma"/>
        </w:rPr>
      </w:pPr>
      <w:r w:rsidRPr="007B1101">
        <w:rPr>
          <w:rFonts w:cs="Tahoma"/>
        </w:rPr>
        <w:t xml:space="preserve">Nel servizio dei rifiuti indifferenziati </w:t>
      </w:r>
      <w:r w:rsidRPr="00CA6ED2">
        <w:rPr>
          <w:rFonts w:cs="Tahoma"/>
        </w:rPr>
        <w:t>vengono incluse le attività</w:t>
      </w:r>
      <w:r w:rsidRPr="007B1101">
        <w:rPr>
          <w:rFonts w:cs="Tahoma"/>
        </w:rPr>
        <w:t xml:space="preserve"> cimiteriali inerenti le esumazioni ed estumulazioni.</w:t>
      </w:r>
    </w:p>
    <w:p w:rsidR="001B1B79" w:rsidRDefault="001B1B79" w:rsidP="00634633">
      <w:pPr>
        <w:pStyle w:val="Titolo2"/>
      </w:pPr>
      <w:r w:rsidRPr="007B1101">
        <w:t>Servizi di raccolta del rifiuto differenziato</w:t>
      </w:r>
    </w:p>
    <w:p w:rsidR="001B1B79" w:rsidRDefault="001B1B79" w:rsidP="00634633">
      <w:pPr>
        <w:rPr>
          <w:rFonts w:cs="Tahoma"/>
          <w:szCs w:val="24"/>
        </w:rPr>
      </w:pPr>
      <w:r>
        <w:rPr>
          <w:rFonts w:cs="Tahoma"/>
          <w:szCs w:val="24"/>
        </w:rPr>
        <w:t>Il Comune di Poggiodomo è stato inserito nel Piano d’Ambito dell’Ati3 Umbria come Area Vasta, ovvero zona nella quale la domiciliazione del servizio di raccolta risulta non praticabile sia dal punto di vista economiche che da quello trecnico, pertanto la soluzione proposta si struttura sulla distribuzione del servizio con postazioni di prossimità a disposizione delle Utenze Domestiche e Non Domestiche e all’intercettazione della frazione Organica Umida atrraverso l’utilizzo dei compostatori domestici.</w:t>
      </w:r>
    </w:p>
    <w:p w:rsidR="001B1B79" w:rsidRDefault="001B1B79" w:rsidP="00634633">
      <w:pPr>
        <w:pStyle w:val="Titolo2"/>
      </w:pPr>
      <w:r w:rsidRPr="00CA6ED2">
        <w:t>modalità di esecuzione dei</w:t>
      </w:r>
      <w:r w:rsidRPr="007B1101">
        <w:t xml:space="preserve"> servizi</w:t>
      </w:r>
      <w:r>
        <w:t xml:space="preserve"> proposta da VUS</w:t>
      </w:r>
      <w:r>
        <w:tab/>
      </w:r>
    </w:p>
    <w:p w:rsidR="001B1B79" w:rsidRDefault="001B1B79" w:rsidP="00634633">
      <w:pPr>
        <w:rPr>
          <w:rFonts w:cs="Tahoma"/>
          <w:b/>
        </w:rPr>
      </w:pPr>
      <w:r w:rsidRPr="007B1101">
        <w:rPr>
          <w:rFonts w:cs="Tahoma"/>
          <w:b/>
        </w:rPr>
        <w:t>Raccolta carta congiunta</w:t>
      </w:r>
    </w:p>
    <w:p w:rsidR="001B1B79" w:rsidRDefault="001B1B79" w:rsidP="00634633">
      <w:pPr>
        <w:rPr>
          <w:rFonts w:cs="Tahoma"/>
        </w:rPr>
      </w:pPr>
      <w:r>
        <w:rPr>
          <w:rFonts w:cs="Tahoma"/>
        </w:rPr>
        <w:t>La raccolta viene effettuata con servizio stradale per mezzo di cassonetti/campane da litri 2400/1100 con frequenza di raccolta quindicinale;</w:t>
      </w:r>
    </w:p>
    <w:p w:rsidR="001B1B79" w:rsidRDefault="001B1B79" w:rsidP="00634633">
      <w:pPr>
        <w:rPr>
          <w:rFonts w:cs="Tahoma"/>
        </w:rPr>
      </w:pPr>
      <w:r>
        <w:rPr>
          <w:rFonts w:cs="Tahoma"/>
        </w:rPr>
        <w:t>ove è attivabile il servizio domiciliare presso le utenze domestiche per mezzo di bidoni da litri 240 con frequenza mensile e con mastelli da litri 40 con frequenza settimanale;</w:t>
      </w:r>
    </w:p>
    <w:p w:rsidR="001B1B79" w:rsidRDefault="001B1B79" w:rsidP="00634633">
      <w:pPr>
        <w:rPr>
          <w:rFonts w:cs="Tahoma"/>
        </w:rPr>
      </w:pPr>
      <w:r>
        <w:rPr>
          <w:rFonts w:cs="Tahoma"/>
        </w:rPr>
        <w:t xml:space="preserve">con servizio domiciliare presso gli uffici pubblici e privati con cartomplast o bidoni di varia dimensione con frequenza settimanale. </w:t>
      </w:r>
    </w:p>
    <w:p w:rsidR="001B1B79" w:rsidRPr="00AD5E89" w:rsidRDefault="001B1B79" w:rsidP="00634633">
      <w:pPr>
        <w:rPr>
          <w:rFonts w:cs="Tahoma"/>
        </w:rPr>
      </w:pPr>
      <w:r>
        <w:rPr>
          <w:rFonts w:cs="Tahoma"/>
        </w:rPr>
        <w:t>&gt;Non attivo nel Comune di Poggiodomo</w:t>
      </w:r>
    </w:p>
    <w:p w:rsidR="001B1B79" w:rsidRPr="007B1101" w:rsidRDefault="001B1B79" w:rsidP="00634633">
      <w:pPr>
        <w:rPr>
          <w:rFonts w:cs="Tahoma"/>
        </w:rPr>
      </w:pPr>
    </w:p>
    <w:p w:rsidR="001B1B79" w:rsidRPr="007B1101" w:rsidRDefault="001B1B79" w:rsidP="00634633">
      <w:pPr>
        <w:rPr>
          <w:rFonts w:cs="Tahoma"/>
        </w:rPr>
      </w:pPr>
      <w:r w:rsidRPr="007B1101">
        <w:rPr>
          <w:rFonts w:cs="Tahoma"/>
          <w:b/>
        </w:rPr>
        <w:t>Raccolta plastica</w:t>
      </w:r>
    </w:p>
    <w:p w:rsidR="001B1B79" w:rsidRDefault="001B1B79" w:rsidP="00634633">
      <w:pPr>
        <w:rPr>
          <w:rFonts w:cs="Tahoma"/>
        </w:rPr>
      </w:pPr>
      <w:r>
        <w:rPr>
          <w:rFonts w:cs="Tahoma"/>
        </w:rPr>
        <w:t>La raccolta viene effettuata con servizio stradale per mezzo di cassonetti/campane da litri 2400/1100 con frequenza di raccolta quindicinale;</w:t>
      </w:r>
    </w:p>
    <w:p w:rsidR="001B1B79" w:rsidRDefault="001B1B79" w:rsidP="00634633">
      <w:pPr>
        <w:rPr>
          <w:rFonts w:cs="Tahoma"/>
        </w:rPr>
      </w:pPr>
      <w:r>
        <w:rPr>
          <w:rFonts w:cs="Tahoma"/>
        </w:rPr>
        <w:t>ove è attivabile servizio domiciliare presso le utenze domestiche per mezzo di bidoni da litri 240 con frequenza quindicinale e con mastelli da litri 40 con frequenza settimanale;</w:t>
      </w:r>
    </w:p>
    <w:p w:rsidR="001B1B79" w:rsidRPr="00AD5E89" w:rsidRDefault="001B1B79" w:rsidP="00634633">
      <w:pPr>
        <w:rPr>
          <w:rFonts w:cs="Tahoma"/>
        </w:rPr>
      </w:pPr>
      <w:r>
        <w:rPr>
          <w:rFonts w:cs="Tahoma"/>
        </w:rPr>
        <w:t>con servizio domiciliare presso le aree commerciali / industriali con cassonetti da litri 1000 e/o sacchi da litri 300 con frequenza settimanale.</w:t>
      </w:r>
      <w:r w:rsidRPr="00A113E2">
        <w:rPr>
          <w:rFonts w:cs="Tahoma"/>
        </w:rPr>
        <w:t xml:space="preserve"> </w:t>
      </w:r>
      <w:r>
        <w:rPr>
          <w:rFonts w:cs="Tahoma"/>
        </w:rPr>
        <w:t>&gt;Non attivo nel Comune di Poggiodomo</w:t>
      </w:r>
    </w:p>
    <w:p w:rsidR="001B1B79" w:rsidRDefault="001B1B79" w:rsidP="00634633">
      <w:pPr>
        <w:rPr>
          <w:rFonts w:cs="Tahoma"/>
        </w:rPr>
      </w:pPr>
    </w:p>
    <w:p w:rsidR="001B1B79" w:rsidRPr="007B1101" w:rsidRDefault="001B1B79" w:rsidP="00634633">
      <w:pPr>
        <w:rPr>
          <w:rFonts w:cs="Tahoma"/>
        </w:rPr>
      </w:pPr>
      <w:r w:rsidRPr="007B1101">
        <w:rPr>
          <w:rFonts w:cs="Tahoma"/>
          <w:b/>
        </w:rPr>
        <w:t>Raccolta vetro</w:t>
      </w:r>
    </w:p>
    <w:p w:rsidR="001B1B79" w:rsidRDefault="001B1B79" w:rsidP="00634633">
      <w:pPr>
        <w:rPr>
          <w:rFonts w:cs="Tahoma"/>
        </w:rPr>
      </w:pPr>
      <w:r>
        <w:rPr>
          <w:rFonts w:cs="Tahoma"/>
        </w:rPr>
        <w:t>La raccolta viene effettuata con servizio stradale per mezzo di Campane da litri 2200 con frequenza di raccolta settimanale;</w:t>
      </w:r>
    </w:p>
    <w:p w:rsidR="001B1B79" w:rsidRDefault="001B1B79" w:rsidP="00634633">
      <w:pPr>
        <w:rPr>
          <w:rFonts w:cs="Tahoma"/>
        </w:rPr>
      </w:pPr>
      <w:r w:rsidRPr="00A113E2">
        <w:rPr>
          <w:rFonts w:cs="Tahoma"/>
        </w:rPr>
        <w:t xml:space="preserve"> </w:t>
      </w:r>
      <w:r>
        <w:rPr>
          <w:rFonts w:cs="Tahoma"/>
        </w:rPr>
        <w:t>&gt;Non attivo nel Comune di Poggiodomo</w:t>
      </w:r>
    </w:p>
    <w:p w:rsidR="001B1B79" w:rsidRDefault="001B1B79" w:rsidP="00634633">
      <w:pPr>
        <w:rPr>
          <w:rFonts w:cs="Tahoma"/>
        </w:rPr>
      </w:pPr>
    </w:p>
    <w:p w:rsidR="001B1B79" w:rsidRDefault="001B1B79" w:rsidP="00634633">
      <w:pPr>
        <w:rPr>
          <w:rFonts w:cs="Tahoma"/>
        </w:rPr>
      </w:pPr>
    </w:p>
    <w:p w:rsidR="001B1B79" w:rsidRDefault="001B1B79" w:rsidP="00634633">
      <w:pPr>
        <w:rPr>
          <w:rFonts w:cs="Tahoma"/>
        </w:rPr>
      </w:pPr>
    </w:p>
    <w:p w:rsidR="001B1B79" w:rsidRPr="007B1101" w:rsidRDefault="001B1B79" w:rsidP="00634633">
      <w:pPr>
        <w:rPr>
          <w:rFonts w:cs="Tahoma"/>
        </w:rPr>
      </w:pPr>
      <w:r>
        <w:rPr>
          <w:rFonts w:cs="Tahoma"/>
          <w:b/>
        </w:rPr>
        <w:t>Indifferenziato domestico</w:t>
      </w:r>
    </w:p>
    <w:p w:rsidR="001B1B79" w:rsidRDefault="001B1B79" w:rsidP="00634633">
      <w:pPr>
        <w:rPr>
          <w:rFonts w:cs="Tahoma"/>
        </w:rPr>
      </w:pPr>
      <w:r>
        <w:rPr>
          <w:rFonts w:cs="Tahoma"/>
        </w:rPr>
        <w:t>La raccolta viene effettuata con servizio stradale per mezzo di cassonetti da litri 1100 con frequenza di raccolta trisettimanale;</w:t>
      </w:r>
    </w:p>
    <w:p w:rsidR="001B1B79" w:rsidRPr="007B1101" w:rsidRDefault="001B1B79" w:rsidP="00634633">
      <w:pPr>
        <w:rPr>
          <w:rFonts w:cs="Tahoma"/>
        </w:rPr>
      </w:pPr>
    </w:p>
    <w:p w:rsidR="001B1B79" w:rsidRPr="007B1101" w:rsidRDefault="001B1B79" w:rsidP="00634633">
      <w:pPr>
        <w:rPr>
          <w:rFonts w:cs="Tahoma"/>
        </w:rPr>
      </w:pPr>
      <w:r w:rsidRPr="007B1101">
        <w:rPr>
          <w:rFonts w:cs="Tahoma"/>
          <w:b/>
        </w:rPr>
        <w:t>Raccolta RUP</w:t>
      </w:r>
    </w:p>
    <w:p w:rsidR="001B1B79" w:rsidRPr="007B1101" w:rsidRDefault="001B1B79" w:rsidP="00634633">
      <w:pPr>
        <w:rPr>
          <w:rFonts w:cs="Tahoma"/>
        </w:rPr>
      </w:pPr>
      <w:r w:rsidRPr="007B1101">
        <w:rPr>
          <w:rFonts w:cs="Tahoma"/>
        </w:rPr>
        <w:t>Il servizio viene svolto con contenitori prevalentemente di piccole dimensioni posti nelle vicinanze di rivenditori di pile e presso le farmacie.</w:t>
      </w:r>
    </w:p>
    <w:p w:rsidR="001B1B79" w:rsidRDefault="001B1B79" w:rsidP="00634633">
      <w:pPr>
        <w:rPr>
          <w:rFonts w:cs="Tahoma"/>
        </w:rPr>
      </w:pPr>
      <w:r w:rsidRPr="007B1101">
        <w:rPr>
          <w:rFonts w:cs="Tahoma"/>
        </w:rPr>
        <w:t>La frequenza di raccolta è mensil</w:t>
      </w:r>
      <w:r>
        <w:rPr>
          <w:rFonts w:cs="Tahoma"/>
        </w:rPr>
        <w:t>e&gt;Non attivo nel Comune di Poggiodomo</w:t>
      </w:r>
    </w:p>
    <w:p w:rsidR="001B1B79" w:rsidRDefault="001B1B79" w:rsidP="00634633">
      <w:pPr>
        <w:rPr>
          <w:rFonts w:cs="Tahoma"/>
        </w:rPr>
      </w:pPr>
    </w:p>
    <w:p w:rsidR="001B1B79" w:rsidRDefault="001B1B79" w:rsidP="00D812D2">
      <w:pPr>
        <w:pStyle w:val="Titolo2"/>
      </w:pPr>
      <w:r w:rsidRPr="00CA6ED2">
        <w:t>Quantità dei rifiuti prodotti nell’anno 201</w:t>
      </w:r>
      <w:r>
        <w:t>6</w:t>
      </w:r>
    </w:p>
    <w:p w:rsidR="001B1B79" w:rsidRPr="00D812D2" w:rsidRDefault="001B1B79" w:rsidP="00D812D2"/>
    <w:p w:rsidR="001B1B79" w:rsidRPr="00D812D2" w:rsidRDefault="00133723" w:rsidP="00D812D2">
      <w:r w:rsidRPr="006D1973">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79.5pt">
            <v:imagedata r:id="rId7" o:title=""/>
          </v:shape>
        </w:pict>
      </w:r>
    </w:p>
    <w:p w:rsidR="001B1B79" w:rsidRPr="007B1101" w:rsidRDefault="001B1B79" w:rsidP="00634633">
      <w:pPr>
        <w:pStyle w:val="Titolo2"/>
      </w:pPr>
      <w:r w:rsidRPr="007B1101">
        <w:t>Riepilogo delle modalità di raccolta e del trattamento delle frazioni merceologiche</w:t>
      </w:r>
    </w:p>
    <w:tbl>
      <w:tblPr>
        <w:tblW w:w="8040" w:type="dxa"/>
        <w:tblInd w:w="52" w:type="dxa"/>
        <w:tblCellMar>
          <w:left w:w="70" w:type="dxa"/>
          <w:right w:w="70" w:type="dxa"/>
        </w:tblCellMar>
        <w:tblLook w:val="0000"/>
      </w:tblPr>
      <w:tblGrid>
        <w:gridCol w:w="2800"/>
        <w:gridCol w:w="2440"/>
        <w:gridCol w:w="2800"/>
      </w:tblGrid>
      <w:tr w:rsidR="001B1B79" w:rsidRPr="007B1101" w:rsidTr="00980D07">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1B1B79" w:rsidRPr="007B1101" w:rsidRDefault="001B1B79" w:rsidP="00980D07">
            <w:pPr>
              <w:jc w:val="left"/>
              <w:rPr>
                <w:rFonts w:cs="Tahoma"/>
                <w:b/>
                <w:noProof w:val="0"/>
                <w:kern w:val="0"/>
                <w:sz w:val="20"/>
                <w:szCs w:val="20"/>
              </w:rPr>
            </w:pPr>
            <w:r w:rsidRPr="007B1101">
              <w:rPr>
                <w:rFonts w:cs="Tahoma"/>
                <w:b/>
                <w:noProof w:val="0"/>
                <w:kern w:val="0"/>
                <w:sz w:val="20"/>
                <w:szCs w:val="20"/>
              </w:rPr>
              <w:t>Flusso di raccolta</w:t>
            </w:r>
          </w:p>
        </w:tc>
        <w:tc>
          <w:tcPr>
            <w:tcW w:w="2440" w:type="dxa"/>
            <w:tcBorders>
              <w:top w:val="single" w:sz="4" w:space="0" w:color="auto"/>
              <w:left w:val="nil"/>
              <w:bottom w:val="single" w:sz="4" w:space="0" w:color="auto"/>
              <w:right w:val="single" w:sz="4" w:space="0" w:color="auto"/>
            </w:tcBorders>
            <w:shd w:val="clear" w:color="auto" w:fill="FFFF00"/>
            <w:noWrap/>
            <w:vAlign w:val="bottom"/>
          </w:tcPr>
          <w:p w:rsidR="001B1B79" w:rsidRPr="007B1101" w:rsidRDefault="001B1B79" w:rsidP="00980D07">
            <w:pPr>
              <w:jc w:val="left"/>
              <w:rPr>
                <w:rFonts w:cs="Tahoma"/>
                <w:b/>
                <w:noProof w:val="0"/>
                <w:kern w:val="0"/>
                <w:sz w:val="20"/>
                <w:szCs w:val="20"/>
              </w:rPr>
            </w:pPr>
            <w:r w:rsidRPr="007B1101">
              <w:rPr>
                <w:rFonts w:cs="Tahoma"/>
                <w:b/>
                <w:noProof w:val="0"/>
                <w:kern w:val="0"/>
                <w:sz w:val="20"/>
                <w:szCs w:val="20"/>
              </w:rPr>
              <w:t>metodologia di raccolta</w:t>
            </w:r>
          </w:p>
        </w:tc>
        <w:tc>
          <w:tcPr>
            <w:tcW w:w="2800" w:type="dxa"/>
            <w:tcBorders>
              <w:top w:val="single" w:sz="4" w:space="0" w:color="auto"/>
              <w:left w:val="nil"/>
              <w:bottom w:val="single" w:sz="4" w:space="0" w:color="auto"/>
              <w:right w:val="single" w:sz="4" w:space="0" w:color="auto"/>
            </w:tcBorders>
            <w:shd w:val="clear" w:color="auto" w:fill="FFFF00"/>
            <w:noWrap/>
            <w:vAlign w:val="bottom"/>
          </w:tcPr>
          <w:p w:rsidR="001B1B79" w:rsidRPr="007B1101" w:rsidRDefault="001B1B79" w:rsidP="00980D07">
            <w:pPr>
              <w:jc w:val="left"/>
              <w:rPr>
                <w:rFonts w:cs="Tahoma"/>
                <w:b/>
                <w:noProof w:val="0"/>
                <w:kern w:val="0"/>
                <w:sz w:val="20"/>
                <w:szCs w:val="20"/>
              </w:rPr>
            </w:pPr>
            <w:r w:rsidRPr="007B1101">
              <w:rPr>
                <w:rFonts w:cs="Tahoma"/>
                <w:b/>
                <w:noProof w:val="0"/>
                <w:kern w:val="0"/>
                <w:sz w:val="20"/>
                <w:szCs w:val="20"/>
              </w:rPr>
              <w:t>Trattamento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IMBALLAGGI IN CARTA E CARTONE</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cassonetto stradale / domiciliare</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recupero poi COMIECO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CARTA E CARTONE</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cassonetto stradale / </w:t>
            </w:r>
            <w:r>
              <w:rPr>
                <w:rFonts w:cs="Tahoma"/>
                <w:bCs w:val="0"/>
                <w:noProof w:val="0"/>
                <w:kern w:val="0"/>
                <w:sz w:val="20"/>
                <w:szCs w:val="20"/>
              </w:rPr>
              <w:t>centro di raccolta</w:t>
            </w:r>
            <w:r w:rsidRPr="007B1101">
              <w:rPr>
                <w:rFonts w:cs="Tahoma"/>
                <w:bCs w:val="0"/>
                <w:noProof w:val="0"/>
                <w:kern w:val="0"/>
                <w:sz w:val="20"/>
                <w:szCs w:val="20"/>
              </w:rPr>
              <w:t xml:space="preserve"> / </w:t>
            </w:r>
            <w:r w:rsidRPr="007B1101">
              <w:rPr>
                <w:rFonts w:cs="Tahoma"/>
                <w:bCs w:val="0"/>
                <w:noProof w:val="0"/>
                <w:kern w:val="0"/>
                <w:sz w:val="20"/>
                <w:szCs w:val="20"/>
              </w:rPr>
              <w:lastRenderedPageBreak/>
              <w:t>domiciliare</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Pr>
                <w:rFonts w:cs="Tahoma"/>
                <w:bCs w:val="0"/>
                <w:noProof w:val="0"/>
                <w:kern w:val="0"/>
                <w:sz w:val="20"/>
                <w:szCs w:val="20"/>
              </w:rPr>
              <w:lastRenderedPageBreak/>
              <w:t>impianto di recupero poi CARTIERA DI TREVI</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lastRenderedPageBreak/>
              <w:t>IMBALLAGGI IN VETRO</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cassonetto stradale / domiciliare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recupero poi COREVE</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IMBALLAGGI IN PLASTICA</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cassonetto stradale / </w:t>
            </w:r>
            <w:r>
              <w:rPr>
                <w:rFonts w:cs="Tahoma"/>
                <w:bCs w:val="0"/>
                <w:noProof w:val="0"/>
                <w:kern w:val="0"/>
                <w:sz w:val="20"/>
                <w:szCs w:val="20"/>
              </w:rPr>
              <w:t>centro di raccolta</w:t>
            </w:r>
            <w:r w:rsidRPr="007B1101">
              <w:rPr>
                <w:rFonts w:cs="Tahoma"/>
                <w:bCs w:val="0"/>
                <w:noProof w:val="0"/>
                <w:kern w:val="0"/>
                <w:sz w:val="20"/>
                <w:szCs w:val="20"/>
              </w:rPr>
              <w:t>/ domiciliare</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recupero poi COREPLA</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RIFIUTI BIODEGRADABILI DI CUCINE E MENSE</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cassonetto stradale / domiciliare</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compostaggio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RIFIUTI BIODEGRADABILI</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domiciliare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compostaggio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LEGNO e imballaggio in legno</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domiciliare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recupero poi RILEGNO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METALLO e IMBALLAGGI METALLICI</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domiciliare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recupero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RIFIUTI INGOMBRANTI</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domiciliare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recupero</w:t>
            </w:r>
          </w:p>
        </w:tc>
      </w:tr>
      <w:tr w:rsidR="001B1B79" w:rsidRPr="007B1101" w:rsidTr="00980D07">
        <w:trPr>
          <w:trHeight w:val="675"/>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APPARECCHIATURE FUORI USO CONTENENTI CLOROFLUOROCARBURI</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domiciliare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Pr>
                <w:rFonts w:cs="Tahoma"/>
                <w:bCs w:val="0"/>
                <w:noProof w:val="0"/>
                <w:kern w:val="0"/>
                <w:sz w:val="20"/>
                <w:szCs w:val="20"/>
              </w:rPr>
              <w:t>Impianto di recupero CdCRAEE</w:t>
            </w:r>
          </w:p>
        </w:tc>
      </w:tr>
      <w:tr w:rsidR="001B1B79" w:rsidRPr="007B1101" w:rsidTr="00980D07">
        <w:trPr>
          <w:trHeight w:val="673"/>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APPARECCHIATURE  ELETTRICHE  ED  ELETTRONICHE  FUORI  USO</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domiciliare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Pr>
                <w:rFonts w:cs="Tahoma"/>
                <w:bCs w:val="0"/>
                <w:noProof w:val="0"/>
                <w:kern w:val="0"/>
                <w:sz w:val="20"/>
                <w:szCs w:val="20"/>
              </w:rPr>
              <w:t>Impianto di recupero CdCRAEE</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PRODOTTI TESSILI</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cassonetto stradale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recupero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MEDICINALI DIVERSI DA QUELLI DI CUI ALLA VOCE 20 01 31</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cassonetto stradale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smaltimento</w:t>
            </w:r>
          </w:p>
        </w:tc>
      </w:tr>
      <w:tr w:rsidR="001B1B79" w:rsidRPr="007B1101" w:rsidTr="00980D07">
        <w:trPr>
          <w:trHeight w:val="255"/>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BATTERIE E ACCUMULATORI</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smaltimento</w:t>
            </w:r>
          </w:p>
        </w:tc>
      </w:tr>
      <w:tr w:rsidR="001B1B79" w:rsidRPr="007B1101" w:rsidTr="00980D07">
        <w:trPr>
          <w:trHeight w:val="510"/>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ALTRA RD</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cassonetto stradale / </w:t>
            </w:r>
            <w:r>
              <w:rPr>
                <w:rFonts w:cs="Tahoma"/>
                <w:bCs w:val="0"/>
                <w:noProof w:val="0"/>
                <w:kern w:val="0"/>
                <w:sz w:val="20"/>
                <w:szCs w:val="20"/>
              </w:rPr>
              <w:t>centro di raccolta</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w:t>
            </w:r>
          </w:p>
        </w:tc>
      </w:tr>
      <w:tr w:rsidR="001B1B79" w:rsidRPr="007B1101" w:rsidTr="00980D07">
        <w:trPr>
          <w:trHeight w:val="765"/>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RESIDUI DELLA PULIZIA STRADALE</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 xml:space="preserve">impianto di selezione e compostaggio </w:t>
            </w:r>
            <w:r>
              <w:rPr>
                <w:rFonts w:cs="Tahoma"/>
                <w:bCs w:val="0"/>
                <w:noProof w:val="0"/>
                <w:kern w:val="0"/>
                <w:sz w:val="20"/>
                <w:szCs w:val="20"/>
              </w:rPr>
              <w:t>ed impianto di recupero ECOCENTRO TOSCANA S.r.L.</w:t>
            </w:r>
          </w:p>
        </w:tc>
      </w:tr>
      <w:tr w:rsidR="001B1B79" w:rsidRPr="007B1101" w:rsidTr="00980D07">
        <w:trPr>
          <w:trHeight w:val="765"/>
        </w:trPr>
        <w:tc>
          <w:tcPr>
            <w:tcW w:w="2800" w:type="dxa"/>
            <w:tcBorders>
              <w:top w:val="nil"/>
              <w:left w:val="single" w:sz="4" w:space="0" w:color="auto"/>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16"/>
                <w:szCs w:val="16"/>
              </w:rPr>
            </w:pPr>
            <w:r w:rsidRPr="007B1101">
              <w:rPr>
                <w:rFonts w:cs="Tahoma"/>
                <w:bCs w:val="0"/>
                <w:noProof w:val="0"/>
                <w:kern w:val="0"/>
                <w:sz w:val="16"/>
                <w:szCs w:val="16"/>
              </w:rPr>
              <w:t>RIFIUTI URBANI NON DIFFERENZIATI</w:t>
            </w:r>
          </w:p>
        </w:tc>
        <w:tc>
          <w:tcPr>
            <w:tcW w:w="244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cassonetto stradale</w:t>
            </w:r>
          </w:p>
        </w:tc>
        <w:tc>
          <w:tcPr>
            <w:tcW w:w="2800" w:type="dxa"/>
            <w:tcBorders>
              <w:top w:val="nil"/>
              <w:left w:val="nil"/>
              <w:bottom w:val="single" w:sz="4" w:space="0" w:color="auto"/>
              <w:right w:val="single" w:sz="4" w:space="0" w:color="auto"/>
            </w:tcBorders>
            <w:vAlign w:val="center"/>
          </w:tcPr>
          <w:p w:rsidR="001B1B79" w:rsidRPr="007B1101" w:rsidRDefault="001B1B79" w:rsidP="00980D07">
            <w:pPr>
              <w:jc w:val="left"/>
              <w:rPr>
                <w:rFonts w:cs="Tahoma"/>
                <w:bCs w:val="0"/>
                <w:noProof w:val="0"/>
                <w:kern w:val="0"/>
                <w:sz w:val="20"/>
                <w:szCs w:val="20"/>
              </w:rPr>
            </w:pPr>
            <w:r w:rsidRPr="007B1101">
              <w:rPr>
                <w:rFonts w:cs="Tahoma"/>
                <w:bCs w:val="0"/>
                <w:noProof w:val="0"/>
                <w:kern w:val="0"/>
                <w:sz w:val="20"/>
                <w:szCs w:val="20"/>
              </w:rPr>
              <w:t>impianto di selezione e compostaggio e il sovvallo in discarica</w:t>
            </w:r>
          </w:p>
        </w:tc>
      </w:tr>
    </w:tbl>
    <w:p w:rsidR="001B1B79" w:rsidRDefault="001B1B79" w:rsidP="00634633">
      <w:pPr>
        <w:rPr>
          <w:rFonts w:cs="Tahoma"/>
        </w:rPr>
      </w:pPr>
    </w:p>
    <w:p w:rsidR="001B1B79" w:rsidRDefault="001B1B79" w:rsidP="00A113E2">
      <w:pPr>
        <w:pStyle w:val="Titolo1"/>
      </w:pPr>
      <w:r w:rsidRPr="007B1101">
        <w:t>Obiettivi di miglioramento</w:t>
      </w:r>
    </w:p>
    <w:p w:rsidR="001B1B79" w:rsidRPr="00D07A2F" w:rsidRDefault="001B1B79" w:rsidP="00634633"/>
    <w:p w:rsidR="001B1B79" w:rsidRPr="00A113E2" w:rsidRDefault="001B1B79" w:rsidP="00E0363E">
      <w:pPr>
        <w:rPr>
          <w:u w:val="single"/>
        </w:rPr>
      </w:pPr>
      <w:r w:rsidRPr="00A113E2">
        <w:rPr>
          <w:u w:val="single"/>
        </w:rPr>
        <w:t>Servizio di Raccolta</w:t>
      </w:r>
      <w:r w:rsidRPr="00A113E2">
        <w:rPr>
          <w:u w:val="single"/>
        </w:rPr>
        <w:tab/>
      </w:r>
    </w:p>
    <w:p w:rsidR="001B1B79" w:rsidRDefault="001B1B79" w:rsidP="00E0363E">
      <w:r w:rsidRPr="00A113E2">
        <w:t xml:space="preserve">Come già anticipato nel paragrafo 1.2. per il </w:t>
      </w:r>
      <w:r w:rsidRPr="00A113E2">
        <w:rPr>
          <w:rFonts w:cs="Tahoma"/>
          <w:szCs w:val="24"/>
        </w:rPr>
        <w:t xml:space="preserve">Comune di Poggiodomo </w:t>
      </w:r>
      <w:r w:rsidRPr="00A113E2">
        <w:t>è proponibile il sistema di raccolta a mezzo di postazioni di prossimità composte da contenitori per la raccolta del secco differenziabile e non differenziabile oltre alla distribuzione dei compostatori domestici per il trattamento domiciliare della frazione organica umida.</w:t>
      </w:r>
    </w:p>
    <w:p w:rsidR="001B1B79" w:rsidRDefault="001B1B79" w:rsidP="00E0363E">
      <w:pPr>
        <w:rPr>
          <w:szCs w:val="24"/>
        </w:rPr>
      </w:pPr>
      <w:r>
        <w:rPr>
          <w:szCs w:val="24"/>
        </w:rPr>
        <w:t>E’ inoltre prevista la consegna dei compostatori domestici per la frazione organica.</w:t>
      </w:r>
    </w:p>
    <w:p w:rsidR="001B1B79" w:rsidRDefault="001B1B79" w:rsidP="00A113E2">
      <w:pPr>
        <w:pStyle w:val="Titolo1"/>
      </w:pPr>
      <w:r>
        <w:t>Servizio di Spazzamento</w:t>
      </w:r>
    </w:p>
    <w:p w:rsidR="001B1B79" w:rsidRDefault="001B1B79" w:rsidP="00A113E2">
      <w:r>
        <w:t>Il servizio di spazzamento verrà reso secondo le modalità riportate nelle seguenti tabelle</w:t>
      </w:r>
    </w:p>
    <w:tbl>
      <w:tblPr>
        <w:tblW w:w="11958" w:type="dxa"/>
        <w:tblInd w:w="70" w:type="dxa"/>
        <w:tblCellMar>
          <w:left w:w="70" w:type="dxa"/>
          <w:right w:w="70" w:type="dxa"/>
        </w:tblCellMar>
        <w:tblLook w:val="00A0"/>
      </w:tblPr>
      <w:tblGrid>
        <w:gridCol w:w="1168"/>
        <w:gridCol w:w="864"/>
        <w:gridCol w:w="864"/>
        <w:gridCol w:w="1115"/>
        <w:gridCol w:w="976"/>
        <w:gridCol w:w="1115"/>
        <w:gridCol w:w="976"/>
        <w:gridCol w:w="1964"/>
        <w:gridCol w:w="976"/>
        <w:gridCol w:w="976"/>
        <w:gridCol w:w="976"/>
        <w:gridCol w:w="976"/>
      </w:tblGrid>
      <w:tr w:rsidR="001B1B79" w:rsidRPr="00A113E2" w:rsidTr="00A113E2">
        <w:trPr>
          <w:trHeight w:val="255"/>
        </w:trPr>
        <w:tc>
          <w:tcPr>
            <w:tcW w:w="2896" w:type="dxa"/>
            <w:gridSpan w:val="3"/>
            <w:tcBorders>
              <w:top w:val="nil"/>
              <w:left w:val="nil"/>
              <w:bottom w:val="nil"/>
              <w:right w:val="nil"/>
            </w:tcBorders>
            <w:noWrap/>
            <w:vAlign w:val="bottom"/>
          </w:tcPr>
          <w:p w:rsidR="001B1B79" w:rsidRPr="00A113E2" w:rsidRDefault="001B1B79" w:rsidP="00A113E2">
            <w:pPr>
              <w:jc w:val="left"/>
              <w:rPr>
                <w:rFonts w:ascii="Arial" w:hAnsi="Arial"/>
                <w:b/>
                <w:noProof w:val="0"/>
                <w:kern w:val="0"/>
                <w:sz w:val="20"/>
                <w:szCs w:val="20"/>
              </w:rPr>
            </w:pPr>
            <w:r w:rsidRPr="00A113E2">
              <w:rPr>
                <w:rFonts w:ascii="Arial" w:hAnsi="Arial"/>
                <w:b/>
                <w:noProof w:val="0"/>
                <w:kern w:val="0"/>
                <w:sz w:val="20"/>
                <w:szCs w:val="20"/>
              </w:rPr>
              <w:t>Numero giornate servizio</w:t>
            </w: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80"/>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728" w:type="dxa"/>
            <w:gridSpan w:val="2"/>
            <w:tcBorders>
              <w:top w:val="single" w:sz="4" w:space="0" w:color="auto"/>
              <w:left w:val="single" w:sz="4" w:space="0" w:color="auto"/>
              <w:bottom w:val="single" w:sz="4" w:space="0" w:color="auto"/>
              <w:right w:val="single" w:sz="4" w:space="0" w:color="000000"/>
            </w:tcBorders>
            <w:noWrap/>
            <w:vAlign w:val="bottom"/>
          </w:tcPr>
          <w:p w:rsidR="001B1B79" w:rsidRPr="00A113E2" w:rsidRDefault="001B1B79" w:rsidP="00A113E2">
            <w:pPr>
              <w:jc w:val="center"/>
              <w:rPr>
                <w:rFonts w:ascii="Arial" w:hAnsi="Arial"/>
                <w:b/>
                <w:noProof w:val="0"/>
                <w:kern w:val="0"/>
                <w:sz w:val="20"/>
                <w:szCs w:val="20"/>
              </w:rPr>
            </w:pPr>
            <w:r w:rsidRPr="00A113E2">
              <w:rPr>
                <w:rFonts w:ascii="Arial" w:hAnsi="Arial"/>
                <w:b/>
                <w:noProof w:val="0"/>
                <w:kern w:val="0"/>
                <w:sz w:val="20"/>
                <w:szCs w:val="20"/>
              </w:rPr>
              <w:t>territorio</w:t>
            </w:r>
          </w:p>
        </w:tc>
        <w:tc>
          <w:tcPr>
            <w:tcW w:w="3206" w:type="dxa"/>
            <w:gridSpan w:val="3"/>
            <w:tcBorders>
              <w:top w:val="single" w:sz="4" w:space="0" w:color="auto"/>
              <w:left w:val="nil"/>
              <w:bottom w:val="nil"/>
              <w:right w:val="single" w:sz="4" w:space="0" w:color="auto"/>
            </w:tcBorders>
            <w:noWrap/>
            <w:vAlign w:val="bottom"/>
          </w:tcPr>
          <w:p w:rsidR="001B1B79" w:rsidRPr="00A113E2" w:rsidRDefault="001B1B79" w:rsidP="00A113E2">
            <w:pPr>
              <w:jc w:val="center"/>
              <w:rPr>
                <w:rFonts w:ascii="Arial" w:hAnsi="Arial"/>
                <w:b/>
                <w:noProof w:val="0"/>
                <w:kern w:val="0"/>
                <w:sz w:val="20"/>
                <w:szCs w:val="20"/>
              </w:rPr>
            </w:pPr>
            <w:r w:rsidRPr="00A113E2">
              <w:rPr>
                <w:rFonts w:ascii="Arial" w:hAnsi="Arial"/>
                <w:b/>
                <w:noProof w:val="0"/>
                <w:kern w:val="0"/>
                <w:sz w:val="20"/>
                <w:szCs w:val="20"/>
              </w:rPr>
              <w:t>cimiteri</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1/mese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2/mese</w:t>
            </w:r>
          </w:p>
        </w:tc>
        <w:tc>
          <w:tcPr>
            <w:tcW w:w="1115"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Pasqua</w:t>
            </w:r>
          </w:p>
        </w:tc>
        <w:tc>
          <w:tcPr>
            <w:tcW w:w="976"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Giugno</w:t>
            </w:r>
          </w:p>
        </w:tc>
        <w:tc>
          <w:tcPr>
            <w:tcW w:w="1115"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Novembre</w:t>
            </w:r>
          </w:p>
        </w:tc>
        <w:tc>
          <w:tcPr>
            <w:tcW w:w="976"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Tot.</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single" w:sz="4" w:space="0" w:color="auto"/>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marzo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aprile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nil"/>
              <w:right w:val="nil"/>
            </w:tcBorders>
            <w:noWrap/>
            <w:vAlign w:val="bottom"/>
          </w:tcPr>
          <w:p w:rsidR="001B1B79" w:rsidRPr="00A113E2" w:rsidRDefault="006D1973" w:rsidP="00A113E2">
            <w:pPr>
              <w:jc w:val="left"/>
              <w:rPr>
                <w:rFonts w:ascii="Arial" w:hAnsi="Arial"/>
                <w:bCs w:val="0"/>
                <w:noProof w:val="0"/>
                <w:kern w:val="0"/>
                <w:sz w:val="20"/>
                <w:szCs w:val="20"/>
              </w:rPr>
            </w:pPr>
            <w:r w:rsidRPr="006D1973">
              <w:pict>
                <v:shape id="Line 1" o:spid="_x0000_s1030" type="#_x0000_t75" style="position:absolute;margin-left:35.25pt;margin-top:.75pt;width:189.75pt;height:12pt;z-index: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" o:insetmode="auto">
                  <v:imagedata r:id="rId8" o:title=""/>
                  <o:lock v:ext="edit" aspectratio="f"/>
                </v:shape>
              </w:pict>
            </w:r>
          </w:p>
          <w:tbl>
            <w:tblPr>
              <w:tblW w:w="0" w:type="auto"/>
              <w:tblCellSpacing w:w="0" w:type="dxa"/>
              <w:tblCellMar>
                <w:left w:w="0" w:type="dxa"/>
                <w:right w:w="0" w:type="dxa"/>
              </w:tblCellMar>
              <w:tblLook w:val="00A0"/>
            </w:tblPr>
            <w:tblGrid>
              <w:gridCol w:w="970"/>
            </w:tblGrid>
            <w:tr w:rsidR="001B1B79" w:rsidRPr="00A113E2">
              <w:trPr>
                <w:trHeight w:val="255"/>
                <w:tblCellSpacing w:w="0" w:type="dxa"/>
              </w:trPr>
              <w:tc>
                <w:tcPr>
                  <w:tcW w:w="960"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r>
          </w:tbl>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3</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In occasione della Pasqua</w:t>
            </w:r>
          </w:p>
        </w:tc>
        <w:tc>
          <w:tcPr>
            <w:tcW w:w="2928" w:type="dxa"/>
            <w:gridSpan w:val="3"/>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maggio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giugno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3</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luglio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agosto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settembre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ottobre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novembre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nil"/>
              <w:right w:val="nil"/>
            </w:tcBorders>
            <w:noWrap/>
            <w:vAlign w:val="bottom"/>
          </w:tcPr>
          <w:p w:rsidR="001B1B79" w:rsidRPr="00A113E2" w:rsidRDefault="006D1973" w:rsidP="00A113E2">
            <w:pPr>
              <w:jc w:val="left"/>
              <w:rPr>
                <w:rFonts w:ascii="Arial" w:hAnsi="Arial"/>
                <w:bCs w:val="0"/>
                <w:noProof w:val="0"/>
                <w:kern w:val="0"/>
                <w:sz w:val="20"/>
                <w:szCs w:val="20"/>
              </w:rPr>
            </w:pPr>
            <w:r w:rsidRPr="006D1973">
              <w:pict>
                <v:shape id="Line 2" o:spid="_x0000_s1031" type="#_x0000_t75" style="position:absolute;margin-left:34.5pt;margin-top:.75pt;width:89.25pt;height:12pt;z-index:3;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" o:insetmode="auto">
                  <v:imagedata r:id="rId9" o:title=""/>
                  <o:lock v:ext="edit" aspectratio="f"/>
                </v:shape>
              </w:pict>
            </w:r>
          </w:p>
          <w:tbl>
            <w:tblPr>
              <w:tblW w:w="0" w:type="auto"/>
              <w:tblCellSpacing w:w="0" w:type="dxa"/>
              <w:tblCellMar>
                <w:left w:w="0" w:type="dxa"/>
                <w:right w:w="0" w:type="dxa"/>
              </w:tblCellMar>
              <w:tblLook w:val="00A0"/>
            </w:tblPr>
            <w:tblGrid>
              <w:gridCol w:w="970"/>
            </w:tblGrid>
            <w:tr w:rsidR="001B1B79" w:rsidRPr="00A113E2">
              <w:trPr>
                <w:trHeight w:val="255"/>
                <w:tblCellSpacing w:w="0" w:type="dxa"/>
              </w:trPr>
              <w:tc>
                <w:tcPr>
                  <w:tcW w:w="960"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r>
          </w:tbl>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3</w:t>
            </w:r>
          </w:p>
        </w:tc>
        <w:tc>
          <w:tcPr>
            <w:tcW w:w="976" w:type="dxa"/>
            <w:tcBorders>
              <w:top w:val="nil"/>
              <w:left w:val="nil"/>
              <w:bottom w:val="nil"/>
              <w:right w:val="nil"/>
            </w:tcBorders>
            <w:noWrap/>
            <w:vAlign w:val="bottom"/>
          </w:tcPr>
          <w:p w:rsidR="001B1B79" w:rsidRPr="00A113E2" w:rsidRDefault="001B1B79" w:rsidP="00FC4338">
            <w:pPr>
              <w:jc w:val="left"/>
              <w:rPr>
                <w:rFonts w:ascii="Arial" w:hAnsi="Arial"/>
                <w:bCs w:val="0"/>
                <w:noProof w:val="0"/>
                <w:kern w:val="0"/>
                <w:sz w:val="20"/>
                <w:szCs w:val="20"/>
              </w:rPr>
            </w:pPr>
            <w:r>
              <w:rPr>
                <w:rFonts w:ascii="Arial" w:hAnsi="Arial"/>
                <w:bCs w:val="0"/>
                <w:noProof w:val="0"/>
                <w:kern w:val="0"/>
                <w:sz w:val="20"/>
                <w:szCs w:val="20"/>
              </w:rPr>
              <w:t>In occasione dellafestivitàdei</w:t>
            </w:r>
            <w:r w:rsidRPr="00A113E2">
              <w:rPr>
                <w:rFonts w:ascii="Arial" w:hAnsi="Arial"/>
                <w:bCs w:val="0"/>
                <w:noProof w:val="0"/>
                <w:kern w:val="0"/>
                <w:sz w:val="20"/>
                <w:szCs w:val="20"/>
              </w:rPr>
              <w:t>Santi</w:t>
            </w:r>
          </w:p>
        </w:tc>
        <w:tc>
          <w:tcPr>
            <w:tcW w:w="3904" w:type="dxa"/>
            <w:gridSpan w:val="4"/>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dicembre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18</w:t>
            </w:r>
          </w:p>
        </w:tc>
        <w:tc>
          <w:tcPr>
            <w:tcW w:w="1952" w:type="dxa"/>
            <w:gridSpan w:val="2"/>
            <w:tcBorders>
              <w:top w:val="nil"/>
              <w:left w:val="nil"/>
              <w:bottom w:val="nil"/>
              <w:right w:val="nil"/>
            </w:tcBorders>
            <w:noWrap/>
            <w:vAlign w:val="bottom"/>
          </w:tcPr>
          <w:p w:rsidR="001B1B79" w:rsidRPr="00A113E2" w:rsidRDefault="001B1B79" w:rsidP="00A113E2">
            <w:pPr>
              <w:jc w:val="left"/>
              <w:rPr>
                <w:rFonts w:ascii="Arial" w:hAnsi="Arial"/>
                <w:b/>
                <w:noProof w:val="0"/>
                <w:kern w:val="0"/>
                <w:sz w:val="20"/>
                <w:szCs w:val="20"/>
              </w:rPr>
            </w:pPr>
            <w:r w:rsidRPr="00A113E2">
              <w:rPr>
                <w:rFonts w:ascii="Arial" w:hAnsi="Arial"/>
                <w:b/>
                <w:noProof w:val="0"/>
                <w:kern w:val="0"/>
                <w:sz w:val="20"/>
                <w:szCs w:val="20"/>
              </w:rPr>
              <w:t>giornate/anno</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70"/>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80"/>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80"/>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7078" w:type="dxa"/>
            <w:gridSpan w:val="7"/>
            <w:tcBorders>
              <w:top w:val="nil"/>
              <w:left w:val="nil"/>
              <w:bottom w:val="nil"/>
              <w:right w:val="nil"/>
            </w:tcBorders>
            <w:noWrap/>
            <w:vAlign w:val="bottom"/>
          </w:tcPr>
          <w:p w:rsidR="001B1B79" w:rsidRPr="00A113E2" w:rsidRDefault="001B1B79" w:rsidP="00A113E2">
            <w:pPr>
              <w:jc w:val="left"/>
              <w:rPr>
                <w:rFonts w:ascii="Arial" w:hAnsi="Arial"/>
                <w:b/>
                <w:noProof w:val="0"/>
                <w:kern w:val="0"/>
                <w:sz w:val="20"/>
                <w:szCs w:val="20"/>
              </w:rPr>
            </w:pPr>
            <w:r w:rsidRPr="00A113E2">
              <w:rPr>
                <w:rFonts w:ascii="Arial" w:hAnsi="Arial"/>
                <w:b/>
                <w:noProof w:val="0"/>
                <w:kern w:val="0"/>
                <w:sz w:val="20"/>
                <w:szCs w:val="20"/>
              </w:rPr>
              <w:t>Impiego unità lavorative con il supoorto di n.1 autocarro con vasca</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2032" w:type="dxa"/>
            <w:gridSpan w:val="2"/>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r>
              <w:rPr>
                <w:rFonts w:ascii="Arial" w:hAnsi="Arial"/>
                <w:bCs w:val="0"/>
                <w:noProof w:val="0"/>
                <w:kern w:val="0"/>
                <w:sz w:val="20"/>
                <w:szCs w:val="20"/>
              </w:rPr>
              <w:t>(turno di 6</w:t>
            </w:r>
            <w:r w:rsidRPr="00A113E2">
              <w:rPr>
                <w:rFonts w:ascii="Arial" w:hAnsi="Arial"/>
                <w:bCs w:val="0"/>
                <w:noProof w:val="0"/>
                <w:kern w:val="0"/>
                <w:sz w:val="20"/>
                <w:szCs w:val="20"/>
              </w:rPr>
              <w:t>h/giornata)</w:t>
            </w: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80"/>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728" w:type="dxa"/>
            <w:gridSpan w:val="2"/>
            <w:tcBorders>
              <w:top w:val="single" w:sz="4" w:space="0" w:color="auto"/>
              <w:left w:val="single" w:sz="4" w:space="0" w:color="auto"/>
              <w:bottom w:val="single" w:sz="4" w:space="0" w:color="auto"/>
              <w:right w:val="single" w:sz="4" w:space="0" w:color="000000"/>
            </w:tcBorders>
            <w:noWrap/>
            <w:vAlign w:val="bottom"/>
          </w:tcPr>
          <w:p w:rsidR="001B1B79" w:rsidRPr="00A113E2" w:rsidRDefault="001B1B79" w:rsidP="00A113E2">
            <w:pPr>
              <w:jc w:val="center"/>
              <w:rPr>
                <w:rFonts w:ascii="Arial" w:hAnsi="Arial"/>
                <w:b/>
                <w:noProof w:val="0"/>
                <w:kern w:val="0"/>
                <w:sz w:val="20"/>
                <w:szCs w:val="20"/>
              </w:rPr>
            </w:pPr>
            <w:r w:rsidRPr="00A113E2">
              <w:rPr>
                <w:rFonts w:ascii="Arial" w:hAnsi="Arial"/>
                <w:b/>
                <w:noProof w:val="0"/>
                <w:kern w:val="0"/>
                <w:sz w:val="20"/>
                <w:szCs w:val="20"/>
              </w:rPr>
              <w:t>territorio</w:t>
            </w:r>
          </w:p>
        </w:tc>
        <w:tc>
          <w:tcPr>
            <w:tcW w:w="3206" w:type="dxa"/>
            <w:gridSpan w:val="3"/>
            <w:tcBorders>
              <w:top w:val="single" w:sz="4" w:space="0" w:color="auto"/>
              <w:left w:val="nil"/>
              <w:bottom w:val="nil"/>
              <w:right w:val="single" w:sz="4" w:space="0" w:color="auto"/>
            </w:tcBorders>
            <w:noWrap/>
            <w:vAlign w:val="bottom"/>
          </w:tcPr>
          <w:p w:rsidR="001B1B79" w:rsidRPr="00A113E2" w:rsidRDefault="001B1B79" w:rsidP="00A113E2">
            <w:pPr>
              <w:jc w:val="center"/>
              <w:rPr>
                <w:rFonts w:ascii="Arial" w:hAnsi="Arial"/>
                <w:b/>
                <w:noProof w:val="0"/>
                <w:kern w:val="0"/>
                <w:sz w:val="20"/>
                <w:szCs w:val="20"/>
              </w:rPr>
            </w:pPr>
            <w:r w:rsidRPr="00A113E2">
              <w:rPr>
                <w:rFonts w:ascii="Arial" w:hAnsi="Arial"/>
                <w:b/>
                <w:noProof w:val="0"/>
                <w:kern w:val="0"/>
                <w:sz w:val="20"/>
                <w:szCs w:val="20"/>
              </w:rPr>
              <w:t>cimiteri</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1/mese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2/mese</w:t>
            </w:r>
          </w:p>
        </w:tc>
        <w:tc>
          <w:tcPr>
            <w:tcW w:w="1115"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Pasqua</w:t>
            </w:r>
          </w:p>
        </w:tc>
        <w:tc>
          <w:tcPr>
            <w:tcW w:w="976"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Giugno</w:t>
            </w:r>
          </w:p>
        </w:tc>
        <w:tc>
          <w:tcPr>
            <w:tcW w:w="1115"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Novembre</w:t>
            </w:r>
          </w:p>
        </w:tc>
        <w:tc>
          <w:tcPr>
            <w:tcW w:w="976" w:type="dxa"/>
            <w:tcBorders>
              <w:top w:val="single" w:sz="4" w:space="0" w:color="auto"/>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Tot.</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single" w:sz="4" w:space="0" w:color="auto"/>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marzo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aprile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4</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maggio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giugno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4</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luglio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4</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4</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agosto</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4</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4</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settembre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ottobre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novembre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4</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left"/>
              <w:rPr>
                <w:rFonts w:ascii="Arial" w:hAnsi="Arial"/>
                <w:bCs w:val="0"/>
                <w:noProof w:val="0"/>
                <w:kern w:val="0"/>
                <w:sz w:val="20"/>
                <w:szCs w:val="20"/>
              </w:rPr>
            </w:pPr>
            <w:r w:rsidRPr="00A113E2">
              <w:rPr>
                <w:rFonts w:ascii="Arial" w:hAnsi="Arial"/>
                <w:bCs w:val="0"/>
                <w:noProof w:val="0"/>
                <w:kern w:val="0"/>
                <w:sz w:val="20"/>
                <w:szCs w:val="20"/>
              </w:rPr>
              <w:t>dicembre</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864"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1115"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 </w:t>
            </w:r>
          </w:p>
        </w:tc>
        <w:tc>
          <w:tcPr>
            <w:tcW w:w="976" w:type="dxa"/>
            <w:tcBorders>
              <w:top w:val="nil"/>
              <w:left w:val="nil"/>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2</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r w:rsidR="001B1B79" w:rsidRPr="00A113E2" w:rsidTr="00A113E2">
        <w:trPr>
          <w:trHeight w:val="255"/>
        </w:trPr>
        <w:tc>
          <w:tcPr>
            <w:tcW w:w="1168"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864"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1115"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single" w:sz="4" w:space="0" w:color="auto"/>
              <w:bottom w:val="single" w:sz="4" w:space="0" w:color="auto"/>
              <w:right w:val="single" w:sz="4" w:space="0" w:color="auto"/>
            </w:tcBorders>
            <w:noWrap/>
            <w:vAlign w:val="bottom"/>
          </w:tcPr>
          <w:p w:rsidR="001B1B79" w:rsidRPr="00A113E2" w:rsidRDefault="001B1B79" w:rsidP="00A113E2">
            <w:pPr>
              <w:jc w:val="center"/>
              <w:rPr>
                <w:rFonts w:ascii="Arial" w:hAnsi="Arial"/>
                <w:bCs w:val="0"/>
                <w:noProof w:val="0"/>
                <w:kern w:val="0"/>
                <w:sz w:val="20"/>
                <w:szCs w:val="20"/>
              </w:rPr>
            </w:pPr>
            <w:r w:rsidRPr="00A113E2">
              <w:rPr>
                <w:rFonts w:ascii="Arial" w:hAnsi="Arial"/>
                <w:bCs w:val="0"/>
                <w:noProof w:val="0"/>
                <w:kern w:val="0"/>
                <w:sz w:val="20"/>
                <w:szCs w:val="20"/>
              </w:rPr>
              <w:t>30</w:t>
            </w:r>
          </w:p>
        </w:tc>
        <w:tc>
          <w:tcPr>
            <w:tcW w:w="2928" w:type="dxa"/>
            <w:gridSpan w:val="3"/>
            <w:tcBorders>
              <w:top w:val="nil"/>
              <w:left w:val="nil"/>
              <w:bottom w:val="nil"/>
              <w:right w:val="nil"/>
            </w:tcBorders>
            <w:noWrap/>
            <w:vAlign w:val="bottom"/>
          </w:tcPr>
          <w:p w:rsidR="001B1B79" w:rsidRPr="00A113E2" w:rsidRDefault="001B1B79" w:rsidP="00A113E2">
            <w:pPr>
              <w:jc w:val="left"/>
              <w:rPr>
                <w:rFonts w:ascii="Arial" w:hAnsi="Arial"/>
                <w:b/>
                <w:noProof w:val="0"/>
                <w:kern w:val="0"/>
                <w:sz w:val="20"/>
                <w:szCs w:val="20"/>
              </w:rPr>
            </w:pPr>
            <w:r w:rsidRPr="00A113E2">
              <w:rPr>
                <w:rFonts w:ascii="Arial" w:hAnsi="Arial"/>
                <w:b/>
                <w:noProof w:val="0"/>
                <w:kern w:val="0"/>
                <w:sz w:val="20"/>
                <w:szCs w:val="20"/>
              </w:rPr>
              <w:t>unità lavorative/anno</w:t>
            </w: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c>
          <w:tcPr>
            <w:tcW w:w="976" w:type="dxa"/>
            <w:tcBorders>
              <w:top w:val="nil"/>
              <w:left w:val="nil"/>
              <w:bottom w:val="nil"/>
              <w:right w:val="nil"/>
            </w:tcBorders>
            <w:noWrap/>
            <w:vAlign w:val="bottom"/>
          </w:tcPr>
          <w:p w:rsidR="001B1B79" w:rsidRPr="00A113E2" w:rsidRDefault="001B1B79" w:rsidP="00A113E2">
            <w:pPr>
              <w:jc w:val="left"/>
              <w:rPr>
                <w:rFonts w:ascii="Arial" w:hAnsi="Arial"/>
                <w:bCs w:val="0"/>
                <w:noProof w:val="0"/>
                <w:kern w:val="0"/>
                <w:sz w:val="20"/>
                <w:szCs w:val="20"/>
              </w:rPr>
            </w:pPr>
          </w:p>
        </w:tc>
      </w:tr>
    </w:tbl>
    <w:p w:rsidR="001B1B79" w:rsidRPr="00A113E2" w:rsidRDefault="001B1B79" w:rsidP="00A113E2"/>
    <w:p w:rsidR="001B1B79" w:rsidRDefault="001B1B79" w:rsidP="00A113E2">
      <w:pPr>
        <w:pStyle w:val="Titolo1"/>
      </w:pPr>
      <w:r w:rsidRPr="00E372D4">
        <w:t>Il Piano finanziario</w:t>
      </w:r>
    </w:p>
    <w:p w:rsidR="001B1B79" w:rsidRPr="00CC19FB" w:rsidRDefault="001B1B79" w:rsidP="00634633"/>
    <w:p w:rsidR="001B1B79" w:rsidRPr="00CC19FB" w:rsidRDefault="001B1B79" w:rsidP="00E0363E">
      <w:pPr>
        <w:rPr>
          <w:szCs w:val="24"/>
        </w:rPr>
      </w:pPr>
      <w:r w:rsidRPr="00CC19FB">
        <w:rPr>
          <w:szCs w:val="24"/>
        </w:rPr>
        <w:t>Nel Piano Finanziario oltre ai costi di gestione dei rifiuti urbani e assimilati (raccolta, trasporto e smaltimento),  vengono inclusi anche le seguenti voci di ricavo e di costo:</w:t>
      </w:r>
    </w:p>
    <w:p w:rsidR="001B1B79" w:rsidRDefault="001B1B79" w:rsidP="00E0363E">
      <w:pPr>
        <w:numPr>
          <w:ilvl w:val="0"/>
          <w:numId w:val="31"/>
        </w:numPr>
        <w:tabs>
          <w:tab w:val="clear" w:pos="1065"/>
          <w:tab w:val="num" w:pos="0"/>
        </w:tabs>
        <w:ind w:left="0" w:firstLine="0"/>
        <w:jc w:val="left"/>
        <w:rPr>
          <w:szCs w:val="24"/>
        </w:rPr>
      </w:pPr>
      <w:r w:rsidRPr="00CC19FB">
        <w:rPr>
          <w:szCs w:val="24"/>
        </w:rPr>
        <w:t>i contributi CONAI</w:t>
      </w:r>
    </w:p>
    <w:p w:rsidR="001B1B79" w:rsidRPr="00CC19FB" w:rsidRDefault="001B1B79" w:rsidP="00E0363E">
      <w:pPr>
        <w:numPr>
          <w:ilvl w:val="0"/>
          <w:numId w:val="31"/>
        </w:numPr>
        <w:tabs>
          <w:tab w:val="clear" w:pos="1065"/>
          <w:tab w:val="num" w:pos="0"/>
        </w:tabs>
        <w:ind w:left="0" w:firstLine="0"/>
        <w:jc w:val="left"/>
        <w:rPr>
          <w:szCs w:val="24"/>
        </w:rPr>
      </w:pPr>
      <w:r w:rsidRPr="00CC19FB">
        <w:rPr>
          <w:szCs w:val="24"/>
        </w:rPr>
        <w:t>i costi  aggiuntivi  del trasferimento, dello smaltimento  e del disagio ambientale  dei rifiuti conferiti presso discariche diverse da S.Orsola,  (comunicazione Ati 3 Umbria prot. 3684 del 7/12/2012 e succ. autirizzate dalla Regione dell’Umbria)  soggetti a conguaglio in relazione agli accordi stipulati ed in corso di stipula tra l’Ati 3 Umbria e gli altri Ati regionali, e stimati in circa 1/3 dei rifuiti annui smaltiti; :</w:t>
      </w:r>
    </w:p>
    <w:p w:rsidR="001B1B79" w:rsidRPr="00CC19FB" w:rsidRDefault="001B1B79" w:rsidP="00E0363E">
      <w:pPr>
        <w:numPr>
          <w:ilvl w:val="0"/>
          <w:numId w:val="31"/>
        </w:numPr>
        <w:tabs>
          <w:tab w:val="clear" w:pos="1065"/>
          <w:tab w:val="num" w:pos="0"/>
        </w:tabs>
        <w:ind w:left="0" w:firstLine="0"/>
        <w:jc w:val="left"/>
        <w:rPr>
          <w:szCs w:val="24"/>
        </w:rPr>
      </w:pPr>
      <w:r w:rsidRPr="00CC19FB">
        <w:rPr>
          <w:szCs w:val="24"/>
        </w:rPr>
        <w:t>il costo  del disagio  ambientale, dovuto (come da delibera dell’ Ati 3 Umbriai)  per il conferimento dei rifiuti presso l’impianto di selezione e  compostaggio di Case Vecchie di Casone ;</w:t>
      </w:r>
    </w:p>
    <w:p w:rsidR="001B1B79" w:rsidRPr="00CC19FB" w:rsidRDefault="001B1B79" w:rsidP="00E0363E">
      <w:pPr>
        <w:numPr>
          <w:ilvl w:val="0"/>
          <w:numId w:val="31"/>
        </w:numPr>
        <w:tabs>
          <w:tab w:val="clear" w:pos="1065"/>
          <w:tab w:val="num" w:pos="0"/>
        </w:tabs>
        <w:ind w:left="0" w:firstLine="0"/>
        <w:jc w:val="left"/>
        <w:rPr>
          <w:szCs w:val="24"/>
        </w:rPr>
      </w:pPr>
      <w:r w:rsidRPr="00CC19FB">
        <w:rPr>
          <w:szCs w:val="24"/>
        </w:rPr>
        <w:t>il costo del disagio ambientale dovuto (come da delibera dell’Ati 3 Umbria) per il deposito dei sovvalli presso la discarica di S.Orsola,  stimati in circa 2/3 dei rifiuti annui smaltiti.</w:t>
      </w:r>
    </w:p>
    <w:p w:rsidR="001B1B79" w:rsidRPr="00CC19FB" w:rsidRDefault="001B1B79" w:rsidP="00E0363E">
      <w:pPr>
        <w:numPr>
          <w:ilvl w:val="0"/>
          <w:numId w:val="31"/>
        </w:numPr>
        <w:tabs>
          <w:tab w:val="clear" w:pos="1065"/>
          <w:tab w:val="num" w:pos="0"/>
        </w:tabs>
        <w:ind w:left="0" w:firstLine="0"/>
        <w:jc w:val="left"/>
        <w:rPr>
          <w:szCs w:val="24"/>
        </w:rPr>
      </w:pPr>
      <w:r w:rsidRPr="00CC19FB">
        <w:rPr>
          <w:szCs w:val="24"/>
        </w:rPr>
        <w:lastRenderedPageBreak/>
        <w:t>il costo straordinario della sistemazione dell’argine della discarica di S.Orsola quantificato in € 12.60 alla tonn.di  conferimenti presso la discarica di S.Orsola “ come da determinazione dell’Ati 3  n. 169 del 24 dicembre 2013 avente ad oggetto : Approvazione Progetto della Vus spa “ Adeguamento del rilevato arginale e modifica della copertuta finale della Discarica di S.orsola.”.</w:t>
      </w:r>
    </w:p>
    <w:p w:rsidR="001B1B79" w:rsidRPr="00CC19FB" w:rsidRDefault="001B1B79" w:rsidP="00E0363E">
      <w:pPr>
        <w:rPr>
          <w:szCs w:val="24"/>
        </w:rPr>
      </w:pPr>
    </w:p>
    <w:p w:rsidR="001B1B79" w:rsidRPr="00CC19FB" w:rsidRDefault="001B1B79" w:rsidP="00E0363E">
      <w:pPr>
        <w:rPr>
          <w:szCs w:val="24"/>
        </w:rPr>
      </w:pPr>
      <w:r w:rsidRPr="00CC19FB">
        <w:rPr>
          <w:szCs w:val="24"/>
        </w:rPr>
        <w:t>Nei costi non sono inclusi:</w:t>
      </w:r>
    </w:p>
    <w:p w:rsidR="001B1B79" w:rsidRPr="00CC19FB" w:rsidRDefault="001B1B79" w:rsidP="00E0363E">
      <w:pPr>
        <w:numPr>
          <w:ilvl w:val="0"/>
          <w:numId w:val="31"/>
        </w:numPr>
        <w:tabs>
          <w:tab w:val="clear" w:pos="1065"/>
          <w:tab w:val="num" w:pos="0"/>
        </w:tabs>
        <w:ind w:left="0"/>
        <w:rPr>
          <w:szCs w:val="24"/>
        </w:rPr>
      </w:pPr>
      <w:r w:rsidRPr="00CC19FB">
        <w:rPr>
          <w:szCs w:val="24"/>
        </w:rPr>
        <w:t>I costi dei servizi cimiteriali</w:t>
      </w:r>
    </w:p>
    <w:p w:rsidR="001B1B79" w:rsidRPr="00CC19FB" w:rsidRDefault="001B1B79" w:rsidP="00E0363E">
      <w:pPr>
        <w:numPr>
          <w:ilvl w:val="0"/>
          <w:numId w:val="34"/>
        </w:numPr>
        <w:rPr>
          <w:szCs w:val="24"/>
        </w:rPr>
      </w:pPr>
      <w:r w:rsidRPr="00CC19FB">
        <w:rPr>
          <w:szCs w:val="24"/>
        </w:rPr>
        <w:t>i costi dello sfalcio delle erbe infestanti nelle frazioni e delle  manutenzioni del verde pubblico;</w:t>
      </w:r>
    </w:p>
    <w:p w:rsidR="001B1B79" w:rsidRPr="00CC19FB" w:rsidRDefault="001B1B79" w:rsidP="00E0363E">
      <w:pPr>
        <w:rPr>
          <w:szCs w:val="24"/>
        </w:rPr>
      </w:pPr>
    </w:p>
    <w:p w:rsidR="001B1B79" w:rsidRPr="00CC19FB" w:rsidRDefault="001B1B79" w:rsidP="00E0363E">
      <w:pPr>
        <w:rPr>
          <w:szCs w:val="24"/>
        </w:rPr>
      </w:pPr>
      <w:r w:rsidRPr="00CC19FB">
        <w:rPr>
          <w:szCs w:val="24"/>
        </w:rPr>
        <w:t>I costi di gestione (CG) sono composti dai costi di gestione dei servizi che riguardano i rifiuti indifferenziati sommati ai costi di gestione del ciclo di raccolta differenziata.</w:t>
      </w:r>
    </w:p>
    <w:p w:rsidR="001B1B79" w:rsidRPr="00CC19FB" w:rsidRDefault="001B1B79" w:rsidP="00E0363E">
      <w:pPr>
        <w:rPr>
          <w:szCs w:val="24"/>
        </w:rPr>
      </w:pPr>
      <w:r w:rsidRPr="00CC19FB">
        <w:rPr>
          <w:szCs w:val="24"/>
        </w:rPr>
        <w:t>Il costo dello smaltimento dei sovvalli da RSU  previsto nel P</w:t>
      </w:r>
      <w:r>
        <w:rPr>
          <w:szCs w:val="24"/>
        </w:rPr>
        <w:t>E</w:t>
      </w:r>
      <w:r w:rsidRPr="00CC19FB">
        <w:rPr>
          <w:szCs w:val="24"/>
        </w:rPr>
        <w:t xml:space="preserve">F è stato quantificato ipotizzando il deposito dei riufiuti presso  discariche diverse da S.Orsola (Belladanza e/o altre autorizzate) per circa 1/3 del totale annuo dei rifiuti smaltiti. </w:t>
      </w:r>
    </w:p>
    <w:p w:rsidR="001B1B79" w:rsidRPr="00CC19FB" w:rsidRDefault="001B1B79" w:rsidP="00E0363E">
      <w:pPr>
        <w:rPr>
          <w:szCs w:val="24"/>
        </w:rPr>
      </w:pPr>
      <w:r w:rsidRPr="00CC19FB">
        <w:rPr>
          <w:szCs w:val="24"/>
        </w:rPr>
        <w:t xml:space="preserve">Il conseguimento degli obiettivi in tema di percentuale di R.D. sarà possibile solo attivando, un  rapporto di collaborazione  diretta  attivato  tra il gestore e il Comune di </w:t>
      </w:r>
      <w:r>
        <w:rPr>
          <w:szCs w:val="24"/>
        </w:rPr>
        <w:t>Poggiodomo</w:t>
      </w:r>
      <w:r w:rsidRPr="00CC19FB">
        <w:rPr>
          <w:szCs w:val="24"/>
        </w:rPr>
        <w:t>, con la seguente, consolidata, modalità di  collaborazione:</w:t>
      </w:r>
    </w:p>
    <w:p w:rsidR="001B1B79" w:rsidRPr="00CC19FB" w:rsidRDefault="001B1B79" w:rsidP="00E0363E">
      <w:pPr>
        <w:numPr>
          <w:ilvl w:val="0"/>
          <w:numId w:val="49"/>
        </w:numPr>
        <w:ind w:left="57" w:firstLine="0"/>
        <w:rPr>
          <w:szCs w:val="24"/>
        </w:rPr>
      </w:pPr>
      <w:r w:rsidRPr="00CC19FB">
        <w:rPr>
          <w:szCs w:val="24"/>
        </w:rPr>
        <w:t xml:space="preserve">il gestore,  effettuerà un monitoraggio costante dell’andamento della R.D. e della risposta da parte dell’utenza informando tempestivamente l’Ente Locale; </w:t>
      </w:r>
    </w:p>
    <w:p w:rsidR="001B1B79" w:rsidRPr="00CC19FB" w:rsidRDefault="001B1B79" w:rsidP="00E0363E">
      <w:pPr>
        <w:ind w:left="57"/>
        <w:rPr>
          <w:szCs w:val="24"/>
        </w:rPr>
      </w:pPr>
    </w:p>
    <w:p w:rsidR="001B1B79" w:rsidRPr="00CC19FB" w:rsidRDefault="001B1B79" w:rsidP="00E0363E">
      <w:pPr>
        <w:numPr>
          <w:ilvl w:val="0"/>
          <w:numId w:val="49"/>
        </w:numPr>
        <w:ind w:left="57" w:firstLine="0"/>
        <w:rPr>
          <w:szCs w:val="24"/>
        </w:rPr>
      </w:pPr>
      <w:r w:rsidRPr="00CC19FB">
        <w:rPr>
          <w:szCs w:val="24"/>
        </w:rPr>
        <w:t xml:space="preserve">il Comue </w:t>
      </w:r>
      <w:r>
        <w:rPr>
          <w:szCs w:val="24"/>
        </w:rPr>
        <w:t>di Poggiodomo</w:t>
      </w:r>
      <w:r w:rsidRPr="00CC19FB">
        <w:rPr>
          <w:szCs w:val="24"/>
        </w:rPr>
        <w:t xml:space="preserve"> dovrà intervenire per la soppressione dei comportamenti non corretti da parte dell’utenza che influiscono negativamente sul raggiungimento degli obiettivi .</w:t>
      </w:r>
    </w:p>
    <w:p w:rsidR="001B1B79" w:rsidRPr="00CC19FB" w:rsidRDefault="001B1B79" w:rsidP="00E0363E">
      <w:pPr>
        <w:rPr>
          <w:szCs w:val="24"/>
        </w:rPr>
      </w:pPr>
    </w:p>
    <w:p w:rsidR="001B1B79" w:rsidRPr="00CC19FB" w:rsidRDefault="001B1B79" w:rsidP="00E0363E">
      <w:pPr>
        <w:rPr>
          <w:szCs w:val="24"/>
        </w:rPr>
      </w:pPr>
      <w:r w:rsidRPr="00CC19FB">
        <w:rPr>
          <w:szCs w:val="24"/>
        </w:rPr>
        <w:t>La struttura dei costi è articolata nelle seguenti macrocategorie:</w:t>
      </w:r>
    </w:p>
    <w:p w:rsidR="001B1B79" w:rsidRPr="00CC19FB" w:rsidRDefault="001B1B79" w:rsidP="00E0363E">
      <w:pPr>
        <w:rPr>
          <w:szCs w:val="24"/>
        </w:rPr>
      </w:pPr>
      <w:r w:rsidRPr="00CC19FB">
        <w:rPr>
          <w:szCs w:val="24"/>
        </w:rPr>
        <w:t>a) CG =&gt; Costi operativi di gestione</w:t>
      </w:r>
    </w:p>
    <w:p w:rsidR="001B1B79" w:rsidRPr="00CC19FB" w:rsidRDefault="001B1B79" w:rsidP="00E0363E">
      <w:pPr>
        <w:rPr>
          <w:szCs w:val="24"/>
        </w:rPr>
      </w:pPr>
      <w:r w:rsidRPr="00CC19FB">
        <w:rPr>
          <w:szCs w:val="24"/>
        </w:rPr>
        <w:t>b) CC =&gt; Costi comuni</w:t>
      </w:r>
    </w:p>
    <w:p w:rsidR="001B1B79" w:rsidRPr="00CC19FB" w:rsidRDefault="001B1B79" w:rsidP="00E0363E">
      <w:pPr>
        <w:rPr>
          <w:szCs w:val="24"/>
        </w:rPr>
      </w:pPr>
      <w:r w:rsidRPr="00CC19FB">
        <w:rPr>
          <w:szCs w:val="24"/>
        </w:rPr>
        <w:t>c) CK =&gt; Costi d’uso del capitale</w:t>
      </w:r>
    </w:p>
    <w:p w:rsidR="001B1B79" w:rsidRPr="00CC19FB" w:rsidRDefault="001B1B79" w:rsidP="00E0363E">
      <w:pPr>
        <w:rPr>
          <w:szCs w:val="24"/>
        </w:rPr>
      </w:pPr>
      <w:r w:rsidRPr="00CC19FB">
        <w:rPr>
          <w:szCs w:val="24"/>
        </w:rPr>
        <w:t>ciascuna delle quali è a sua volta suddivisa in una o più categorie</w:t>
      </w:r>
    </w:p>
    <w:p w:rsidR="001B1B79" w:rsidRPr="00CC19FB" w:rsidRDefault="001B1B79" w:rsidP="00E0363E">
      <w:pPr>
        <w:rPr>
          <w:szCs w:val="24"/>
        </w:rPr>
      </w:pPr>
    </w:p>
    <w:p w:rsidR="001B1B79" w:rsidRPr="00CC19FB" w:rsidRDefault="001B1B79" w:rsidP="00E0363E">
      <w:pPr>
        <w:rPr>
          <w:szCs w:val="24"/>
        </w:rPr>
      </w:pPr>
      <w:r w:rsidRPr="00CC19FB">
        <w:rPr>
          <w:szCs w:val="24"/>
        </w:rPr>
        <w:t>Di seguito i costi di gestione del servizio sono esposti in tabelle riassuntive.</w:t>
      </w:r>
    </w:p>
    <w:p w:rsidR="001B1B79" w:rsidRPr="00CC19FB" w:rsidRDefault="001B1B79" w:rsidP="00E0363E">
      <w:pPr>
        <w:rPr>
          <w:szCs w:val="24"/>
        </w:rPr>
      </w:pPr>
    </w:p>
    <w:p w:rsidR="001B1B79" w:rsidRPr="00CC19FB" w:rsidRDefault="001B1B79" w:rsidP="00E0363E">
      <w:pPr>
        <w:rPr>
          <w:szCs w:val="24"/>
        </w:rPr>
      </w:pPr>
      <w:r w:rsidRPr="00CC19FB">
        <w:rPr>
          <w:szCs w:val="24"/>
        </w:rPr>
        <w:t>COSTI DI GESTIONE (CG)</w:t>
      </w:r>
    </w:p>
    <w:p w:rsidR="001B1B79" w:rsidRPr="00CC19FB" w:rsidRDefault="001B1B79" w:rsidP="00E0363E">
      <w:pPr>
        <w:rPr>
          <w:szCs w:val="24"/>
        </w:rPr>
      </w:pPr>
      <w:r w:rsidRPr="00CC19FB">
        <w:rPr>
          <w:szCs w:val="24"/>
        </w:rPr>
        <w:t>Sono i costi relativi al servizio di raccolta, trasporto e trattamento oggetto del servizio di igiene urbana; possno essere divisi in :</w:t>
      </w:r>
    </w:p>
    <w:p w:rsidR="001B1B79" w:rsidRPr="00CC19FB" w:rsidRDefault="001B1B79" w:rsidP="00E0363E">
      <w:pPr>
        <w:rPr>
          <w:szCs w:val="24"/>
        </w:rPr>
      </w:pPr>
      <w:r w:rsidRPr="00CC19FB">
        <w:rPr>
          <w:szCs w:val="24"/>
        </w:rPr>
        <w:t>Costi di gestione dei servizi afferenti la raccolta indifferenziata</w:t>
      </w:r>
    </w:p>
    <w:p w:rsidR="001B1B79" w:rsidRPr="00D67F38" w:rsidRDefault="001B1B79" w:rsidP="00E0363E">
      <w:pPr>
        <w:rPr>
          <w:szCs w:val="24"/>
          <w:lang w:val="en-GB"/>
        </w:rPr>
      </w:pPr>
      <w:r w:rsidRPr="00D67F38">
        <w:rPr>
          <w:szCs w:val="24"/>
          <w:lang w:val="en-GB"/>
        </w:rPr>
        <w:t>CGID = CSL + CRT + CTS + AC</w:t>
      </w:r>
    </w:p>
    <w:p w:rsidR="001B1B79" w:rsidRPr="00D67F38" w:rsidRDefault="001B1B79" w:rsidP="00E0363E">
      <w:pPr>
        <w:rPr>
          <w:szCs w:val="24"/>
          <w:lang w:val="en-GB"/>
        </w:rPr>
      </w:pPr>
      <w:r w:rsidRPr="00D67F38">
        <w:rPr>
          <w:szCs w:val="24"/>
          <w:lang w:val="en-GB"/>
        </w:rPr>
        <w:t>Dove:</w:t>
      </w:r>
    </w:p>
    <w:p w:rsidR="001B1B79" w:rsidRPr="00CC19FB" w:rsidRDefault="001B1B79" w:rsidP="00E0363E">
      <w:pPr>
        <w:numPr>
          <w:ilvl w:val="0"/>
          <w:numId w:val="20"/>
        </w:numPr>
        <w:rPr>
          <w:szCs w:val="24"/>
        </w:rPr>
      </w:pPr>
      <w:r w:rsidRPr="00CC19FB">
        <w:rPr>
          <w:szCs w:val="24"/>
        </w:rPr>
        <w:t>CSL= costo di spazzamento e lavaggio strade (pulizia strade e mercati, raccolta rifiuti esterni)</w:t>
      </w:r>
    </w:p>
    <w:p w:rsidR="001B1B79" w:rsidRPr="00CC19FB" w:rsidRDefault="001B1B79" w:rsidP="00E0363E">
      <w:pPr>
        <w:numPr>
          <w:ilvl w:val="0"/>
          <w:numId w:val="20"/>
        </w:numPr>
        <w:rPr>
          <w:szCs w:val="24"/>
        </w:rPr>
      </w:pPr>
      <w:r w:rsidRPr="00CC19FB">
        <w:rPr>
          <w:szCs w:val="24"/>
        </w:rPr>
        <w:t>CRT= costi di raccolta e trasporto.</w:t>
      </w:r>
    </w:p>
    <w:p w:rsidR="001B1B79" w:rsidRPr="00CC19FB" w:rsidRDefault="001B1B79" w:rsidP="00E0363E">
      <w:pPr>
        <w:numPr>
          <w:ilvl w:val="0"/>
          <w:numId w:val="20"/>
        </w:numPr>
        <w:rPr>
          <w:szCs w:val="24"/>
        </w:rPr>
      </w:pPr>
      <w:r w:rsidRPr="00CC19FB">
        <w:rPr>
          <w:szCs w:val="24"/>
        </w:rPr>
        <w:t>CTS= costi di trattamento e smaltimento (discarica e/o trattamento rifiuto indifferenziato)</w:t>
      </w:r>
    </w:p>
    <w:p w:rsidR="001B1B79" w:rsidRPr="00CC19FB" w:rsidRDefault="001B1B79" w:rsidP="00E0363E">
      <w:pPr>
        <w:numPr>
          <w:ilvl w:val="0"/>
          <w:numId w:val="20"/>
        </w:numPr>
        <w:rPr>
          <w:szCs w:val="24"/>
        </w:rPr>
      </w:pPr>
      <w:r w:rsidRPr="00CC19FB">
        <w:rPr>
          <w:szCs w:val="24"/>
        </w:rPr>
        <w:t>AC  = altri costi</w:t>
      </w:r>
    </w:p>
    <w:p w:rsidR="001B1B79" w:rsidRPr="00CC19FB" w:rsidRDefault="001B1B79" w:rsidP="00E0363E">
      <w:pPr>
        <w:rPr>
          <w:szCs w:val="24"/>
        </w:rPr>
      </w:pPr>
      <w:r w:rsidRPr="00CC19FB">
        <w:rPr>
          <w:szCs w:val="24"/>
        </w:rPr>
        <w:t>Costi di gestione della raccolta indifferenziata</w:t>
      </w:r>
    </w:p>
    <w:p w:rsidR="001B1B79" w:rsidRPr="00CC19FB" w:rsidRDefault="001B1B79" w:rsidP="00E0363E">
      <w:pPr>
        <w:rPr>
          <w:szCs w:val="24"/>
        </w:rPr>
      </w:pPr>
      <w:r w:rsidRPr="00CC19FB">
        <w:rPr>
          <w:szCs w:val="24"/>
        </w:rPr>
        <w:t>Dove:</w:t>
      </w:r>
    </w:p>
    <w:p w:rsidR="001B1B79" w:rsidRPr="00CC19FB" w:rsidRDefault="001B1B79" w:rsidP="00E0363E">
      <w:pPr>
        <w:numPr>
          <w:ilvl w:val="0"/>
          <w:numId w:val="20"/>
        </w:numPr>
        <w:rPr>
          <w:szCs w:val="24"/>
        </w:rPr>
      </w:pPr>
      <w:r w:rsidRPr="00CC19FB">
        <w:rPr>
          <w:szCs w:val="24"/>
        </w:rPr>
        <w:t>CRD = costi raccolta differenziata</w:t>
      </w:r>
    </w:p>
    <w:p w:rsidR="001B1B79" w:rsidRPr="00CC19FB" w:rsidRDefault="001B1B79" w:rsidP="00E0363E">
      <w:pPr>
        <w:numPr>
          <w:ilvl w:val="0"/>
          <w:numId w:val="20"/>
        </w:numPr>
        <w:rPr>
          <w:szCs w:val="24"/>
        </w:rPr>
      </w:pPr>
      <w:r w:rsidRPr="00CC19FB">
        <w:rPr>
          <w:szCs w:val="24"/>
        </w:rPr>
        <w:lastRenderedPageBreak/>
        <w:t>CTR = costi di trattamento e riciclo</w:t>
      </w:r>
    </w:p>
    <w:p w:rsidR="001B1B79" w:rsidRPr="00CC19FB" w:rsidRDefault="001B1B79" w:rsidP="00E0363E">
      <w:pPr>
        <w:rPr>
          <w:szCs w:val="24"/>
        </w:rPr>
      </w:pPr>
    </w:p>
    <w:p w:rsidR="001B1B79" w:rsidRPr="00CC19FB" w:rsidRDefault="001B1B79" w:rsidP="00E0363E">
      <w:pPr>
        <w:rPr>
          <w:szCs w:val="24"/>
        </w:rPr>
      </w:pPr>
      <w:r w:rsidRPr="00CC19FB">
        <w:rPr>
          <w:szCs w:val="24"/>
        </w:rPr>
        <w:t>COSTI COMUNI (CC)</w:t>
      </w:r>
    </w:p>
    <w:p w:rsidR="001B1B79" w:rsidRPr="00CC19FB" w:rsidRDefault="001B1B79" w:rsidP="00E0363E">
      <w:pPr>
        <w:rPr>
          <w:szCs w:val="24"/>
        </w:rPr>
      </w:pPr>
    </w:p>
    <w:p w:rsidR="001B1B79" w:rsidRPr="00CC19FB" w:rsidRDefault="001B1B79" w:rsidP="00E0363E">
      <w:pPr>
        <w:rPr>
          <w:szCs w:val="24"/>
        </w:rPr>
      </w:pPr>
      <w:r w:rsidRPr="00CC19FB">
        <w:rPr>
          <w:szCs w:val="24"/>
        </w:rPr>
        <w:t>I costi comuni CC sono dati dalla formula CGG+CCD</w:t>
      </w:r>
    </w:p>
    <w:p w:rsidR="001B1B79" w:rsidRPr="00CC19FB" w:rsidRDefault="001B1B79" w:rsidP="00E0363E">
      <w:pPr>
        <w:rPr>
          <w:szCs w:val="24"/>
        </w:rPr>
      </w:pPr>
      <w:r w:rsidRPr="00CC19FB">
        <w:rPr>
          <w:szCs w:val="24"/>
        </w:rPr>
        <w:t>Dove:</w:t>
      </w:r>
    </w:p>
    <w:p w:rsidR="001B1B79" w:rsidRDefault="001B1B79" w:rsidP="00E0363E">
      <w:pPr>
        <w:numPr>
          <w:ilvl w:val="0"/>
          <w:numId w:val="20"/>
        </w:numPr>
        <w:rPr>
          <w:szCs w:val="24"/>
        </w:rPr>
      </w:pPr>
      <w:r w:rsidRPr="00CC19FB">
        <w:rPr>
          <w:szCs w:val="24"/>
        </w:rPr>
        <w:t>CGG (costi generali di gestione) rappresentano le spese generali ed i costi del personale amministrativo e tecnico impiegato per lo svolgimento dei servizi.</w:t>
      </w:r>
    </w:p>
    <w:p w:rsidR="001B1B79" w:rsidRDefault="001B1B79" w:rsidP="00E0363E">
      <w:pPr>
        <w:rPr>
          <w:szCs w:val="24"/>
        </w:rPr>
      </w:pPr>
      <w:bookmarkStart w:id="4" w:name="_GoBack"/>
      <w:bookmarkEnd w:id="4"/>
    </w:p>
    <w:p w:rsidR="001B1B79" w:rsidRDefault="001B1B79" w:rsidP="00E0363E">
      <w:pPr>
        <w:rPr>
          <w:szCs w:val="24"/>
        </w:rPr>
      </w:pPr>
    </w:p>
    <w:p w:rsidR="001B1B79" w:rsidRPr="005658CA" w:rsidRDefault="001B1B79" w:rsidP="00E0363E">
      <w:pPr>
        <w:rPr>
          <w:szCs w:val="24"/>
        </w:rPr>
      </w:pPr>
    </w:p>
    <w:p w:rsidR="001B1B79" w:rsidRDefault="001B1B79" w:rsidP="00634633"/>
    <w:p w:rsidR="001B1B79" w:rsidRPr="003C7F99" w:rsidRDefault="006D1973" w:rsidP="00F50E1E">
      <w:pPr>
        <w:autoSpaceDE w:val="0"/>
        <w:autoSpaceDN w:val="0"/>
        <w:adjustRightInd w:val="0"/>
        <w:rPr>
          <w:rFonts w:cs="Tahoma"/>
          <w:b/>
          <w:noProof w:val="0"/>
          <w:kern w:val="0"/>
          <w:szCs w:val="24"/>
        </w:rPr>
      </w:pPr>
      <w:r>
        <w:pict>
          <v:shape id="_x0000_i1026" type="#_x0000_t75" style="width:480pt;height:225pt">
            <v:imagedata r:id="rId10" o:title=""/>
          </v:shape>
        </w:pict>
      </w:r>
    </w:p>
    <w:sectPr w:rsidR="001B1B79" w:rsidRPr="003C7F99" w:rsidSect="00EE40BE">
      <w:headerReference w:type="even" r:id="rId11"/>
      <w:headerReference w:type="default" r:id="rId12"/>
      <w:footerReference w:type="even" r:id="rId13"/>
      <w:footerReference w:type="default" r:id="rId14"/>
      <w:headerReference w:type="first" r:id="rId15"/>
      <w:pgSz w:w="11906" w:h="16838"/>
      <w:pgMar w:top="1418"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278" w:rsidRDefault="007C3278">
      <w:r>
        <w:separator/>
      </w:r>
    </w:p>
  </w:endnote>
  <w:endnote w:type="continuationSeparator" w:id="1">
    <w:p w:rsidR="007C3278" w:rsidRDefault="007C32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79" w:rsidRDefault="006D1973" w:rsidP="003922B1">
    <w:pPr>
      <w:pStyle w:val="Pidipagina"/>
      <w:framePr w:wrap="around" w:vAnchor="text" w:hAnchor="margin" w:xAlign="right" w:y="1"/>
      <w:rPr>
        <w:rStyle w:val="Numeropagina"/>
        <w:rFonts w:cs="Arial"/>
      </w:rPr>
    </w:pPr>
    <w:r>
      <w:rPr>
        <w:rStyle w:val="Numeropagina"/>
        <w:rFonts w:cs="Arial"/>
      </w:rPr>
      <w:fldChar w:fldCharType="begin"/>
    </w:r>
    <w:r w:rsidR="001B1B79">
      <w:rPr>
        <w:rStyle w:val="Numeropagina"/>
        <w:rFonts w:cs="Arial"/>
      </w:rPr>
      <w:instrText xml:space="preserve">PAGE  </w:instrText>
    </w:r>
    <w:r>
      <w:rPr>
        <w:rStyle w:val="Numeropagina"/>
        <w:rFonts w:cs="Arial"/>
      </w:rPr>
      <w:fldChar w:fldCharType="end"/>
    </w:r>
  </w:p>
  <w:p w:rsidR="001B1B79" w:rsidRDefault="001B1B79" w:rsidP="009346D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79" w:rsidRPr="00AE4638" w:rsidRDefault="006D1973" w:rsidP="003922B1">
    <w:pPr>
      <w:pStyle w:val="Pidipagina"/>
      <w:framePr w:wrap="around" w:vAnchor="text" w:hAnchor="margin" w:xAlign="right" w:y="1"/>
      <w:rPr>
        <w:rStyle w:val="Numeropagina"/>
        <w:rFonts w:cs="Arial"/>
        <w:sz w:val="20"/>
        <w:szCs w:val="20"/>
      </w:rPr>
    </w:pPr>
    <w:r w:rsidRPr="00AE4638">
      <w:rPr>
        <w:rStyle w:val="Numeropagina"/>
        <w:rFonts w:cs="Arial"/>
        <w:sz w:val="20"/>
        <w:szCs w:val="20"/>
      </w:rPr>
      <w:fldChar w:fldCharType="begin"/>
    </w:r>
    <w:r w:rsidR="001B1B79" w:rsidRPr="00AE4638">
      <w:rPr>
        <w:rStyle w:val="Numeropagina"/>
        <w:rFonts w:cs="Arial"/>
        <w:sz w:val="20"/>
        <w:szCs w:val="20"/>
      </w:rPr>
      <w:instrText xml:space="preserve">PAGE  </w:instrText>
    </w:r>
    <w:r w:rsidRPr="00AE4638">
      <w:rPr>
        <w:rStyle w:val="Numeropagina"/>
        <w:rFonts w:cs="Arial"/>
        <w:sz w:val="20"/>
        <w:szCs w:val="20"/>
      </w:rPr>
      <w:fldChar w:fldCharType="separate"/>
    </w:r>
    <w:r w:rsidR="00133723">
      <w:rPr>
        <w:rStyle w:val="Numeropagina"/>
        <w:rFonts w:cs="Arial"/>
        <w:sz w:val="20"/>
        <w:szCs w:val="20"/>
      </w:rPr>
      <w:t>1</w:t>
    </w:r>
    <w:r w:rsidRPr="00AE4638">
      <w:rPr>
        <w:rStyle w:val="Numeropagina"/>
        <w:rFonts w:cs="Arial"/>
        <w:sz w:val="20"/>
        <w:szCs w:val="20"/>
      </w:rPr>
      <w:fldChar w:fldCharType="end"/>
    </w:r>
  </w:p>
  <w:p w:rsidR="001B1B79" w:rsidRDefault="001B1B79" w:rsidP="009346DA">
    <w:pPr>
      <w:pStyle w:val="Pidipagina"/>
      <w:ind w:right="360"/>
      <w:rPr>
        <w:i/>
        <w:sz w:val="20"/>
        <w:szCs w:val="20"/>
      </w:rPr>
    </w:pPr>
    <w:r w:rsidRPr="001E092F">
      <w:rPr>
        <w:i/>
        <w:sz w:val="20"/>
        <w:szCs w:val="20"/>
      </w:rPr>
      <w:t xml:space="preserve">COMUNE DI </w:t>
    </w:r>
    <w:r>
      <w:rPr>
        <w:i/>
        <w:sz w:val="20"/>
        <w:szCs w:val="20"/>
      </w:rPr>
      <w:t xml:space="preserve">POGGIODOMO          </w:t>
    </w:r>
  </w:p>
  <w:p w:rsidR="001B1B79" w:rsidRPr="00AC1545" w:rsidRDefault="001B1B79" w:rsidP="00AC1545">
    <w:pPr>
      <w:pStyle w:val="Pidipagina"/>
      <w:ind w:right="360"/>
      <w:jc w:val="center"/>
      <w:rPr>
        <w:b/>
        <w: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278" w:rsidRDefault="007C3278">
      <w:r>
        <w:separator/>
      </w:r>
    </w:p>
  </w:footnote>
  <w:footnote w:type="continuationSeparator" w:id="1">
    <w:p w:rsidR="007C3278" w:rsidRDefault="007C3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79" w:rsidRDefault="006D1973" w:rsidP="003922B1">
    <w:pPr>
      <w:pStyle w:val="Intestazione"/>
      <w:framePr w:wrap="around" w:vAnchor="text" w:hAnchor="margin" w:xAlign="right" w:y="1"/>
      <w:rPr>
        <w:rStyle w:val="Numeropagina"/>
        <w:rFonts w:cs="Arial"/>
      </w:rPr>
    </w:pPr>
    <w:r w:rsidRPr="006D197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85.3pt;height:194.1pt;rotation:315;z-index:-2;mso-position-horizontal:center;mso-position-horizontal-relative:margin;mso-position-vertical:center;mso-position-vertical-relative:margin" o:allowincell="f" fillcolor="gray" stroked="f">
          <v:fill opacity=".5"/>
          <v:textpath style="font-family:&quot;Tahoma&quot;;font-size:1pt" string="BOZZA"/>
          <w10:wrap anchorx="margin" anchory="margin"/>
        </v:shape>
      </w:pict>
    </w:r>
    <w:r>
      <w:rPr>
        <w:rStyle w:val="Numeropagina"/>
        <w:rFonts w:cs="Arial"/>
      </w:rPr>
      <w:fldChar w:fldCharType="begin"/>
    </w:r>
    <w:r w:rsidR="001B1B79">
      <w:rPr>
        <w:rStyle w:val="Numeropagina"/>
        <w:rFonts w:cs="Arial"/>
      </w:rPr>
      <w:instrText xml:space="preserve">PAGE  </w:instrText>
    </w:r>
    <w:r>
      <w:rPr>
        <w:rStyle w:val="Numeropagina"/>
        <w:rFonts w:cs="Arial"/>
      </w:rPr>
      <w:fldChar w:fldCharType="end"/>
    </w:r>
  </w:p>
  <w:p w:rsidR="001B1B79" w:rsidRDefault="001B1B79" w:rsidP="009346DA">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79" w:rsidRDefault="006D1973" w:rsidP="003922B1">
    <w:pPr>
      <w:pStyle w:val="Intestazione"/>
      <w:framePr w:wrap="around" w:vAnchor="text" w:hAnchor="margin" w:xAlign="right" w:y="1"/>
      <w:rPr>
        <w:rStyle w:val="Numeropagina"/>
        <w:rFonts w:cs="Arial"/>
      </w:rPr>
    </w:pPr>
    <w:r w:rsidRPr="006D197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85.3pt;height:194.1pt;rotation:315;z-index:-1;mso-position-horizontal:center;mso-position-horizontal-relative:margin;mso-position-vertical:center;mso-position-vertical-relative:margin" o:allowincell="f" fillcolor="gray" stroked="f">
          <v:fill opacity=".5"/>
          <v:textpath style="font-family:&quot;Tahoma&quot;;font-size:1pt" string="BOZZA"/>
          <w10:wrap anchorx="margin" anchory="margin"/>
        </v:shape>
      </w:pict>
    </w:r>
  </w:p>
  <w:p w:rsidR="001B1B79" w:rsidRPr="00EE124C" w:rsidRDefault="001B1B79" w:rsidP="009346DA">
    <w:pPr>
      <w:autoSpaceDE w:val="0"/>
      <w:autoSpaceDN w:val="0"/>
      <w:adjustRightInd w:val="0"/>
      <w:jc w:val="left"/>
      <w:rPr>
        <w:sz w:val="22"/>
        <w:szCs w:val="22"/>
      </w:rPr>
    </w:pPr>
    <w:r w:rsidRPr="00EE124C">
      <w:rPr>
        <w:kern w:val="0"/>
        <w:sz w:val="22"/>
        <w:szCs w:val="22"/>
      </w:rPr>
      <w:t xml:space="preserve">Previsione Costi del Servizio di gestione integrata dei rifiuti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79" w:rsidRDefault="006D1973">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85.3pt;height:194.1pt;rotation:315;z-index:-3;mso-position-horizontal:center;mso-position-horizontal-relative:margin;mso-position-vertical:center;mso-position-vertical-relative:margin" o:allowincell="f" fillcolor="gray" stroked="f">
          <v:fill opacity=".5"/>
          <v:textpath style="font-family:&quot;Tahoma&quot;;font-size:1pt" string="BOZZ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B7D"/>
    <w:multiLevelType w:val="hybridMultilevel"/>
    <w:tmpl w:val="AD2E4F18"/>
    <w:lvl w:ilvl="0" w:tplc="7EE0EE78">
      <w:numFmt w:val="bullet"/>
      <w:lvlText w:val="-"/>
      <w:lvlJc w:val="left"/>
      <w:pPr>
        <w:tabs>
          <w:tab w:val="num" w:pos="1065"/>
        </w:tabs>
        <w:ind w:left="1065" w:hanging="705"/>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D6791D"/>
    <w:multiLevelType w:val="hybridMultilevel"/>
    <w:tmpl w:val="B45232C8"/>
    <w:lvl w:ilvl="0" w:tplc="6824A7A0">
      <w:start w:val="1"/>
      <w:numFmt w:val="bullet"/>
      <w:lvlText w:val=""/>
      <w:lvlJc w:val="left"/>
      <w:pPr>
        <w:tabs>
          <w:tab w:val="num" w:pos="360"/>
        </w:tabs>
        <w:ind w:left="357" w:hanging="35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704492E"/>
    <w:multiLevelType w:val="hybridMultilevel"/>
    <w:tmpl w:val="4DC261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5721A4"/>
    <w:multiLevelType w:val="hybridMultilevel"/>
    <w:tmpl w:val="03B0D5C0"/>
    <w:lvl w:ilvl="0" w:tplc="6824A7A0">
      <w:start w:val="1"/>
      <w:numFmt w:val="bullet"/>
      <w:lvlText w:val=""/>
      <w:lvlJc w:val="left"/>
      <w:pPr>
        <w:tabs>
          <w:tab w:val="num" w:pos="360"/>
        </w:tabs>
        <w:ind w:left="357" w:hanging="35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CED24CB"/>
    <w:multiLevelType w:val="hybridMultilevel"/>
    <w:tmpl w:val="6C24314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0D1673D"/>
    <w:multiLevelType w:val="hybridMultilevel"/>
    <w:tmpl w:val="C7D4B72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1F2362E"/>
    <w:multiLevelType w:val="multilevel"/>
    <w:tmpl w:val="DFB48796"/>
    <w:lvl w:ilvl="0">
      <w:start w:val="1"/>
      <w:numFmt w:val="decimal"/>
      <w:lvlText w:val="%1."/>
      <w:lvlJc w:val="left"/>
      <w:pPr>
        <w:tabs>
          <w:tab w:val="num" w:pos="360"/>
        </w:tabs>
        <w:ind w:left="360" w:hanging="360"/>
      </w:pPr>
      <w:rPr>
        <w:rFonts w:cs="Times New Roman" w:hint="default"/>
      </w:rPr>
    </w:lvl>
    <w:lvl w:ilvl="1">
      <w:start w:val="1"/>
      <w:numFmt w:val="none"/>
      <w:lvlText w:val="2.1."/>
      <w:lvlJc w:val="left"/>
      <w:pPr>
        <w:tabs>
          <w:tab w:val="num" w:pos="1080"/>
        </w:tabs>
        <w:ind w:left="792" w:hanging="432"/>
      </w:pPr>
      <w:rPr>
        <w:rFonts w:ascii="Tahoma" w:hAnsi="Tahoma"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7">
    <w:nsid w:val="13683244"/>
    <w:multiLevelType w:val="hybridMultilevel"/>
    <w:tmpl w:val="4D54F3CC"/>
    <w:lvl w:ilvl="0" w:tplc="04100005">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8">
    <w:nsid w:val="144D7966"/>
    <w:multiLevelType w:val="hybridMultilevel"/>
    <w:tmpl w:val="287C9C66"/>
    <w:lvl w:ilvl="0" w:tplc="6824A7A0">
      <w:start w:val="1"/>
      <w:numFmt w:val="bullet"/>
      <w:lvlText w:val=""/>
      <w:lvlJc w:val="left"/>
      <w:pPr>
        <w:tabs>
          <w:tab w:val="num" w:pos="360"/>
        </w:tabs>
        <w:ind w:left="357" w:hanging="35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9C0495"/>
    <w:multiLevelType w:val="hybridMultilevel"/>
    <w:tmpl w:val="E30A751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B71056E"/>
    <w:multiLevelType w:val="singleLevel"/>
    <w:tmpl w:val="0C461468"/>
    <w:lvl w:ilvl="0">
      <w:start w:val="1"/>
      <w:numFmt w:val="bullet"/>
      <w:lvlText w:val=""/>
      <w:lvlJc w:val="left"/>
      <w:pPr>
        <w:tabs>
          <w:tab w:val="num" w:pos="360"/>
        </w:tabs>
        <w:ind w:left="360" w:hanging="360"/>
      </w:pPr>
      <w:rPr>
        <w:rFonts w:ascii="Symbol" w:hAnsi="Symbol" w:hint="default"/>
      </w:rPr>
    </w:lvl>
  </w:abstractNum>
  <w:abstractNum w:abstractNumId="11">
    <w:nsid w:val="1FB05EE3"/>
    <w:multiLevelType w:val="hybridMultilevel"/>
    <w:tmpl w:val="D1FAEB2E"/>
    <w:lvl w:ilvl="0" w:tplc="7EE0EE78">
      <w:numFmt w:val="bullet"/>
      <w:lvlText w:val="-"/>
      <w:lvlJc w:val="left"/>
      <w:pPr>
        <w:tabs>
          <w:tab w:val="num" w:pos="1425"/>
        </w:tabs>
        <w:ind w:left="1425" w:hanging="705"/>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26E55233"/>
    <w:multiLevelType w:val="hybridMultilevel"/>
    <w:tmpl w:val="633434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B4E1C94"/>
    <w:multiLevelType w:val="singleLevel"/>
    <w:tmpl w:val="21D2CF22"/>
    <w:lvl w:ilvl="0">
      <w:start w:val="5"/>
      <w:numFmt w:val="decimal"/>
      <w:lvlText w:val="%1."/>
      <w:lvlJc w:val="left"/>
      <w:pPr>
        <w:tabs>
          <w:tab w:val="num" w:pos="360"/>
        </w:tabs>
        <w:ind w:left="360" w:hanging="360"/>
      </w:pPr>
      <w:rPr>
        <w:rFonts w:cs="Times New Roman"/>
      </w:rPr>
    </w:lvl>
  </w:abstractNum>
  <w:abstractNum w:abstractNumId="14">
    <w:nsid w:val="307E0A89"/>
    <w:multiLevelType w:val="multilevel"/>
    <w:tmpl w:val="78B2CB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0BA1B34"/>
    <w:multiLevelType w:val="hybridMultilevel"/>
    <w:tmpl w:val="7BECA1AE"/>
    <w:lvl w:ilvl="0" w:tplc="6824A7A0">
      <w:start w:val="1"/>
      <w:numFmt w:val="bullet"/>
      <w:lvlText w:val=""/>
      <w:lvlJc w:val="left"/>
      <w:pPr>
        <w:tabs>
          <w:tab w:val="num" w:pos="360"/>
        </w:tabs>
        <w:ind w:left="357" w:hanging="35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C20B93"/>
    <w:multiLevelType w:val="multilevel"/>
    <w:tmpl w:val="78B2CB94"/>
    <w:lvl w:ilvl="0">
      <w:start w:val="1"/>
      <w:numFmt w:val="bullet"/>
      <w:lvlText w:val=""/>
      <w:lvlJc w:val="left"/>
      <w:pPr>
        <w:tabs>
          <w:tab w:val="num" w:pos="76"/>
        </w:tabs>
        <w:ind w:left="73" w:hanging="357"/>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7FD30B3"/>
    <w:multiLevelType w:val="multilevel"/>
    <w:tmpl w:val="DBE0CBE0"/>
    <w:lvl w:ilvl="0">
      <w:start w:val="1"/>
      <w:numFmt w:val="decimal"/>
      <w:lvlText w:val="%1."/>
      <w:lvlJc w:val="left"/>
      <w:pPr>
        <w:tabs>
          <w:tab w:val="num" w:pos="1440"/>
        </w:tabs>
        <w:ind w:left="720" w:hanging="360"/>
      </w:pPr>
      <w:rPr>
        <w:rFonts w:cs="Times New Roman" w:hint="default"/>
      </w:rPr>
    </w:lvl>
    <w:lvl w:ilvl="1">
      <w:start w:val="1"/>
      <w:numFmt w:val="decimal"/>
      <w:lvlText w:val="%1.%2."/>
      <w:lvlJc w:val="left"/>
      <w:pPr>
        <w:tabs>
          <w:tab w:val="num" w:pos="2520"/>
        </w:tabs>
        <w:ind w:left="1152" w:hanging="432"/>
      </w:pPr>
      <w:rPr>
        <w:rFonts w:cs="Times New Roman" w:hint="default"/>
      </w:rPr>
    </w:lvl>
    <w:lvl w:ilvl="2">
      <w:start w:val="1"/>
      <w:numFmt w:val="decimal"/>
      <w:lvlText w:val="%1.%2.%3."/>
      <w:lvlJc w:val="left"/>
      <w:pPr>
        <w:tabs>
          <w:tab w:val="num" w:pos="3600"/>
        </w:tabs>
        <w:ind w:left="1584" w:hanging="504"/>
      </w:pPr>
      <w:rPr>
        <w:rFonts w:cs="Times New Roman" w:hint="default"/>
      </w:rPr>
    </w:lvl>
    <w:lvl w:ilvl="3">
      <w:start w:val="1"/>
      <w:numFmt w:val="decimal"/>
      <w:lvlText w:val="%1.%2.%3.%4."/>
      <w:lvlJc w:val="left"/>
      <w:pPr>
        <w:tabs>
          <w:tab w:val="num" w:pos="5040"/>
        </w:tabs>
        <w:ind w:left="2088" w:hanging="648"/>
      </w:pPr>
      <w:rPr>
        <w:rFonts w:cs="Times New Roman" w:hint="default"/>
      </w:rPr>
    </w:lvl>
    <w:lvl w:ilvl="4">
      <w:start w:val="1"/>
      <w:numFmt w:val="decimal"/>
      <w:lvlText w:val="%1.%2.%3.%4.%5."/>
      <w:lvlJc w:val="left"/>
      <w:pPr>
        <w:tabs>
          <w:tab w:val="num" w:pos="6120"/>
        </w:tabs>
        <w:ind w:left="2592" w:hanging="792"/>
      </w:pPr>
      <w:rPr>
        <w:rFonts w:cs="Times New Roman" w:hint="default"/>
      </w:rPr>
    </w:lvl>
    <w:lvl w:ilvl="5">
      <w:start w:val="1"/>
      <w:numFmt w:val="decimal"/>
      <w:lvlText w:val="%1.%2.%3.%4.%5.%6."/>
      <w:lvlJc w:val="left"/>
      <w:pPr>
        <w:tabs>
          <w:tab w:val="num" w:pos="7200"/>
        </w:tabs>
        <w:ind w:left="3096" w:hanging="936"/>
      </w:pPr>
      <w:rPr>
        <w:rFonts w:cs="Times New Roman" w:hint="default"/>
      </w:rPr>
    </w:lvl>
    <w:lvl w:ilvl="6">
      <w:start w:val="1"/>
      <w:numFmt w:val="decimal"/>
      <w:lvlText w:val="%1.%2.%3.%4.%5.%6.%7."/>
      <w:lvlJc w:val="left"/>
      <w:pPr>
        <w:tabs>
          <w:tab w:val="num" w:pos="8280"/>
        </w:tabs>
        <w:ind w:left="3600" w:hanging="1080"/>
      </w:pPr>
      <w:rPr>
        <w:rFonts w:cs="Times New Roman" w:hint="default"/>
      </w:rPr>
    </w:lvl>
    <w:lvl w:ilvl="7">
      <w:start w:val="1"/>
      <w:numFmt w:val="decimal"/>
      <w:lvlText w:val="%1.%2.%3.%4.%5.%6.%7.%8."/>
      <w:lvlJc w:val="left"/>
      <w:pPr>
        <w:tabs>
          <w:tab w:val="num" w:pos="9720"/>
        </w:tabs>
        <w:ind w:left="4104" w:hanging="1224"/>
      </w:pPr>
      <w:rPr>
        <w:rFonts w:cs="Times New Roman" w:hint="default"/>
      </w:rPr>
    </w:lvl>
    <w:lvl w:ilvl="8">
      <w:start w:val="1"/>
      <w:numFmt w:val="decimal"/>
      <w:lvlText w:val="%1.%2.%3.%4.%5.%6.%7.%8.%9."/>
      <w:lvlJc w:val="left"/>
      <w:pPr>
        <w:tabs>
          <w:tab w:val="num" w:pos="10800"/>
        </w:tabs>
        <w:ind w:left="4680" w:hanging="1440"/>
      </w:pPr>
      <w:rPr>
        <w:rFonts w:cs="Times New Roman" w:hint="default"/>
      </w:rPr>
    </w:lvl>
  </w:abstractNum>
  <w:abstractNum w:abstractNumId="18">
    <w:nsid w:val="380A1B1B"/>
    <w:multiLevelType w:val="hybridMultilevel"/>
    <w:tmpl w:val="3C96BB6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8420A25"/>
    <w:multiLevelType w:val="hybridMultilevel"/>
    <w:tmpl w:val="E00E28BC"/>
    <w:lvl w:ilvl="0" w:tplc="7EE0EE78">
      <w:numFmt w:val="bullet"/>
      <w:lvlText w:val="-"/>
      <w:lvlJc w:val="left"/>
      <w:pPr>
        <w:tabs>
          <w:tab w:val="num" w:pos="1065"/>
        </w:tabs>
        <w:ind w:left="1065" w:hanging="705"/>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8973D9B"/>
    <w:multiLevelType w:val="hybridMultilevel"/>
    <w:tmpl w:val="539886C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3CAA0D3C"/>
    <w:multiLevelType w:val="hybridMultilevel"/>
    <w:tmpl w:val="C10809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D1344EE"/>
    <w:multiLevelType w:val="multilevel"/>
    <w:tmpl w:val="EFECB0A6"/>
    <w:lvl w:ilvl="0">
      <w:start w:val="1"/>
      <w:numFmt w:val="decimal"/>
      <w:pStyle w:val="Titolo1"/>
      <w:lvlText w:val="%1."/>
      <w:lvlJc w:val="left"/>
      <w:pPr>
        <w:tabs>
          <w:tab w:val="num" w:pos="1440"/>
        </w:tabs>
        <w:ind w:left="720" w:hanging="360"/>
      </w:pPr>
      <w:rPr>
        <w:rFonts w:cs="Times New Roman" w:hint="default"/>
      </w:rPr>
    </w:lvl>
    <w:lvl w:ilvl="1">
      <w:start w:val="1"/>
      <w:numFmt w:val="decimal"/>
      <w:pStyle w:val="Titolo2"/>
      <w:lvlText w:val="%1.%2."/>
      <w:lvlJc w:val="left"/>
      <w:pPr>
        <w:tabs>
          <w:tab w:val="num" w:pos="1097"/>
        </w:tabs>
        <w:ind w:left="360"/>
      </w:pPr>
      <w:rPr>
        <w:rFonts w:cs="Times New Roman" w:hint="default"/>
      </w:rPr>
    </w:lvl>
    <w:lvl w:ilvl="2">
      <w:start w:val="1"/>
      <w:numFmt w:val="decimal"/>
      <w:lvlText w:val="%1.%2.%3."/>
      <w:lvlJc w:val="left"/>
      <w:pPr>
        <w:tabs>
          <w:tab w:val="num" w:pos="3600"/>
        </w:tabs>
        <w:ind w:left="1584" w:hanging="504"/>
      </w:pPr>
      <w:rPr>
        <w:rFonts w:cs="Times New Roman" w:hint="default"/>
      </w:rPr>
    </w:lvl>
    <w:lvl w:ilvl="3">
      <w:start w:val="1"/>
      <w:numFmt w:val="decimal"/>
      <w:lvlText w:val="%1.%2.%3.%4."/>
      <w:lvlJc w:val="left"/>
      <w:pPr>
        <w:tabs>
          <w:tab w:val="num" w:pos="5040"/>
        </w:tabs>
        <w:ind w:left="2088" w:hanging="648"/>
      </w:pPr>
      <w:rPr>
        <w:rFonts w:cs="Times New Roman" w:hint="default"/>
      </w:rPr>
    </w:lvl>
    <w:lvl w:ilvl="4">
      <w:start w:val="1"/>
      <w:numFmt w:val="decimal"/>
      <w:lvlText w:val="%1.%2.%3.%4.%5."/>
      <w:lvlJc w:val="left"/>
      <w:pPr>
        <w:tabs>
          <w:tab w:val="num" w:pos="6120"/>
        </w:tabs>
        <w:ind w:left="2592" w:hanging="792"/>
      </w:pPr>
      <w:rPr>
        <w:rFonts w:cs="Times New Roman" w:hint="default"/>
      </w:rPr>
    </w:lvl>
    <w:lvl w:ilvl="5">
      <w:start w:val="1"/>
      <w:numFmt w:val="decimal"/>
      <w:lvlText w:val="%1.%2.%3.%4.%5.%6."/>
      <w:lvlJc w:val="left"/>
      <w:pPr>
        <w:tabs>
          <w:tab w:val="num" w:pos="7200"/>
        </w:tabs>
        <w:ind w:left="3096" w:hanging="936"/>
      </w:pPr>
      <w:rPr>
        <w:rFonts w:cs="Times New Roman" w:hint="default"/>
      </w:rPr>
    </w:lvl>
    <w:lvl w:ilvl="6">
      <w:start w:val="1"/>
      <w:numFmt w:val="decimal"/>
      <w:lvlText w:val="%1.%2.%3.%4.%5.%6.%7."/>
      <w:lvlJc w:val="left"/>
      <w:pPr>
        <w:tabs>
          <w:tab w:val="num" w:pos="8280"/>
        </w:tabs>
        <w:ind w:left="3600" w:hanging="1080"/>
      </w:pPr>
      <w:rPr>
        <w:rFonts w:cs="Times New Roman" w:hint="default"/>
      </w:rPr>
    </w:lvl>
    <w:lvl w:ilvl="7">
      <w:start w:val="1"/>
      <w:numFmt w:val="decimal"/>
      <w:lvlText w:val="%1.%2.%3.%4.%5.%6.%7.%8."/>
      <w:lvlJc w:val="left"/>
      <w:pPr>
        <w:tabs>
          <w:tab w:val="num" w:pos="9720"/>
        </w:tabs>
        <w:ind w:left="4104" w:hanging="1224"/>
      </w:pPr>
      <w:rPr>
        <w:rFonts w:cs="Times New Roman" w:hint="default"/>
      </w:rPr>
    </w:lvl>
    <w:lvl w:ilvl="8">
      <w:start w:val="1"/>
      <w:numFmt w:val="decimal"/>
      <w:lvlText w:val="%1.%2.%3.%4.%5.%6.%7.%8.%9."/>
      <w:lvlJc w:val="left"/>
      <w:pPr>
        <w:tabs>
          <w:tab w:val="num" w:pos="10800"/>
        </w:tabs>
        <w:ind w:left="4680" w:hanging="1440"/>
      </w:pPr>
      <w:rPr>
        <w:rFonts w:cs="Times New Roman" w:hint="default"/>
      </w:rPr>
    </w:lvl>
  </w:abstractNum>
  <w:abstractNum w:abstractNumId="23">
    <w:nsid w:val="3DB91346"/>
    <w:multiLevelType w:val="hybridMultilevel"/>
    <w:tmpl w:val="368AB4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4040819"/>
    <w:multiLevelType w:val="hybridMultilevel"/>
    <w:tmpl w:val="B97A351E"/>
    <w:lvl w:ilvl="0" w:tplc="6824A7A0">
      <w:start w:val="1"/>
      <w:numFmt w:val="bullet"/>
      <w:lvlText w:val=""/>
      <w:lvlJc w:val="left"/>
      <w:pPr>
        <w:tabs>
          <w:tab w:val="num" w:pos="360"/>
        </w:tabs>
        <w:ind w:left="357" w:hanging="35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162B42"/>
    <w:multiLevelType w:val="hybridMultilevel"/>
    <w:tmpl w:val="6F7C6F2E"/>
    <w:lvl w:ilvl="0" w:tplc="D4E4E57E">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7A962D9"/>
    <w:multiLevelType w:val="hybridMultilevel"/>
    <w:tmpl w:val="456CC6E4"/>
    <w:lvl w:ilvl="0" w:tplc="6824A7A0">
      <w:start w:val="1"/>
      <w:numFmt w:val="bullet"/>
      <w:lvlText w:val=""/>
      <w:lvlJc w:val="left"/>
      <w:pPr>
        <w:tabs>
          <w:tab w:val="num" w:pos="360"/>
        </w:tabs>
        <w:ind w:left="357" w:hanging="35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13936CE"/>
    <w:multiLevelType w:val="hybridMultilevel"/>
    <w:tmpl w:val="0F9EA776"/>
    <w:lvl w:ilvl="0" w:tplc="5E94C264">
      <w:start w:val="5"/>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450588C"/>
    <w:multiLevelType w:val="hybridMultilevel"/>
    <w:tmpl w:val="0B40FD8E"/>
    <w:lvl w:ilvl="0" w:tplc="7EE0EE78">
      <w:numFmt w:val="bullet"/>
      <w:lvlText w:val="-"/>
      <w:lvlJc w:val="left"/>
      <w:pPr>
        <w:tabs>
          <w:tab w:val="num" w:pos="1065"/>
        </w:tabs>
        <w:ind w:left="1065" w:hanging="705"/>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8184C6A"/>
    <w:multiLevelType w:val="hybridMultilevel"/>
    <w:tmpl w:val="9E4EC40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FEA5BA0"/>
    <w:multiLevelType w:val="hybridMultilevel"/>
    <w:tmpl w:val="4158242A"/>
    <w:lvl w:ilvl="0" w:tplc="F9B68476">
      <w:start w:val="5"/>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0ED3207"/>
    <w:multiLevelType w:val="hybridMultilevel"/>
    <w:tmpl w:val="05306DC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1276844"/>
    <w:multiLevelType w:val="hybridMultilevel"/>
    <w:tmpl w:val="1B284DE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28E358C"/>
    <w:multiLevelType w:val="hybridMultilevel"/>
    <w:tmpl w:val="E3664CFA"/>
    <w:lvl w:ilvl="0" w:tplc="D4E4E57E">
      <w:start w:val="1"/>
      <w:numFmt w:val="bullet"/>
      <w:lvlText w:val=""/>
      <w:lvlJc w:val="left"/>
      <w:pPr>
        <w:tabs>
          <w:tab w:val="num" w:pos="360"/>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84A22AC"/>
    <w:multiLevelType w:val="hybridMultilevel"/>
    <w:tmpl w:val="AD787AFC"/>
    <w:lvl w:ilvl="0" w:tplc="65FE3572">
      <w:start w:val="5"/>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A174BFE"/>
    <w:multiLevelType w:val="hybridMultilevel"/>
    <w:tmpl w:val="1006364C"/>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6">
    <w:nsid w:val="70343A9A"/>
    <w:multiLevelType w:val="hybridMultilevel"/>
    <w:tmpl w:val="422AC7B0"/>
    <w:lvl w:ilvl="0" w:tplc="7EE0EE78">
      <w:numFmt w:val="bullet"/>
      <w:lvlText w:val="-"/>
      <w:lvlJc w:val="left"/>
      <w:pPr>
        <w:tabs>
          <w:tab w:val="num" w:pos="1065"/>
        </w:tabs>
        <w:ind w:left="1065" w:hanging="705"/>
      </w:pPr>
      <w:rPr>
        <w:rFonts w:ascii="Arial" w:eastAsia="Times New Roman" w:hAnsi="Aria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2CE1513"/>
    <w:multiLevelType w:val="hybridMultilevel"/>
    <w:tmpl w:val="7EA27A8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2E87B1E"/>
    <w:multiLevelType w:val="hybridMultilevel"/>
    <w:tmpl w:val="2194964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731C4F2A"/>
    <w:multiLevelType w:val="hybridMultilevel"/>
    <w:tmpl w:val="A4FCD084"/>
    <w:lvl w:ilvl="0" w:tplc="6824A7A0">
      <w:start w:val="1"/>
      <w:numFmt w:val="bullet"/>
      <w:lvlText w:val=""/>
      <w:lvlJc w:val="left"/>
      <w:pPr>
        <w:tabs>
          <w:tab w:val="num" w:pos="360"/>
        </w:tabs>
        <w:ind w:left="357" w:hanging="35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F46F7D"/>
    <w:multiLevelType w:val="hybridMultilevel"/>
    <w:tmpl w:val="244CBC60"/>
    <w:lvl w:ilvl="0" w:tplc="E97A8776">
      <w:start w:val="1"/>
      <w:numFmt w:val="lowerLetter"/>
      <w:lvlText w:val="%1)"/>
      <w:lvlJc w:val="left"/>
      <w:pPr>
        <w:tabs>
          <w:tab w:val="num" w:pos="2436"/>
        </w:tabs>
        <w:ind w:left="2436" w:hanging="1020"/>
      </w:pPr>
      <w:rPr>
        <w:rFonts w:cs="Times New Roman" w:hint="default"/>
      </w:rPr>
    </w:lvl>
    <w:lvl w:ilvl="1" w:tplc="04100019" w:tentative="1">
      <w:start w:val="1"/>
      <w:numFmt w:val="lowerLetter"/>
      <w:lvlText w:val="%2."/>
      <w:lvlJc w:val="left"/>
      <w:pPr>
        <w:tabs>
          <w:tab w:val="num" w:pos="2496"/>
        </w:tabs>
        <w:ind w:left="2496" w:hanging="360"/>
      </w:pPr>
      <w:rPr>
        <w:rFonts w:cs="Times New Roman"/>
      </w:rPr>
    </w:lvl>
    <w:lvl w:ilvl="2" w:tplc="0410001B" w:tentative="1">
      <w:start w:val="1"/>
      <w:numFmt w:val="lowerRoman"/>
      <w:lvlText w:val="%3."/>
      <w:lvlJc w:val="right"/>
      <w:pPr>
        <w:tabs>
          <w:tab w:val="num" w:pos="3216"/>
        </w:tabs>
        <w:ind w:left="3216" w:hanging="180"/>
      </w:pPr>
      <w:rPr>
        <w:rFonts w:cs="Times New Roman"/>
      </w:rPr>
    </w:lvl>
    <w:lvl w:ilvl="3" w:tplc="0410000F" w:tentative="1">
      <w:start w:val="1"/>
      <w:numFmt w:val="decimal"/>
      <w:lvlText w:val="%4."/>
      <w:lvlJc w:val="left"/>
      <w:pPr>
        <w:tabs>
          <w:tab w:val="num" w:pos="3936"/>
        </w:tabs>
        <w:ind w:left="3936" w:hanging="360"/>
      </w:pPr>
      <w:rPr>
        <w:rFonts w:cs="Times New Roman"/>
      </w:rPr>
    </w:lvl>
    <w:lvl w:ilvl="4" w:tplc="04100019" w:tentative="1">
      <w:start w:val="1"/>
      <w:numFmt w:val="lowerLetter"/>
      <w:lvlText w:val="%5."/>
      <w:lvlJc w:val="left"/>
      <w:pPr>
        <w:tabs>
          <w:tab w:val="num" w:pos="4656"/>
        </w:tabs>
        <w:ind w:left="4656" w:hanging="360"/>
      </w:pPr>
      <w:rPr>
        <w:rFonts w:cs="Times New Roman"/>
      </w:rPr>
    </w:lvl>
    <w:lvl w:ilvl="5" w:tplc="0410001B" w:tentative="1">
      <w:start w:val="1"/>
      <w:numFmt w:val="lowerRoman"/>
      <w:lvlText w:val="%6."/>
      <w:lvlJc w:val="right"/>
      <w:pPr>
        <w:tabs>
          <w:tab w:val="num" w:pos="5376"/>
        </w:tabs>
        <w:ind w:left="5376" w:hanging="180"/>
      </w:pPr>
      <w:rPr>
        <w:rFonts w:cs="Times New Roman"/>
      </w:rPr>
    </w:lvl>
    <w:lvl w:ilvl="6" w:tplc="0410000F" w:tentative="1">
      <w:start w:val="1"/>
      <w:numFmt w:val="decimal"/>
      <w:lvlText w:val="%7."/>
      <w:lvlJc w:val="left"/>
      <w:pPr>
        <w:tabs>
          <w:tab w:val="num" w:pos="6096"/>
        </w:tabs>
        <w:ind w:left="6096" w:hanging="360"/>
      </w:pPr>
      <w:rPr>
        <w:rFonts w:cs="Times New Roman"/>
      </w:rPr>
    </w:lvl>
    <w:lvl w:ilvl="7" w:tplc="04100019" w:tentative="1">
      <w:start w:val="1"/>
      <w:numFmt w:val="lowerLetter"/>
      <w:lvlText w:val="%8."/>
      <w:lvlJc w:val="left"/>
      <w:pPr>
        <w:tabs>
          <w:tab w:val="num" w:pos="6816"/>
        </w:tabs>
        <w:ind w:left="6816" w:hanging="360"/>
      </w:pPr>
      <w:rPr>
        <w:rFonts w:cs="Times New Roman"/>
      </w:rPr>
    </w:lvl>
    <w:lvl w:ilvl="8" w:tplc="0410001B" w:tentative="1">
      <w:start w:val="1"/>
      <w:numFmt w:val="lowerRoman"/>
      <w:lvlText w:val="%9."/>
      <w:lvlJc w:val="right"/>
      <w:pPr>
        <w:tabs>
          <w:tab w:val="num" w:pos="7536"/>
        </w:tabs>
        <w:ind w:left="7536" w:hanging="180"/>
      </w:pPr>
      <w:rPr>
        <w:rFonts w:cs="Times New Roman"/>
      </w:rPr>
    </w:lvl>
  </w:abstractNum>
  <w:abstractNum w:abstractNumId="41">
    <w:nsid w:val="76EC06C3"/>
    <w:multiLevelType w:val="hybridMultilevel"/>
    <w:tmpl w:val="21E0E22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7430818"/>
    <w:multiLevelType w:val="hybridMultilevel"/>
    <w:tmpl w:val="CA8CE41A"/>
    <w:lvl w:ilvl="0" w:tplc="7EE0EE78">
      <w:numFmt w:val="bullet"/>
      <w:lvlText w:val="-"/>
      <w:lvlJc w:val="left"/>
      <w:pPr>
        <w:tabs>
          <w:tab w:val="num" w:pos="1065"/>
        </w:tabs>
        <w:ind w:left="1065" w:hanging="705"/>
      </w:pPr>
      <w:rPr>
        <w:rFonts w:ascii="Arial" w:eastAsia="Times New Roman" w:hAnsi="Aria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89C433B"/>
    <w:multiLevelType w:val="multilevel"/>
    <w:tmpl w:val="396AFBB8"/>
    <w:lvl w:ilvl="0">
      <w:numFmt w:val="bullet"/>
      <w:lvlText w:val="-"/>
      <w:lvlJc w:val="left"/>
      <w:pPr>
        <w:tabs>
          <w:tab w:val="num" w:pos="1065"/>
        </w:tabs>
        <w:ind w:left="1065" w:hanging="705"/>
      </w:pPr>
      <w:rPr>
        <w:rFonts w:ascii="Arial" w:eastAsia="Times New Roman"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D796A7E"/>
    <w:multiLevelType w:val="hybridMultilevel"/>
    <w:tmpl w:val="6D4ED20A"/>
    <w:lvl w:ilvl="0" w:tplc="7EE0EE78">
      <w:numFmt w:val="bullet"/>
      <w:lvlText w:val="-"/>
      <w:lvlJc w:val="left"/>
      <w:pPr>
        <w:tabs>
          <w:tab w:val="num" w:pos="1425"/>
        </w:tabs>
        <w:ind w:left="1425" w:hanging="705"/>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7"/>
  </w:num>
  <w:num w:numId="3">
    <w:abstractNumId w:val="22"/>
  </w:num>
  <w:num w:numId="4">
    <w:abstractNumId w:val="15"/>
  </w:num>
  <w:num w:numId="5">
    <w:abstractNumId w:val="38"/>
  </w:num>
  <w:num w:numId="6">
    <w:abstractNumId w:val="10"/>
  </w:num>
  <w:num w:numId="7">
    <w:abstractNumId w:val="22"/>
  </w:num>
  <w:num w:numId="8">
    <w:abstractNumId w:val="16"/>
  </w:num>
  <w:num w:numId="9">
    <w:abstractNumId w:val="14"/>
  </w:num>
  <w:num w:numId="10">
    <w:abstractNumId w:val="33"/>
  </w:num>
  <w:num w:numId="11">
    <w:abstractNumId w:val="3"/>
  </w:num>
  <w:num w:numId="12">
    <w:abstractNumId w:val="25"/>
  </w:num>
  <w:num w:numId="13">
    <w:abstractNumId w:val="22"/>
  </w:num>
  <w:num w:numId="14">
    <w:abstractNumId w:val="13"/>
  </w:num>
  <w:num w:numId="15">
    <w:abstractNumId w:val="4"/>
  </w:num>
  <w:num w:numId="16">
    <w:abstractNumId w:val="22"/>
  </w:num>
  <w:num w:numId="17">
    <w:abstractNumId w:val="1"/>
  </w:num>
  <w:num w:numId="18">
    <w:abstractNumId w:val="26"/>
  </w:num>
  <w:num w:numId="19">
    <w:abstractNumId w:val="24"/>
  </w:num>
  <w:num w:numId="20">
    <w:abstractNumId w:val="8"/>
  </w:num>
  <w:num w:numId="21">
    <w:abstractNumId w:val="22"/>
  </w:num>
  <w:num w:numId="22">
    <w:abstractNumId w:val="39"/>
  </w:num>
  <w:num w:numId="23">
    <w:abstractNumId w:val="28"/>
  </w:num>
  <w:num w:numId="24">
    <w:abstractNumId w:val="32"/>
  </w:num>
  <w:num w:numId="25">
    <w:abstractNumId w:val="41"/>
  </w:num>
  <w:num w:numId="26">
    <w:abstractNumId w:val="37"/>
  </w:num>
  <w:num w:numId="27">
    <w:abstractNumId w:val="9"/>
  </w:num>
  <w:num w:numId="28">
    <w:abstractNumId w:val="18"/>
  </w:num>
  <w:num w:numId="29">
    <w:abstractNumId w:val="44"/>
  </w:num>
  <w:num w:numId="30">
    <w:abstractNumId w:val="11"/>
  </w:num>
  <w:num w:numId="31">
    <w:abstractNumId w:val="42"/>
  </w:num>
  <w:num w:numId="32">
    <w:abstractNumId w:val="19"/>
  </w:num>
  <w:num w:numId="33">
    <w:abstractNumId w:val="0"/>
  </w:num>
  <w:num w:numId="34">
    <w:abstractNumId w:val="36"/>
  </w:num>
  <w:num w:numId="35">
    <w:abstractNumId w:val="31"/>
  </w:num>
  <w:num w:numId="36">
    <w:abstractNumId w:val="29"/>
  </w:num>
  <w:num w:numId="37">
    <w:abstractNumId w:val="5"/>
  </w:num>
  <w:num w:numId="38">
    <w:abstractNumId w:val="21"/>
  </w:num>
  <w:num w:numId="39">
    <w:abstractNumId w:val="23"/>
  </w:num>
  <w:num w:numId="40">
    <w:abstractNumId w:val="12"/>
  </w:num>
  <w:num w:numId="41">
    <w:abstractNumId w:val="7"/>
  </w:num>
  <w:num w:numId="42">
    <w:abstractNumId w:val="35"/>
  </w:num>
  <w:num w:numId="43">
    <w:abstractNumId w:val="43"/>
  </w:num>
  <w:num w:numId="44">
    <w:abstractNumId w:val="27"/>
  </w:num>
  <w:num w:numId="45">
    <w:abstractNumId w:val="30"/>
  </w:num>
  <w:num w:numId="46">
    <w:abstractNumId w:val="40"/>
  </w:num>
  <w:num w:numId="47">
    <w:abstractNumId w:val="34"/>
  </w:num>
  <w:num w:numId="48">
    <w:abstractNumId w:val="20"/>
  </w:num>
  <w:num w:numId="49">
    <w:abstractNumId w:val="2"/>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FC1"/>
    <w:rsid w:val="00001843"/>
    <w:rsid w:val="000052B4"/>
    <w:rsid w:val="000069E0"/>
    <w:rsid w:val="00007D0C"/>
    <w:rsid w:val="00012FCE"/>
    <w:rsid w:val="000245A2"/>
    <w:rsid w:val="00025142"/>
    <w:rsid w:val="0003013A"/>
    <w:rsid w:val="00035A27"/>
    <w:rsid w:val="000439AA"/>
    <w:rsid w:val="0005226A"/>
    <w:rsid w:val="00056BDC"/>
    <w:rsid w:val="00056E43"/>
    <w:rsid w:val="000635CA"/>
    <w:rsid w:val="00064C8A"/>
    <w:rsid w:val="00067594"/>
    <w:rsid w:val="00074EC0"/>
    <w:rsid w:val="00091B6B"/>
    <w:rsid w:val="000927B6"/>
    <w:rsid w:val="0009493E"/>
    <w:rsid w:val="00096EFE"/>
    <w:rsid w:val="000A6298"/>
    <w:rsid w:val="000B38AA"/>
    <w:rsid w:val="000D345A"/>
    <w:rsid w:val="000D41ED"/>
    <w:rsid w:val="000E17C8"/>
    <w:rsid w:val="000E359C"/>
    <w:rsid w:val="000E6CC0"/>
    <w:rsid w:val="000E6CDB"/>
    <w:rsid w:val="000F0F38"/>
    <w:rsid w:val="000F1BC3"/>
    <w:rsid w:val="000F3C2C"/>
    <w:rsid w:val="00114EDE"/>
    <w:rsid w:val="001156F0"/>
    <w:rsid w:val="00120DD1"/>
    <w:rsid w:val="001271AB"/>
    <w:rsid w:val="001310E0"/>
    <w:rsid w:val="00133723"/>
    <w:rsid w:val="001358E9"/>
    <w:rsid w:val="00137BEC"/>
    <w:rsid w:val="00141140"/>
    <w:rsid w:val="0015745C"/>
    <w:rsid w:val="00165470"/>
    <w:rsid w:val="00166F93"/>
    <w:rsid w:val="00171052"/>
    <w:rsid w:val="00176CDB"/>
    <w:rsid w:val="00185358"/>
    <w:rsid w:val="00190E86"/>
    <w:rsid w:val="00191011"/>
    <w:rsid w:val="00191621"/>
    <w:rsid w:val="001A0FBE"/>
    <w:rsid w:val="001A2A60"/>
    <w:rsid w:val="001B1B79"/>
    <w:rsid w:val="001B2A00"/>
    <w:rsid w:val="001C3E91"/>
    <w:rsid w:val="001C6207"/>
    <w:rsid w:val="001D2B0F"/>
    <w:rsid w:val="001D314A"/>
    <w:rsid w:val="001D521D"/>
    <w:rsid w:val="001D6B1A"/>
    <w:rsid w:val="001E073C"/>
    <w:rsid w:val="001E092F"/>
    <w:rsid w:val="001E554F"/>
    <w:rsid w:val="001E5A9E"/>
    <w:rsid w:val="00201853"/>
    <w:rsid w:val="00214531"/>
    <w:rsid w:val="002214FC"/>
    <w:rsid w:val="00221CAC"/>
    <w:rsid w:val="00225081"/>
    <w:rsid w:val="00237C17"/>
    <w:rsid w:val="0024033E"/>
    <w:rsid w:val="00242BDA"/>
    <w:rsid w:val="00244D7B"/>
    <w:rsid w:val="00244F27"/>
    <w:rsid w:val="00246C94"/>
    <w:rsid w:val="00247B3E"/>
    <w:rsid w:val="0025032E"/>
    <w:rsid w:val="00253DCA"/>
    <w:rsid w:val="0025551E"/>
    <w:rsid w:val="0025652B"/>
    <w:rsid w:val="0026318A"/>
    <w:rsid w:val="00263D6F"/>
    <w:rsid w:val="00267109"/>
    <w:rsid w:val="002719B4"/>
    <w:rsid w:val="00273AC4"/>
    <w:rsid w:val="00273E8C"/>
    <w:rsid w:val="00274EE2"/>
    <w:rsid w:val="00281026"/>
    <w:rsid w:val="00282F9A"/>
    <w:rsid w:val="00284B79"/>
    <w:rsid w:val="00296923"/>
    <w:rsid w:val="002A1C98"/>
    <w:rsid w:val="002A47EF"/>
    <w:rsid w:val="002A5361"/>
    <w:rsid w:val="002A787F"/>
    <w:rsid w:val="002C04EA"/>
    <w:rsid w:val="002C1F55"/>
    <w:rsid w:val="002C26CA"/>
    <w:rsid w:val="002C2C54"/>
    <w:rsid w:val="002C4616"/>
    <w:rsid w:val="002C57F8"/>
    <w:rsid w:val="002C65E9"/>
    <w:rsid w:val="002D0DAC"/>
    <w:rsid w:val="002D1886"/>
    <w:rsid w:val="002D6AF1"/>
    <w:rsid w:val="002F3DFE"/>
    <w:rsid w:val="003005F3"/>
    <w:rsid w:val="00303591"/>
    <w:rsid w:val="003073B3"/>
    <w:rsid w:val="00312800"/>
    <w:rsid w:val="00314B30"/>
    <w:rsid w:val="0031573C"/>
    <w:rsid w:val="00317E1E"/>
    <w:rsid w:val="00321368"/>
    <w:rsid w:val="0034736B"/>
    <w:rsid w:val="00347891"/>
    <w:rsid w:val="00350A7C"/>
    <w:rsid w:val="00352ECD"/>
    <w:rsid w:val="00353086"/>
    <w:rsid w:val="003532FF"/>
    <w:rsid w:val="00355974"/>
    <w:rsid w:val="00355DBF"/>
    <w:rsid w:val="00361347"/>
    <w:rsid w:val="00361BC7"/>
    <w:rsid w:val="00371622"/>
    <w:rsid w:val="0038091C"/>
    <w:rsid w:val="00380F35"/>
    <w:rsid w:val="003833CC"/>
    <w:rsid w:val="003834A5"/>
    <w:rsid w:val="003848F9"/>
    <w:rsid w:val="00385FA0"/>
    <w:rsid w:val="00386419"/>
    <w:rsid w:val="00386DBA"/>
    <w:rsid w:val="00387FF1"/>
    <w:rsid w:val="003922B1"/>
    <w:rsid w:val="003922BA"/>
    <w:rsid w:val="003979E0"/>
    <w:rsid w:val="003A2F00"/>
    <w:rsid w:val="003A3EC1"/>
    <w:rsid w:val="003A434E"/>
    <w:rsid w:val="003A4895"/>
    <w:rsid w:val="003A49BD"/>
    <w:rsid w:val="003B318B"/>
    <w:rsid w:val="003B5B93"/>
    <w:rsid w:val="003C0389"/>
    <w:rsid w:val="003C1080"/>
    <w:rsid w:val="003C1CDE"/>
    <w:rsid w:val="003C2C83"/>
    <w:rsid w:val="003C2FB5"/>
    <w:rsid w:val="003C41B1"/>
    <w:rsid w:val="003C7F99"/>
    <w:rsid w:val="003D4198"/>
    <w:rsid w:val="003D4478"/>
    <w:rsid w:val="003D719B"/>
    <w:rsid w:val="003E3FDC"/>
    <w:rsid w:val="003E7F70"/>
    <w:rsid w:val="003F1A8F"/>
    <w:rsid w:val="00404BB2"/>
    <w:rsid w:val="00404CD5"/>
    <w:rsid w:val="0040569A"/>
    <w:rsid w:val="00414BAA"/>
    <w:rsid w:val="00422473"/>
    <w:rsid w:val="004361C8"/>
    <w:rsid w:val="00456B40"/>
    <w:rsid w:val="00457888"/>
    <w:rsid w:val="00457A42"/>
    <w:rsid w:val="0046394B"/>
    <w:rsid w:val="004652F8"/>
    <w:rsid w:val="0046601D"/>
    <w:rsid w:val="0046699C"/>
    <w:rsid w:val="00466C50"/>
    <w:rsid w:val="004671AC"/>
    <w:rsid w:val="00467943"/>
    <w:rsid w:val="00471CB9"/>
    <w:rsid w:val="004732AF"/>
    <w:rsid w:val="004740F7"/>
    <w:rsid w:val="00483AFD"/>
    <w:rsid w:val="00496EBC"/>
    <w:rsid w:val="004A217F"/>
    <w:rsid w:val="004A325C"/>
    <w:rsid w:val="004A4ED7"/>
    <w:rsid w:val="004B3431"/>
    <w:rsid w:val="004C0367"/>
    <w:rsid w:val="004C12E6"/>
    <w:rsid w:val="004C4ECB"/>
    <w:rsid w:val="004D0CE4"/>
    <w:rsid w:val="004D0CE5"/>
    <w:rsid w:val="004E6E22"/>
    <w:rsid w:val="004E763F"/>
    <w:rsid w:val="004F6DE7"/>
    <w:rsid w:val="0050281B"/>
    <w:rsid w:val="00507888"/>
    <w:rsid w:val="005128F5"/>
    <w:rsid w:val="00516A94"/>
    <w:rsid w:val="00516D53"/>
    <w:rsid w:val="00526759"/>
    <w:rsid w:val="005307B6"/>
    <w:rsid w:val="00530EC6"/>
    <w:rsid w:val="00547596"/>
    <w:rsid w:val="00550BBC"/>
    <w:rsid w:val="0055135B"/>
    <w:rsid w:val="00551BA6"/>
    <w:rsid w:val="005554EC"/>
    <w:rsid w:val="005658CA"/>
    <w:rsid w:val="00572545"/>
    <w:rsid w:val="005821DB"/>
    <w:rsid w:val="005833E0"/>
    <w:rsid w:val="00584951"/>
    <w:rsid w:val="0058556A"/>
    <w:rsid w:val="00591C28"/>
    <w:rsid w:val="005938B1"/>
    <w:rsid w:val="00594A02"/>
    <w:rsid w:val="00595DF6"/>
    <w:rsid w:val="005967AC"/>
    <w:rsid w:val="00597736"/>
    <w:rsid w:val="00597950"/>
    <w:rsid w:val="005979E5"/>
    <w:rsid w:val="005A0B19"/>
    <w:rsid w:val="005B22A2"/>
    <w:rsid w:val="005B2D5E"/>
    <w:rsid w:val="005B30CC"/>
    <w:rsid w:val="005B5D42"/>
    <w:rsid w:val="005C522A"/>
    <w:rsid w:val="005C7840"/>
    <w:rsid w:val="005C7A27"/>
    <w:rsid w:val="005C7B6C"/>
    <w:rsid w:val="005E15DA"/>
    <w:rsid w:val="005E6A71"/>
    <w:rsid w:val="005E6B71"/>
    <w:rsid w:val="005F6106"/>
    <w:rsid w:val="005F6EAE"/>
    <w:rsid w:val="0060657E"/>
    <w:rsid w:val="00617E31"/>
    <w:rsid w:val="006236F0"/>
    <w:rsid w:val="00630A93"/>
    <w:rsid w:val="00631B03"/>
    <w:rsid w:val="00633F58"/>
    <w:rsid w:val="00634633"/>
    <w:rsid w:val="00641AEB"/>
    <w:rsid w:val="006473EF"/>
    <w:rsid w:val="00660695"/>
    <w:rsid w:val="00662FD1"/>
    <w:rsid w:val="006642E3"/>
    <w:rsid w:val="00664EA9"/>
    <w:rsid w:val="006717C9"/>
    <w:rsid w:val="00681E51"/>
    <w:rsid w:val="006850AB"/>
    <w:rsid w:val="0068667F"/>
    <w:rsid w:val="00690A90"/>
    <w:rsid w:val="0069175C"/>
    <w:rsid w:val="006969FA"/>
    <w:rsid w:val="006A2318"/>
    <w:rsid w:val="006A368C"/>
    <w:rsid w:val="006B07D3"/>
    <w:rsid w:val="006B6920"/>
    <w:rsid w:val="006C3761"/>
    <w:rsid w:val="006C6E58"/>
    <w:rsid w:val="006D0DD9"/>
    <w:rsid w:val="006D1973"/>
    <w:rsid w:val="006D52A9"/>
    <w:rsid w:val="006E5148"/>
    <w:rsid w:val="006F1B87"/>
    <w:rsid w:val="006F2A17"/>
    <w:rsid w:val="006F5BB2"/>
    <w:rsid w:val="007031CE"/>
    <w:rsid w:val="00714EDB"/>
    <w:rsid w:val="007201FD"/>
    <w:rsid w:val="0073307E"/>
    <w:rsid w:val="00737F3C"/>
    <w:rsid w:val="007518DB"/>
    <w:rsid w:val="00753B40"/>
    <w:rsid w:val="00766D4F"/>
    <w:rsid w:val="00767B68"/>
    <w:rsid w:val="00772602"/>
    <w:rsid w:val="00773A33"/>
    <w:rsid w:val="007749DC"/>
    <w:rsid w:val="00780D9E"/>
    <w:rsid w:val="0078196B"/>
    <w:rsid w:val="00786865"/>
    <w:rsid w:val="007868AF"/>
    <w:rsid w:val="00787E87"/>
    <w:rsid w:val="0079296E"/>
    <w:rsid w:val="00795C9E"/>
    <w:rsid w:val="00796CBE"/>
    <w:rsid w:val="007A1530"/>
    <w:rsid w:val="007A2C4B"/>
    <w:rsid w:val="007A727B"/>
    <w:rsid w:val="007B1101"/>
    <w:rsid w:val="007B4C33"/>
    <w:rsid w:val="007C1E42"/>
    <w:rsid w:val="007C2539"/>
    <w:rsid w:val="007C3278"/>
    <w:rsid w:val="007C6665"/>
    <w:rsid w:val="007C729D"/>
    <w:rsid w:val="007D24A3"/>
    <w:rsid w:val="007D3798"/>
    <w:rsid w:val="007F01F9"/>
    <w:rsid w:val="007F3F2A"/>
    <w:rsid w:val="007F40AF"/>
    <w:rsid w:val="008011B1"/>
    <w:rsid w:val="00801A4E"/>
    <w:rsid w:val="0080486B"/>
    <w:rsid w:val="00806E1C"/>
    <w:rsid w:val="00810E6E"/>
    <w:rsid w:val="0082167F"/>
    <w:rsid w:val="00824ACC"/>
    <w:rsid w:val="00825707"/>
    <w:rsid w:val="008312A6"/>
    <w:rsid w:val="00832B45"/>
    <w:rsid w:val="008424CD"/>
    <w:rsid w:val="0085322A"/>
    <w:rsid w:val="00853A14"/>
    <w:rsid w:val="0085541A"/>
    <w:rsid w:val="008643D7"/>
    <w:rsid w:val="00864DCC"/>
    <w:rsid w:val="0087258A"/>
    <w:rsid w:val="0087455C"/>
    <w:rsid w:val="008830E2"/>
    <w:rsid w:val="00885794"/>
    <w:rsid w:val="008869E5"/>
    <w:rsid w:val="00897650"/>
    <w:rsid w:val="008979CC"/>
    <w:rsid w:val="008A010E"/>
    <w:rsid w:val="008A3D04"/>
    <w:rsid w:val="008A5173"/>
    <w:rsid w:val="008A7DE7"/>
    <w:rsid w:val="008B0C0F"/>
    <w:rsid w:val="008B69E3"/>
    <w:rsid w:val="008B7F80"/>
    <w:rsid w:val="008C05D6"/>
    <w:rsid w:val="008C2EEC"/>
    <w:rsid w:val="008C3A8B"/>
    <w:rsid w:val="008D4643"/>
    <w:rsid w:val="008E0632"/>
    <w:rsid w:val="008E1C5C"/>
    <w:rsid w:val="008E73A8"/>
    <w:rsid w:val="008F6A03"/>
    <w:rsid w:val="00913C6A"/>
    <w:rsid w:val="00923B18"/>
    <w:rsid w:val="009240D2"/>
    <w:rsid w:val="00924C51"/>
    <w:rsid w:val="009327F4"/>
    <w:rsid w:val="009346DA"/>
    <w:rsid w:val="00943DA4"/>
    <w:rsid w:val="00944B09"/>
    <w:rsid w:val="00950336"/>
    <w:rsid w:val="00951E01"/>
    <w:rsid w:val="00953A9B"/>
    <w:rsid w:val="00961C39"/>
    <w:rsid w:val="0096314C"/>
    <w:rsid w:val="00963795"/>
    <w:rsid w:val="00965B5D"/>
    <w:rsid w:val="00971B76"/>
    <w:rsid w:val="00976723"/>
    <w:rsid w:val="00980D07"/>
    <w:rsid w:val="00986386"/>
    <w:rsid w:val="00991F28"/>
    <w:rsid w:val="00992335"/>
    <w:rsid w:val="00993A02"/>
    <w:rsid w:val="009940D0"/>
    <w:rsid w:val="0099457B"/>
    <w:rsid w:val="00994DD4"/>
    <w:rsid w:val="009B1032"/>
    <w:rsid w:val="009B306D"/>
    <w:rsid w:val="009B5623"/>
    <w:rsid w:val="009B5AE1"/>
    <w:rsid w:val="009C23BD"/>
    <w:rsid w:val="009C420D"/>
    <w:rsid w:val="009C507B"/>
    <w:rsid w:val="009C6FE5"/>
    <w:rsid w:val="009D058B"/>
    <w:rsid w:val="009D07E7"/>
    <w:rsid w:val="009D1D9E"/>
    <w:rsid w:val="009D334E"/>
    <w:rsid w:val="009D60BA"/>
    <w:rsid w:val="009D6BA5"/>
    <w:rsid w:val="009D791F"/>
    <w:rsid w:val="009E0DE9"/>
    <w:rsid w:val="009F2204"/>
    <w:rsid w:val="009F5129"/>
    <w:rsid w:val="009F5406"/>
    <w:rsid w:val="00A022B0"/>
    <w:rsid w:val="00A0518C"/>
    <w:rsid w:val="00A05240"/>
    <w:rsid w:val="00A107D9"/>
    <w:rsid w:val="00A113E2"/>
    <w:rsid w:val="00A1432B"/>
    <w:rsid w:val="00A15423"/>
    <w:rsid w:val="00A15F7D"/>
    <w:rsid w:val="00A17913"/>
    <w:rsid w:val="00A246D8"/>
    <w:rsid w:val="00A24B8D"/>
    <w:rsid w:val="00A24F50"/>
    <w:rsid w:val="00A27C11"/>
    <w:rsid w:val="00A3280C"/>
    <w:rsid w:val="00A33035"/>
    <w:rsid w:val="00A3358F"/>
    <w:rsid w:val="00A43577"/>
    <w:rsid w:val="00A4622E"/>
    <w:rsid w:val="00A51046"/>
    <w:rsid w:val="00A578BB"/>
    <w:rsid w:val="00A60824"/>
    <w:rsid w:val="00A63BF0"/>
    <w:rsid w:val="00A67222"/>
    <w:rsid w:val="00A67243"/>
    <w:rsid w:val="00A712DF"/>
    <w:rsid w:val="00A720FD"/>
    <w:rsid w:val="00A7380A"/>
    <w:rsid w:val="00A75097"/>
    <w:rsid w:val="00A80DBD"/>
    <w:rsid w:val="00A826D5"/>
    <w:rsid w:val="00A828B5"/>
    <w:rsid w:val="00A828BC"/>
    <w:rsid w:val="00A83407"/>
    <w:rsid w:val="00A87C31"/>
    <w:rsid w:val="00A920D6"/>
    <w:rsid w:val="00A95F1A"/>
    <w:rsid w:val="00AA57DA"/>
    <w:rsid w:val="00AA627F"/>
    <w:rsid w:val="00AB061F"/>
    <w:rsid w:val="00AB7FC1"/>
    <w:rsid w:val="00AC13DE"/>
    <w:rsid w:val="00AC1545"/>
    <w:rsid w:val="00AC426A"/>
    <w:rsid w:val="00AD0AD3"/>
    <w:rsid w:val="00AD338A"/>
    <w:rsid w:val="00AD3A69"/>
    <w:rsid w:val="00AD5E89"/>
    <w:rsid w:val="00AE2904"/>
    <w:rsid w:val="00AE4522"/>
    <w:rsid w:val="00AE4638"/>
    <w:rsid w:val="00AE7C27"/>
    <w:rsid w:val="00AF347B"/>
    <w:rsid w:val="00AF6538"/>
    <w:rsid w:val="00B031D6"/>
    <w:rsid w:val="00B056F8"/>
    <w:rsid w:val="00B1403F"/>
    <w:rsid w:val="00B14BBD"/>
    <w:rsid w:val="00B14EDF"/>
    <w:rsid w:val="00B15828"/>
    <w:rsid w:val="00B2179A"/>
    <w:rsid w:val="00B267E9"/>
    <w:rsid w:val="00B307C9"/>
    <w:rsid w:val="00B31E50"/>
    <w:rsid w:val="00B32F05"/>
    <w:rsid w:val="00B35438"/>
    <w:rsid w:val="00B35D70"/>
    <w:rsid w:val="00B41081"/>
    <w:rsid w:val="00B45F12"/>
    <w:rsid w:val="00B472B0"/>
    <w:rsid w:val="00B5357D"/>
    <w:rsid w:val="00B55241"/>
    <w:rsid w:val="00B56396"/>
    <w:rsid w:val="00B56967"/>
    <w:rsid w:val="00B6127A"/>
    <w:rsid w:val="00B70D62"/>
    <w:rsid w:val="00B70DCD"/>
    <w:rsid w:val="00B71069"/>
    <w:rsid w:val="00B750DA"/>
    <w:rsid w:val="00B777D7"/>
    <w:rsid w:val="00B8492A"/>
    <w:rsid w:val="00B866D9"/>
    <w:rsid w:val="00B92607"/>
    <w:rsid w:val="00B9267C"/>
    <w:rsid w:val="00BA232C"/>
    <w:rsid w:val="00BB26D7"/>
    <w:rsid w:val="00BB32DB"/>
    <w:rsid w:val="00BB6707"/>
    <w:rsid w:val="00BB68E1"/>
    <w:rsid w:val="00BC6505"/>
    <w:rsid w:val="00BD267F"/>
    <w:rsid w:val="00BD4478"/>
    <w:rsid w:val="00BE04E7"/>
    <w:rsid w:val="00BE07AA"/>
    <w:rsid w:val="00BF0A74"/>
    <w:rsid w:val="00BF36D7"/>
    <w:rsid w:val="00BF7442"/>
    <w:rsid w:val="00BF7943"/>
    <w:rsid w:val="00C00E2E"/>
    <w:rsid w:val="00C0398F"/>
    <w:rsid w:val="00C051D4"/>
    <w:rsid w:val="00C101D9"/>
    <w:rsid w:val="00C12C85"/>
    <w:rsid w:val="00C14381"/>
    <w:rsid w:val="00C25696"/>
    <w:rsid w:val="00C30D52"/>
    <w:rsid w:val="00C331EC"/>
    <w:rsid w:val="00C33BB8"/>
    <w:rsid w:val="00C349CA"/>
    <w:rsid w:val="00C40B45"/>
    <w:rsid w:val="00C42E1E"/>
    <w:rsid w:val="00C47813"/>
    <w:rsid w:val="00C5468E"/>
    <w:rsid w:val="00C56280"/>
    <w:rsid w:val="00C637F5"/>
    <w:rsid w:val="00C6639F"/>
    <w:rsid w:val="00C702B0"/>
    <w:rsid w:val="00C722D1"/>
    <w:rsid w:val="00C7614B"/>
    <w:rsid w:val="00C83217"/>
    <w:rsid w:val="00C83BF6"/>
    <w:rsid w:val="00C93D40"/>
    <w:rsid w:val="00CA0697"/>
    <w:rsid w:val="00CA0C0A"/>
    <w:rsid w:val="00CA27FC"/>
    <w:rsid w:val="00CA2839"/>
    <w:rsid w:val="00CA6ED2"/>
    <w:rsid w:val="00CB3001"/>
    <w:rsid w:val="00CB35BF"/>
    <w:rsid w:val="00CC19FB"/>
    <w:rsid w:val="00CD2736"/>
    <w:rsid w:val="00CE1105"/>
    <w:rsid w:val="00CE5324"/>
    <w:rsid w:val="00CE6FCE"/>
    <w:rsid w:val="00D026C9"/>
    <w:rsid w:val="00D062AC"/>
    <w:rsid w:val="00D07A2F"/>
    <w:rsid w:val="00D35804"/>
    <w:rsid w:val="00D41D30"/>
    <w:rsid w:val="00D42080"/>
    <w:rsid w:val="00D431DE"/>
    <w:rsid w:val="00D52829"/>
    <w:rsid w:val="00D67F38"/>
    <w:rsid w:val="00D71E18"/>
    <w:rsid w:val="00D726D7"/>
    <w:rsid w:val="00D7445B"/>
    <w:rsid w:val="00D80942"/>
    <w:rsid w:val="00D812D2"/>
    <w:rsid w:val="00D8351C"/>
    <w:rsid w:val="00D86726"/>
    <w:rsid w:val="00D86D74"/>
    <w:rsid w:val="00D871A8"/>
    <w:rsid w:val="00D87853"/>
    <w:rsid w:val="00D97762"/>
    <w:rsid w:val="00DA3271"/>
    <w:rsid w:val="00DA67ED"/>
    <w:rsid w:val="00DB3B95"/>
    <w:rsid w:val="00DC1D38"/>
    <w:rsid w:val="00DC3537"/>
    <w:rsid w:val="00DC66A6"/>
    <w:rsid w:val="00DC6FE7"/>
    <w:rsid w:val="00DD0ECF"/>
    <w:rsid w:val="00DE1B04"/>
    <w:rsid w:val="00DE2965"/>
    <w:rsid w:val="00DE4080"/>
    <w:rsid w:val="00DE5071"/>
    <w:rsid w:val="00DF09B3"/>
    <w:rsid w:val="00DF46A7"/>
    <w:rsid w:val="00DF647C"/>
    <w:rsid w:val="00DF7C02"/>
    <w:rsid w:val="00E026CB"/>
    <w:rsid w:val="00E03092"/>
    <w:rsid w:val="00E0363E"/>
    <w:rsid w:val="00E11CED"/>
    <w:rsid w:val="00E12820"/>
    <w:rsid w:val="00E23970"/>
    <w:rsid w:val="00E368D4"/>
    <w:rsid w:val="00E372D4"/>
    <w:rsid w:val="00E52E71"/>
    <w:rsid w:val="00E54218"/>
    <w:rsid w:val="00E60A7B"/>
    <w:rsid w:val="00E67376"/>
    <w:rsid w:val="00E77CFF"/>
    <w:rsid w:val="00E8142C"/>
    <w:rsid w:val="00E85A1D"/>
    <w:rsid w:val="00E861EA"/>
    <w:rsid w:val="00E913B2"/>
    <w:rsid w:val="00E91E69"/>
    <w:rsid w:val="00E96F78"/>
    <w:rsid w:val="00E971F1"/>
    <w:rsid w:val="00EA2E87"/>
    <w:rsid w:val="00EA3D83"/>
    <w:rsid w:val="00EA6388"/>
    <w:rsid w:val="00EA6C78"/>
    <w:rsid w:val="00EB0D1B"/>
    <w:rsid w:val="00EB3B96"/>
    <w:rsid w:val="00EB6151"/>
    <w:rsid w:val="00EC104F"/>
    <w:rsid w:val="00EC1322"/>
    <w:rsid w:val="00EC791E"/>
    <w:rsid w:val="00EE014C"/>
    <w:rsid w:val="00EE124C"/>
    <w:rsid w:val="00EE40BE"/>
    <w:rsid w:val="00EF5DE1"/>
    <w:rsid w:val="00EF6F6E"/>
    <w:rsid w:val="00F03150"/>
    <w:rsid w:val="00F062A4"/>
    <w:rsid w:val="00F1061B"/>
    <w:rsid w:val="00F11632"/>
    <w:rsid w:val="00F14FBE"/>
    <w:rsid w:val="00F23E0C"/>
    <w:rsid w:val="00F245F7"/>
    <w:rsid w:val="00F24C1B"/>
    <w:rsid w:val="00F27439"/>
    <w:rsid w:val="00F30501"/>
    <w:rsid w:val="00F306D4"/>
    <w:rsid w:val="00F46BAD"/>
    <w:rsid w:val="00F50E1E"/>
    <w:rsid w:val="00F52A22"/>
    <w:rsid w:val="00F610DF"/>
    <w:rsid w:val="00F842D7"/>
    <w:rsid w:val="00F860CE"/>
    <w:rsid w:val="00F874AB"/>
    <w:rsid w:val="00F9558A"/>
    <w:rsid w:val="00FA2FAA"/>
    <w:rsid w:val="00FA3257"/>
    <w:rsid w:val="00FC0CCA"/>
    <w:rsid w:val="00FC2344"/>
    <w:rsid w:val="00FC253B"/>
    <w:rsid w:val="00FC4338"/>
    <w:rsid w:val="00FC54B1"/>
    <w:rsid w:val="00FE0ACC"/>
    <w:rsid w:val="00FE158A"/>
    <w:rsid w:val="00FE5C68"/>
    <w:rsid w:val="00FF07A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097"/>
    <w:pPr>
      <w:jc w:val="both"/>
    </w:pPr>
    <w:rPr>
      <w:rFonts w:ascii="Tahoma" w:hAnsi="Tahoma" w:cs="Arial"/>
      <w:bCs/>
      <w:noProof/>
      <w:kern w:val="32"/>
      <w:sz w:val="24"/>
      <w:szCs w:val="40"/>
    </w:rPr>
  </w:style>
  <w:style w:type="paragraph" w:styleId="Titolo1">
    <w:name w:val="heading 1"/>
    <w:basedOn w:val="Normale"/>
    <w:next w:val="Normale"/>
    <w:link w:val="Titolo1Carattere"/>
    <w:autoRedefine/>
    <w:uiPriority w:val="99"/>
    <w:qFormat/>
    <w:rsid w:val="00A113E2"/>
    <w:pPr>
      <w:keepNext/>
      <w:numPr>
        <w:numId w:val="3"/>
      </w:numPr>
      <w:spacing w:before="240" w:after="60"/>
      <w:outlineLvl w:val="0"/>
    </w:pPr>
    <w:rPr>
      <w:rFonts w:cs="Times New Roman"/>
      <w:b/>
      <w:szCs w:val="24"/>
    </w:rPr>
  </w:style>
  <w:style w:type="paragraph" w:styleId="Titolo2">
    <w:name w:val="heading 2"/>
    <w:basedOn w:val="Normale"/>
    <w:next w:val="Normale"/>
    <w:link w:val="Titolo2Carattere"/>
    <w:autoRedefine/>
    <w:uiPriority w:val="99"/>
    <w:qFormat/>
    <w:rsid w:val="00273E8C"/>
    <w:pPr>
      <w:keepNext/>
      <w:numPr>
        <w:ilvl w:val="1"/>
        <w:numId w:val="3"/>
      </w:numPr>
      <w:spacing w:before="240" w:after="60"/>
      <w:outlineLvl w:val="1"/>
    </w:pPr>
    <w:rPr>
      <w:rFonts w:ascii="Cambria" w:hAnsi="Cambria" w:cs="Times New Roman"/>
      <w:b/>
      <w:i/>
      <w:iCs/>
      <w:sz w:val="28"/>
      <w:szCs w:val="28"/>
    </w:rPr>
  </w:style>
  <w:style w:type="paragraph" w:styleId="Titolo3">
    <w:name w:val="heading 3"/>
    <w:basedOn w:val="Normale"/>
    <w:next w:val="Normale"/>
    <w:link w:val="Titolo3Carattere"/>
    <w:uiPriority w:val="99"/>
    <w:qFormat/>
    <w:rsid w:val="009346DA"/>
    <w:pPr>
      <w:keepNext/>
      <w:jc w:val="center"/>
      <w:outlineLvl w:val="2"/>
    </w:pPr>
    <w:rPr>
      <w:rFonts w:ascii="Cambria" w:hAnsi="Cambria" w:cs="Times New Roman"/>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13E2"/>
    <w:rPr>
      <w:rFonts w:ascii="Tahoma" w:hAnsi="Tahoma" w:cs="Times New Roman"/>
      <w:b/>
      <w:noProof/>
      <w:kern w:val="32"/>
      <w:sz w:val="24"/>
    </w:rPr>
  </w:style>
  <w:style w:type="character" w:customStyle="1" w:styleId="Titolo2Carattere">
    <w:name w:val="Titolo 2 Carattere"/>
    <w:basedOn w:val="Carpredefinitoparagrafo"/>
    <w:link w:val="Titolo2"/>
    <w:uiPriority w:val="99"/>
    <w:semiHidden/>
    <w:locked/>
    <w:rsid w:val="00B866D9"/>
    <w:rPr>
      <w:rFonts w:ascii="Cambria" w:hAnsi="Cambria" w:cs="Times New Roman"/>
      <w:b/>
      <w:i/>
      <w:noProof/>
      <w:kern w:val="32"/>
      <w:sz w:val="28"/>
    </w:rPr>
  </w:style>
  <w:style w:type="character" w:customStyle="1" w:styleId="Titolo3Carattere">
    <w:name w:val="Titolo 3 Carattere"/>
    <w:basedOn w:val="Carpredefinitoparagrafo"/>
    <w:link w:val="Titolo3"/>
    <w:uiPriority w:val="99"/>
    <w:semiHidden/>
    <w:locked/>
    <w:rsid w:val="00B866D9"/>
    <w:rPr>
      <w:rFonts w:ascii="Cambria" w:hAnsi="Cambria" w:cs="Times New Roman"/>
      <w:b/>
      <w:noProof/>
      <w:kern w:val="32"/>
      <w:sz w:val="26"/>
    </w:rPr>
  </w:style>
  <w:style w:type="paragraph" w:styleId="Intestazione">
    <w:name w:val="header"/>
    <w:basedOn w:val="Normale"/>
    <w:link w:val="IntestazioneCarattere"/>
    <w:uiPriority w:val="99"/>
    <w:rsid w:val="009346DA"/>
    <w:pPr>
      <w:tabs>
        <w:tab w:val="center" w:pos="4819"/>
        <w:tab w:val="right" w:pos="9638"/>
      </w:tabs>
    </w:pPr>
    <w:rPr>
      <w:rFonts w:cs="Times New Roman"/>
      <w:sz w:val="40"/>
    </w:rPr>
  </w:style>
  <w:style w:type="character" w:customStyle="1" w:styleId="IntestazioneCarattere">
    <w:name w:val="Intestazione Carattere"/>
    <w:basedOn w:val="Carpredefinitoparagrafo"/>
    <w:link w:val="Intestazione"/>
    <w:uiPriority w:val="99"/>
    <w:semiHidden/>
    <w:locked/>
    <w:rsid w:val="00B866D9"/>
    <w:rPr>
      <w:rFonts w:ascii="Tahoma" w:hAnsi="Tahoma" w:cs="Times New Roman"/>
      <w:noProof/>
      <w:kern w:val="32"/>
      <w:sz w:val="40"/>
    </w:rPr>
  </w:style>
  <w:style w:type="character" w:styleId="Numeropagina">
    <w:name w:val="page number"/>
    <w:basedOn w:val="Carpredefinitoparagrafo"/>
    <w:uiPriority w:val="99"/>
    <w:rsid w:val="009346DA"/>
    <w:rPr>
      <w:rFonts w:cs="Times New Roman"/>
    </w:rPr>
  </w:style>
  <w:style w:type="paragraph" w:styleId="Pidipagina">
    <w:name w:val="footer"/>
    <w:basedOn w:val="Normale"/>
    <w:link w:val="PidipaginaCarattere"/>
    <w:uiPriority w:val="99"/>
    <w:rsid w:val="009346DA"/>
    <w:pPr>
      <w:tabs>
        <w:tab w:val="center" w:pos="4819"/>
        <w:tab w:val="right" w:pos="9638"/>
      </w:tabs>
    </w:pPr>
    <w:rPr>
      <w:rFonts w:cs="Times New Roman"/>
      <w:sz w:val="40"/>
    </w:rPr>
  </w:style>
  <w:style w:type="character" w:customStyle="1" w:styleId="PidipaginaCarattere">
    <w:name w:val="Piè di pagina Carattere"/>
    <w:basedOn w:val="Carpredefinitoparagrafo"/>
    <w:link w:val="Pidipagina"/>
    <w:uiPriority w:val="99"/>
    <w:semiHidden/>
    <w:locked/>
    <w:rsid w:val="00B866D9"/>
    <w:rPr>
      <w:rFonts w:ascii="Tahoma" w:hAnsi="Tahoma" w:cs="Times New Roman"/>
      <w:noProof/>
      <w:kern w:val="32"/>
      <w:sz w:val="40"/>
    </w:rPr>
  </w:style>
  <w:style w:type="paragraph" w:styleId="Rientrocorpodeltesto2">
    <w:name w:val="Body Text Indent 2"/>
    <w:basedOn w:val="Normale"/>
    <w:link w:val="Rientrocorpodeltesto2Carattere"/>
    <w:uiPriority w:val="99"/>
    <w:rsid w:val="008E73A8"/>
    <w:pPr>
      <w:ind w:left="426"/>
      <w:jc w:val="left"/>
    </w:pPr>
    <w:rPr>
      <w:rFonts w:cs="Times New Roman"/>
      <w:sz w:val="40"/>
    </w:rPr>
  </w:style>
  <w:style w:type="character" w:customStyle="1" w:styleId="Rientrocorpodeltesto2Carattere">
    <w:name w:val="Rientro corpo del testo 2 Carattere"/>
    <w:basedOn w:val="Carpredefinitoparagrafo"/>
    <w:link w:val="Rientrocorpodeltesto2"/>
    <w:uiPriority w:val="99"/>
    <w:semiHidden/>
    <w:locked/>
    <w:rsid w:val="00B866D9"/>
    <w:rPr>
      <w:rFonts w:ascii="Tahoma" w:hAnsi="Tahoma" w:cs="Times New Roman"/>
      <w:noProof/>
      <w:kern w:val="32"/>
      <w:sz w:val="40"/>
    </w:rPr>
  </w:style>
  <w:style w:type="paragraph" w:styleId="Rientrocorpodeltesto3">
    <w:name w:val="Body Text Indent 3"/>
    <w:basedOn w:val="Normale"/>
    <w:link w:val="Rientrocorpodeltesto3Carattere"/>
    <w:uiPriority w:val="99"/>
    <w:rsid w:val="008E73A8"/>
    <w:pPr>
      <w:ind w:left="426"/>
    </w:pPr>
    <w:rPr>
      <w:rFonts w:cs="Times New Roman"/>
      <w:sz w:val="16"/>
      <w:szCs w:val="16"/>
    </w:rPr>
  </w:style>
  <w:style w:type="character" w:customStyle="1" w:styleId="Rientrocorpodeltesto3Carattere">
    <w:name w:val="Rientro corpo del testo 3 Carattere"/>
    <w:basedOn w:val="Carpredefinitoparagrafo"/>
    <w:link w:val="Rientrocorpodeltesto3"/>
    <w:uiPriority w:val="99"/>
    <w:semiHidden/>
    <w:locked/>
    <w:rsid w:val="00B866D9"/>
    <w:rPr>
      <w:rFonts w:ascii="Tahoma" w:hAnsi="Tahoma" w:cs="Times New Roman"/>
      <w:noProof/>
      <w:kern w:val="32"/>
      <w:sz w:val="16"/>
    </w:rPr>
  </w:style>
  <w:style w:type="paragraph" w:styleId="Rientrocorpodeltesto">
    <w:name w:val="Body Text Indent"/>
    <w:basedOn w:val="Normale"/>
    <w:link w:val="RientrocorpodeltestoCarattere"/>
    <w:uiPriority w:val="99"/>
    <w:rsid w:val="008E73A8"/>
    <w:pPr>
      <w:ind w:left="1416"/>
      <w:jc w:val="left"/>
    </w:pPr>
    <w:rPr>
      <w:rFonts w:cs="Times New Roman"/>
      <w:sz w:val="40"/>
    </w:rPr>
  </w:style>
  <w:style w:type="character" w:customStyle="1" w:styleId="RientrocorpodeltestoCarattere">
    <w:name w:val="Rientro corpo del testo Carattere"/>
    <w:basedOn w:val="Carpredefinitoparagrafo"/>
    <w:link w:val="Rientrocorpodeltesto"/>
    <w:uiPriority w:val="99"/>
    <w:semiHidden/>
    <w:locked/>
    <w:rsid w:val="00B866D9"/>
    <w:rPr>
      <w:rFonts w:ascii="Tahoma" w:hAnsi="Tahoma" w:cs="Times New Roman"/>
      <w:noProof/>
      <w:kern w:val="32"/>
      <w:sz w:val="40"/>
    </w:rPr>
  </w:style>
  <w:style w:type="paragraph" w:styleId="Corpodeltesto2">
    <w:name w:val="Body Text 2"/>
    <w:basedOn w:val="Normale"/>
    <w:link w:val="Corpodeltesto2Carattere"/>
    <w:uiPriority w:val="99"/>
    <w:rsid w:val="008E73A8"/>
    <w:pPr>
      <w:spacing w:after="120" w:line="480" w:lineRule="auto"/>
    </w:pPr>
    <w:rPr>
      <w:rFonts w:cs="Times New Roman"/>
      <w:sz w:val="40"/>
    </w:rPr>
  </w:style>
  <w:style w:type="character" w:customStyle="1" w:styleId="Corpodeltesto2Carattere">
    <w:name w:val="Corpo del testo 2 Carattere"/>
    <w:basedOn w:val="Carpredefinitoparagrafo"/>
    <w:link w:val="Corpodeltesto2"/>
    <w:uiPriority w:val="99"/>
    <w:semiHidden/>
    <w:locked/>
    <w:rsid w:val="00B866D9"/>
    <w:rPr>
      <w:rFonts w:ascii="Tahoma" w:hAnsi="Tahoma" w:cs="Times New Roman"/>
      <w:noProof/>
      <w:kern w:val="32"/>
      <w:sz w:val="40"/>
    </w:rPr>
  </w:style>
  <w:style w:type="character" w:styleId="Rimandocommento">
    <w:name w:val="annotation reference"/>
    <w:basedOn w:val="Carpredefinitoparagrafo"/>
    <w:uiPriority w:val="99"/>
    <w:semiHidden/>
    <w:rsid w:val="00247B3E"/>
    <w:rPr>
      <w:rFonts w:cs="Times New Roman"/>
      <w:sz w:val="16"/>
    </w:rPr>
  </w:style>
  <w:style w:type="paragraph" w:styleId="Testocommento">
    <w:name w:val="annotation text"/>
    <w:basedOn w:val="Normale"/>
    <w:link w:val="TestocommentoCarattere"/>
    <w:uiPriority w:val="99"/>
    <w:semiHidden/>
    <w:rsid w:val="00247B3E"/>
    <w:pPr>
      <w:jc w:val="left"/>
    </w:pPr>
    <w:rPr>
      <w:rFonts w:cs="Times New Roman"/>
      <w:sz w:val="20"/>
      <w:szCs w:val="20"/>
    </w:rPr>
  </w:style>
  <w:style w:type="character" w:customStyle="1" w:styleId="TestocommentoCarattere">
    <w:name w:val="Testo commento Carattere"/>
    <w:basedOn w:val="Carpredefinitoparagrafo"/>
    <w:link w:val="Testocommento"/>
    <w:uiPriority w:val="99"/>
    <w:semiHidden/>
    <w:locked/>
    <w:rsid w:val="00B866D9"/>
    <w:rPr>
      <w:rFonts w:ascii="Tahoma" w:hAnsi="Tahoma" w:cs="Times New Roman"/>
      <w:noProof/>
      <w:kern w:val="32"/>
      <w:sz w:val="20"/>
    </w:rPr>
  </w:style>
  <w:style w:type="paragraph" w:styleId="Testofumetto">
    <w:name w:val="Balloon Text"/>
    <w:basedOn w:val="Normale"/>
    <w:link w:val="TestofumettoCarattere"/>
    <w:uiPriority w:val="99"/>
    <w:semiHidden/>
    <w:rsid w:val="00247B3E"/>
    <w:rPr>
      <w:rFonts w:ascii="Times New Roman" w:hAnsi="Times New Roman" w:cs="Times New Roman"/>
      <w:sz w:val="2"/>
      <w:szCs w:val="20"/>
    </w:rPr>
  </w:style>
  <w:style w:type="character" w:customStyle="1" w:styleId="TestofumettoCarattere">
    <w:name w:val="Testo fumetto Carattere"/>
    <w:basedOn w:val="Carpredefinitoparagrafo"/>
    <w:link w:val="Testofumetto"/>
    <w:uiPriority w:val="99"/>
    <w:semiHidden/>
    <w:locked/>
    <w:rsid w:val="00B866D9"/>
    <w:rPr>
      <w:rFonts w:cs="Times New Roman"/>
      <w:noProof/>
      <w:kern w:val="32"/>
      <w:sz w:val="2"/>
    </w:rPr>
  </w:style>
  <w:style w:type="paragraph" w:styleId="Soggettocommento">
    <w:name w:val="annotation subject"/>
    <w:basedOn w:val="Testocommento"/>
    <w:next w:val="Testocommento"/>
    <w:link w:val="SoggettocommentoCarattere"/>
    <w:uiPriority w:val="99"/>
    <w:semiHidden/>
    <w:rsid w:val="00247B3E"/>
    <w:pPr>
      <w:jc w:val="both"/>
    </w:pPr>
    <w:rPr>
      <w:b/>
      <w:bCs w:val="0"/>
    </w:rPr>
  </w:style>
  <w:style w:type="character" w:customStyle="1" w:styleId="SoggettocommentoCarattere">
    <w:name w:val="Soggetto commento Carattere"/>
    <w:basedOn w:val="TestocommentoCarattere"/>
    <w:link w:val="Soggettocommento"/>
    <w:uiPriority w:val="99"/>
    <w:semiHidden/>
    <w:locked/>
    <w:rsid w:val="00B866D9"/>
    <w:rPr>
      <w:b/>
    </w:rPr>
  </w:style>
  <w:style w:type="table" w:styleId="Grigliatabella">
    <w:name w:val="Table Grid"/>
    <w:basedOn w:val="Tabellanormale"/>
    <w:uiPriority w:val="99"/>
    <w:rsid w:val="00190E8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120DD1"/>
    <w:rPr>
      <w:rFonts w:cs="Times New Roman"/>
      <w:color w:val="0000FF"/>
      <w:u w:val="single"/>
    </w:rPr>
  </w:style>
  <w:style w:type="paragraph" w:styleId="Mappadocumento">
    <w:name w:val="Document Map"/>
    <w:basedOn w:val="Normale"/>
    <w:link w:val="MappadocumentoCarattere"/>
    <w:uiPriority w:val="99"/>
    <w:semiHidden/>
    <w:rsid w:val="00C0398F"/>
    <w:pPr>
      <w:shd w:val="clear" w:color="auto" w:fill="000080"/>
    </w:pPr>
    <w:rPr>
      <w:rFonts w:ascii="Times New Roman" w:hAnsi="Times New Roman" w:cs="Times New Roman"/>
      <w:sz w:val="2"/>
      <w:szCs w:val="20"/>
    </w:rPr>
  </w:style>
  <w:style w:type="character" w:customStyle="1" w:styleId="MappadocumentoCarattere">
    <w:name w:val="Mappa documento Carattere"/>
    <w:basedOn w:val="Carpredefinitoparagrafo"/>
    <w:link w:val="Mappadocumento"/>
    <w:uiPriority w:val="99"/>
    <w:semiHidden/>
    <w:locked/>
    <w:rsid w:val="00B866D9"/>
    <w:rPr>
      <w:rFonts w:cs="Times New Roman"/>
      <w:noProof/>
      <w:kern w:val="32"/>
      <w:sz w:val="2"/>
    </w:rPr>
  </w:style>
</w:styles>
</file>

<file path=word/webSettings.xml><?xml version="1.0" encoding="utf-8"?>
<w:webSettings xmlns:r="http://schemas.openxmlformats.org/officeDocument/2006/relationships" xmlns:w="http://schemas.openxmlformats.org/wordprocessingml/2006/main">
  <w:divs>
    <w:div w:id="1821649634">
      <w:marLeft w:val="0"/>
      <w:marRight w:val="0"/>
      <w:marTop w:val="0"/>
      <w:marBottom w:val="0"/>
      <w:divBdr>
        <w:top w:val="none" w:sz="0" w:space="0" w:color="auto"/>
        <w:left w:val="none" w:sz="0" w:space="0" w:color="auto"/>
        <w:bottom w:val="none" w:sz="0" w:space="0" w:color="auto"/>
        <w:right w:val="none" w:sz="0" w:space="0" w:color="auto"/>
      </w:divBdr>
    </w:div>
    <w:div w:id="1821649635">
      <w:marLeft w:val="0"/>
      <w:marRight w:val="0"/>
      <w:marTop w:val="0"/>
      <w:marBottom w:val="0"/>
      <w:divBdr>
        <w:top w:val="none" w:sz="0" w:space="0" w:color="auto"/>
        <w:left w:val="none" w:sz="0" w:space="0" w:color="auto"/>
        <w:bottom w:val="none" w:sz="0" w:space="0" w:color="auto"/>
        <w:right w:val="none" w:sz="0" w:space="0" w:color="auto"/>
      </w:divBdr>
    </w:div>
    <w:div w:id="1821649636">
      <w:marLeft w:val="0"/>
      <w:marRight w:val="0"/>
      <w:marTop w:val="0"/>
      <w:marBottom w:val="0"/>
      <w:divBdr>
        <w:top w:val="none" w:sz="0" w:space="0" w:color="auto"/>
        <w:left w:val="none" w:sz="0" w:space="0" w:color="auto"/>
        <w:bottom w:val="none" w:sz="0" w:space="0" w:color="auto"/>
        <w:right w:val="none" w:sz="0" w:space="0" w:color="auto"/>
      </w:divBdr>
    </w:div>
    <w:div w:id="1821649637">
      <w:marLeft w:val="0"/>
      <w:marRight w:val="0"/>
      <w:marTop w:val="0"/>
      <w:marBottom w:val="0"/>
      <w:divBdr>
        <w:top w:val="none" w:sz="0" w:space="0" w:color="auto"/>
        <w:left w:val="none" w:sz="0" w:space="0" w:color="auto"/>
        <w:bottom w:val="none" w:sz="0" w:space="0" w:color="auto"/>
        <w:right w:val="none" w:sz="0" w:space="0" w:color="auto"/>
      </w:divBdr>
    </w:div>
    <w:div w:id="1821649638">
      <w:marLeft w:val="0"/>
      <w:marRight w:val="0"/>
      <w:marTop w:val="0"/>
      <w:marBottom w:val="0"/>
      <w:divBdr>
        <w:top w:val="none" w:sz="0" w:space="0" w:color="auto"/>
        <w:left w:val="none" w:sz="0" w:space="0" w:color="auto"/>
        <w:bottom w:val="none" w:sz="0" w:space="0" w:color="auto"/>
        <w:right w:val="none" w:sz="0" w:space="0" w:color="auto"/>
      </w:divBdr>
      <w:divsChild>
        <w:div w:id="1821649650">
          <w:marLeft w:val="0"/>
          <w:marRight w:val="0"/>
          <w:marTop w:val="0"/>
          <w:marBottom w:val="0"/>
          <w:divBdr>
            <w:top w:val="none" w:sz="0" w:space="0" w:color="auto"/>
            <w:left w:val="none" w:sz="0" w:space="0" w:color="auto"/>
            <w:bottom w:val="none" w:sz="0" w:space="0" w:color="auto"/>
            <w:right w:val="none" w:sz="0" w:space="0" w:color="auto"/>
          </w:divBdr>
        </w:div>
      </w:divsChild>
    </w:div>
    <w:div w:id="1821649639">
      <w:marLeft w:val="0"/>
      <w:marRight w:val="0"/>
      <w:marTop w:val="0"/>
      <w:marBottom w:val="0"/>
      <w:divBdr>
        <w:top w:val="none" w:sz="0" w:space="0" w:color="auto"/>
        <w:left w:val="none" w:sz="0" w:space="0" w:color="auto"/>
        <w:bottom w:val="none" w:sz="0" w:space="0" w:color="auto"/>
        <w:right w:val="none" w:sz="0" w:space="0" w:color="auto"/>
      </w:divBdr>
    </w:div>
    <w:div w:id="1821649640">
      <w:marLeft w:val="0"/>
      <w:marRight w:val="0"/>
      <w:marTop w:val="0"/>
      <w:marBottom w:val="0"/>
      <w:divBdr>
        <w:top w:val="none" w:sz="0" w:space="0" w:color="auto"/>
        <w:left w:val="none" w:sz="0" w:space="0" w:color="auto"/>
        <w:bottom w:val="none" w:sz="0" w:space="0" w:color="auto"/>
        <w:right w:val="none" w:sz="0" w:space="0" w:color="auto"/>
      </w:divBdr>
    </w:div>
    <w:div w:id="1821649641">
      <w:marLeft w:val="0"/>
      <w:marRight w:val="0"/>
      <w:marTop w:val="0"/>
      <w:marBottom w:val="0"/>
      <w:divBdr>
        <w:top w:val="none" w:sz="0" w:space="0" w:color="auto"/>
        <w:left w:val="none" w:sz="0" w:space="0" w:color="auto"/>
        <w:bottom w:val="none" w:sz="0" w:space="0" w:color="auto"/>
        <w:right w:val="none" w:sz="0" w:space="0" w:color="auto"/>
      </w:divBdr>
    </w:div>
    <w:div w:id="1821649643">
      <w:marLeft w:val="0"/>
      <w:marRight w:val="0"/>
      <w:marTop w:val="0"/>
      <w:marBottom w:val="0"/>
      <w:divBdr>
        <w:top w:val="none" w:sz="0" w:space="0" w:color="auto"/>
        <w:left w:val="none" w:sz="0" w:space="0" w:color="auto"/>
        <w:bottom w:val="none" w:sz="0" w:space="0" w:color="auto"/>
        <w:right w:val="none" w:sz="0" w:space="0" w:color="auto"/>
      </w:divBdr>
    </w:div>
    <w:div w:id="1821649644">
      <w:marLeft w:val="0"/>
      <w:marRight w:val="0"/>
      <w:marTop w:val="0"/>
      <w:marBottom w:val="0"/>
      <w:divBdr>
        <w:top w:val="none" w:sz="0" w:space="0" w:color="auto"/>
        <w:left w:val="none" w:sz="0" w:space="0" w:color="auto"/>
        <w:bottom w:val="none" w:sz="0" w:space="0" w:color="auto"/>
        <w:right w:val="none" w:sz="0" w:space="0" w:color="auto"/>
      </w:divBdr>
    </w:div>
    <w:div w:id="1821649645">
      <w:marLeft w:val="0"/>
      <w:marRight w:val="0"/>
      <w:marTop w:val="0"/>
      <w:marBottom w:val="0"/>
      <w:divBdr>
        <w:top w:val="none" w:sz="0" w:space="0" w:color="auto"/>
        <w:left w:val="none" w:sz="0" w:space="0" w:color="auto"/>
        <w:bottom w:val="none" w:sz="0" w:space="0" w:color="auto"/>
        <w:right w:val="none" w:sz="0" w:space="0" w:color="auto"/>
      </w:divBdr>
    </w:div>
    <w:div w:id="1821649646">
      <w:marLeft w:val="0"/>
      <w:marRight w:val="0"/>
      <w:marTop w:val="0"/>
      <w:marBottom w:val="0"/>
      <w:divBdr>
        <w:top w:val="none" w:sz="0" w:space="0" w:color="auto"/>
        <w:left w:val="none" w:sz="0" w:space="0" w:color="auto"/>
        <w:bottom w:val="none" w:sz="0" w:space="0" w:color="auto"/>
        <w:right w:val="none" w:sz="0" w:space="0" w:color="auto"/>
      </w:divBdr>
      <w:divsChild>
        <w:div w:id="1821649642">
          <w:marLeft w:val="0"/>
          <w:marRight w:val="0"/>
          <w:marTop w:val="0"/>
          <w:marBottom w:val="0"/>
          <w:divBdr>
            <w:top w:val="none" w:sz="0" w:space="0" w:color="auto"/>
            <w:left w:val="none" w:sz="0" w:space="0" w:color="auto"/>
            <w:bottom w:val="none" w:sz="0" w:space="0" w:color="auto"/>
            <w:right w:val="none" w:sz="0" w:space="0" w:color="auto"/>
          </w:divBdr>
        </w:div>
      </w:divsChild>
    </w:div>
    <w:div w:id="1821649647">
      <w:marLeft w:val="0"/>
      <w:marRight w:val="0"/>
      <w:marTop w:val="0"/>
      <w:marBottom w:val="0"/>
      <w:divBdr>
        <w:top w:val="none" w:sz="0" w:space="0" w:color="auto"/>
        <w:left w:val="none" w:sz="0" w:space="0" w:color="auto"/>
        <w:bottom w:val="none" w:sz="0" w:space="0" w:color="auto"/>
        <w:right w:val="none" w:sz="0" w:space="0" w:color="auto"/>
      </w:divBdr>
    </w:div>
    <w:div w:id="1821649648">
      <w:marLeft w:val="0"/>
      <w:marRight w:val="0"/>
      <w:marTop w:val="0"/>
      <w:marBottom w:val="0"/>
      <w:divBdr>
        <w:top w:val="none" w:sz="0" w:space="0" w:color="auto"/>
        <w:left w:val="none" w:sz="0" w:space="0" w:color="auto"/>
        <w:bottom w:val="none" w:sz="0" w:space="0" w:color="auto"/>
        <w:right w:val="none" w:sz="0" w:space="0" w:color="auto"/>
      </w:divBdr>
    </w:div>
    <w:div w:id="1821649651">
      <w:marLeft w:val="0"/>
      <w:marRight w:val="0"/>
      <w:marTop w:val="0"/>
      <w:marBottom w:val="0"/>
      <w:divBdr>
        <w:top w:val="none" w:sz="0" w:space="0" w:color="auto"/>
        <w:left w:val="none" w:sz="0" w:space="0" w:color="auto"/>
        <w:bottom w:val="none" w:sz="0" w:space="0" w:color="auto"/>
        <w:right w:val="none" w:sz="0" w:space="0" w:color="auto"/>
      </w:divBdr>
    </w:div>
    <w:div w:id="1821649652">
      <w:marLeft w:val="0"/>
      <w:marRight w:val="0"/>
      <w:marTop w:val="0"/>
      <w:marBottom w:val="0"/>
      <w:divBdr>
        <w:top w:val="none" w:sz="0" w:space="0" w:color="auto"/>
        <w:left w:val="none" w:sz="0" w:space="0" w:color="auto"/>
        <w:bottom w:val="none" w:sz="0" w:space="0" w:color="auto"/>
        <w:right w:val="none" w:sz="0" w:space="0" w:color="auto"/>
      </w:divBdr>
    </w:div>
    <w:div w:id="1821649653">
      <w:marLeft w:val="0"/>
      <w:marRight w:val="0"/>
      <w:marTop w:val="0"/>
      <w:marBottom w:val="0"/>
      <w:divBdr>
        <w:top w:val="none" w:sz="0" w:space="0" w:color="auto"/>
        <w:left w:val="none" w:sz="0" w:space="0" w:color="auto"/>
        <w:bottom w:val="none" w:sz="0" w:space="0" w:color="auto"/>
        <w:right w:val="none" w:sz="0" w:space="0" w:color="auto"/>
      </w:divBdr>
    </w:div>
    <w:div w:id="1821649654">
      <w:marLeft w:val="0"/>
      <w:marRight w:val="0"/>
      <w:marTop w:val="0"/>
      <w:marBottom w:val="0"/>
      <w:divBdr>
        <w:top w:val="none" w:sz="0" w:space="0" w:color="auto"/>
        <w:left w:val="none" w:sz="0" w:space="0" w:color="auto"/>
        <w:bottom w:val="none" w:sz="0" w:space="0" w:color="auto"/>
        <w:right w:val="none" w:sz="0" w:space="0" w:color="auto"/>
      </w:divBdr>
    </w:div>
    <w:div w:id="1821649655">
      <w:marLeft w:val="0"/>
      <w:marRight w:val="0"/>
      <w:marTop w:val="0"/>
      <w:marBottom w:val="0"/>
      <w:divBdr>
        <w:top w:val="none" w:sz="0" w:space="0" w:color="auto"/>
        <w:left w:val="none" w:sz="0" w:space="0" w:color="auto"/>
        <w:bottom w:val="none" w:sz="0" w:space="0" w:color="auto"/>
        <w:right w:val="none" w:sz="0" w:space="0" w:color="auto"/>
      </w:divBdr>
    </w:div>
    <w:div w:id="1821649656">
      <w:marLeft w:val="0"/>
      <w:marRight w:val="0"/>
      <w:marTop w:val="0"/>
      <w:marBottom w:val="0"/>
      <w:divBdr>
        <w:top w:val="none" w:sz="0" w:space="0" w:color="auto"/>
        <w:left w:val="none" w:sz="0" w:space="0" w:color="auto"/>
        <w:bottom w:val="none" w:sz="0" w:space="0" w:color="auto"/>
        <w:right w:val="none" w:sz="0" w:space="0" w:color="auto"/>
      </w:divBdr>
    </w:div>
    <w:div w:id="1821649657">
      <w:marLeft w:val="0"/>
      <w:marRight w:val="0"/>
      <w:marTop w:val="0"/>
      <w:marBottom w:val="0"/>
      <w:divBdr>
        <w:top w:val="none" w:sz="0" w:space="0" w:color="auto"/>
        <w:left w:val="none" w:sz="0" w:space="0" w:color="auto"/>
        <w:bottom w:val="none" w:sz="0" w:space="0" w:color="auto"/>
        <w:right w:val="none" w:sz="0" w:space="0" w:color="auto"/>
      </w:divBdr>
    </w:div>
    <w:div w:id="1821649658">
      <w:marLeft w:val="0"/>
      <w:marRight w:val="0"/>
      <w:marTop w:val="0"/>
      <w:marBottom w:val="0"/>
      <w:divBdr>
        <w:top w:val="none" w:sz="0" w:space="0" w:color="auto"/>
        <w:left w:val="none" w:sz="0" w:space="0" w:color="auto"/>
        <w:bottom w:val="none" w:sz="0" w:space="0" w:color="auto"/>
        <w:right w:val="none" w:sz="0" w:space="0" w:color="auto"/>
      </w:divBdr>
    </w:div>
    <w:div w:id="1821649659">
      <w:marLeft w:val="0"/>
      <w:marRight w:val="0"/>
      <w:marTop w:val="0"/>
      <w:marBottom w:val="0"/>
      <w:divBdr>
        <w:top w:val="none" w:sz="0" w:space="0" w:color="auto"/>
        <w:left w:val="none" w:sz="0" w:space="0" w:color="auto"/>
        <w:bottom w:val="none" w:sz="0" w:space="0" w:color="auto"/>
        <w:right w:val="none" w:sz="0" w:space="0" w:color="auto"/>
      </w:divBdr>
    </w:div>
    <w:div w:id="1821649660">
      <w:marLeft w:val="0"/>
      <w:marRight w:val="0"/>
      <w:marTop w:val="0"/>
      <w:marBottom w:val="0"/>
      <w:divBdr>
        <w:top w:val="none" w:sz="0" w:space="0" w:color="auto"/>
        <w:left w:val="none" w:sz="0" w:space="0" w:color="auto"/>
        <w:bottom w:val="none" w:sz="0" w:space="0" w:color="auto"/>
        <w:right w:val="none" w:sz="0" w:space="0" w:color="auto"/>
      </w:divBdr>
    </w:div>
    <w:div w:id="1821649661">
      <w:marLeft w:val="0"/>
      <w:marRight w:val="0"/>
      <w:marTop w:val="0"/>
      <w:marBottom w:val="0"/>
      <w:divBdr>
        <w:top w:val="none" w:sz="0" w:space="0" w:color="auto"/>
        <w:left w:val="none" w:sz="0" w:space="0" w:color="auto"/>
        <w:bottom w:val="none" w:sz="0" w:space="0" w:color="auto"/>
        <w:right w:val="none" w:sz="0" w:space="0" w:color="auto"/>
      </w:divBdr>
    </w:div>
    <w:div w:id="1821649662">
      <w:marLeft w:val="0"/>
      <w:marRight w:val="0"/>
      <w:marTop w:val="0"/>
      <w:marBottom w:val="0"/>
      <w:divBdr>
        <w:top w:val="none" w:sz="0" w:space="0" w:color="auto"/>
        <w:left w:val="none" w:sz="0" w:space="0" w:color="auto"/>
        <w:bottom w:val="none" w:sz="0" w:space="0" w:color="auto"/>
        <w:right w:val="none" w:sz="0" w:space="0" w:color="auto"/>
      </w:divBdr>
    </w:div>
    <w:div w:id="1821649663">
      <w:marLeft w:val="0"/>
      <w:marRight w:val="0"/>
      <w:marTop w:val="0"/>
      <w:marBottom w:val="0"/>
      <w:divBdr>
        <w:top w:val="none" w:sz="0" w:space="0" w:color="auto"/>
        <w:left w:val="none" w:sz="0" w:space="0" w:color="auto"/>
        <w:bottom w:val="none" w:sz="0" w:space="0" w:color="auto"/>
        <w:right w:val="none" w:sz="0" w:space="0" w:color="auto"/>
      </w:divBdr>
    </w:div>
    <w:div w:id="1821649664">
      <w:marLeft w:val="0"/>
      <w:marRight w:val="0"/>
      <w:marTop w:val="0"/>
      <w:marBottom w:val="0"/>
      <w:divBdr>
        <w:top w:val="none" w:sz="0" w:space="0" w:color="auto"/>
        <w:left w:val="none" w:sz="0" w:space="0" w:color="auto"/>
        <w:bottom w:val="none" w:sz="0" w:space="0" w:color="auto"/>
        <w:right w:val="none" w:sz="0" w:space="0" w:color="auto"/>
      </w:divBdr>
      <w:divsChild>
        <w:div w:id="1821649649">
          <w:marLeft w:val="0"/>
          <w:marRight w:val="0"/>
          <w:marTop w:val="0"/>
          <w:marBottom w:val="0"/>
          <w:divBdr>
            <w:top w:val="none" w:sz="0" w:space="0" w:color="auto"/>
            <w:left w:val="none" w:sz="0" w:space="0" w:color="auto"/>
            <w:bottom w:val="none" w:sz="0" w:space="0" w:color="auto"/>
            <w:right w:val="none" w:sz="0" w:space="0" w:color="auto"/>
          </w:divBdr>
        </w:div>
      </w:divsChild>
    </w:div>
    <w:div w:id="1821649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2002</Words>
  <Characters>11412</Characters>
  <Application>Microsoft Office Word</Application>
  <DocSecurity>0</DocSecurity>
  <Lines>95</Lines>
  <Paragraphs>26</Paragraphs>
  <ScaleCrop>false</ScaleCrop>
  <Company>CSA Spa</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p.lattanzi</cp:lastModifiedBy>
  <cp:revision>2</cp:revision>
  <cp:lastPrinted>2017-03-28T06:38:00Z</cp:lastPrinted>
  <dcterms:created xsi:type="dcterms:W3CDTF">2017-04-24T07:19:00Z</dcterms:created>
  <dcterms:modified xsi:type="dcterms:W3CDTF">2017-04-24T07:19:00Z</dcterms:modified>
</cp:coreProperties>
</file>