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3B081" w14:textId="77777777" w:rsidR="009E37B7" w:rsidRDefault="00E910DE">
      <w:pPr>
        <w:pStyle w:val="Corpotesto"/>
        <w:ind w:left="4783"/>
        <w:rPr>
          <w:b w:val="0"/>
          <w:sz w:val="20"/>
        </w:rPr>
      </w:pPr>
      <w:bookmarkStart w:id="0" w:name="_GoBack"/>
      <w:bookmarkEnd w:id="0"/>
      <w:r>
        <w:rPr>
          <w:b w:val="0"/>
          <w:noProof/>
          <w:sz w:val="20"/>
          <w:lang w:val="it-IT" w:eastAsia="it-IT"/>
        </w:rPr>
        <w:drawing>
          <wp:inline distT="0" distB="0" distL="0" distR="0" wp14:anchorId="1F3B748C" wp14:editId="46F2E657">
            <wp:extent cx="510235" cy="5760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10235" cy="576072"/>
                    </a:xfrm>
                    <a:prstGeom prst="rect">
                      <a:avLst/>
                    </a:prstGeom>
                  </pic:spPr>
                </pic:pic>
              </a:graphicData>
            </a:graphic>
          </wp:inline>
        </w:drawing>
      </w:r>
    </w:p>
    <w:p w14:paraId="556727FE" w14:textId="77777777" w:rsidR="009E37B7" w:rsidRPr="00640E58" w:rsidRDefault="00E910DE">
      <w:pPr>
        <w:spacing w:before="186"/>
        <w:ind w:left="1803"/>
        <w:rPr>
          <w:rFonts w:ascii="Palace Script MT"/>
          <w:i/>
          <w:sz w:val="28"/>
          <w:szCs w:val="28"/>
          <w:lang w:val="it-IT"/>
        </w:rPr>
      </w:pPr>
      <w:r w:rsidRPr="00640E58">
        <w:rPr>
          <w:rFonts w:ascii="Palace Script MT"/>
          <w:i/>
          <w:sz w:val="28"/>
          <w:szCs w:val="28"/>
          <w:lang w:val="it-IT"/>
        </w:rPr>
        <w:t>Agenzia per la Coesione Territoriale</w:t>
      </w:r>
    </w:p>
    <w:p w14:paraId="71762119" w14:textId="77777777" w:rsidR="009E37B7" w:rsidRPr="00505D16" w:rsidRDefault="009E37B7">
      <w:pPr>
        <w:pStyle w:val="Corpotesto"/>
        <w:rPr>
          <w:rFonts w:ascii="Palace Script MT"/>
          <w:b w:val="0"/>
          <w:i/>
          <w:sz w:val="20"/>
          <w:lang w:val="it-IT"/>
        </w:rPr>
      </w:pPr>
    </w:p>
    <w:p w14:paraId="5BE0B683" w14:textId="77777777" w:rsidR="009E37B7" w:rsidRPr="00505D16" w:rsidRDefault="00E910DE">
      <w:pPr>
        <w:spacing w:before="184"/>
        <w:ind w:left="435" w:right="193" w:hanging="2"/>
        <w:jc w:val="center"/>
        <w:rPr>
          <w:b/>
          <w:sz w:val="32"/>
          <w:lang w:val="it-IT"/>
        </w:rPr>
      </w:pPr>
      <w:r w:rsidRPr="00505D16">
        <w:rPr>
          <w:b/>
          <w:sz w:val="32"/>
          <w:lang w:val="it-IT"/>
        </w:rPr>
        <w:t>Bando per la concessione di risorse destinate al finanziamento in via sperimentale da parte dei comuni presenti nelle aree interne, anche in forma associata, di borse di studio per “dottorati comunali”</w:t>
      </w:r>
    </w:p>
    <w:p w14:paraId="56C6B84C" w14:textId="77777777" w:rsidR="009E37B7" w:rsidRPr="00505D16" w:rsidRDefault="009E37B7">
      <w:pPr>
        <w:pStyle w:val="Corpotesto"/>
        <w:rPr>
          <w:sz w:val="20"/>
          <w:lang w:val="it-IT"/>
        </w:rPr>
      </w:pPr>
    </w:p>
    <w:p w14:paraId="20992D5A" w14:textId="23EAB673" w:rsidR="009E37B7" w:rsidRPr="00505D16" w:rsidRDefault="00414AA8">
      <w:pPr>
        <w:pStyle w:val="Corpotesto"/>
        <w:spacing w:before="6"/>
        <w:rPr>
          <w:sz w:val="19"/>
          <w:lang w:val="it-IT"/>
        </w:rPr>
      </w:pPr>
      <w:r>
        <w:rPr>
          <w:noProof/>
          <w:lang w:val="it-IT" w:eastAsia="it-IT"/>
        </w:rPr>
        <mc:AlternateContent>
          <mc:Choice Requires="wps">
            <w:drawing>
              <wp:anchor distT="0" distB="0" distL="0" distR="0" simplePos="0" relativeHeight="251655168" behindDoc="0" locked="0" layoutInCell="1" allowOverlap="1" wp14:anchorId="6F7B7C62" wp14:editId="3F25B056">
                <wp:simplePos x="0" y="0"/>
                <wp:positionH relativeFrom="page">
                  <wp:posOffset>640080</wp:posOffset>
                </wp:positionH>
                <wp:positionV relativeFrom="paragraph">
                  <wp:posOffset>170815</wp:posOffset>
                </wp:positionV>
                <wp:extent cx="6129655" cy="747395"/>
                <wp:effectExtent l="11430" t="8890" r="12065" b="5715"/>
                <wp:wrapTopAndBottom/>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7473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0845C7" w14:textId="77777777" w:rsidR="000C3D59" w:rsidRDefault="000C3D59">
                            <w:pPr>
                              <w:pStyle w:val="Corpotesto"/>
                              <w:spacing w:before="4"/>
                              <w:rPr>
                                <w:sz w:val="32"/>
                              </w:rPr>
                            </w:pPr>
                          </w:p>
                          <w:p w14:paraId="5869A321" w14:textId="77777777" w:rsidR="000C3D59" w:rsidRPr="00505D16" w:rsidRDefault="000C3D59">
                            <w:pPr>
                              <w:spacing w:before="1"/>
                              <w:ind w:left="539" w:right="539"/>
                              <w:jc w:val="center"/>
                              <w:rPr>
                                <w:b/>
                                <w:sz w:val="28"/>
                                <w:lang w:val="it-IT"/>
                              </w:rPr>
                            </w:pPr>
                            <w:r w:rsidRPr="00505D16">
                              <w:rPr>
                                <w:b/>
                                <w:sz w:val="28"/>
                                <w:lang w:val="it-IT"/>
                              </w:rPr>
                              <w:t>DESCRIZIONE SINTETICA DEI CONTENUTI DELLA PROPOSTA</w:t>
                            </w:r>
                          </w:p>
                          <w:p w14:paraId="67A41FE6" w14:textId="77777777" w:rsidR="000C3D59" w:rsidRDefault="000C3D59">
                            <w:pPr>
                              <w:spacing w:before="115"/>
                              <w:ind w:left="539" w:right="538"/>
                              <w:jc w:val="center"/>
                              <w:rPr>
                                <w:i/>
                                <w:sz w:val="20"/>
                              </w:rPr>
                            </w:pPr>
                            <w:r>
                              <w:rPr>
                                <w:i/>
                                <w:sz w:val="20"/>
                              </w:rPr>
                              <w:t>Allegato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50.4pt;margin-top:13.45pt;width:482.65pt;height:58.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" filled="f" strokeweight=".48pt">
                <v:textbox inset="0,0,0,0">
                  <w:txbxContent>
                    <w:p w14:paraId="000845C7" w14:textId="77777777" w:rsidR="000C3D59" w:rsidRDefault="000C3D59">
                      <w:pPr>
                        <w:pStyle w:val="Corpotesto"/>
                        <w:spacing w:before="4"/>
                        <w:rPr>
                          <w:sz w:val="32"/>
                        </w:rPr>
                      </w:pPr>
                    </w:p>
                    <w:p w14:paraId="5869A321" w14:textId="77777777" w:rsidR="000C3D59" w:rsidRPr="00505D16" w:rsidRDefault="000C3D59">
                      <w:pPr>
                        <w:spacing w:before="1"/>
                        <w:ind w:left="539" w:right="539"/>
                        <w:jc w:val="center"/>
                        <w:rPr>
                          <w:b/>
                          <w:sz w:val="28"/>
                          <w:lang w:val="it-IT"/>
                        </w:rPr>
                      </w:pPr>
                      <w:r w:rsidRPr="00505D16">
                        <w:rPr>
                          <w:b/>
                          <w:sz w:val="28"/>
                          <w:lang w:val="it-IT"/>
                        </w:rPr>
                        <w:t>DESCRIZIONE SINTETICA DEI CONTENUTI DELLA PROPOSTA</w:t>
                      </w:r>
                    </w:p>
                    <w:p w14:paraId="67A41FE6" w14:textId="77777777" w:rsidR="000C3D59" w:rsidRDefault="000C3D59">
                      <w:pPr>
                        <w:spacing w:before="115"/>
                        <w:ind w:left="539" w:right="538"/>
                        <w:jc w:val="center"/>
                        <w:rPr>
                          <w:i/>
                          <w:sz w:val="20"/>
                        </w:rPr>
                      </w:pPr>
                      <w:r>
                        <w:rPr>
                          <w:i/>
                          <w:sz w:val="20"/>
                        </w:rPr>
                        <w:t>Allegato 4</w:t>
                      </w:r>
                    </w:p>
                  </w:txbxContent>
                </v:textbox>
                <w10:wrap type="topAndBottom" anchorx="page"/>
              </v:shape>
            </w:pict>
          </mc:Fallback>
        </mc:AlternateContent>
      </w:r>
    </w:p>
    <w:p w14:paraId="2F6DA532" w14:textId="185690C4" w:rsidR="009E37B7" w:rsidRPr="00505D16" w:rsidRDefault="009E37B7">
      <w:pPr>
        <w:pStyle w:val="Corpotesto"/>
        <w:spacing w:before="8"/>
        <w:rPr>
          <w:sz w:val="21"/>
          <w:lang w:val="it-IT"/>
        </w:rPr>
      </w:pPr>
    </w:p>
    <w:p w14:paraId="1C673E4A" w14:textId="113DED2B" w:rsidR="009E37B7" w:rsidRDefault="00E910DE">
      <w:pPr>
        <w:pStyle w:val="Corpotesto"/>
        <w:spacing w:before="92"/>
        <w:ind w:left="355"/>
      </w:pPr>
      <w:r>
        <w:t>TEMATICA SELEZIONATA</w:t>
      </w:r>
    </w:p>
    <w:p w14:paraId="3FCD6F87" w14:textId="53902479" w:rsidR="009E37B7" w:rsidRPr="00505D16" w:rsidRDefault="00414AA8" w:rsidP="009B4038">
      <w:pPr>
        <w:pStyle w:val="Paragrafoelenco"/>
        <w:numPr>
          <w:ilvl w:val="0"/>
          <w:numId w:val="1"/>
        </w:numPr>
        <w:tabs>
          <w:tab w:val="left" w:pos="1418"/>
        </w:tabs>
        <w:spacing w:before="116" w:line="240" w:lineRule="auto"/>
        <w:ind w:left="1418" w:right="113" w:hanging="284"/>
        <w:rPr>
          <w:lang w:val="it-IT"/>
        </w:rPr>
      </w:pPr>
      <w:r>
        <w:rPr>
          <w:noProof/>
          <w:lang w:val="it-IT" w:eastAsia="it-IT"/>
        </w:rPr>
        <mc:AlternateContent>
          <mc:Choice Requires="wps">
            <w:drawing>
              <wp:anchor distT="0" distB="0" distL="114300" distR="114300" simplePos="0" relativeHeight="251659264" behindDoc="0" locked="0" layoutInCell="1" allowOverlap="1" wp14:anchorId="0FF13E0B" wp14:editId="5CE836EE">
                <wp:simplePos x="0" y="0"/>
                <wp:positionH relativeFrom="column">
                  <wp:posOffset>-69850</wp:posOffset>
                </wp:positionH>
                <wp:positionV relativeFrom="paragraph">
                  <wp:posOffset>10795</wp:posOffset>
                </wp:positionV>
                <wp:extent cx="279400" cy="1007745"/>
                <wp:effectExtent l="0" t="1270" r="0" b="635"/>
                <wp:wrapSquare wrapText="bothSides"/>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00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EC544" w14:textId="77777777" w:rsidR="000C3D59" w:rsidRDefault="000C3D59" w:rsidP="00C9721D">
                            <w:pPr>
                              <w:pStyle w:val="Corpotesto"/>
                            </w:pPr>
                          </w:p>
                          <w:p w14:paraId="17E2722F" w14:textId="77777777" w:rsidR="000C3D59" w:rsidRDefault="000C3D59" w:rsidP="00C9721D">
                            <w:pPr>
                              <w:pStyle w:val="Corpotesto"/>
                            </w:pPr>
                          </w:p>
                          <w:p w14:paraId="34E5D4AF" w14:textId="770F03D6" w:rsidR="000C3D59" w:rsidRDefault="000C3D59" w:rsidP="00C9721D">
                            <w:pPr>
                              <w:pStyle w:val="Corpotesto"/>
                            </w:pPr>
                            <w:r>
                              <w:t>X</w:t>
                            </w:r>
                          </w:p>
                          <w:p w14:paraId="24F8C7A0" w14:textId="78477B62" w:rsidR="000C3D59" w:rsidRDefault="000C3D59" w:rsidP="00C9721D">
                            <w:pPr>
                              <w:pStyle w:val="Corpotesto"/>
                            </w:pPr>
                            <w:r>
                              <w:t>X</w:t>
                            </w:r>
                          </w:p>
                          <w:p w14:paraId="16132A39" w14:textId="69556505" w:rsidR="000C3D59" w:rsidRPr="00E37C60" w:rsidRDefault="000C3D59" w:rsidP="00C9721D">
                            <w:pPr>
                              <w:pStyle w:val="Corpotesto"/>
                            </w:pPr>
                            <w:r>
                              <w:t>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5.5pt;margin-top:.85pt;width:22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" filled="f" stroked="f">
                <v:textbox inset=",7.2pt,,7.2pt">
                  <w:txbxContent>
                    <w:p w14:paraId="1BFEC544" w14:textId="77777777" w:rsidR="000C3D59" w:rsidRDefault="000C3D59" w:rsidP="00C9721D">
                      <w:pPr>
                        <w:pStyle w:val="Corpotesto"/>
                      </w:pPr>
                    </w:p>
                    <w:p w14:paraId="17E2722F" w14:textId="77777777" w:rsidR="000C3D59" w:rsidRDefault="000C3D59" w:rsidP="00C9721D">
                      <w:pPr>
                        <w:pStyle w:val="Corpotesto"/>
                      </w:pPr>
                    </w:p>
                    <w:p w14:paraId="34E5D4AF" w14:textId="770F03D6" w:rsidR="000C3D59" w:rsidRDefault="000C3D59" w:rsidP="00C9721D">
                      <w:pPr>
                        <w:pStyle w:val="Corpotesto"/>
                      </w:pPr>
                      <w:r>
                        <w:t>X</w:t>
                      </w:r>
                    </w:p>
                    <w:p w14:paraId="24F8C7A0" w14:textId="78477B62" w:rsidR="000C3D59" w:rsidRDefault="000C3D59" w:rsidP="00C9721D">
                      <w:pPr>
                        <w:pStyle w:val="Corpotesto"/>
                      </w:pPr>
                      <w:r>
                        <w:t>X</w:t>
                      </w:r>
                    </w:p>
                    <w:p w14:paraId="16132A39" w14:textId="69556505" w:rsidR="000C3D59" w:rsidRPr="00E37C60" w:rsidRDefault="000C3D59" w:rsidP="00C9721D">
                      <w:pPr>
                        <w:pStyle w:val="Corpotesto"/>
                      </w:pPr>
                      <w:r>
                        <w:t>X</w:t>
                      </w:r>
                    </w:p>
                  </w:txbxContent>
                </v:textbox>
                <w10:wrap type="square"/>
              </v:shape>
            </w:pict>
          </mc:Fallback>
        </mc:AlternateContent>
      </w:r>
      <w:r>
        <w:rPr>
          <w:noProof/>
          <w:lang w:val="it-IT" w:eastAsia="it-IT"/>
        </w:rPr>
        <mc:AlternateContent>
          <mc:Choice Requires="wps">
            <w:drawing>
              <wp:anchor distT="0" distB="0" distL="114300" distR="114300" simplePos="0" relativeHeight="251656192" behindDoc="0" locked="0" layoutInCell="1" allowOverlap="1" wp14:anchorId="6F5FA134" wp14:editId="45132E64">
                <wp:simplePos x="0" y="0"/>
                <wp:positionH relativeFrom="page">
                  <wp:posOffset>556895</wp:posOffset>
                </wp:positionH>
                <wp:positionV relativeFrom="paragraph">
                  <wp:posOffset>109855</wp:posOffset>
                </wp:positionV>
                <wp:extent cx="133350" cy="142875"/>
                <wp:effectExtent l="13970" t="5080" r="5080" b="1397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102FF" w14:textId="77777777" w:rsidR="000C3D59" w:rsidRDefault="000C3D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left:0;text-align:left;margin-left:43.85pt;margin-top:8.65pt;width:10.5pt;height:1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" filled="f" strokeweight=".5pt">
                <v:textbox>
                  <w:txbxContent>
                    <w:p w14:paraId="3E0102FF" w14:textId="77777777" w:rsidR="000C3D59" w:rsidRDefault="000C3D59"/>
                  </w:txbxContent>
                </v:textbox>
                <w10:wrap anchorx="page"/>
              </v:rect>
            </w:pict>
          </mc:Fallback>
        </mc:AlternateContent>
      </w:r>
      <w:r w:rsidR="00E910DE" w:rsidRPr="00505D16">
        <w:rPr>
          <w:lang w:val="it-IT"/>
        </w:rPr>
        <w:t>garantire l’offerta e la piena accessibilità degli abitanti ai servizi essenziali (trasporto pubblico locale, istruzione e servizi</w:t>
      </w:r>
      <w:r w:rsidR="00E910DE" w:rsidRPr="00505D16">
        <w:rPr>
          <w:spacing w:val="-11"/>
          <w:lang w:val="it-IT"/>
        </w:rPr>
        <w:t xml:space="preserve"> </w:t>
      </w:r>
      <w:r w:rsidR="00E910DE" w:rsidRPr="00505D16">
        <w:rPr>
          <w:lang w:val="it-IT"/>
        </w:rPr>
        <w:t>socio-sanitari);</w:t>
      </w:r>
    </w:p>
    <w:p w14:paraId="473C754B" w14:textId="6BCE9BAE" w:rsidR="009E37B7" w:rsidRPr="00505D16" w:rsidRDefault="00414AA8" w:rsidP="009B4038">
      <w:pPr>
        <w:pStyle w:val="Paragrafoelenco"/>
        <w:numPr>
          <w:ilvl w:val="0"/>
          <w:numId w:val="1"/>
        </w:numPr>
        <w:tabs>
          <w:tab w:val="left" w:pos="1418"/>
        </w:tabs>
        <w:ind w:left="1418" w:hanging="284"/>
        <w:rPr>
          <w:lang w:val="it-IT"/>
        </w:rPr>
      </w:pPr>
      <w:r>
        <w:rPr>
          <w:b/>
          <w:noProof/>
          <w:lang w:val="it-IT" w:eastAsia="it-IT"/>
        </w:rPr>
        <mc:AlternateContent>
          <mc:Choice Requires="wps">
            <w:drawing>
              <wp:anchor distT="0" distB="0" distL="114300" distR="114300" simplePos="0" relativeHeight="251657216" behindDoc="0" locked="0" layoutInCell="1" allowOverlap="1" wp14:anchorId="42B82D6B" wp14:editId="790C66BF">
                <wp:simplePos x="0" y="0"/>
                <wp:positionH relativeFrom="page">
                  <wp:posOffset>556895</wp:posOffset>
                </wp:positionH>
                <wp:positionV relativeFrom="paragraph">
                  <wp:posOffset>13335</wp:posOffset>
                </wp:positionV>
                <wp:extent cx="133350" cy="482600"/>
                <wp:effectExtent l="13970" t="13335" r="5080" b="889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82600"/>
                        </a:xfrm>
                        <a:custGeom>
                          <a:avLst/>
                          <a:gdLst>
                            <a:gd name="T0" fmla="+- 0 877 877"/>
                            <a:gd name="T1" fmla="*/ T0 w 210"/>
                            <a:gd name="T2" fmla="+- 0 246 21"/>
                            <a:gd name="T3" fmla="*/ 246 h 760"/>
                            <a:gd name="T4" fmla="+- 0 1087 877"/>
                            <a:gd name="T5" fmla="*/ T4 w 210"/>
                            <a:gd name="T6" fmla="+- 0 246 21"/>
                            <a:gd name="T7" fmla="*/ 246 h 760"/>
                            <a:gd name="T8" fmla="+- 0 1087 877"/>
                            <a:gd name="T9" fmla="*/ T8 w 210"/>
                            <a:gd name="T10" fmla="+- 0 21 21"/>
                            <a:gd name="T11" fmla="*/ 21 h 760"/>
                            <a:gd name="T12" fmla="+- 0 877 877"/>
                            <a:gd name="T13" fmla="*/ T12 w 210"/>
                            <a:gd name="T14" fmla="+- 0 21 21"/>
                            <a:gd name="T15" fmla="*/ 21 h 760"/>
                            <a:gd name="T16" fmla="+- 0 877 877"/>
                            <a:gd name="T17" fmla="*/ T16 w 210"/>
                            <a:gd name="T18" fmla="+- 0 246 21"/>
                            <a:gd name="T19" fmla="*/ 246 h 760"/>
                            <a:gd name="T20" fmla="+- 0 877 877"/>
                            <a:gd name="T21" fmla="*/ T20 w 210"/>
                            <a:gd name="T22" fmla="+- 0 781 21"/>
                            <a:gd name="T23" fmla="*/ 781 h 760"/>
                            <a:gd name="T24" fmla="+- 0 1087 877"/>
                            <a:gd name="T25" fmla="*/ T24 w 210"/>
                            <a:gd name="T26" fmla="+- 0 781 21"/>
                            <a:gd name="T27" fmla="*/ 781 h 760"/>
                            <a:gd name="T28" fmla="+- 0 1087 877"/>
                            <a:gd name="T29" fmla="*/ T28 w 210"/>
                            <a:gd name="T30" fmla="+- 0 556 21"/>
                            <a:gd name="T31" fmla="*/ 556 h 760"/>
                            <a:gd name="T32" fmla="+- 0 877 877"/>
                            <a:gd name="T33" fmla="*/ T32 w 210"/>
                            <a:gd name="T34" fmla="+- 0 556 21"/>
                            <a:gd name="T35" fmla="*/ 556 h 760"/>
                            <a:gd name="T36" fmla="+- 0 877 877"/>
                            <a:gd name="T37" fmla="*/ T36 w 210"/>
                            <a:gd name="T38" fmla="+- 0 781 21"/>
                            <a:gd name="T39" fmla="*/ 781 h 760"/>
                            <a:gd name="T40" fmla="+- 0 877 877"/>
                            <a:gd name="T41" fmla="*/ T40 w 210"/>
                            <a:gd name="T42" fmla="+- 0 510 21"/>
                            <a:gd name="T43" fmla="*/ 510 h 760"/>
                            <a:gd name="T44" fmla="+- 0 1087 877"/>
                            <a:gd name="T45" fmla="*/ T44 w 210"/>
                            <a:gd name="T46" fmla="+- 0 510 21"/>
                            <a:gd name="T47" fmla="*/ 510 h 760"/>
                            <a:gd name="T48" fmla="+- 0 1087 877"/>
                            <a:gd name="T49" fmla="*/ T48 w 210"/>
                            <a:gd name="T50" fmla="+- 0 285 21"/>
                            <a:gd name="T51" fmla="*/ 285 h 760"/>
                            <a:gd name="T52" fmla="+- 0 877 877"/>
                            <a:gd name="T53" fmla="*/ T52 w 210"/>
                            <a:gd name="T54" fmla="+- 0 285 21"/>
                            <a:gd name="T55" fmla="*/ 285 h 760"/>
                            <a:gd name="T56" fmla="+- 0 877 877"/>
                            <a:gd name="T57" fmla="*/ T56 w 210"/>
                            <a:gd name="T58" fmla="+- 0 510 21"/>
                            <a:gd name="T59" fmla="*/ 510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0" h="760">
                              <a:moveTo>
                                <a:pt x="0" y="225"/>
                              </a:moveTo>
                              <a:lnTo>
                                <a:pt x="210" y="225"/>
                              </a:lnTo>
                              <a:lnTo>
                                <a:pt x="210" y="0"/>
                              </a:lnTo>
                              <a:lnTo>
                                <a:pt x="0" y="0"/>
                              </a:lnTo>
                              <a:lnTo>
                                <a:pt x="0" y="225"/>
                              </a:lnTo>
                              <a:close/>
                              <a:moveTo>
                                <a:pt x="0" y="760"/>
                              </a:moveTo>
                              <a:lnTo>
                                <a:pt x="210" y="760"/>
                              </a:lnTo>
                              <a:lnTo>
                                <a:pt x="210" y="535"/>
                              </a:lnTo>
                              <a:lnTo>
                                <a:pt x="0" y="535"/>
                              </a:lnTo>
                              <a:lnTo>
                                <a:pt x="0" y="760"/>
                              </a:lnTo>
                              <a:close/>
                              <a:moveTo>
                                <a:pt x="0" y="489"/>
                              </a:moveTo>
                              <a:lnTo>
                                <a:pt x="210" y="489"/>
                              </a:lnTo>
                              <a:lnTo>
                                <a:pt x="210" y="264"/>
                              </a:lnTo>
                              <a:lnTo>
                                <a:pt x="0" y="264"/>
                              </a:lnTo>
                              <a:lnTo>
                                <a:pt x="0" y="48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style="position:absolute;margin-left:43.85pt;margin-top:1.05pt;width:10.5pt;height: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" path="m,225r210,l210,,,,,225xm,760r210,l210,535,,535,,760xm,489r210,l210,264,,264,,489xe" filled="f" strokeweight=".5pt">
                <v:path arrowok="t" o:connecttype="custom" o:connectlocs="0,156210;133350,156210;133350,13335;0,13335;0,156210;0,495935;133350,495935;133350,353060;0,353060;0,495935;0,323850;133350,323850;133350,180975;0,180975;0,323850" o:connectangles="0,0,0,0,0,0,0,0,0,0,0,0,0,0,0"/>
                <w10:wrap anchorx="page"/>
              </v:shape>
            </w:pict>
          </mc:Fallback>
        </mc:AlternateContent>
      </w:r>
      <w:r w:rsidR="00E910DE" w:rsidRPr="00505D16">
        <w:rPr>
          <w:lang w:val="it-IT"/>
        </w:rPr>
        <w:t>promuovere la ricchezza del territorio e delle comunità</w:t>
      </w:r>
      <w:r w:rsidR="00E910DE" w:rsidRPr="00505D16">
        <w:rPr>
          <w:spacing w:val="-17"/>
          <w:lang w:val="it-IT"/>
        </w:rPr>
        <w:t xml:space="preserve"> </w:t>
      </w:r>
      <w:r w:rsidR="00E910DE" w:rsidRPr="00505D16">
        <w:rPr>
          <w:lang w:val="it-IT"/>
        </w:rPr>
        <w:t>locali;</w:t>
      </w:r>
    </w:p>
    <w:p w14:paraId="756CA39F" w14:textId="40F9D47E" w:rsidR="009E37B7" w:rsidRPr="00505D16" w:rsidRDefault="00E910DE" w:rsidP="009B4038">
      <w:pPr>
        <w:pStyle w:val="Paragrafoelenco"/>
        <w:numPr>
          <w:ilvl w:val="0"/>
          <w:numId w:val="1"/>
        </w:numPr>
        <w:tabs>
          <w:tab w:val="left" w:pos="1418"/>
        </w:tabs>
        <w:spacing w:before="2"/>
        <w:ind w:left="1418" w:hanging="284"/>
        <w:rPr>
          <w:lang w:val="it-IT"/>
        </w:rPr>
      </w:pPr>
      <w:r w:rsidRPr="00505D16">
        <w:rPr>
          <w:lang w:val="it-IT"/>
        </w:rPr>
        <w:t>valorizzare le risorse naturali e culturali, attraverso la creazione di nuovi circuiti</w:t>
      </w:r>
      <w:r w:rsidRPr="00505D16">
        <w:rPr>
          <w:spacing w:val="-35"/>
          <w:lang w:val="it-IT"/>
        </w:rPr>
        <w:t xml:space="preserve"> </w:t>
      </w:r>
      <w:r w:rsidRPr="00505D16">
        <w:rPr>
          <w:lang w:val="it-IT"/>
        </w:rPr>
        <w:t>occupazionali;</w:t>
      </w:r>
    </w:p>
    <w:p w14:paraId="63CE01BF" w14:textId="4DD0B36E" w:rsidR="009E37B7" w:rsidRPr="00505D16" w:rsidRDefault="00E910DE" w:rsidP="009B4038">
      <w:pPr>
        <w:pStyle w:val="Paragrafoelenco"/>
        <w:numPr>
          <w:ilvl w:val="0"/>
          <w:numId w:val="1"/>
        </w:numPr>
        <w:tabs>
          <w:tab w:val="left" w:pos="1418"/>
        </w:tabs>
        <w:ind w:left="1418" w:hanging="284"/>
        <w:rPr>
          <w:lang w:val="it-IT"/>
        </w:rPr>
      </w:pPr>
      <w:r w:rsidRPr="00505D16">
        <w:rPr>
          <w:lang w:val="it-IT"/>
        </w:rPr>
        <w:t>contrastare lo spopolamento demografico e</w:t>
      </w:r>
      <w:r w:rsidRPr="00505D16">
        <w:rPr>
          <w:spacing w:val="-14"/>
          <w:lang w:val="it-IT"/>
        </w:rPr>
        <w:t xml:space="preserve"> </w:t>
      </w:r>
      <w:r w:rsidRPr="00505D16">
        <w:rPr>
          <w:lang w:val="it-IT"/>
        </w:rPr>
        <w:t>culturale.</w:t>
      </w:r>
    </w:p>
    <w:p w14:paraId="7125E74F" w14:textId="33BD7CFF" w:rsidR="009E37B7" w:rsidRPr="00505D16" w:rsidRDefault="009E37B7" w:rsidP="009B4038">
      <w:pPr>
        <w:pStyle w:val="Corpotesto"/>
        <w:tabs>
          <w:tab w:val="left" w:pos="1418"/>
        </w:tabs>
        <w:ind w:left="1418" w:hanging="284"/>
        <w:rPr>
          <w:b w:val="0"/>
          <w:sz w:val="24"/>
          <w:lang w:val="it-IT"/>
        </w:rPr>
      </w:pPr>
    </w:p>
    <w:p w14:paraId="49AEE1A2" w14:textId="13662749" w:rsidR="009E37B7" w:rsidRPr="00505D16" w:rsidRDefault="00E910DE">
      <w:pPr>
        <w:pStyle w:val="Corpotesto"/>
        <w:spacing w:before="198" w:line="252" w:lineRule="exact"/>
        <w:ind w:left="355"/>
        <w:rPr>
          <w:lang w:val="it-IT"/>
        </w:rPr>
      </w:pPr>
      <w:r w:rsidRPr="00505D16">
        <w:rPr>
          <w:lang w:val="it-IT"/>
        </w:rPr>
        <w:t>IDEA PROGETTO</w:t>
      </w:r>
    </w:p>
    <w:p w14:paraId="642E8BEB" w14:textId="77777777" w:rsidR="003061EF" w:rsidRDefault="00E910DE" w:rsidP="003061EF">
      <w:pPr>
        <w:pStyle w:val="Corpotesto"/>
        <w:ind w:left="368" w:hanging="12"/>
        <w:rPr>
          <w:lang w:val="it-IT"/>
        </w:rPr>
      </w:pPr>
      <w:r w:rsidRPr="00505D16">
        <w:rPr>
          <w:lang w:val="it-IT"/>
        </w:rPr>
        <w:t xml:space="preserve">Descrivere i contenuti della proposta di Dottorato evidenziandone gli obiettivi principali </w:t>
      </w:r>
      <w:r w:rsidR="003A3673" w:rsidRPr="00505D16">
        <w:rPr>
          <w:lang w:val="it-IT"/>
        </w:rPr>
        <w:t>nonché</w:t>
      </w:r>
      <w:r w:rsidRPr="00505D16">
        <w:rPr>
          <w:lang w:val="it-IT"/>
        </w:rPr>
        <w:t xml:space="preserve"> la coerenza con la tematica selezionata</w:t>
      </w:r>
    </w:p>
    <w:p w14:paraId="5B99927D" w14:textId="77777777" w:rsidR="003061EF" w:rsidRDefault="003061EF" w:rsidP="003061EF">
      <w:pPr>
        <w:pStyle w:val="Corpotesto"/>
        <w:ind w:left="368" w:hanging="12"/>
        <w:rPr>
          <w:lang w:val="it-IT"/>
        </w:rPr>
      </w:pPr>
    </w:p>
    <w:p w14:paraId="646C397C" w14:textId="77777777" w:rsidR="003061EF" w:rsidRPr="00616EDF" w:rsidRDefault="00BA3886" w:rsidP="00E024DA">
      <w:pPr>
        <w:pStyle w:val="Corpotesto"/>
        <w:pBdr>
          <w:top w:val="single" w:sz="4" w:space="1" w:color="auto"/>
          <w:left w:val="single" w:sz="4" w:space="4" w:color="auto"/>
          <w:bottom w:val="single" w:sz="4" w:space="1" w:color="auto"/>
          <w:right w:val="single" w:sz="4" w:space="4" w:color="auto"/>
        </w:pBdr>
        <w:ind w:left="368" w:hanging="12"/>
        <w:jc w:val="both"/>
        <w:rPr>
          <w:lang w:val="it-IT"/>
        </w:rPr>
      </w:pPr>
      <w:r w:rsidRPr="00616EDF">
        <w:rPr>
          <w:b w:val="0"/>
          <w:lang w:val="it-IT"/>
        </w:rPr>
        <w:t xml:space="preserve">Recentemente in Italia il dibattito sui paesi e sui centri di piccole dimensioni si è incentrato sul tema delle “aree interne”. Possono essere considerate come interne «quelle aree significativamente distanti dai centri di offerta di servizi essenziali […], ricche di importanti risorse ambientali e culturali e fortemente diversificate per natura e a seguito di secolari processi di antropizzazione» (Barca et al. 2014: 7). Nonostante le relazioni peculiari con i territori esprimano culture insediative di straordinario valore, le aree interne sono state individuate secondo criteri volti a identificare fragilità e perifericità rispetto ai vettori di sviluppo territoriale (De Rossi 2018). Il taglio “macro” scelto per queste analisi ha mostrato limiti nel cogliere i potenziali di azione e organizzazione “dal basso”, laddove sarebbe cruciale mettere alla prova sguardi da vicino su casi, storie ed esperienze vissute di risignificazione e di “coscienza dei luoghi” (Magnaghi 2010, 2020). Questo modo di definire il problema, oltre a superare uno sguardo che nei margini vedeva prevalentemente frammenti del passato o resistenze ai vettori di modernizzazione, si misura con la ricostruzione minuziosa dei mondi locali presenti. </w:t>
      </w:r>
    </w:p>
    <w:p w14:paraId="2B962BDC" w14:textId="2E6B2EB8" w:rsidR="003061EF" w:rsidRPr="00616EDF" w:rsidRDefault="00046276" w:rsidP="00E024DA">
      <w:pPr>
        <w:pStyle w:val="Corpotesto"/>
        <w:pBdr>
          <w:top w:val="single" w:sz="4" w:space="1" w:color="auto"/>
          <w:left w:val="single" w:sz="4" w:space="4" w:color="auto"/>
          <w:bottom w:val="single" w:sz="4" w:space="1" w:color="auto"/>
          <w:right w:val="single" w:sz="4" w:space="4" w:color="auto"/>
        </w:pBdr>
        <w:ind w:left="368" w:hanging="12"/>
        <w:jc w:val="both"/>
        <w:rPr>
          <w:lang w:val="it-IT"/>
        </w:rPr>
      </w:pPr>
      <w:r w:rsidRPr="00616EDF">
        <w:rPr>
          <w:b w:val="0"/>
          <w:lang w:val="it-IT"/>
        </w:rPr>
        <w:t>In questo ambito</w:t>
      </w:r>
      <w:r w:rsidR="009F5B4D" w:rsidRPr="00616EDF">
        <w:rPr>
          <w:b w:val="0"/>
          <w:lang w:val="it-IT"/>
        </w:rPr>
        <w:t xml:space="preserve"> gli studi antropologici hanno analizzato aspetti relativi alle pratiche rituali e festive in molti siti delle aree interne, ma solo recentemente alcuni studiosi hanno posto uno sguardo socioculturale d’insieme sul problema dello spopolamento nelle terre “marginali” (Teti 2014). Con questa espressione ci si riferisce a tutte quelle realtà culturali e paesaggistiche che, a causa del progressivo abbandono dell’agricoltura o dell’allevamento, sono state lasciate incolte, provocando diversi effetti: dal prosperare di zone boschive dove precedentemente esistevano colture, all’impoverimento del suolo. Il pericolo a cui sono soggette tali aree è quello di entrare in un circolo vizioso caratterizzato da diminuzione e invecchiamento della popolazione, contrazione dei servizi offerti, indebolimento del tessuto produttivo e riduzione del reddito. </w:t>
      </w:r>
    </w:p>
    <w:p w14:paraId="7D3C6DAA" w14:textId="1E44B9D1" w:rsidR="003061EF" w:rsidRPr="00616EDF" w:rsidRDefault="00BA3886" w:rsidP="00E024DA">
      <w:pPr>
        <w:pStyle w:val="Corpotesto"/>
        <w:pBdr>
          <w:top w:val="single" w:sz="4" w:space="1" w:color="auto"/>
          <w:left w:val="single" w:sz="4" w:space="4" w:color="auto"/>
          <w:bottom w:val="single" w:sz="4" w:space="1" w:color="auto"/>
          <w:right w:val="single" w:sz="4" w:space="4" w:color="auto"/>
        </w:pBdr>
        <w:ind w:left="368" w:hanging="12"/>
        <w:jc w:val="both"/>
        <w:rPr>
          <w:lang w:val="it-IT"/>
        </w:rPr>
      </w:pPr>
      <w:r w:rsidRPr="00616EDF">
        <w:rPr>
          <w:b w:val="0"/>
          <w:lang w:val="it-IT"/>
        </w:rPr>
        <w:t>Il P</w:t>
      </w:r>
      <w:r w:rsidR="00063B6F" w:rsidRPr="00616EDF">
        <w:rPr>
          <w:b w:val="0"/>
          <w:lang w:val="it-IT"/>
        </w:rPr>
        <w:t xml:space="preserve">rogetto propone una ricerca antropologica </w:t>
      </w:r>
      <w:r w:rsidR="00046276" w:rsidRPr="00616EDF">
        <w:rPr>
          <w:b w:val="0"/>
          <w:lang w:val="it-IT"/>
        </w:rPr>
        <w:t xml:space="preserve">nell’area di Norcia e dei comuni della Valnerina </w:t>
      </w:r>
      <w:r w:rsidR="00E15439" w:rsidRPr="00616EDF">
        <w:rPr>
          <w:b w:val="0"/>
          <w:lang w:val="it-IT"/>
        </w:rPr>
        <w:t>che analizza</w:t>
      </w:r>
      <w:r w:rsidR="00B0618B" w:rsidRPr="00616EDF">
        <w:rPr>
          <w:b w:val="0"/>
          <w:lang w:val="it-IT"/>
        </w:rPr>
        <w:t xml:space="preserve"> con un </w:t>
      </w:r>
      <w:r w:rsidR="00E15439" w:rsidRPr="00616EDF">
        <w:rPr>
          <w:b w:val="0"/>
          <w:lang w:val="it-IT"/>
        </w:rPr>
        <w:t xml:space="preserve">approccio sistemico </w:t>
      </w:r>
      <w:r w:rsidR="00B0618B" w:rsidRPr="00616EDF">
        <w:rPr>
          <w:b w:val="0"/>
          <w:lang w:val="it-IT"/>
        </w:rPr>
        <w:t xml:space="preserve">la trama culturale e civile delle forme di vita capaci di abitare i margini nel contemporaneo. </w:t>
      </w:r>
      <w:r w:rsidRPr="00616EDF">
        <w:rPr>
          <w:b w:val="0"/>
          <w:lang w:val="it-IT"/>
        </w:rPr>
        <w:t xml:space="preserve">Abitare in paesi di piccola dimensione, marginali, </w:t>
      </w:r>
      <w:r w:rsidR="00046276" w:rsidRPr="00616EDF">
        <w:rPr>
          <w:b w:val="0"/>
          <w:lang w:val="it-IT"/>
        </w:rPr>
        <w:t xml:space="preserve">nelle aree interne </w:t>
      </w:r>
      <w:r w:rsidRPr="00616EDF">
        <w:rPr>
          <w:b w:val="0"/>
          <w:lang w:val="it-IT"/>
        </w:rPr>
        <w:t xml:space="preserve">può voler dire produrre </w:t>
      </w:r>
      <w:r w:rsidRPr="00616EDF">
        <w:rPr>
          <w:b w:val="0"/>
          <w:lang w:val="it-IT"/>
        </w:rPr>
        <w:lastRenderedPageBreak/>
        <w:t xml:space="preserve">risorse socioculturali fattive e immaginative per il futuro di quegli stessi luoghi e per le sfide cui i centri “attrattori” di maggiori dimensioni sono chiamati a rispondere. Per questo il “percorso etnografico” proposto dal Progetto non lavora sulla “permanenza”, ma sulla dialettica fra residuale ed emergente, verificando le possibilità performative, progressive e generative che può offrire il vivere nei contesti marginali. Pur valorizzando il lavoro di un’antropologia che si concentra sull’urgenza della scomparsa di pratiche culturali, sul senso del “restare” in un’ottica di tutela di forme di vita e di modalità residuali dell’agire locale, questo progetto è finalizzato a comprendere strategie innovative dell’abitare che proprio in luoghi marginali possono essere prodotte e testate. </w:t>
      </w:r>
    </w:p>
    <w:p w14:paraId="77F4A821" w14:textId="0EF71E54" w:rsidR="003061EF" w:rsidRPr="00616EDF" w:rsidRDefault="009F5B4D" w:rsidP="00E024DA">
      <w:pPr>
        <w:pStyle w:val="Corpotesto"/>
        <w:pBdr>
          <w:top w:val="single" w:sz="4" w:space="1" w:color="auto"/>
          <w:left w:val="single" w:sz="4" w:space="4" w:color="auto"/>
          <w:bottom w:val="single" w:sz="4" w:space="1" w:color="auto"/>
          <w:right w:val="single" w:sz="4" w:space="4" w:color="auto"/>
        </w:pBdr>
        <w:ind w:left="368" w:hanging="12"/>
        <w:jc w:val="both"/>
        <w:rPr>
          <w:lang w:val="it-IT"/>
        </w:rPr>
      </w:pPr>
      <w:r w:rsidRPr="00616EDF">
        <w:rPr>
          <w:b w:val="0"/>
          <w:lang w:val="it-IT"/>
        </w:rPr>
        <w:t xml:space="preserve">La categoria della marginalità – centro/periferia, aree metropolitane/aree interne, sviluppo/arretratezza (Alliegro 2019; Coppola, Sommella 1998; Perna 2016; De Rossi 2018; Tarpino 2016) – sarà ripensata attraverso l’analisi di innovativi modelli socioeconomici e socioculturali. Pratiche territoriali, manifestazioni e azioni radicate nelle peculiarità del milieu locale, tentano di agire sugli elementi di fragilità e propongono modelli di gestione innovativi che si riverberano sulle politiche del patrimonio. A questo scopo, si analizzeranno le modalità attraverso cui diverse forme di accoglienza e di valorizzazione territoriale producono anche casi innovativi di rigenerazione urbana – alberghi diffusi, attività economiche e filiere agroalimentari, turismo esperienziale (Albolino 2019) –, imprenditorialità locale, nuove pratiche di mobilità e ripopolamento, differenti modalità di produzione/invenzione del patrimonio culturale. </w:t>
      </w:r>
      <w:r w:rsidR="0052245C" w:rsidRPr="00616EDF">
        <w:rPr>
          <w:b w:val="0"/>
          <w:lang w:val="it-IT"/>
        </w:rPr>
        <w:t xml:space="preserve">Va infatti ricordato che nei processi di produzione di immaginari </w:t>
      </w:r>
      <w:r w:rsidR="00046276" w:rsidRPr="00616EDF">
        <w:rPr>
          <w:b w:val="0"/>
          <w:lang w:val="it-IT"/>
        </w:rPr>
        <w:t xml:space="preserve">e identità </w:t>
      </w:r>
      <w:r w:rsidR="0052245C" w:rsidRPr="00616EDF">
        <w:rPr>
          <w:b w:val="0"/>
          <w:lang w:val="it-IT"/>
        </w:rPr>
        <w:t>locali, una posizione centrale assume il concetto di “patrimonio culturale”, anche alla luce di quanto espresso nella Convenzione di Faro recentemente ratificata dal Parlamento Italiano. In questo senso il progetto osserva criticamente alcune esperienze di recupero dei territori di margine in chiave di rivalutazione patrimoniale (Gonzalez 2017, 2019).</w:t>
      </w:r>
    </w:p>
    <w:p w14:paraId="1487FC4D" w14:textId="59A3AC56" w:rsidR="003061EF" w:rsidRPr="00616EDF" w:rsidRDefault="003061EF" w:rsidP="00E024DA">
      <w:pPr>
        <w:pStyle w:val="Corpotesto"/>
        <w:pBdr>
          <w:top w:val="single" w:sz="4" w:space="1" w:color="auto"/>
          <w:left w:val="single" w:sz="4" w:space="4" w:color="auto"/>
          <w:bottom w:val="single" w:sz="4" w:space="1" w:color="auto"/>
          <w:right w:val="single" w:sz="4" w:space="4" w:color="auto"/>
        </w:pBdr>
        <w:ind w:left="368" w:hanging="12"/>
        <w:jc w:val="both"/>
        <w:rPr>
          <w:lang w:val="it-IT"/>
        </w:rPr>
      </w:pPr>
      <w:r w:rsidRPr="00616EDF">
        <w:rPr>
          <w:b w:val="0"/>
          <w:lang w:val="it-IT"/>
        </w:rPr>
        <w:t xml:space="preserve">La ricerca guarda ai margini </w:t>
      </w:r>
      <w:r w:rsidR="00524850" w:rsidRPr="00616EDF">
        <w:rPr>
          <w:b w:val="0"/>
          <w:lang w:val="it-IT"/>
        </w:rPr>
        <w:t xml:space="preserve">e alle aree interne </w:t>
      </w:r>
      <w:r w:rsidRPr="00616EDF">
        <w:rPr>
          <w:b w:val="0"/>
          <w:lang w:val="it-IT"/>
        </w:rPr>
        <w:t>come a luoghi fondamentali per esplorare, nel presente, possibili scenari futuri, a cominciare dai processi di mutamento strutturale su cui si innestano i flussi migratori (Vertovec, Cohen 1999; Vertovec 2010). Si presterà dunque attenzione alle relazioni che intercorrono tra popolazione locale e istituzioni, alle rappresentazioni esterne e alle auto-rappresentazioni, alle dinamiche che determinano continue rimodulazioni delle politiche e delle pratiche identitarie, alle forme di potere che si esercitano dall’interno e dall’esterno. Patrimonio, comunità e migrazioni si configurano come temi che convergono in una lettura stratificata del territorio. Porre attenzione ai flussi culturali globali restituisce la dimensione complessa di come abitare i luoghi sia un processo denso di rappresentazioni, di pratiche individuali e collettive (Sayad 1999). Le interrelazioni tra migranti e comunità che li accolgono saranno analizzate anche attraverso il re-study di casi etnografici approfonditi da numerosi antropologi (G.B. Bronzini, E. De Martino, M. Minicuci, F. Mirizzi, N. Scaldaferri e S. Feld), seguendo le pratiche di accoglienza, la costruzione di nuove dinamiche territoriali e soggettività, la trasformazione di patrimoni culturali.</w:t>
      </w:r>
    </w:p>
    <w:p w14:paraId="5EA7365A" w14:textId="77174C2F" w:rsidR="00505D16" w:rsidRDefault="009F5B4D" w:rsidP="00E024DA">
      <w:pPr>
        <w:pStyle w:val="Corpotesto"/>
        <w:pBdr>
          <w:top w:val="single" w:sz="4" w:space="1" w:color="auto"/>
          <w:left w:val="single" w:sz="4" w:space="4" w:color="auto"/>
          <w:bottom w:val="single" w:sz="4" w:space="1" w:color="auto"/>
          <w:right w:val="single" w:sz="4" w:space="4" w:color="auto"/>
        </w:pBdr>
        <w:ind w:left="368" w:hanging="12"/>
        <w:jc w:val="both"/>
        <w:rPr>
          <w:b w:val="0"/>
          <w:sz w:val="24"/>
          <w:szCs w:val="24"/>
          <w:lang w:val="it-IT"/>
        </w:rPr>
      </w:pPr>
      <w:r w:rsidRPr="00616EDF">
        <w:rPr>
          <w:b w:val="0"/>
          <w:lang w:val="it-IT"/>
        </w:rPr>
        <w:t xml:space="preserve">Il progetto vuole </w:t>
      </w:r>
      <w:r w:rsidR="003061EF" w:rsidRPr="00616EDF">
        <w:rPr>
          <w:b w:val="0"/>
          <w:lang w:val="it-IT"/>
        </w:rPr>
        <w:t xml:space="preserve">infine </w:t>
      </w:r>
      <w:r w:rsidRPr="00616EDF">
        <w:rPr>
          <w:b w:val="0"/>
          <w:lang w:val="it-IT"/>
        </w:rPr>
        <w:t xml:space="preserve">testare, anche su un piano metodologico, il potenziale euristico dell’etnografia – come prolungata presenza in specifici “terreni” </w:t>
      </w:r>
      <w:r w:rsidR="00524850" w:rsidRPr="00616EDF">
        <w:rPr>
          <w:b w:val="0"/>
          <w:lang w:val="it-IT"/>
        </w:rPr>
        <w:t xml:space="preserve">(in questo caso la Valnerina) </w:t>
      </w:r>
      <w:r w:rsidRPr="00616EDF">
        <w:rPr>
          <w:b w:val="0"/>
          <w:lang w:val="it-IT"/>
        </w:rPr>
        <w:t xml:space="preserve">– che privilegia l’osservazione agentiva di interazioni concrete. </w:t>
      </w:r>
      <w:r w:rsidR="00505D16" w:rsidRPr="00616EDF">
        <w:rPr>
          <w:b w:val="0"/>
          <w:lang w:val="it-IT"/>
        </w:rPr>
        <w:t>Alcune domande sono poste in modo trasversale e guidano la ricerca nei diversi siti etnografici: chi sono oggi gli abitanti dei paesi e delle aree marginali? Che tipo di risorse, di reti, di capitali sociali, di welfare, si</w:t>
      </w:r>
      <w:r w:rsidR="002D3282" w:rsidRPr="00616EDF">
        <w:rPr>
          <w:b w:val="0"/>
          <w:lang w:val="it-IT"/>
        </w:rPr>
        <w:t xml:space="preserve"> </w:t>
      </w:r>
      <w:r w:rsidR="00505D16" w:rsidRPr="00616EDF">
        <w:rPr>
          <w:b w:val="0"/>
          <w:lang w:val="it-IT"/>
        </w:rPr>
        <w:t>producono in luoghi defilati rispetto agli attrattori demografici di grande e di media dimensione? Quali idee di tempo e di spazio prendono forma nei rapporti tra persone, ambiente e contesti di vita? Quali pratiche</w:t>
      </w:r>
      <w:r w:rsidR="002D3282" w:rsidRPr="00616EDF">
        <w:rPr>
          <w:b w:val="0"/>
          <w:lang w:val="it-IT"/>
        </w:rPr>
        <w:t xml:space="preserve"> </w:t>
      </w:r>
      <w:r w:rsidR="00505D16" w:rsidRPr="00616EDF">
        <w:rPr>
          <w:b w:val="0"/>
          <w:lang w:val="it-IT"/>
        </w:rPr>
        <w:t>domestiche e quali attività pubbliche? Come si creano e come si gestiscono legami coabitativi, familiari, amicali, sociali? Quali nuove professionalità si delineano nei processi di abbandono e/o ripopolamento? Quali</w:t>
      </w:r>
      <w:r w:rsidR="002D3282" w:rsidRPr="00616EDF">
        <w:rPr>
          <w:b w:val="0"/>
          <w:lang w:val="it-IT"/>
        </w:rPr>
        <w:t xml:space="preserve"> </w:t>
      </w:r>
      <w:r w:rsidR="00505D16" w:rsidRPr="00616EDF">
        <w:rPr>
          <w:b w:val="0"/>
          <w:lang w:val="it-IT"/>
        </w:rPr>
        <w:t xml:space="preserve">concezioni di </w:t>
      </w:r>
      <w:r w:rsidR="00505D16" w:rsidRPr="00616EDF">
        <w:rPr>
          <w:b w:val="0"/>
          <w:i/>
          <w:lang w:val="it-IT"/>
        </w:rPr>
        <w:t>leasure</w:t>
      </w:r>
      <w:r w:rsidR="00505D16" w:rsidRPr="00616EDF">
        <w:rPr>
          <w:b w:val="0"/>
          <w:lang w:val="it-IT"/>
        </w:rPr>
        <w:t xml:space="preserve"> e di turismo sono possibili e sostenibili in termini ambientali ed ecologici?</w:t>
      </w:r>
    </w:p>
    <w:p w14:paraId="5B771980" w14:textId="77777777" w:rsidR="00E024DA" w:rsidRPr="003061EF" w:rsidRDefault="00E024DA" w:rsidP="00E024DA">
      <w:pPr>
        <w:pStyle w:val="Corpotesto"/>
        <w:pBdr>
          <w:top w:val="single" w:sz="4" w:space="1" w:color="auto"/>
          <w:left w:val="single" w:sz="4" w:space="4" w:color="auto"/>
          <w:bottom w:val="single" w:sz="4" w:space="1" w:color="auto"/>
          <w:right w:val="single" w:sz="4" w:space="4" w:color="auto"/>
        </w:pBdr>
        <w:ind w:left="368" w:hanging="12"/>
        <w:jc w:val="both"/>
        <w:rPr>
          <w:lang w:val="it-IT"/>
        </w:rPr>
      </w:pPr>
    </w:p>
    <w:p w14:paraId="6375C6EC" w14:textId="77777777" w:rsidR="00505D16" w:rsidRPr="00505D16" w:rsidRDefault="00505D16">
      <w:pPr>
        <w:pStyle w:val="Corpotesto"/>
        <w:ind w:left="243"/>
        <w:rPr>
          <w:b w:val="0"/>
          <w:sz w:val="20"/>
          <w:lang w:val="it-IT"/>
        </w:rPr>
      </w:pPr>
    </w:p>
    <w:p w14:paraId="385D2C65" w14:textId="77777777" w:rsidR="009E37B7" w:rsidRPr="00505D16" w:rsidRDefault="009E37B7">
      <w:pPr>
        <w:pStyle w:val="Corpotesto"/>
        <w:spacing w:before="4"/>
        <w:rPr>
          <w:sz w:val="26"/>
          <w:lang w:val="it-IT"/>
        </w:rPr>
      </w:pPr>
    </w:p>
    <w:p w14:paraId="697CDE4E" w14:textId="77777777" w:rsidR="009E37B7" w:rsidRPr="00505D16" w:rsidRDefault="00E910DE">
      <w:pPr>
        <w:pStyle w:val="Corpotesto"/>
        <w:spacing w:before="92"/>
        <w:ind w:left="355"/>
        <w:rPr>
          <w:lang w:val="it-IT"/>
        </w:rPr>
      </w:pPr>
      <w:r w:rsidRPr="00505D16">
        <w:rPr>
          <w:lang w:val="it-IT"/>
        </w:rPr>
        <w:t>RISULTATI ATTESI</w:t>
      </w:r>
    </w:p>
    <w:p w14:paraId="09421422" w14:textId="77777777" w:rsidR="003061EF" w:rsidRDefault="00E910DE" w:rsidP="003061EF">
      <w:pPr>
        <w:pStyle w:val="Corpotesto"/>
        <w:spacing w:before="18" w:after="17"/>
        <w:ind w:left="355"/>
        <w:rPr>
          <w:lang w:val="it-IT"/>
        </w:rPr>
      </w:pPr>
      <w:r w:rsidRPr="00505D16">
        <w:rPr>
          <w:lang w:val="it-IT"/>
        </w:rPr>
        <w:t>Descrivere i risultati attesi al termine del triennio</w:t>
      </w:r>
    </w:p>
    <w:p w14:paraId="7B741021" w14:textId="77777777" w:rsidR="004319B9" w:rsidRPr="004319B9" w:rsidRDefault="004319B9" w:rsidP="003061EF">
      <w:pPr>
        <w:pStyle w:val="Corpotesto"/>
        <w:spacing w:before="18" w:after="17"/>
        <w:ind w:left="355"/>
        <w:rPr>
          <w:lang w:val="it-IT"/>
        </w:rPr>
      </w:pPr>
    </w:p>
    <w:p w14:paraId="13EAB108" w14:textId="77777777" w:rsidR="003061EF" w:rsidRPr="004319B9" w:rsidRDefault="0070372A"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b w:val="0"/>
          <w:lang w:val="it-IT"/>
        </w:rPr>
      </w:pPr>
      <w:r w:rsidRPr="004319B9">
        <w:rPr>
          <w:b w:val="0"/>
          <w:lang w:val="it-IT"/>
        </w:rPr>
        <w:t>Il progetto intende sia realizzare precisi obiettivi scientifici (produzione di pubblicazioni accademiche e materiale</w:t>
      </w:r>
      <w:r w:rsidR="00E910DE" w:rsidRPr="004319B9">
        <w:rPr>
          <w:b w:val="0"/>
          <w:lang w:val="it-IT"/>
        </w:rPr>
        <w:t xml:space="preserve"> </w:t>
      </w:r>
      <w:r w:rsidRPr="004319B9">
        <w:rPr>
          <w:b w:val="0"/>
          <w:lang w:val="it-IT"/>
        </w:rPr>
        <w:t>multimediale) sia avere un impatto socioculturale nei contesti locali oggetto della ricerca (coinvolgimento</w:t>
      </w:r>
      <w:r w:rsidR="00E910DE" w:rsidRPr="004319B9">
        <w:rPr>
          <w:b w:val="0"/>
          <w:lang w:val="it-IT"/>
        </w:rPr>
        <w:t xml:space="preserve"> </w:t>
      </w:r>
      <w:r w:rsidRPr="004319B9">
        <w:rPr>
          <w:b w:val="0"/>
          <w:lang w:val="it-IT"/>
        </w:rPr>
        <w:t xml:space="preserve">delle comunità locali nella restituzione dei risultati attraverso l’uso del sito internet e di social media, realizzazione di materiali audiovisivi, di mostre/allestimenti, di materiale e-learning, corsi di formazione). </w:t>
      </w:r>
    </w:p>
    <w:p w14:paraId="24C5901C" w14:textId="39F17A9C" w:rsidR="004E1B9B" w:rsidRPr="004319B9" w:rsidRDefault="0070372A"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b w:val="0"/>
          <w:lang w:val="it-IT"/>
        </w:rPr>
      </w:pPr>
      <w:r w:rsidRPr="004319B9">
        <w:rPr>
          <w:b w:val="0"/>
          <w:lang w:val="it-IT"/>
        </w:rPr>
        <w:t>In termini di</w:t>
      </w:r>
      <w:r w:rsidR="00E910DE" w:rsidRPr="004319B9">
        <w:rPr>
          <w:b w:val="0"/>
          <w:lang w:val="it-IT"/>
        </w:rPr>
        <w:t xml:space="preserve"> </w:t>
      </w:r>
      <w:r w:rsidRPr="004319B9">
        <w:rPr>
          <w:b w:val="0"/>
          <w:lang w:val="it-IT"/>
        </w:rPr>
        <w:t>output risulta centrale la collaboraz</w:t>
      </w:r>
      <w:r w:rsidR="003061EF" w:rsidRPr="004319B9">
        <w:rPr>
          <w:b w:val="0"/>
          <w:lang w:val="it-IT"/>
        </w:rPr>
        <w:t xml:space="preserve">ione con il CEDRAV e </w:t>
      </w:r>
      <w:r w:rsidR="008F5FDD" w:rsidRPr="004319B9">
        <w:rPr>
          <w:b w:val="0"/>
          <w:lang w:val="it-IT"/>
        </w:rPr>
        <w:t>le SSBDEA -</w:t>
      </w:r>
      <w:r w:rsidRPr="004319B9">
        <w:rPr>
          <w:b w:val="0"/>
          <w:lang w:val="it-IT"/>
        </w:rPr>
        <w:t xml:space="preserve"> S</w:t>
      </w:r>
      <w:r w:rsidR="003061EF" w:rsidRPr="004319B9">
        <w:rPr>
          <w:b w:val="0"/>
          <w:lang w:val="it-IT"/>
        </w:rPr>
        <w:t xml:space="preserve">cuola di </w:t>
      </w:r>
      <w:r w:rsidRPr="004319B9">
        <w:rPr>
          <w:b w:val="0"/>
          <w:lang w:val="it-IT"/>
        </w:rPr>
        <w:lastRenderedPageBreak/>
        <w:t>S</w:t>
      </w:r>
      <w:r w:rsidR="003061EF" w:rsidRPr="004319B9">
        <w:rPr>
          <w:b w:val="0"/>
          <w:lang w:val="it-IT"/>
        </w:rPr>
        <w:t xml:space="preserve">pecializzazione in </w:t>
      </w:r>
      <w:r w:rsidRPr="004319B9">
        <w:rPr>
          <w:b w:val="0"/>
          <w:lang w:val="it-IT"/>
        </w:rPr>
        <w:t>B</w:t>
      </w:r>
      <w:r w:rsidR="003061EF" w:rsidRPr="004319B9">
        <w:rPr>
          <w:b w:val="0"/>
          <w:lang w:val="it-IT"/>
        </w:rPr>
        <w:t xml:space="preserve">eni </w:t>
      </w:r>
      <w:r w:rsidRPr="004319B9">
        <w:rPr>
          <w:b w:val="0"/>
          <w:lang w:val="it-IT"/>
        </w:rPr>
        <w:t>D</w:t>
      </w:r>
      <w:r w:rsidR="003061EF" w:rsidRPr="004319B9">
        <w:rPr>
          <w:b w:val="0"/>
          <w:lang w:val="it-IT"/>
        </w:rPr>
        <w:t>emoetnoantropologici</w:t>
      </w:r>
      <w:r w:rsidRPr="004319B9">
        <w:rPr>
          <w:b w:val="0"/>
          <w:lang w:val="it-IT"/>
        </w:rPr>
        <w:t xml:space="preserve"> dell’Università degli Studi di Perugia (in convenzione con le università di Firenze, di Siena, di Torino e della Basilicata) – diretta dal </w:t>
      </w:r>
      <w:r w:rsidR="003061EF" w:rsidRPr="004319B9">
        <w:rPr>
          <w:b w:val="0"/>
          <w:lang w:val="it-IT"/>
        </w:rPr>
        <w:t>responsabile</w:t>
      </w:r>
      <w:r w:rsidRPr="004319B9">
        <w:rPr>
          <w:b w:val="0"/>
          <w:lang w:val="it-IT"/>
        </w:rPr>
        <w:t xml:space="preserve"> di questo progetto</w:t>
      </w:r>
      <w:r w:rsidR="008F5FDD" w:rsidRPr="004319B9">
        <w:rPr>
          <w:b w:val="0"/>
          <w:lang w:val="it-IT"/>
        </w:rPr>
        <w:t>.</w:t>
      </w:r>
      <w:r w:rsidRPr="004319B9">
        <w:rPr>
          <w:b w:val="0"/>
          <w:lang w:val="it-IT"/>
        </w:rPr>
        <w:t xml:space="preserve"> </w:t>
      </w:r>
    </w:p>
    <w:p w14:paraId="6FE44F5D" w14:textId="5B03C034" w:rsidR="004E1B9B" w:rsidRPr="004319B9" w:rsidRDefault="004E1B9B"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rFonts w:eastAsiaTheme="minorHAnsi"/>
          <w:b w:val="0"/>
          <w:color w:val="000000"/>
          <w:lang w:val="it-IT"/>
        </w:rPr>
      </w:pPr>
      <w:r w:rsidRPr="004319B9">
        <w:rPr>
          <w:rFonts w:eastAsiaTheme="minorHAnsi"/>
          <w:b w:val="0"/>
          <w:color w:val="000000"/>
          <w:lang w:val="it-IT"/>
        </w:rPr>
        <w:t>Il CEDRAV (Centro per la Documentazione e la Ricerca Antropologica in Valnerina e nella dorsale appenninica umbra) è stato istituito dalla Regione dell’Umbria con legge n. 24 del 18 aprile 1990. La sede è a Cerreto di Spoleto presso l’ex Monastero di S. Giacomo. Le finalità del CEDRAV, in armonia con gli indirizzi della programmazione regionale, sono quelle di produrre pubblicazioni scientifiche, organizzare archivi cartacei, sonori, fotografici, audiovisuali e oggettuali, dotarsi di una biblioteca specializzata, di strutture espositive per mostre temporanee e permanenti, di sale per convegni e per attività dimostrative e didattiche, allestire esposizioni, organizzare convegni, incontri scientifici e corsi di formazione professionale, stabilire rapporti di collaborazione con altre istituzioni, promuovere iniziative per scuole e associazioni, svolgere funzioni di consulenza scientifica ed erogare e gestire servizi. Sono soci del CEDRAV: Regione dell’Umbria, Università degli Studi di Perugia, Legambiente-Umbria, comuni di: Arrone, Cascia, Castel Ritaldi, Cerreto di Spoleto, Ferentillo, Foligno, Fossato di Vico, Monteleone di Spoleto, Norcia, Poggiodomo, Preci, S. Anatolia di Narco, Scheggino, Sellano, Spoleto, Terni, Valtopina e Vallo di Nera. </w:t>
      </w:r>
    </w:p>
    <w:p w14:paraId="0EEEE69D" w14:textId="6C6E3568" w:rsidR="008D0066" w:rsidRPr="004319B9" w:rsidRDefault="004E1B9B"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b w:val="0"/>
          <w:lang w:val="it-IT"/>
        </w:rPr>
      </w:pPr>
      <w:r w:rsidRPr="004319B9">
        <w:rPr>
          <w:rFonts w:eastAsiaTheme="minorHAnsi"/>
          <w:b w:val="0"/>
          <w:color w:val="000000"/>
          <w:lang w:val="it-IT"/>
        </w:rPr>
        <w:t>La Scuola di specializzazione in Beni demoetnoantropologici dell’Università degli Studi di Perugia (in convenzione con le università della Basilicata, di Firenze, di Siena e di Torino), con sede a Castiglione del Lago (Lago Trasimeno), attivata nel 2008 e istituita in base al Decreto Ministeriale 31 gennaio 2006 “Riassetto delle Scuole di specializzazione nel settore della tutela, gestione e valorizzazione del patrimonio culturale”, ha lo scopo di curare la preparazione scientifica nel campo delle discipline demo-etno-antropologiche impegnate nella conoscenza dei patrimoni culturali e paesaggistici. La Scuola è anche un importante presidio di ricerca nell’ambito delle scienze sociali (antropologiche in particolare) ed eredita una lunga tradizione di studi riferiti all’areale della Valnerina dall’Istituto di Etnologia e Antropologia culturale (fondato nel 1956 a Perugia) e confluito, dapprima nel Dipartimento Uomo &amp; Territorio e, attualmente, nel Dipartimento di Filosofia, Scienze sociali, umane e della formazione.</w:t>
      </w:r>
    </w:p>
    <w:p w14:paraId="6E3B4365" w14:textId="52F2A02C" w:rsidR="00B40D35" w:rsidRPr="004319B9" w:rsidRDefault="0070372A"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 xml:space="preserve">Inoltre, </w:t>
      </w:r>
      <w:r w:rsidR="00B40D35" w:rsidRPr="004319B9">
        <w:rPr>
          <w:b w:val="0"/>
          <w:lang w:val="it-IT"/>
        </w:rPr>
        <w:t xml:space="preserve">saranno coinvolte </w:t>
      </w:r>
      <w:r w:rsidRPr="004319B9">
        <w:rPr>
          <w:b w:val="0"/>
          <w:lang w:val="it-IT"/>
        </w:rPr>
        <w:t xml:space="preserve">altre infrastrutture di ricerca </w:t>
      </w:r>
      <w:r w:rsidR="00B40D35" w:rsidRPr="004319B9">
        <w:rPr>
          <w:b w:val="0"/>
          <w:lang w:val="it-IT"/>
        </w:rPr>
        <w:t xml:space="preserve">della Università di Perugia </w:t>
      </w:r>
      <w:r w:rsidRPr="004319B9">
        <w:rPr>
          <w:b w:val="0"/>
          <w:lang w:val="it-IT"/>
        </w:rPr>
        <w:t>che torneranno utili alla realizzazione degli obiettivi previsti, come il Laboratorio audiovisivo dell’Università di Perugia.</w:t>
      </w:r>
    </w:p>
    <w:p w14:paraId="0B837569" w14:textId="77777777" w:rsidR="00F35647" w:rsidRPr="004319B9" w:rsidRDefault="00F35647"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b w:val="0"/>
          <w:lang w:val="it-IT"/>
        </w:rPr>
      </w:pPr>
    </w:p>
    <w:p w14:paraId="08D00695" w14:textId="0DD53AAA" w:rsidR="00822A8E" w:rsidRPr="004319B9" w:rsidRDefault="0070372A"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IMPATTO SCIENTIFICO: sul piano scientifico, la ricerca intende proporre un ripensamento dei concetti antropologici di “margine”</w:t>
      </w:r>
      <w:r w:rsidR="00F77698" w:rsidRPr="004319B9">
        <w:rPr>
          <w:b w:val="0"/>
          <w:lang w:val="it-IT"/>
        </w:rPr>
        <w:t>, di “area interna”</w:t>
      </w:r>
      <w:r w:rsidRPr="004319B9">
        <w:rPr>
          <w:b w:val="0"/>
          <w:lang w:val="it-IT"/>
        </w:rPr>
        <w:t xml:space="preserve"> e</w:t>
      </w:r>
      <w:r w:rsidR="00F77698" w:rsidRPr="004319B9">
        <w:rPr>
          <w:b w:val="0"/>
          <w:lang w:val="it-IT"/>
        </w:rPr>
        <w:t xml:space="preserve"> di</w:t>
      </w:r>
      <w:r w:rsidRPr="004319B9">
        <w:rPr>
          <w:b w:val="0"/>
          <w:lang w:val="it-IT"/>
        </w:rPr>
        <w:t xml:space="preserve"> “abitare”, così come del rapporto fra città e campagna, fra nuove e vecchie generazioni,</w:t>
      </w:r>
      <w:r w:rsidR="00E910DE" w:rsidRPr="004319B9">
        <w:rPr>
          <w:b w:val="0"/>
          <w:lang w:val="it-IT"/>
        </w:rPr>
        <w:t xml:space="preserve"> </w:t>
      </w:r>
      <w:r w:rsidRPr="004319B9">
        <w:rPr>
          <w:b w:val="0"/>
          <w:lang w:val="it-IT"/>
        </w:rPr>
        <w:t>fra popolazione locale e nuovi abitanti (coesistenza di nuove e vecchie pratiche di culto, biodiversità e agricoltura innovativa, welfare e nuove forme di benessere comunitario, moderni processi di patrimonializzazione,</w:t>
      </w:r>
      <w:r w:rsidR="00E910DE" w:rsidRPr="004319B9">
        <w:rPr>
          <w:b w:val="0"/>
          <w:lang w:val="it-IT"/>
        </w:rPr>
        <w:t xml:space="preserve"> </w:t>
      </w:r>
      <w:r w:rsidRPr="004319B9">
        <w:rPr>
          <w:b w:val="0"/>
          <w:lang w:val="it-IT"/>
        </w:rPr>
        <w:t>fenomeni di gentrificazione e nuovi modi di abitare gli spazi, flussi migratori internazionali, ruolo dei piccoli centri in termini d’innovazione socioculturale).</w:t>
      </w:r>
    </w:p>
    <w:p w14:paraId="3FAB960F" w14:textId="77777777" w:rsidR="00822A8E" w:rsidRPr="004319B9" w:rsidRDefault="0070372A"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Ci si propone di contribuire al dibattito nazionale e internazionale anche con pubblicazioni su riviste (prevalentemente antropologiche) scientifiche e con presentazioni a convegni e seminari.</w:t>
      </w:r>
    </w:p>
    <w:p w14:paraId="39BB77EF" w14:textId="77777777" w:rsidR="00822A8E" w:rsidRPr="004319B9" w:rsidRDefault="0070372A"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I principali risultati attesi a livello scientifico includono:</w:t>
      </w:r>
    </w:p>
    <w:p w14:paraId="2EBA443F" w14:textId="04B65B6E" w:rsidR="00822A8E" w:rsidRPr="004319B9" w:rsidRDefault="00822A8E"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 xml:space="preserve">- </w:t>
      </w:r>
      <w:r w:rsidR="0070372A" w:rsidRPr="004319B9">
        <w:rPr>
          <w:b w:val="0"/>
          <w:lang w:val="it-IT"/>
        </w:rPr>
        <w:t xml:space="preserve">Pubblicazioni </w:t>
      </w:r>
      <w:r w:rsidRPr="004319B9">
        <w:rPr>
          <w:b w:val="0"/>
          <w:lang w:val="it-IT"/>
        </w:rPr>
        <w:t>scientifiche</w:t>
      </w:r>
      <w:r w:rsidR="0070372A" w:rsidRPr="004319B9">
        <w:rPr>
          <w:b w:val="0"/>
          <w:lang w:val="it-IT"/>
        </w:rPr>
        <w:t xml:space="preserve">. </w:t>
      </w:r>
    </w:p>
    <w:p w14:paraId="419B6FA1" w14:textId="77777777" w:rsidR="008C39BF" w:rsidRPr="004319B9" w:rsidRDefault="008C39B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 C</w:t>
      </w:r>
      <w:r w:rsidR="0070372A" w:rsidRPr="004319B9">
        <w:rPr>
          <w:b w:val="0"/>
          <w:lang w:val="it-IT"/>
        </w:rPr>
        <w:t>reazione di un archivio audio-video digitale e pubblicazione di un catalogo fotografico. Sia il catalogo che l’archivio saranno consultabili in modalità open access nel sito web.</w:t>
      </w:r>
    </w:p>
    <w:p w14:paraId="23966E66" w14:textId="6A33D239" w:rsidR="008C39BF" w:rsidRPr="004319B9" w:rsidRDefault="008C39B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 P</w:t>
      </w:r>
      <w:r w:rsidR="0070372A" w:rsidRPr="004319B9">
        <w:rPr>
          <w:b w:val="0"/>
          <w:lang w:val="it-IT"/>
        </w:rPr>
        <w:t>roduzi</w:t>
      </w:r>
      <w:r w:rsidRPr="004319B9">
        <w:rPr>
          <w:b w:val="0"/>
          <w:lang w:val="it-IT"/>
        </w:rPr>
        <w:t>one di materiale audiovisivo. L’</w:t>
      </w:r>
      <w:r w:rsidR="00EB44A8" w:rsidRPr="004319B9">
        <w:rPr>
          <w:b w:val="0"/>
          <w:lang w:val="it-IT"/>
        </w:rPr>
        <w:t>indagine</w:t>
      </w:r>
      <w:r w:rsidR="0070372A" w:rsidRPr="004319B9">
        <w:rPr>
          <w:b w:val="0"/>
          <w:lang w:val="it-IT"/>
        </w:rPr>
        <w:t xml:space="preserve"> etnografic</w:t>
      </w:r>
      <w:r w:rsidRPr="004319B9">
        <w:rPr>
          <w:b w:val="0"/>
          <w:lang w:val="it-IT"/>
        </w:rPr>
        <w:t>a</w:t>
      </w:r>
      <w:r w:rsidR="0070372A" w:rsidRPr="004319B9">
        <w:rPr>
          <w:b w:val="0"/>
          <w:lang w:val="it-IT"/>
        </w:rPr>
        <w:t xml:space="preserve"> sul terreno preved</w:t>
      </w:r>
      <w:r w:rsidRPr="004319B9">
        <w:rPr>
          <w:b w:val="0"/>
          <w:lang w:val="it-IT"/>
        </w:rPr>
        <w:t>e</w:t>
      </w:r>
      <w:r w:rsidR="0070372A" w:rsidRPr="004319B9">
        <w:rPr>
          <w:b w:val="0"/>
          <w:lang w:val="it-IT"/>
        </w:rPr>
        <w:t xml:space="preserve"> anche l’uso di metodologie e tecniche di antropologia visiva. In questo ambito il progetto può contare sull’expertise </w:t>
      </w:r>
      <w:r w:rsidRPr="004319B9">
        <w:rPr>
          <w:b w:val="0"/>
          <w:lang w:val="it-IT"/>
        </w:rPr>
        <w:t>della</w:t>
      </w:r>
      <w:r w:rsidR="0070372A" w:rsidRPr="004319B9">
        <w:rPr>
          <w:b w:val="0"/>
          <w:lang w:val="it-IT"/>
        </w:rPr>
        <w:t xml:space="preserve"> SSBDEA e </w:t>
      </w:r>
      <w:r w:rsidRPr="004319B9">
        <w:rPr>
          <w:b w:val="0"/>
          <w:lang w:val="it-IT"/>
        </w:rPr>
        <w:t>l’attività operativa del CEDRAV</w:t>
      </w:r>
      <w:r w:rsidR="0070372A" w:rsidRPr="004319B9">
        <w:rPr>
          <w:b w:val="0"/>
          <w:lang w:val="it-IT"/>
        </w:rPr>
        <w:t>. I documentari e il materiale video, oltre a essere resi consultabili nell’archivio dedicato del sito web, saranno presentati pubblicamente nei luoghi interessati dalla ricerca,</w:t>
      </w:r>
      <w:r w:rsidR="00E910DE" w:rsidRPr="004319B9">
        <w:rPr>
          <w:b w:val="0"/>
          <w:lang w:val="it-IT"/>
        </w:rPr>
        <w:t xml:space="preserve"> </w:t>
      </w:r>
      <w:r w:rsidR="0070372A" w:rsidRPr="004319B9">
        <w:rPr>
          <w:b w:val="0"/>
          <w:lang w:val="it-IT"/>
        </w:rPr>
        <w:t>oltreché nelle sedi universitarie.</w:t>
      </w:r>
    </w:p>
    <w:p w14:paraId="709DE221" w14:textId="77777777" w:rsidR="00F35647" w:rsidRPr="004319B9" w:rsidRDefault="008C39B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 O</w:t>
      </w:r>
      <w:r w:rsidR="0070372A" w:rsidRPr="004319B9">
        <w:rPr>
          <w:b w:val="0"/>
          <w:lang w:val="it-IT"/>
        </w:rPr>
        <w:t xml:space="preserve">rganizzazione di seminari in itinere e di un convegno finale. </w:t>
      </w:r>
    </w:p>
    <w:p w14:paraId="3E8044E2" w14:textId="77777777" w:rsidR="00F35647" w:rsidRPr="004319B9" w:rsidRDefault="00F35647"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 P</w:t>
      </w:r>
      <w:r w:rsidR="0070372A" w:rsidRPr="004319B9">
        <w:rPr>
          <w:b w:val="0"/>
          <w:lang w:val="it-IT"/>
        </w:rPr>
        <w:t>artecipazione a convegni nazionali e internazionali. I singoli membri saranno invitati a presentare le proprie ricerche in occasione di convegni scientifici nazionali e internazionali. Di tali partecipazioni si darà conto nel</w:t>
      </w:r>
      <w:r w:rsidR="00E910DE" w:rsidRPr="004319B9">
        <w:rPr>
          <w:b w:val="0"/>
          <w:lang w:val="it-IT"/>
        </w:rPr>
        <w:t xml:space="preserve"> </w:t>
      </w:r>
      <w:r w:rsidR="0070372A" w:rsidRPr="004319B9">
        <w:rPr>
          <w:b w:val="0"/>
          <w:lang w:val="it-IT"/>
        </w:rPr>
        <w:t>sito web.</w:t>
      </w:r>
    </w:p>
    <w:p w14:paraId="6ABB7F81" w14:textId="77777777" w:rsidR="00F35647" w:rsidRPr="004319B9" w:rsidRDefault="00F35647"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p>
    <w:p w14:paraId="3B2CCF74" w14:textId="77777777" w:rsidR="00F35647" w:rsidRPr="004319B9" w:rsidRDefault="00F86F27"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IMPATTO SOCIOCULTURALE E OPERATIVO:</w:t>
      </w:r>
    </w:p>
    <w:p w14:paraId="3D059884" w14:textId="41193042" w:rsidR="00F35647" w:rsidRPr="004319B9" w:rsidRDefault="00F86F27"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I risultati finali e intermedi della ricerca avranno ricadute non solo scientifiche, ma anche politico-economiche, consentendo la sinergia fra ricerca e pianificazione/amministrazione del territorio, quindi favorendo</w:t>
      </w:r>
      <w:r w:rsidR="00E910DE" w:rsidRPr="004319B9">
        <w:rPr>
          <w:b w:val="0"/>
          <w:lang w:val="it-IT"/>
        </w:rPr>
        <w:t xml:space="preserve"> </w:t>
      </w:r>
      <w:r w:rsidRPr="004319B9">
        <w:rPr>
          <w:b w:val="0"/>
          <w:lang w:val="it-IT"/>
        </w:rPr>
        <w:t>l’elaborazione di strategie innovative sull’“abitare i margini”</w:t>
      </w:r>
      <w:r w:rsidR="00EB44A8" w:rsidRPr="004319B9">
        <w:rPr>
          <w:b w:val="0"/>
          <w:lang w:val="it-IT"/>
        </w:rPr>
        <w:t xml:space="preserve"> e le “aree interne”</w:t>
      </w:r>
      <w:r w:rsidRPr="004319B9">
        <w:rPr>
          <w:b w:val="0"/>
          <w:lang w:val="it-IT"/>
        </w:rPr>
        <w:t>.</w:t>
      </w:r>
    </w:p>
    <w:p w14:paraId="2990F0EB" w14:textId="77777777" w:rsidR="00F35647" w:rsidRPr="004319B9" w:rsidRDefault="00F86F27"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Su questo piano, si intende procedere in due direzioni, prevedendo la restituzione dei risultati nei territori interessati (mostre e allestimenti, materiale audiovisivo, collaborazione con le istituzioni scolastiche, realizzazione</w:t>
      </w:r>
      <w:r w:rsidR="00E910DE" w:rsidRPr="004319B9">
        <w:rPr>
          <w:b w:val="0"/>
          <w:lang w:val="it-IT"/>
        </w:rPr>
        <w:t xml:space="preserve"> </w:t>
      </w:r>
      <w:r w:rsidRPr="004319B9">
        <w:rPr>
          <w:b w:val="0"/>
          <w:lang w:val="it-IT"/>
        </w:rPr>
        <w:t xml:space="preserve">del modulo didattico, corsi di formazione) e la disseminazione degli stessi a livello nazionale </w:t>
      </w:r>
      <w:r w:rsidRPr="004319B9">
        <w:rPr>
          <w:b w:val="0"/>
          <w:lang w:val="it-IT"/>
        </w:rPr>
        <w:lastRenderedPageBreak/>
        <w:t>(promozione e diffusione del catalogo fotografico e dei materiali audiovisivi, pubblicizzazione del sito internet in consessi</w:t>
      </w:r>
      <w:r w:rsidR="00E910DE" w:rsidRPr="004319B9">
        <w:rPr>
          <w:b w:val="0"/>
          <w:lang w:val="it-IT"/>
        </w:rPr>
        <w:t xml:space="preserve"> </w:t>
      </w:r>
      <w:r w:rsidRPr="004319B9">
        <w:rPr>
          <w:b w:val="0"/>
          <w:lang w:val="it-IT"/>
        </w:rPr>
        <w:t>accademici e politico-amministrativi, ecc.).</w:t>
      </w:r>
    </w:p>
    <w:p w14:paraId="3C71A285" w14:textId="77777777" w:rsidR="00F35647" w:rsidRPr="004319B9" w:rsidRDefault="00F86F27"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r w:rsidRPr="004319B9">
        <w:rPr>
          <w:b w:val="0"/>
          <w:lang w:val="it-IT"/>
        </w:rPr>
        <w:t>- Materiale audio-visivo. Sulla base dei materiali video inseriti nell’archivio on-line l’UR centrale realizzerà un documentario etnografico da rendere pubblico attraverso il sito web e la pagina Instagram. Il documentario sarà</w:t>
      </w:r>
      <w:r w:rsidR="00E910DE" w:rsidRPr="004319B9">
        <w:rPr>
          <w:b w:val="0"/>
          <w:lang w:val="it-IT"/>
        </w:rPr>
        <w:t xml:space="preserve"> </w:t>
      </w:r>
      <w:r w:rsidRPr="004319B9">
        <w:rPr>
          <w:b w:val="0"/>
          <w:lang w:val="it-IT"/>
        </w:rPr>
        <w:t>poi presentato nei luoghi della ricerca (per alimentare gruppi di discussione e workshop) e in convegni nazionali e internazionali.</w:t>
      </w:r>
    </w:p>
    <w:p w14:paraId="33014668" w14:textId="6E74A24E" w:rsidR="00F86F27" w:rsidRPr="003019EA" w:rsidRDefault="00F86F27"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b w:val="0"/>
          <w:lang w:val="it-IT"/>
        </w:rPr>
      </w:pPr>
      <w:r w:rsidRPr="004319B9">
        <w:rPr>
          <w:b w:val="0"/>
          <w:lang w:val="it-IT"/>
        </w:rPr>
        <w:t>- Per quanto riguarda la disseminazione dei risultati a livello operativo saranno valorizzate e potenziate le collaborazioni con gli enti locali interessati dai temi della ricerca, per iniziative finalizzate a interagire a livello</w:t>
      </w:r>
      <w:r w:rsidR="00F35647" w:rsidRPr="004319B9">
        <w:rPr>
          <w:b w:val="0"/>
          <w:lang w:val="it-IT"/>
        </w:rPr>
        <w:t xml:space="preserve"> </w:t>
      </w:r>
      <w:r w:rsidRPr="003019EA">
        <w:rPr>
          <w:b w:val="0"/>
          <w:lang w:val="it-IT"/>
        </w:rPr>
        <w:t>operativo nei territori coinvolti.</w:t>
      </w:r>
    </w:p>
    <w:p w14:paraId="031A2F40" w14:textId="77777777" w:rsidR="00E024DA" w:rsidRPr="004319B9" w:rsidRDefault="00E024DA"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lang w:val="it-IT"/>
        </w:rPr>
      </w:pPr>
    </w:p>
    <w:p w14:paraId="52F6D946" w14:textId="77777777" w:rsidR="0070372A" w:rsidRPr="003019EA" w:rsidRDefault="0070372A">
      <w:pPr>
        <w:pStyle w:val="Corpotesto"/>
        <w:ind w:left="243"/>
        <w:rPr>
          <w:b w:val="0"/>
          <w:lang w:val="it-IT"/>
        </w:rPr>
      </w:pPr>
    </w:p>
    <w:p w14:paraId="30E69BF2" w14:textId="77777777" w:rsidR="009E37B7" w:rsidRPr="003019EA" w:rsidRDefault="009E37B7">
      <w:pPr>
        <w:pStyle w:val="Corpotesto"/>
        <w:spacing w:before="8"/>
        <w:rPr>
          <w:lang w:val="it-IT"/>
        </w:rPr>
      </w:pPr>
    </w:p>
    <w:p w14:paraId="19F96B1B" w14:textId="77777777" w:rsidR="009E37B7" w:rsidRPr="00505D16" w:rsidRDefault="00E910DE">
      <w:pPr>
        <w:pStyle w:val="Corpotesto"/>
        <w:spacing w:before="92"/>
        <w:ind w:left="355"/>
        <w:rPr>
          <w:lang w:val="it-IT"/>
        </w:rPr>
      </w:pPr>
      <w:r w:rsidRPr="00505D16">
        <w:rPr>
          <w:lang w:val="it-IT"/>
        </w:rPr>
        <w:t>POTENZIALITÀ E SVILUPPI FUTURI</w:t>
      </w:r>
    </w:p>
    <w:p w14:paraId="108EBCA2" w14:textId="77777777" w:rsidR="009E37B7" w:rsidRDefault="00E910DE">
      <w:pPr>
        <w:pStyle w:val="Corpotesto"/>
        <w:spacing w:before="18" w:line="259" w:lineRule="auto"/>
        <w:ind w:left="355"/>
        <w:rPr>
          <w:lang w:val="it-IT"/>
        </w:rPr>
      </w:pPr>
      <w:r w:rsidRPr="00505D16">
        <w:rPr>
          <w:lang w:val="it-IT"/>
        </w:rPr>
        <w:t>Descrivere il valore aggiunto acquisito per l’Area territoriale di riferimento e la fruibilità futura dei risultati</w:t>
      </w:r>
    </w:p>
    <w:p w14:paraId="01CEC98D" w14:textId="77777777" w:rsidR="00EB44A8" w:rsidRDefault="00EB44A8" w:rsidP="00EB44A8">
      <w:pPr>
        <w:pStyle w:val="Corpotesto"/>
        <w:spacing w:before="18" w:after="17"/>
        <w:ind w:left="355"/>
        <w:jc w:val="both"/>
        <w:rPr>
          <w:b w:val="0"/>
          <w:sz w:val="24"/>
          <w:szCs w:val="24"/>
          <w:lang w:val="it-IT"/>
        </w:rPr>
      </w:pPr>
    </w:p>
    <w:p w14:paraId="74595DBB" w14:textId="77777777" w:rsidR="00616EDF" w:rsidRPr="00616EDF" w:rsidRDefault="00616ED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rFonts w:eastAsiaTheme="minorHAnsi"/>
          <w:b w:val="0"/>
          <w:color w:val="000000"/>
          <w:lang w:val="it-IT"/>
        </w:rPr>
      </w:pPr>
      <w:r w:rsidRPr="00616EDF">
        <w:rPr>
          <w:rFonts w:eastAsiaTheme="minorHAnsi"/>
          <w:b w:val="0"/>
          <w:color w:val="000000"/>
          <w:lang w:val="it-IT"/>
        </w:rPr>
        <w:t xml:space="preserve">Coerentemente con la Strategia Nazionale per le Aree Interne (SNAI) il progetto di ricerca è volto a promuovere la ricchezza del territorio e delle comunità locali, valorizzare le risorse naturali e culturali, anche attraverso la creazione di nuovi circuiti occupazionali e in questo modo contrastare lo spopolamento demografico. </w:t>
      </w:r>
    </w:p>
    <w:p w14:paraId="14CD33F2" w14:textId="52614B7F" w:rsidR="00616EDF" w:rsidRPr="00616EDF" w:rsidRDefault="00616ED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rFonts w:eastAsiaTheme="minorHAnsi"/>
          <w:b w:val="0"/>
          <w:color w:val="000000"/>
          <w:lang w:val="it-IT"/>
        </w:rPr>
      </w:pPr>
      <w:r w:rsidRPr="00616EDF">
        <w:rPr>
          <w:rFonts w:eastAsiaTheme="minorHAnsi"/>
          <w:b w:val="0"/>
          <w:color w:val="000000"/>
          <w:lang w:val="it-IT"/>
        </w:rPr>
        <w:t>In linea con l’Agenda ONU 2030 per lo Sviluppo Sostenibile la ricerca inoltre contribuisce a fornire delle opportunità util</w:t>
      </w:r>
      <w:r w:rsidR="003019EA">
        <w:rPr>
          <w:rFonts w:eastAsiaTheme="minorHAnsi"/>
          <w:b w:val="0"/>
          <w:color w:val="000000"/>
          <w:lang w:val="it-IT"/>
        </w:rPr>
        <w:t>i per l’apprendimento tra pari</w:t>
      </w:r>
      <w:r w:rsidRPr="00616EDF">
        <w:rPr>
          <w:rFonts w:eastAsiaTheme="minorHAnsi"/>
          <w:b w:val="0"/>
          <w:color w:val="000000"/>
          <w:lang w:val="it-IT"/>
        </w:rPr>
        <w:t>, la condivisione delle buone pratiche e la discussione su obiettivi condivisi. Mettendo al centro le strategie innovative dell’abitare</w:t>
      </w:r>
      <w:r w:rsidR="003019EA">
        <w:rPr>
          <w:rFonts w:eastAsiaTheme="minorHAnsi"/>
          <w:b w:val="0"/>
          <w:color w:val="000000"/>
          <w:lang w:val="it-IT"/>
        </w:rPr>
        <w:t>,</w:t>
      </w:r>
      <w:r w:rsidRPr="00616EDF">
        <w:rPr>
          <w:rFonts w:eastAsiaTheme="minorHAnsi"/>
          <w:b w:val="0"/>
          <w:color w:val="000000"/>
          <w:lang w:val="it-IT"/>
        </w:rPr>
        <w:t xml:space="preserve"> il progetto intende contribuire allo sviluppo sostenibile lavorando sulle sinergie fra la crescita economica, l’inclusione sociale e la tutela dell’ambiente. La ricerca mette a punto strategie sociali e culturali per favorire la transizione ecologica, la transizione digitale, il contrasto delle diseguaglianze sociali ed educative. Tra gli obiettivi vi è inoltre il potenziamento delle capacità amministrative e quindi il rafforzamento delle attività economiche e l’aumento delle possibilità professionali attraverso un innovativo lavoro sui patrimoni culturali e lo sviluppo locale sostenibile, in coerenza con la strategia d’area.</w:t>
      </w:r>
    </w:p>
    <w:p w14:paraId="36EA2496" w14:textId="77777777" w:rsidR="00616EDF" w:rsidRPr="00616EDF" w:rsidRDefault="00616ED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rFonts w:eastAsiaTheme="minorHAnsi"/>
          <w:b w:val="0"/>
          <w:color w:val="000000"/>
          <w:lang w:val="it-IT"/>
        </w:rPr>
      </w:pPr>
      <w:r w:rsidRPr="00616EDF">
        <w:rPr>
          <w:rFonts w:eastAsiaTheme="minorHAnsi"/>
          <w:b w:val="0"/>
          <w:color w:val="000000"/>
          <w:lang w:val="it-IT"/>
        </w:rPr>
        <w:t>I principali risultati attesi sono:</w:t>
      </w:r>
    </w:p>
    <w:p w14:paraId="53E88383" w14:textId="0E06DEBE" w:rsidR="00616EDF" w:rsidRPr="00616EDF" w:rsidRDefault="00616ED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rFonts w:eastAsiaTheme="minorHAnsi"/>
          <w:b w:val="0"/>
          <w:color w:val="000000"/>
          <w:lang w:val="it-IT"/>
        </w:rPr>
      </w:pPr>
      <w:r w:rsidRPr="00616EDF">
        <w:rPr>
          <w:rFonts w:eastAsiaTheme="minorHAnsi"/>
          <w:b w:val="0"/>
          <w:color w:val="000000"/>
          <w:lang w:val="it-IT"/>
        </w:rPr>
        <w:t>- definizione e implementazione di figure professionali capaci di leggere le interazioni fra capitale umano, filiere produttive, risorse territoriali e patrimonio culturale</w:t>
      </w:r>
      <w:r w:rsidR="003019EA">
        <w:rPr>
          <w:rFonts w:eastAsiaTheme="minorHAnsi"/>
          <w:b w:val="0"/>
          <w:color w:val="000000"/>
          <w:lang w:val="it-IT"/>
        </w:rPr>
        <w:t>;</w:t>
      </w:r>
      <w:r w:rsidRPr="00616EDF">
        <w:rPr>
          <w:rFonts w:eastAsiaTheme="minorHAnsi"/>
          <w:b w:val="0"/>
          <w:color w:val="000000"/>
          <w:lang w:val="it-IT"/>
        </w:rPr>
        <w:t xml:space="preserve"> </w:t>
      </w:r>
    </w:p>
    <w:p w14:paraId="3B491F5D" w14:textId="7633E6A7" w:rsidR="00616EDF" w:rsidRPr="00616EDF" w:rsidRDefault="00616ED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rFonts w:eastAsiaTheme="minorHAnsi"/>
          <w:b w:val="0"/>
          <w:color w:val="000000"/>
          <w:lang w:val="it-IT"/>
        </w:rPr>
      </w:pPr>
      <w:r w:rsidRPr="00616EDF">
        <w:rPr>
          <w:rFonts w:eastAsiaTheme="minorHAnsi"/>
          <w:b w:val="0"/>
          <w:color w:val="000000"/>
          <w:lang w:val="it-IT"/>
        </w:rPr>
        <w:t xml:space="preserve">- </w:t>
      </w:r>
      <w:r w:rsidR="003019EA">
        <w:rPr>
          <w:rFonts w:eastAsiaTheme="minorHAnsi"/>
          <w:b w:val="0"/>
          <w:color w:val="000000"/>
          <w:lang w:val="it-IT"/>
        </w:rPr>
        <w:t>ideazione e realizzazione di</w:t>
      </w:r>
      <w:r w:rsidRPr="00616EDF">
        <w:rPr>
          <w:rFonts w:eastAsiaTheme="minorHAnsi"/>
          <w:b w:val="0"/>
          <w:color w:val="000000"/>
          <w:lang w:val="it-IT"/>
        </w:rPr>
        <w:t xml:space="preserve"> prodotti e servizi innovativi ad impatto ridotto sull’ambiente, volti a favorire lo sviluppo locale;</w:t>
      </w:r>
    </w:p>
    <w:p w14:paraId="155B61D8" w14:textId="7CEC79FC" w:rsidR="00616EDF" w:rsidRPr="00616EDF" w:rsidRDefault="00616ED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rFonts w:eastAsiaTheme="minorHAnsi"/>
          <w:b w:val="0"/>
          <w:color w:val="000000"/>
          <w:lang w:val="it-IT"/>
        </w:rPr>
      </w:pPr>
      <w:r w:rsidRPr="00616EDF">
        <w:rPr>
          <w:rFonts w:eastAsiaTheme="minorHAnsi"/>
          <w:b w:val="0"/>
          <w:color w:val="000000"/>
          <w:lang w:val="it-IT"/>
        </w:rPr>
        <w:t>- monitoraggio e potenziamento dell’occupazione relativa alle filiere produttive in un nuovo rapporto fra saperi locali, tecnologie, risorse territoriali e promozione culturale; </w:t>
      </w:r>
    </w:p>
    <w:p w14:paraId="629CD3A2" w14:textId="56343AEE" w:rsidR="00616EDF" w:rsidRPr="00547AD8" w:rsidRDefault="00616ED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b w:val="0"/>
          <w:lang w:val="it-IT"/>
        </w:rPr>
      </w:pPr>
      <w:r w:rsidRPr="00616EDF">
        <w:rPr>
          <w:rFonts w:eastAsiaTheme="minorHAnsi"/>
          <w:b w:val="0"/>
          <w:color w:val="000000"/>
          <w:lang w:val="it-IT"/>
        </w:rPr>
        <w:t>- aumento della consapevolezza rispetto alle risorse territoriali attraverso la promozione di incontri pubblici, presenza nelle scuole,</w:t>
      </w:r>
      <w:r w:rsidR="003019EA">
        <w:rPr>
          <w:rFonts w:eastAsiaTheme="minorHAnsi"/>
          <w:b w:val="0"/>
          <w:color w:val="000000"/>
          <w:lang w:val="it-IT"/>
        </w:rPr>
        <w:t xml:space="preserve"> incontri con decisori politici</w:t>
      </w:r>
      <w:r w:rsidRPr="00616EDF">
        <w:rPr>
          <w:rFonts w:eastAsiaTheme="minorHAnsi"/>
          <w:b w:val="0"/>
          <w:color w:val="000000"/>
          <w:lang w:val="it-IT"/>
        </w:rPr>
        <w:t>; </w:t>
      </w:r>
    </w:p>
    <w:p w14:paraId="7E5D3DD9" w14:textId="06383464" w:rsidR="00EB44A8" w:rsidRPr="00547AD8" w:rsidRDefault="00616EDF"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b w:val="0"/>
          <w:lang w:val="it-IT"/>
        </w:rPr>
      </w:pPr>
      <w:r w:rsidRPr="00547AD8">
        <w:rPr>
          <w:b w:val="0"/>
          <w:lang w:val="it-IT"/>
        </w:rPr>
        <w:t xml:space="preserve">- </w:t>
      </w:r>
      <w:r w:rsidRPr="00616EDF">
        <w:rPr>
          <w:rFonts w:eastAsiaTheme="minorHAnsi"/>
          <w:b w:val="0"/>
          <w:color w:val="000000"/>
          <w:lang w:val="it-IT"/>
        </w:rPr>
        <w:t>m</w:t>
      </w:r>
      <w:r w:rsidR="009E6A51">
        <w:rPr>
          <w:rFonts w:eastAsiaTheme="minorHAnsi"/>
          <w:b w:val="0"/>
          <w:color w:val="000000"/>
          <w:lang w:val="it-IT"/>
        </w:rPr>
        <w:t>onitoraggio e potenziamento delle forme di turismo sostenibile</w:t>
      </w:r>
      <w:r w:rsidRPr="00616EDF">
        <w:rPr>
          <w:rFonts w:eastAsiaTheme="minorHAnsi"/>
          <w:b w:val="0"/>
          <w:color w:val="000000"/>
          <w:lang w:val="it-IT"/>
        </w:rPr>
        <w:t xml:space="preserve"> (turismo esperienziale, turismo ambientale, turismo enogastronomico, turismo culturale, ecc.).</w:t>
      </w:r>
    </w:p>
    <w:p w14:paraId="2E9BB168" w14:textId="77777777" w:rsidR="004319B9" w:rsidRDefault="004319B9"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b w:val="0"/>
          <w:lang w:val="it-IT"/>
        </w:rPr>
      </w:pPr>
    </w:p>
    <w:p w14:paraId="25F1C085" w14:textId="77777777" w:rsidR="004319B9" w:rsidRPr="00547AD8" w:rsidRDefault="004319B9" w:rsidP="004319B9">
      <w:pPr>
        <w:pStyle w:val="Corpotesto"/>
        <w:pBdr>
          <w:top w:val="single" w:sz="4" w:space="1" w:color="auto"/>
          <w:left w:val="single" w:sz="4" w:space="4" w:color="auto"/>
          <w:bottom w:val="single" w:sz="4" w:space="1" w:color="auto"/>
          <w:right w:val="single" w:sz="4" w:space="4" w:color="auto"/>
        </w:pBdr>
        <w:spacing w:before="18" w:after="17"/>
        <w:ind w:left="355"/>
        <w:jc w:val="both"/>
        <w:rPr>
          <w:b w:val="0"/>
          <w:lang w:val="it-IT"/>
        </w:rPr>
      </w:pPr>
    </w:p>
    <w:p w14:paraId="5A1AA0EC" w14:textId="77777777" w:rsidR="00EB44A8" w:rsidRPr="00616EDF" w:rsidRDefault="00EB44A8">
      <w:pPr>
        <w:pStyle w:val="Corpotesto"/>
        <w:spacing w:before="18" w:line="259" w:lineRule="auto"/>
        <w:ind w:left="355"/>
        <w:rPr>
          <w:lang w:val="it-IT"/>
        </w:rPr>
      </w:pPr>
    </w:p>
    <w:p w14:paraId="1B873EE9" w14:textId="77777777" w:rsidR="009E37B7" w:rsidRPr="00547AD8" w:rsidRDefault="009E37B7">
      <w:pPr>
        <w:pStyle w:val="Corpotesto"/>
        <w:rPr>
          <w:sz w:val="20"/>
          <w:lang w:val="it-IT"/>
        </w:rPr>
      </w:pPr>
    </w:p>
    <w:p w14:paraId="2E853D26" w14:textId="77777777" w:rsidR="009E37B7" w:rsidRPr="00547AD8" w:rsidRDefault="009E37B7">
      <w:pPr>
        <w:pStyle w:val="Corpotesto"/>
        <w:rPr>
          <w:sz w:val="20"/>
          <w:lang w:val="it-IT"/>
        </w:rPr>
      </w:pPr>
    </w:p>
    <w:p w14:paraId="48879FBD" w14:textId="77777777" w:rsidR="009E37B7" w:rsidRPr="00547AD8" w:rsidRDefault="009E37B7">
      <w:pPr>
        <w:pStyle w:val="Corpotesto"/>
        <w:rPr>
          <w:sz w:val="20"/>
          <w:lang w:val="it-IT"/>
        </w:rPr>
      </w:pPr>
    </w:p>
    <w:p w14:paraId="7AD76040" w14:textId="77777777" w:rsidR="00BA3886" w:rsidRPr="00547AD8" w:rsidRDefault="00BA3886">
      <w:pPr>
        <w:spacing w:before="59"/>
        <w:ind w:right="111"/>
        <w:jc w:val="right"/>
        <w:rPr>
          <w:rFonts w:ascii="Calibri"/>
          <w:sz w:val="20"/>
          <w:lang w:val="it-IT"/>
        </w:rPr>
      </w:pPr>
    </w:p>
    <w:sectPr w:rsidR="00BA3886" w:rsidRPr="00547AD8" w:rsidSect="003A3EDD">
      <w:footerReference w:type="even" r:id="rId9"/>
      <w:footerReference w:type="default" r:id="rId10"/>
      <w:type w:val="continuous"/>
      <w:pgSz w:w="11910" w:h="16840"/>
      <w:pgMar w:top="1134" w:right="1021" w:bottom="113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0D6A4" w14:textId="77777777" w:rsidR="007A2202" w:rsidRDefault="007A2202" w:rsidP="003A3EDD">
      <w:r>
        <w:separator/>
      </w:r>
    </w:p>
  </w:endnote>
  <w:endnote w:type="continuationSeparator" w:id="0">
    <w:p w14:paraId="211C2381" w14:textId="77777777" w:rsidR="007A2202" w:rsidRDefault="007A2202" w:rsidP="003A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Palace Script MT">
    <w:altName w:val="Zapfino"/>
    <w:panose1 w:val="030303020206070C0B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0C5EF" w14:textId="77777777" w:rsidR="000C3D59" w:rsidRDefault="000C3D59" w:rsidP="003A3E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D025B98" w14:textId="77777777" w:rsidR="000C3D59" w:rsidRDefault="000C3D59" w:rsidP="003A3ED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9ED8" w14:textId="51D9273E" w:rsidR="000C3D59" w:rsidRDefault="000C3D59" w:rsidP="003A3E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4AA8">
      <w:rPr>
        <w:rStyle w:val="Numeropagina"/>
        <w:noProof/>
      </w:rPr>
      <w:t>1</w:t>
    </w:r>
    <w:r>
      <w:rPr>
        <w:rStyle w:val="Numeropagina"/>
      </w:rPr>
      <w:fldChar w:fldCharType="end"/>
    </w:r>
  </w:p>
  <w:p w14:paraId="095BA3E1" w14:textId="77777777" w:rsidR="000C3D59" w:rsidRDefault="000C3D59" w:rsidP="003A3EDD">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2F941" w14:textId="77777777" w:rsidR="007A2202" w:rsidRDefault="007A2202" w:rsidP="003A3EDD">
      <w:r>
        <w:separator/>
      </w:r>
    </w:p>
  </w:footnote>
  <w:footnote w:type="continuationSeparator" w:id="0">
    <w:p w14:paraId="739CA7AA" w14:textId="77777777" w:rsidR="007A2202" w:rsidRDefault="007A2202" w:rsidP="003A3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937F39"/>
    <w:multiLevelType w:val="hybridMultilevel"/>
    <w:tmpl w:val="F9829FDE"/>
    <w:lvl w:ilvl="0" w:tplc="8CC4E666">
      <w:start w:val="1"/>
      <w:numFmt w:val="lowerLetter"/>
      <w:lvlText w:val="%1)"/>
      <w:lvlJc w:val="left"/>
      <w:pPr>
        <w:ind w:left="1076" w:hanging="360"/>
      </w:pPr>
      <w:rPr>
        <w:rFonts w:ascii="Times New Roman" w:eastAsia="Times New Roman" w:hAnsi="Times New Roman" w:cs="Times New Roman" w:hint="default"/>
        <w:w w:val="100"/>
        <w:sz w:val="22"/>
        <w:szCs w:val="22"/>
      </w:rPr>
    </w:lvl>
    <w:lvl w:ilvl="1" w:tplc="9454021A">
      <w:numFmt w:val="bullet"/>
      <w:lvlText w:val="•"/>
      <w:lvlJc w:val="left"/>
      <w:pPr>
        <w:ind w:left="1984" w:hanging="360"/>
      </w:pPr>
      <w:rPr>
        <w:rFonts w:hint="default"/>
      </w:rPr>
    </w:lvl>
    <w:lvl w:ilvl="2" w:tplc="E03AAC04">
      <w:numFmt w:val="bullet"/>
      <w:lvlText w:val="•"/>
      <w:lvlJc w:val="left"/>
      <w:pPr>
        <w:ind w:left="2889" w:hanging="360"/>
      </w:pPr>
      <w:rPr>
        <w:rFonts w:hint="default"/>
      </w:rPr>
    </w:lvl>
    <w:lvl w:ilvl="3" w:tplc="AE08DC04">
      <w:numFmt w:val="bullet"/>
      <w:lvlText w:val="•"/>
      <w:lvlJc w:val="left"/>
      <w:pPr>
        <w:ind w:left="3793" w:hanging="360"/>
      </w:pPr>
      <w:rPr>
        <w:rFonts w:hint="default"/>
      </w:rPr>
    </w:lvl>
    <w:lvl w:ilvl="4" w:tplc="472243B0">
      <w:numFmt w:val="bullet"/>
      <w:lvlText w:val="•"/>
      <w:lvlJc w:val="left"/>
      <w:pPr>
        <w:ind w:left="4698" w:hanging="360"/>
      </w:pPr>
      <w:rPr>
        <w:rFonts w:hint="default"/>
      </w:rPr>
    </w:lvl>
    <w:lvl w:ilvl="5" w:tplc="15C0E6FA">
      <w:numFmt w:val="bullet"/>
      <w:lvlText w:val="•"/>
      <w:lvlJc w:val="left"/>
      <w:pPr>
        <w:ind w:left="5603" w:hanging="360"/>
      </w:pPr>
      <w:rPr>
        <w:rFonts w:hint="default"/>
      </w:rPr>
    </w:lvl>
    <w:lvl w:ilvl="6" w:tplc="A6FEC92A">
      <w:numFmt w:val="bullet"/>
      <w:lvlText w:val="•"/>
      <w:lvlJc w:val="left"/>
      <w:pPr>
        <w:ind w:left="6507" w:hanging="360"/>
      </w:pPr>
      <w:rPr>
        <w:rFonts w:hint="default"/>
      </w:rPr>
    </w:lvl>
    <w:lvl w:ilvl="7" w:tplc="DB480E00">
      <w:numFmt w:val="bullet"/>
      <w:lvlText w:val="•"/>
      <w:lvlJc w:val="left"/>
      <w:pPr>
        <w:ind w:left="7412" w:hanging="360"/>
      </w:pPr>
      <w:rPr>
        <w:rFonts w:hint="default"/>
      </w:rPr>
    </w:lvl>
    <w:lvl w:ilvl="8" w:tplc="6478AB82">
      <w:numFmt w:val="bullet"/>
      <w:lvlText w:val="•"/>
      <w:lvlJc w:val="left"/>
      <w:pPr>
        <w:ind w:left="8317"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7B7"/>
    <w:rsid w:val="00046276"/>
    <w:rsid w:val="00063B6F"/>
    <w:rsid w:val="000C3D59"/>
    <w:rsid w:val="000E4CA1"/>
    <w:rsid w:val="00270232"/>
    <w:rsid w:val="002D3282"/>
    <w:rsid w:val="003019EA"/>
    <w:rsid w:val="003061EF"/>
    <w:rsid w:val="003A3673"/>
    <w:rsid w:val="003A3EDD"/>
    <w:rsid w:val="00414AA8"/>
    <w:rsid w:val="004319B9"/>
    <w:rsid w:val="004E1B9B"/>
    <w:rsid w:val="00505D16"/>
    <w:rsid w:val="0052245C"/>
    <w:rsid w:val="00524850"/>
    <w:rsid w:val="00547AD8"/>
    <w:rsid w:val="00616EDF"/>
    <w:rsid w:val="00640E58"/>
    <w:rsid w:val="0070372A"/>
    <w:rsid w:val="007A2202"/>
    <w:rsid w:val="00822A8E"/>
    <w:rsid w:val="008C39BF"/>
    <w:rsid w:val="008D0066"/>
    <w:rsid w:val="008F5FDD"/>
    <w:rsid w:val="009679AF"/>
    <w:rsid w:val="009B4038"/>
    <w:rsid w:val="009E0FF1"/>
    <w:rsid w:val="009E37B7"/>
    <w:rsid w:val="009E6A51"/>
    <w:rsid w:val="009F5B4D"/>
    <w:rsid w:val="00B0618B"/>
    <w:rsid w:val="00B40D35"/>
    <w:rsid w:val="00BA3886"/>
    <w:rsid w:val="00C47068"/>
    <w:rsid w:val="00C92B4A"/>
    <w:rsid w:val="00C9721D"/>
    <w:rsid w:val="00CF019F"/>
    <w:rsid w:val="00D77414"/>
    <w:rsid w:val="00E024DA"/>
    <w:rsid w:val="00E15439"/>
    <w:rsid w:val="00E910DE"/>
    <w:rsid w:val="00EB44A8"/>
    <w:rsid w:val="00F3337B"/>
    <w:rsid w:val="00F35647"/>
    <w:rsid w:val="00F77698"/>
    <w:rsid w:val="00F86F27"/>
    <w:rsid w:val="00FD66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E5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rPr>
  </w:style>
  <w:style w:type="paragraph" w:styleId="Paragrafoelenco">
    <w:name w:val="List Paragraph"/>
    <w:basedOn w:val="Normale"/>
    <w:uiPriority w:val="1"/>
    <w:qFormat/>
    <w:pPr>
      <w:spacing w:line="252" w:lineRule="exact"/>
      <w:ind w:left="1076"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40E58"/>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40E58"/>
    <w:rPr>
      <w:rFonts w:ascii="Lucida Grande" w:eastAsia="Times New Roman" w:hAnsi="Lucida Grande" w:cs="Lucida Grande"/>
      <w:sz w:val="18"/>
      <w:szCs w:val="18"/>
    </w:rPr>
  </w:style>
  <w:style w:type="paragraph" w:styleId="Intestazione">
    <w:name w:val="header"/>
    <w:basedOn w:val="Normale"/>
    <w:link w:val="IntestazioneCarattere"/>
    <w:uiPriority w:val="99"/>
    <w:unhideWhenUsed/>
    <w:rsid w:val="003A3EDD"/>
    <w:pPr>
      <w:tabs>
        <w:tab w:val="center" w:pos="4819"/>
        <w:tab w:val="right" w:pos="9638"/>
      </w:tabs>
    </w:pPr>
  </w:style>
  <w:style w:type="character" w:customStyle="1" w:styleId="IntestazioneCarattere">
    <w:name w:val="Intestazione Carattere"/>
    <w:basedOn w:val="Carpredefinitoparagrafo"/>
    <w:link w:val="Intestazione"/>
    <w:uiPriority w:val="99"/>
    <w:rsid w:val="003A3EDD"/>
    <w:rPr>
      <w:rFonts w:ascii="Times New Roman" w:eastAsia="Times New Roman" w:hAnsi="Times New Roman" w:cs="Times New Roman"/>
    </w:rPr>
  </w:style>
  <w:style w:type="paragraph" w:styleId="Pidipagina">
    <w:name w:val="footer"/>
    <w:basedOn w:val="Normale"/>
    <w:link w:val="PidipaginaCarattere"/>
    <w:uiPriority w:val="99"/>
    <w:unhideWhenUsed/>
    <w:rsid w:val="003A3EDD"/>
    <w:pPr>
      <w:tabs>
        <w:tab w:val="center" w:pos="4819"/>
        <w:tab w:val="right" w:pos="9638"/>
      </w:tabs>
    </w:pPr>
  </w:style>
  <w:style w:type="character" w:customStyle="1" w:styleId="PidipaginaCarattere">
    <w:name w:val="Piè di pagina Carattere"/>
    <w:basedOn w:val="Carpredefinitoparagrafo"/>
    <w:link w:val="Pidipagina"/>
    <w:uiPriority w:val="99"/>
    <w:rsid w:val="003A3EDD"/>
    <w:rPr>
      <w:rFonts w:ascii="Times New Roman" w:eastAsia="Times New Roman" w:hAnsi="Times New Roman" w:cs="Times New Roman"/>
    </w:rPr>
  </w:style>
  <w:style w:type="character" w:styleId="Numeropagina">
    <w:name w:val="page number"/>
    <w:basedOn w:val="Carpredefinitoparagrafo"/>
    <w:uiPriority w:val="99"/>
    <w:semiHidden/>
    <w:unhideWhenUsed/>
    <w:rsid w:val="003A3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rPr>
  </w:style>
  <w:style w:type="paragraph" w:styleId="Paragrafoelenco">
    <w:name w:val="List Paragraph"/>
    <w:basedOn w:val="Normale"/>
    <w:uiPriority w:val="1"/>
    <w:qFormat/>
    <w:pPr>
      <w:spacing w:line="252" w:lineRule="exact"/>
      <w:ind w:left="1076"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40E58"/>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40E58"/>
    <w:rPr>
      <w:rFonts w:ascii="Lucida Grande" w:eastAsia="Times New Roman" w:hAnsi="Lucida Grande" w:cs="Lucida Grande"/>
      <w:sz w:val="18"/>
      <w:szCs w:val="18"/>
    </w:rPr>
  </w:style>
  <w:style w:type="paragraph" w:styleId="Intestazione">
    <w:name w:val="header"/>
    <w:basedOn w:val="Normale"/>
    <w:link w:val="IntestazioneCarattere"/>
    <w:uiPriority w:val="99"/>
    <w:unhideWhenUsed/>
    <w:rsid w:val="003A3EDD"/>
    <w:pPr>
      <w:tabs>
        <w:tab w:val="center" w:pos="4819"/>
        <w:tab w:val="right" w:pos="9638"/>
      </w:tabs>
    </w:pPr>
  </w:style>
  <w:style w:type="character" w:customStyle="1" w:styleId="IntestazioneCarattere">
    <w:name w:val="Intestazione Carattere"/>
    <w:basedOn w:val="Carpredefinitoparagrafo"/>
    <w:link w:val="Intestazione"/>
    <w:uiPriority w:val="99"/>
    <w:rsid w:val="003A3EDD"/>
    <w:rPr>
      <w:rFonts w:ascii="Times New Roman" w:eastAsia="Times New Roman" w:hAnsi="Times New Roman" w:cs="Times New Roman"/>
    </w:rPr>
  </w:style>
  <w:style w:type="paragraph" w:styleId="Pidipagina">
    <w:name w:val="footer"/>
    <w:basedOn w:val="Normale"/>
    <w:link w:val="PidipaginaCarattere"/>
    <w:uiPriority w:val="99"/>
    <w:unhideWhenUsed/>
    <w:rsid w:val="003A3EDD"/>
    <w:pPr>
      <w:tabs>
        <w:tab w:val="center" w:pos="4819"/>
        <w:tab w:val="right" w:pos="9638"/>
      </w:tabs>
    </w:pPr>
  </w:style>
  <w:style w:type="character" w:customStyle="1" w:styleId="PidipaginaCarattere">
    <w:name w:val="Piè di pagina Carattere"/>
    <w:basedOn w:val="Carpredefinitoparagrafo"/>
    <w:link w:val="Pidipagina"/>
    <w:uiPriority w:val="99"/>
    <w:rsid w:val="003A3EDD"/>
    <w:rPr>
      <w:rFonts w:ascii="Times New Roman" w:eastAsia="Times New Roman" w:hAnsi="Times New Roman" w:cs="Times New Roman"/>
    </w:rPr>
  </w:style>
  <w:style w:type="character" w:styleId="Numeropagina">
    <w:name w:val="page number"/>
    <w:basedOn w:val="Carpredefinitoparagrafo"/>
    <w:uiPriority w:val="99"/>
    <w:semiHidden/>
    <w:unhideWhenUsed/>
    <w:rsid w:val="003A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01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2479</Words>
  <Characters>14134</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Camposeo Marta</dc:creator>
  <cp:lastModifiedBy>Loretta Marucci</cp:lastModifiedBy>
  <cp:revision>2</cp:revision>
  <dcterms:created xsi:type="dcterms:W3CDTF">2021-09-16T11:51:00Z</dcterms:created>
  <dcterms:modified xsi:type="dcterms:W3CDTF">2021-09-16T11:51:00Z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2010</vt:lpwstr>
  </property>
  <property fmtid="{D5CDD505-2E9C-101B-9397-08002B2CF9AE}" pid="4" name="LastSaved">
    <vt:filetime>2021-09-15T00:00:00Z</vt:filetime>
  </property>
</Properties>
</file>