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DDD8C" w14:textId="77777777" w:rsidR="00895478" w:rsidRDefault="00EC4703">
      <w:pPr>
        <w:pStyle w:val="Standard"/>
        <w:autoSpaceDE w:val="0"/>
        <w:jc w:val="both"/>
        <w:rPr>
          <w:rFonts w:eastAsia="Times New Roman" w:cs="Times New Roman"/>
          <w:b/>
          <w:bCs/>
          <w:color w:val="00000A"/>
        </w:rPr>
      </w:pPr>
      <w:r>
        <w:rPr>
          <w:rFonts w:eastAsia="Times New Roman" w:cs="Times New Roman"/>
          <w:b/>
          <w:bCs/>
          <w:color w:val="00000A"/>
        </w:rPr>
        <w:t>ALLEGATO A</w:t>
      </w:r>
    </w:p>
    <w:p w14:paraId="2428F41D" w14:textId="77777777" w:rsidR="00895478" w:rsidRDefault="00895478">
      <w:pPr>
        <w:pStyle w:val="Standard"/>
        <w:autoSpaceDE w:val="0"/>
        <w:jc w:val="both"/>
        <w:rPr>
          <w:rFonts w:eastAsia="Times New Roman" w:cs="Times New Roman"/>
          <w:b/>
          <w:bCs/>
          <w:color w:val="00000A"/>
        </w:rPr>
      </w:pPr>
    </w:p>
    <w:p w14:paraId="5229D579" w14:textId="082F64C0" w:rsidR="00895478" w:rsidRDefault="00EC4703">
      <w:pPr>
        <w:pStyle w:val="Standard"/>
        <w:autoSpaceDE w:val="0"/>
        <w:jc w:val="both"/>
      </w:pPr>
      <w:r>
        <w:rPr>
          <w:rFonts w:eastAsia="Times New Roman" w:cs="Times New Roman"/>
          <w:b/>
          <w:bCs/>
          <w:color w:val="00000A"/>
        </w:rPr>
        <w:t xml:space="preserve">AVVISO PUBBLICO </w:t>
      </w:r>
      <w:r>
        <w:rPr>
          <w:rFonts w:eastAsia="Times New Roman" w:cs="Times New Roman"/>
          <w:b/>
          <w:bCs/>
          <w:color w:val="000000"/>
        </w:rPr>
        <w:t xml:space="preserve">PER IL CONFERIMENTO DI UN INCARICO </w:t>
      </w:r>
      <w:r w:rsidR="006241DD">
        <w:rPr>
          <w:rFonts w:eastAsia="Times New Roman" w:cs="Times New Roman"/>
          <w:b/>
          <w:bCs/>
          <w:color w:val="000000"/>
        </w:rPr>
        <w:t xml:space="preserve">MEDIANTE COLLOQUIO </w:t>
      </w:r>
      <w:r>
        <w:rPr>
          <w:rFonts w:eastAsia="Times New Roman" w:cs="Times New Roman"/>
          <w:b/>
          <w:bCs/>
          <w:color w:val="000000"/>
        </w:rPr>
        <w:t xml:space="preserve">AI </w:t>
      </w:r>
      <w:r w:rsidR="007C1D11">
        <w:rPr>
          <w:rFonts w:eastAsia="Times New Roman" w:cs="Times New Roman"/>
          <w:b/>
          <w:bCs/>
          <w:color w:val="000000"/>
        </w:rPr>
        <w:t>SENSI DELL’ART. 110, COMM</w:t>
      </w:r>
      <w:r w:rsidR="0076311F">
        <w:rPr>
          <w:rFonts w:eastAsia="Times New Roman" w:cs="Times New Roman"/>
          <w:b/>
          <w:bCs/>
          <w:color w:val="000000"/>
        </w:rPr>
        <w:t>A</w:t>
      </w:r>
      <w:r w:rsidR="007C1D11">
        <w:rPr>
          <w:rFonts w:eastAsia="Times New Roman" w:cs="Times New Roman"/>
          <w:b/>
          <w:bCs/>
          <w:color w:val="000000"/>
        </w:rPr>
        <w:t xml:space="preserve"> 1</w:t>
      </w:r>
      <w:r>
        <w:rPr>
          <w:rFonts w:eastAsia="Times New Roman" w:cs="Times New Roman"/>
          <w:b/>
          <w:bCs/>
          <w:color w:val="000000"/>
        </w:rPr>
        <w:t>, DEL D.LGS. N. 267/</w:t>
      </w:r>
      <w:r w:rsidR="0076311F">
        <w:rPr>
          <w:rFonts w:eastAsia="Times New Roman" w:cs="Times New Roman"/>
          <w:b/>
          <w:bCs/>
          <w:color w:val="000000"/>
        </w:rPr>
        <w:t>20</w:t>
      </w:r>
      <w:r>
        <w:rPr>
          <w:rFonts w:eastAsia="Times New Roman" w:cs="Times New Roman"/>
          <w:b/>
          <w:bCs/>
          <w:color w:val="000000"/>
        </w:rPr>
        <w:t>00 A TEMPO PIENO</w:t>
      </w:r>
      <w:r w:rsidR="007C1D11">
        <w:rPr>
          <w:rFonts w:eastAsia="Times New Roman" w:cs="Times New Roman"/>
          <w:b/>
          <w:bCs/>
          <w:color w:val="000000"/>
        </w:rPr>
        <w:t xml:space="preserve"> E DETERMINATO</w:t>
      </w:r>
      <w:r>
        <w:rPr>
          <w:rFonts w:eastAsia="Times New Roman" w:cs="Times New Roman"/>
          <w:b/>
          <w:bCs/>
          <w:color w:val="000000"/>
        </w:rPr>
        <w:t>,</w:t>
      </w:r>
      <w:r w:rsidR="008A5E79">
        <w:rPr>
          <w:rFonts w:eastAsia="Times New Roman" w:cs="Times New Roman"/>
          <w:b/>
          <w:bCs/>
          <w:color w:val="000000"/>
        </w:rPr>
        <w:t xml:space="preserve"> CATEGORIA D, </w:t>
      </w:r>
      <w:r>
        <w:rPr>
          <w:rFonts w:eastAsia="Times New Roman" w:cs="Times New Roman"/>
          <w:b/>
          <w:bCs/>
          <w:color w:val="000000"/>
        </w:rPr>
        <w:t xml:space="preserve"> POSIZIONE</w:t>
      </w:r>
      <w:r w:rsidR="0091328B">
        <w:rPr>
          <w:rFonts w:eastAsia="Times New Roman" w:cs="Times New Roman"/>
          <w:b/>
          <w:bCs/>
          <w:color w:val="000000"/>
        </w:rPr>
        <w:t xml:space="preserve"> </w:t>
      </w:r>
      <w:r>
        <w:rPr>
          <w:rFonts w:eastAsia="Times New Roman" w:cs="Times New Roman"/>
          <w:b/>
          <w:bCs/>
          <w:color w:val="000000"/>
        </w:rPr>
        <w:t xml:space="preserve"> ECONOMICA D1 </w:t>
      </w:r>
      <w:r w:rsidR="003E4101">
        <w:rPr>
          <w:rFonts w:eastAsia="Times New Roman" w:cs="Times New Roman"/>
          <w:b/>
          <w:bCs/>
          <w:color w:val="000000"/>
        </w:rPr>
        <w:t xml:space="preserve">AMMINISTRATIVO </w:t>
      </w:r>
      <w:r>
        <w:rPr>
          <w:rFonts w:eastAsia="Times New Roman" w:cs="Times New Roman"/>
          <w:b/>
          <w:bCs/>
          <w:color w:val="000000"/>
        </w:rPr>
        <w:t xml:space="preserve">DEL CCNL REGIONI E AUTONOMIE LOCALI, </w:t>
      </w:r>
      <w:r w:rsidR="007C1D11">
        <w:rPr>
          <w:rFonts w:eastAsia="Times New Roman" w:cs="Times New Roman"/>
          <w:b/>
          <w:bCs/>
          <w:color w:val="000000"/>
        </w:rPr>
        <w:t xml:space="preserve">A </w:t>
      </w:r>
      <w:r>
        <w:rPr>
          <w:rFonts w:eastAsia="Times New Roman" w:cs="Times New Roman"/>
          <w:b/>
          <w:bCs/>
          <w:color w:val="000000"/>
        </w:rPr>
        <w:t xml:space="preserve">CUI CONFERIRE LA RESPONSABILITA' DELL'AREA </w:t>
      </w:r>
      <w:r w:rsidR="00AE6988">
        <w:rPr>
          <w:rFonts w:eastAsia="Times New Roman" w:cs="Times New Roman"/>
          <w:b/>
          <w:bCs/>
          <w:color w:val="000000"/>
        </w:rPr>
        <w:t>VIGILANZA</w:t>
      </w:r>
    </w:p>
    <w:p w14:paraId="29EF741A" w14:textId="77777777" w:rsidR="00895478" w:rsidRDefault="00895478">
      <w:pPr>
        <w:pStyle w:val="Standard"/>
        <w:autoSpaceDE w:val="0"/>
        <w:jc w:val="both"/>
        <w:rPr>
          <w:rFonts w:eastAsia="Times New Roman" w:cs="Times New Roman"/>
          <w:b/>
          <w:bCs/>
          <w:color w:val="000000"/>
        </w:rPr>
      </w:pPr>
    </w:p>
    <w:p w14:paraId="6245C78F"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IL RESPONSABILE DELL'AREA ECONOMICO FINANZIARIA</w:t>
      </w:r>
    </w:p>
    <w:p w14:paraId="2A05A90B" w14:textId="77777777" w:rsidR="00895478" w:rsidRDefault="00895478">
      <w:pPr>
        <w:pStyle w:val="Standard"/>
        <w:autoSpaceDE w:val="0"/>
        <w:jc w:val="both"/>
        <w:rPr>
          <w:rFonts w:eastAsia="Times New Roman" w:cs="Times New Roman"/>
          <w:b/>
          <w:bCs/>
          <w:color w:val="000000"/>
        </w:rPr>
      </w:pPr>
    </w:p>
    <w:p w14:paraId="3632DAA5" w14:textId="77777777" w:rsidR="00895478" w:rsidRDefault="00EC4703">
      <w:pPr>
        <w:pStyle w:val="Standard"/>
        <w:autoSpaceDE w:val="0"/>
        <w:jc w:val="both"/>
      </w:pPr>
      <w:r>
        <w:t>In esecuzione:</w:t>
      </w:r>
    </w:p>
    <w:p w14:paraId="57FAC900" w14:textId="4F4FD9CB" w:rsidR="00895478" w:rsidRDefault="00EC4703">
      <w:pPr>
        <w:pStyle w:val="Standard"/>
        <w:autoSpaceDE w:val="0"/>
        <w:jc w:val="both"/>
        <w:rPr>
          <w:rFonts w:eastAsia="Times New Roman" w:cs="Times New Roman"/>
          <w:color w:val="000000"/>
        </w:rPr>
      </w:pPr>
      <w:r>
        <w:rPr>
          <w:rFonts w:eastAsia="Times New Roman" w:cs="Times New Roman"/>
          <w:color w:val="000000"/>
        </w:rPr>
        <w:t>1. della deliber</w:t>
      </w:r>
      <w:r w:rsidR="00F75B6A">
        <w:rPr>
          <w:rFonts w:eastAsia="Times New Roman" w:cs="Times New Roman"/>
          <w:color w:val="000000"/>
        </w:rPr>
        <w:t>azione della Giunta Comunale n.50 del 15.03.2019 e della successiva integrazione con Delibera n. 97 del 23/05/2019</w:t>
      </w:r>
      <w:r>
        <w:rPr>
          <w:rFonts w:eastAsia="Times New Roman" w:cs="Times New Roman"/>
          <w:color w:val="000000"/>
        </w:rPr>
        <w:t>, che ha approvato il fabbisogno triennale del personale ed il relativo piano delle assunzioni;</w:t>
      </w:r>
    </w:p>
    <w:p w14:paraId="4AFDF5C4" w14:textId="35A75E46" w:rsidR="00895478" w:rsidRDefault="00EC4703">
      <w:pPr>
        <w:pStyle w:val="Standard"/>
        <w:autoSpaceDE w:val="0"/>
        <w:jc w:val="both"/>
        <w:rPr>
          <w:rFonts w:eastAsia="Times New Roman" w:cs="Times New Roman"/>
          <w:color w:val="000000"/>
        </w:rPr>
      </w:pPr>
      <w:r>
        <w:rPr>
          <w:rFonts w:eastAsia="Times New Roman" w:cs="Times New Roman"/>
          <w:color w:val="000000"/>
        </w:rPr>
        <w:t>2.</w:t>
      </w:r>
      <w:r w:rsidR="00F75B6A">
        <w:rPr>
          <w:rFonts w:eastAsia="Times New Roman" w:cs="Times New Roman"/>
          <w:color w:val="000000"/>
        </w:rPr>
        <w:t xml:space="preserve"> della propria determinazione n 101 del 18/07/2019 </w:t>
      </w:r>
      <w:r>
        <w:rPr>
          <w:rFonts w:eastAsia="Times New Roman" w:cs="Times New Roman"/>
          <w:color w:val="000000"/>
        </w:rPr>
        <w:t>di avvio di una procedura pubblica selettiva;</w:t>
      </w:r>
    </w:p>
    <w:p w14:paraId="0BCA4835" w14:textId="77777777" w:rsidR="00895478" w:rsidRDefault="00895478">
      <w:pPr>
        <w:pStyle w:val="Standard"/>
        <w:autoSpaceDE w:val="0"/>
        <w:jc w:val="both"/>
        <w:rPr>
          <w:rFonts w:eastAsia="Times New Roman" w:cs="Times New Roman"/>
          <w:color w:val="000000"/>
        </w:rPr>
      </w:pPr>
    </w:p>
    <w:p w14:paraId="6A40D139"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Richiamati</w:t>
      </w:r>
    </w:p>
    <w:p w14:paraId="53A76BD8"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L'art. 110 D.lgs. 267/2000;</w:t>
      </w:r>
    </w:p>
    <w:p w14:paraId="58E12C23"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L'art. 38 del vigente statuto Comunale;</w:t>
      </w:r>
    </w:p>
    <w:p w14:paraId="51671F6B"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L'art. 13 del vigente Regolamento comunale sull'ordinamento degli uffici e dei servizi;</w:t>
      </w:r>
    </w:p>
    <w:p w14:paraId="7C2D2A81" w14:textId="77777777" w:rsidR="00895478" w:rsidRDefault="00895478">
      <w:pPr>
        <w:pStyle w:val="Standard"/>
        <w:autoSpaceDE w:val="0"/>
        <w:jc w:val="both"/>
        <w:rPr>
          <w:rFonts w:eastAsia="Times New Roman" w:cs="Times New Roman"/>
          <w:color w:val="000000"/>
        </w:rPr>
      </w:pPr>
    </w:p>
    <w:p w14:paraId="6BC48083" w14:textId="77777777" w:rsidR="00895478" w:rsidRDefault="00EC4703">
      <w:pPr>
        <w:pStyle w:val="Standard"/>
        <w:autoSpaceDE w:val="0"/>
        <w:spacing w:before="113" w:after="113"/>
        <w:jc w:val="center"/>
        <w:rPr>
          <w:rFonts w:eastAsia="Times New Roman" w:cs="Times New Roman"/>
          <w:b/>
          <w:bCs/>
          <w:color w:val="000000"/>
        </w:rPr>
      </w:pPr>
      <w:r>
        <w:rPr>
          <w:rFonts w:eastAsia="Times New Roman" w:cs="Times New Roman"/>
          <w:b/>
          <w:bCs/>
          <w:color w:val="000000"/>
        </w:rPr>
        <w:t>RENDE NOTO</w:t>
      </w:r>
    </w:p>
    <w:p w14:paraId="6C82FFEC"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Art. 1</w:t>
      </w:r>
    </w:p>
    <w:p w14:paraId="78A0F4F2"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Posto da ricoprire</w:t>
      </w:r>
    </w:p>
    <w:p w14:paraId="51E1DDA0" w14:textId="74C18FB7" w:rsidR="00895478" w:rsidRDefault="00EC4703">
      <w:pPr>
        <w:pStyle w:val="Standard"/>
        <w:autoSpaceDE w:val="0"/>
        <w:jc w:val="both"/>
      </w:pPr>
      <w:r>
        <w:t xml:space="preserve">Il Comune di Norcia intende procedere al conferimento di un incarico a tempo pieno e </w:t>
      </w:r>
      <w:r>
        <w:rPr>
          <w:rFonts w:eastAsia="Times New Roman" w:cs="Times New Roman"/>
        </w:rPr>
        <w:t xml:space="preserve">determinato sino alla scadenza del mandato sindacale, ai </w:t>
      </w:r>
      <w:r w:rsidR="007C1D11">
        <w:rPr>
          <w:rFonts w:eastAsia="Times New Roman" w:cs="Times New Roman"/>
        </w:rPr>
        <w:t>sensi dell’art. 110, commi 1</w:t>
      </w:r>
      <w:r>
        <w:t xml:space="preserve">, del D. </w:t>
      </w:r>
      <w:proofErr w:type="spellStart"/>
      <w:r>
        <w:t>Lgs</w:t>
      </w:r>
      <w:proofErr w:type="spellEnd"/>
      <w:r>
        <w:t xml:space="preserve">. n. 267/2000 </w:t>
      </w:r>
      <w:proofErr w:type="spellStart"/>
      <w:r>
        <w:t>Tuel</w:t>
      </w:r>
      <w:proofErr w:type="spellEnd"/>
      <w:r>
        <w:t xml:space="preserve">, per la copertura del posto di </w:t>
      </w:r>
      <w:r w:rsidR="00AE6988">
        <w:t>Responsabile Area Vigilanza</w:t>
      </w:r>
      <w:r w:rsidR="002A3B4B">
        <w:t xml:space="preserve">, con attribuzione della relativa </w:t>
      </w:r>
      <w:r>
        <w:t>posizio</w:t>
      </w:r>
      <w:r w:rsidR="002A3B4B">
        <w:t xml:space="preserve">ne </w:t>
      </w:r>
      <w:r w:rsidR="007C1D11">
        <w:t>di responsabilità;</w:t>
      </w:r>
    </w:p>
    <w:p w14:paraId="61002AC0" w14:textId="77777777" w:rsidR="007C1D11" w:rsidRPr="007C1D11" w:rsidRDefault="007C1D11">
      <w:pPr>
        <w:pStyle w:val="Standard"/>
        <w:autoSpaceDE w:val="0"/>
        <w:jc w:val="both"/>
      </w:pPr>
    </w:p>
    <w:p w14:paraId="5E74E99B" w14:textId="77777777" w:rsidR="007C1D11" w:rsidRDefault="00EC4703" w:rsidP="007C1D11">
      <w:pPr>
        <w:pStyle w:val="Textbody"/>
        <w:autoSpaceDE w:val="0"/>
        <w:jc w:val="both"/>
        <w:rPr>
          <w:rFonts w:eastAsia="Times New Roman" w:cs="Times New Roman"/>
          <w:color w:val="000000"/>
        </w:rPr>
      </w:pPr>
      <w:r>
        <w:rPr>
          <w:rFonts w:eastAsia="Times New Roman" w:cs="Times New Roman"/>
          <w:color w:val="000000"/>
        </w:rPr>
        <w:t>L'avviso non ha carattere vincolante per l'amministrazione, che può riservarsi a suo insindacabile giudizio, l’opportunità di modificare, prorogare o revocare il presente avviso pubblico di selezione, nonché di prorogare o r</w:t>
      </w:r>
      <w:r w:rsidR="007C1D11">
        <w:rPr>
          <w:rFonts w:eastAsia="Times New Roman" w:cs="Times New Roman"/>
          <w:color w:val="000000"/>
        </w:rPr>
        <w:t>iaprirne il termine di scadenza;</w:t>
      </w:r>
    </w:p>
    <w:p w14:paraId="4632C1B0" w14:textId="77777777" w:rsidR="00895478" w:rsidRDefault="00EC4703" w:rsidP="007C1D11">
      <w:pPr>
        <w:pStyle w:val="Textbody"/>
        <w:autoSpaceDE w:val="0"/>
        <w:jc w:val="both"/>
        <w:rPr>
          <w:rFonts w:eastAsia="Times New Roman" w:cs="Times New Roman"/>
          <w:color w:val="000000"/>
        </w:rPr>
      </w:pPr>
      <w:r>
        <w:rPr>
          <w:rFonts w:eastAsia="Times New Roman" w:cs="Times New Roman"/>
          <w:color w:val="000000"/>
        </w:rPr>
        <w:t xml:space="preserve">In applicazione dell’art. 57 del D. </w:t>
      </w:r>
      <w:proofErr w:type="spellStart"/>
      <w:r>
        <w:rPr>
          <w:rFonts w:eastAsia="Times New Roman" w:cs="Times New Roman"/>
          <w:color w:val="000000"/>
        </w:rPr>
        <w:t>Lgs</w:t>
      </w:r>
      <w:proofErr w:type="spellEnd"/>
      <w:r>
        <w:rPr>
          <w:rFonts w:eastAsia="Times New Roman" w:cs="Times New Roman"/>
          <w:color w:val="000000"/>
        </w:rPr>
        <w:t>. n. 165/2001 è garantita la pari opportunità tra uomini e donne per l’accesso al lavoro</w:t>
      </w:r>
      <w:r w:rsidR="007C1D11">
        <w:rPr>
          <w:rFonts w:eastAsia="Times New Roman" w:cs="Times New Roman"/>
          <w:color w:val="000000"/>
        </w:rPr>
        <w:t xml:space="preserve"> ai sensi della Legge n. 125/91;</w:t>
      </w:r>
    </w:p>
    <w:p w14:paraId="243D69BC"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Art. 2</w:t>
      </w:r>
    </w:p>
    <w:p w14:paraId="630E213E"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Durata e contenuto del contratto</w:t>
      </w:r>
    </w:p>
    <w:p w14:paraId="301E4076" w14:textId="77777777" w:rsidR="00895478" w:rsidRDefault="00EC4703">
      <w:pPr>
        <w:pStyle w:val="Standard"/>
        <w:autoSpaceDE w:val="0"/>
        <w:jc w:val="both"/>
      </w:pPr>
      <w:r>
        <w:t xml:space="preserve">L'incarico è conferito per il periodo dalla data di assunzione e fino </w:t>
      </w:r>
      <w:r>
        <w:rPr>
          <w:rFonts w:eastAsia="Times New Roman" w:cs="Times New Roman"/>
        </w:rPr>
        <w:t>alla scad</w:t>
      </w:r>
      <w:r w:rsidR="007C1D11">
        <w:rPr>
          <w:rFonts w:eastAsia="Times New Roman" w:cs="Times New Roman"/>
        </w:rPr>
        <w:t>enza del mandato sindacale;</w:t>
      </w:r>
    </w:p>
    <w:p w14:paraId="139BA8CA" w14:textId="60767395"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L'Amministrazione si riserva la possibilità di risolvere il contratto, prima della scadenza, per so</w:t>
      </w:r>
      <w:r w:rsidR="00AE6988">
        <w:rPr>
          <w:rFonts w:eastAsia="Times New Roman" w:cs="Times New Roman"/>
          <w:color w:val="000000"/>
        </w:rPr>
        <w:t>pravvenut</w:t>
      </w:r>
      <w:r w:rsidR="00FE03A9">
        <w:rPr>
          <w:rFonts w:eastAsia="Times New Roman" w:cs="Times New Roman"/>
          <w:color w:val="000000"/>
        </w:rPr>
        <w:t>i</w:t>
      </w:r>
      <w:r w:rsidR="0091328B">
        <w:rPr>
          <w:rFonts w:eastAsia="Times New Roman" w:cs="Times New Roman"/>
          <w:color w:val="000000"/>
        </w:rPr>
        <w:t xml:space="preserve"> </w:t>
      </w:r>
      <w:r w:rsidR="00D651D9">
        <w:rPr>
          <w:rFonts w:eastAsia="Times New Roman" w:cs="Times New Roman"/>
          <w:color w:val="000000"/>
        </w:rPr>
        <w:t>mutamenti negli assetti organizzativi</w:t>
      </w:r>
      <w:r>
        <w:rPr>
          <w:rFonts w:eastAsia="Times New Roman" w:cs="Times New Roman"/>
          <w:color w:val="000000"/>
        </w:rPr>
        <w:t xml:space="preserve"> con termine di preavviso previsto dal CCNL;</w:t>
      </w:r>
    </w:p>
    <w:p w14:paraId="55A71084"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Art. 3</w:t>
      </w:r>
    </w:p>
    <w:p w14:paraId="05318E92"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Requisiti generali</w:t>
      </w:r>
    </w:p>
    <w:p w14:paraId="593718C1"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Per l’ammissione alla procedura selettiva è richiesto il possesso dei seguenti requisiti:</w:t>
      </w:r>
    </w:p>
    <w:p w14:paraId="31BD9A47"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1) Cittadinanza Italiana (Sono equiparati ai cittadini gli italiani non appartenenti alla Repubblica. Tale requisito non è richiesto per i soggetti appartenenti alla Unione Europea, fatte salve le eccezioni di cui al D.P.C.M. 7.2.1994, n. 174, pubblicato nella G.U. del 15.3.1994, serie generale n. 61;</w:t>
      </w:r>
    </w:p>
    <w:p w14:paraId="51D45A6D"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2) godimento dei diritti civili e politici;</w:t>
      </w:r>
    </w:p>
    <w:p w14:paraId="5A9DF01F"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3) Età non inferiore agli anni 18;</w:t>
      </w:r>
    </w:p>
    <w:p w14:paraId="7811BE02"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4) Non essere escluso dall'elettorato politico attivo;</w:t>
      </w:r>
    </w:p>
    <w:p w14:paraId="5BB35061"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5) Assenza di condanne penali e/o procedimenti penali in corso che impediscano la costituzione del rapporto di lavoro con la pubblica amministrazione;</w:t>
      </w:r>
    </w:p>
    <w:p w14:paraId="091F8A9C"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lastRenderedPageBreak/>
        <w:t>6) Non essere interdetti dai pubblici uffici in base a sentenza passata in giudicato;</w:t>
      </w:r>
    </w:p>
    <w:p w14:paraId="1A152F55"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xml:space="preserve">7) Non essere stati destituiti dall’impiego presso una pubblica amministrazione, né dispensati per persistente insufficiente rendimento, né dichiarati decaduti ai sensi dell’art. 127 c.1 </w:t>
      </w:r>
      <w:proofErr w:type="spellStart"/>
      <w:r>
        <w:rPr>
          <w:rFonts w:eastAsia="Times New Roman" w:cs="Times New Roman"/>
          <w:color w:val="000000"/>
        </w:rPr>
        <w:t>lett</w:t>
      </w:r>
      <w:proofErr w:type="spellEnd"/>
      <w:r>
        <w:rPr>
          <w:rFonts w:eastAsia="Times New Roman" w:cs="Times New Roman"/>
          <w:color w:val="000000"/>
        </w:rPr>
        <w:t xml:space="preserve"> d) del D.P.R. n. 3 del 03.01.1957;</w:t>
      </w:r>
    </w:p>
    <w:p w14:paraId="39C58D3F"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8) essere in possesso dell’idoneità psico-fisica all’impiego nel profilo di cui trattasi;</w:t>
      </w:r>
    </w:p>
    <w:p w14:paraId="6AC87AA8"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9) essere in regola nei confronti dell’obbligo di leva per i candidati di sesso maschile nati entro il 31/12/1985 ai sensi dell’art. 1 della legge 23/8/2004 n. 226;</w:t>
      </w:r>
    </w:p>
    <w:p w14:paraId="281677E4"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xml:space="preserve">10) non trovarsi in nessuna delle ipotesi di </w:t>
      </w:r>
      <w:proofErr w:type="spellStart"/>
      <w:r>
        <w:rPr>
          <w:rFonts w:eastAsia="Times New Roman" w:cs="Times New Roman"/>
          <w:color w:val="000000"/>
        </w:rPr>
        <w:t>inconferibilità</w:t>
      </w:r>
      <w:proofErr w:type="spellEnd"/>
      <w:r>
        <w:rPr>
          <w:rFonts w:eastAsia="Times New Roman" w:cs="Times New Roman"/>
          <w:color w:val="000000"/>
        </w:rPr>
        <w:t xml:space="preserve"> dell’incarico ai sensi degli articoli 3 e 4 del D. </w:t>
      </w:r>
      <w:proofErr w:type="spellStart"/>
      <w:r>
        <w:rPr>
          <w:rFonts w:eastAsia="Times New Roman" w:cs="Times New Roman"/>
          <w:color w:val="000000"/>
        </w:rPr>
        <w:t>Lgs</w:t>
      </w:r>
      <w:proofErr w:type="spellEnd"/>
      <w:r>
        <w:rPr>
          <w:rFonts w:eastAsia="Times New Roman" w:cs="Times New Roman"/>
          <w:color w:val="000000"/>
        </w:rPr>
        <w:t>. 39/2013;</w:t>
      </w:r>
    </w:p>
    <w:p w14:paraId="01023F39"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11) non trovarsi in nessuna delle ipotesi di incompatibilità allo svolgimento dell’incarico ai sensi degli articoli 9 e 11, comma,1 del d.lgs. 39/2013;</w:t>
      </w:r>
    </w:p>
    <w:p w14:paraId="4E401591"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12) ovvero, dichiarare la disponibilità ad eliminare la eventuale causa di incompatibilità prima della sottoscrizione del contratto di lavoro;</w:t>
      </w:r>
    </w:p>
    <w:p w14:paraId="0B884DCC" w14:textId="27BF0A7F" w:rsidR="00895478" w:rsidRDefault="00EC4703">
      <w:pPr>
        <w:pStyle w:val="Standard"/>
        <w:autoSpaceDE w:val="0"/>
        <w:jc w:val="both"/>
        <w:rPr>
          <w:rFonts w:eastAsia="Times New Roman" w:cs="Times New Roman"/>
          <w:color w:val="000000"/>
        </w:rPr>
      </w:pPr>
      <w:r>
        <w:rPr>
          <w:rFonts w:eastAsia="Times New Roman" w:cs="Times New Roman"/>
          <w:color w:val="000000"/>
        </w:rPr>
        <w:t>13) D</w:t>
      </w:r>
      <w:r w:rsidR="00657817">
        <w:rPr>
          <w:rFonts w:eastAsia="Times New Roman" w:cs="Times New Roman"/>
          <w:color w:val="000000"/>
        </w:rPr>
        <w:t xml:space="preserve">iploma di laurea Magistrale in </w:t>
      </w:r>
      <w:r>
        <w:rPr>
          <w:rFonts w:eastAsia="Times New Roman" w:cs="Times New Roman"/>
          <w:color w:val="000000"/>
        </w:rPr>
        <w:t>Giurisprudenza LMG/</w:t>
      </w:r>
      <w:r w:rsidRPr="008A5E79">
        <w:rPr>
          <w:rFonts w:eastAsia="Times New Roman" w:cs="Times New Roman"/>
          <w:color w:val="000000"/>
        </w:rPr>
        <w:t>1 o Scienze Politiche</w:t>
      </w:r>
      <w:r w:rsidR="002B241E">
        <w:rPr>
          <w:rFonts w:eastAsia="Times New Roman" w:cs="Times New Roman"/>
          <w:color w:val="000000"/>
        </w:rPr>
        <w:t xml:space="preserve"> LM/62</w:t>
      </w:r>
      <w:r>
        <w:rPr>
          <w:rFonts w:eastAsia="Times New Roman" w:cs="Times New Roman"/>
          <w:color w:val="000000"/>
        </w:rPr>
        <w:t>;</w:t>
      </w:r>
    </w:p>
    <w:p w14:paraId="071D3C31" w14:textId="739EF44E"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 xml:space="preserve">14) </w:t>
      </w:r>
      <w:r w:rsidR="00305CA0">
        <w:rPr>
          <w:rFonts w:eastAsia="Times New Roman" w:cs="Times New Roman"/>
          <w:color w:val="000000"/>
        </w:rPr>
        <w:t>Conoscenze delle applicazioni informatiche più diffuse e conoscenza di lingua straniera inglese.</w:t>
      </w:r>
    </w:p>
    <w:p w14:paraId="079AD64E"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Art. 4</w:t>
      </w:r>
    </w:p>
    <w:p w14:paraId="5A1C3225"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Requisiti speciali</w:t>
      </w:r>
    </w:p>
    <w:p w14:paraId="06BC9E0C"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Oltre ai requisiti di cui al precedente art. 3, i candidati per essere ammessi alla valutazione e alla conseguente selezione devono:</w:t>
      </w:r>
    </w:p>
    <w:p w14:paraId="0090B0DF" w14:textId="314E40D4" w:rsidR="007C1D11" w:rsidRPr="00F47E15" w:rsidRDefault="00EC4703" w:rsidP="00F47E15">
      <w:pPr>
        <w:pStyle w:val="Standard"/>
        <w:numPr>
          <w:ilvl w:val="0"/>
          <w:numId w:val="2"/>
        </w:numPr>
        <w:autoSpaceDE w:val="0"/>
        <w:jc w:val="both"/>
        <w:rPr>
          <w:rFonts w:eastAsia="Times New Roman" w:cs="Times New Roman"/>
          <w:color w:val="000000"/>
        </w:rPr>
      </w:pPr>
      <w:r w:rsidRPr="00087904">
        <w:rPr>
          <w:rFonts w:eastAsia="Times New Roman" w:cs="Times New Roman"/>
          <w:color w:val="000000"/>
        </w:rPr>
        <w:t>Aver acquisito comprovata esperienza professionale e specifica professionalità nelle materie oggetto dell'incarico (diritto penale</w:t>
      </w:r>
      <w:r w:rsidR="007C1D11" w:rsidRPr="00087904">
        <w:rPr>
          <w:rFonts w:eastAsia="Times New Roman" w:cs="Times New Roman"/>
          <w:color w:val="000000"/>
        </w:rPr>
        <w:t>, diritto di procedura penale, c</w:t>
      </w:r>
      <w:r w:rsidRPr="00087904">
        <w:rPr>
          <w:rFonts w:eastAsia="Times New Roman" w:cs="Times New Roman"/>
          <w:color w:val="000000"/>
        </w:rPr>
        <w:t>odice della strada, diritto amministrativo e capacità gestionali), anche attraverso l'espletamento di ruoli analoghi o desumibili da esperienze curriculari;</w:t>
      </w:r>
    </w:p>
    <w:p w14:paraId="648B6D7F" w14:textId="0C4348ED" w:rsidR="0091328B" w:rsidRPr="00F47E15" w:rsidRDefault="00EC4703" w:rsidP="00F47E15">
      <w:pPr>
        <w:pStyle w:val="Standard"/>
        <w:numPr>
          <w:ilvl w:val="0"/>
          <w:numId w:val="2"/>
        </w:numPr>
        <w:autoSpaceDE w:val="0"/>
        <w:spacing w:after="113"/>
        <w:jc w:val="both"/>
        <w:rPr>
          <w:rFonts w:eastAsia="Times New Roman" w:cs="Times New Roman"/>
          <w:b/>
          <w:bCs/>
          <w:color w:val="000000"/>
        </w:rPr>
      </w:pPr>
      <w:r w:rsidRPr="0091328B">
        <w:rPr>
          <w:rFonts w:eastAsia="Times New Roman" w:cs="Times New Roman"/>
          <w:color w:val="000000"/>
        </w:rPr>
        <w:t xml:space="preserve">Aver svolto attività all'interno della Pubblica Amministrazione, con relativo inquadramento nelle categorie professionali </w:t>
      </w:r>
      <w:r w:rsidR="002711DA">
        <w:rPr>
          <w:rFonts w:eastAsia="Times New Roman" w:cs="Times New Roman"/>
          <w:color w:val="000000"/>
        </w:rPr>
        <w:t xml:space="preserve">amministrative </w:t>
      </w:r>
      <w:r w:rsidR="00BD6780">
        <w:rPr>
          <w:rFonts w:eastAsia="Times New Roman" w:cs="Times New Roman"/>
          <w:color w:val="000000"/>
        </w:rPr>
        <w:t>direttive.</w:t>
      </w:r>
    </w:p>
    <w:p w14:paraId="56A5B2AC" w14:textId="1A83B8D9" w:rsidR="0091328B" w:rsidRPr="00F47E15" w:rsidRDefault="0091328B" w:rsidP="00F47E15">
      <w:pPr>
        <w:pStyle w:val="Standard"/>
        <w:numPr>
          <w:ilvl w:val="0"/>
          <w:numId w:val="2"/>
        </w:numPr>
        <w:autoSpaceDE w:val="0"/>
        <w:spacing w:after="113"/>
        <w:jc w:val="both"/>
        <w:rPr>
          <w:rFonts w:eastAsia="Times New Roman" w:cs="Times New Roman"/>
          <w:color w:val="000000"/>
        </w:rPr>
      </w:pPr>
      <w:r w:rsidRPr="0091328B">
        <w:rPr>
          <w:rFonts w:eastAsia="Times New Roman" w:cs="Times New Roman"/>
          <w:color w:val="000000"/>
        </w:rPr>
        <w:t>Di essere in possesso dei requisiti previsti dall’art. 5 L.65/1986 per il conferimento da parte del Prefetto della qualifica di Agente di P.S.</w:t>
      </w:r>
    </w:p>
    <w:p w14:paraId="4E20AD50" w14:textId="4C4EDBBD" w:rsidR="0091328B" w:rsidRDefault="0091328B" w:rsidP="0091328B">
      <w:pPr>
        <w:pStyle w:val="Standard"/>
        <w:numPr>
          <w:ilvl w:val="0"/>
          <w:numId w:val="2"/>
        </w:numPr>
        <w:autoSpaceDE w:val="0"/>
        <w:spacing w:after="113"/>
        <w:jc w:val="both"/>
        <w:rPr>
          <w:rFonts w:eastAsia="Times New Roman" w:cs="Times New Roman"/>
          <w:color w:val="000000"/>
        </w:rPr>
      </w:pPr>
      <w:r w:rsidRPr="0091328B">
        <w:rPr>
          <w:rFonts w:eastAsia="Times New Roman" w:cs="Times New Roman"/>
          <w:color w:val="000000"/>
        </w:rPr>
        <w:t xml:space="preserve">Di essere in possesso di patente di guida di </w:t>
      </w:r>
      <w:proofErr w:type="spellStart"/>
      <w:r w:rsidRPr="0091328B">
        <w:rPr>
          <w:rFonts w:eastAsia="Times New Roman" w:cs="Times New Roman"/>
          <w:color w:val="000000"/>
        </w:rPr>
        <w:t>cat</w:t>
      </w:r>
      <w:proofErr w:type="spellEnd"/>
      <w:r w:rsidRPr="0091328B">
        <w:rPr>
          <w:rFonts w:eastAsia="Times New Roman" w:cs="Times New Roman"/>
          <w:color w:val="000000"/>
        </w:rPr>
        <w:t>. B</w:t>
      </w:r>
    </w:p>
    <w:p w14:paraId="1CE2676A" w14:textId="77777777" w:rsidR="00DD4B6C" w:rsidRDefault="00DD4B6C" w:rsidP="00DD4B6C">
      <w:pPr>
        <w:pStyle w:val="Paragrafoelenco"/>
        <w:rPr>
          <w:rFonts w:eastAsia="Times New Roman" w:cs="Times New Roman"/>
          <w:color w:val="000000"/>
        </w:rPr>
      </w:pPr>
    </w:p>
    <w:p w14:paraId="0850C000" w14:textId="4A18964B" w:rsidR="00DD4B6C" w:rsidRPr="00DD4B6C" w:rsidRDefault="00DD4B6C" w:rsidP="00DD4B6C">
      <w:pPr>
        <w:pStyle w:val="Standard"/>
        <w:autoSpaceDE w:val="0"/>
        <w:jc w:val="both"/>
        <w:rPr>
          <w:rFonts w:eastAsia="Times New Roman" w:cs="Times New Roman"/>
          <w:b/>
          <w:bCs/>
          <w:color w:val="000000"/>
        </w:rPr>
      </w:pPr>
      <w:r w:rsidRPr="00DD4B6C">
        <w:rPr>
          <w:rFonts w:eastAsia="Times New Roman" w:cs="Times New Roman"/>
          <w:b/>
          <w:bCs/>
          <w:color w:val="000000"/>
        </w:rPr>
        <w:t>Art. 5</w:t>
      </w:r>
    </w:p>
    <w:p w14:paraId="74C702B1"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Presentazione della Domanda di Partecipazione - Termini e Modalità</w:t>
      </w:r>
    </w:p>
    <w:p w14:paraId="11BF30EC"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La partecipazione alla selezione avviene mediante presentazione di domanda in carta semplice, redatta secondo lo schema allegato al presente Avviso, riportando tutte le indicazioni ed i dati in essa contenuti.</w:t>
      </w:r>
    </w:p>
    <w:p w14:paraId="6EC48182"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Il candidato dovrà autocertificare ai sensi degli artt. 46 e 47 del D.P.R. 28.12.2000 n. 445, sotto la propria responsabilità, nella domanda di partecipazione alla selezione, debitamente sottoscritta, il possesso dei requisiti dichiarati.</w:t>
      </w:r>
    </w:p>
    <w:p w14:paraId="03A945C7" w14:textId="6F7D340D" w:rsidR="00895478" w:rsidRDefault="00EC4703">
      <w:pPr>
        <w:pStyle w:val="Standard"/>
        <w:autoSpaceDE w:val="0"/>
        <w:jc w:val="both"/>
        <w:rPr>
          <w:rFonts w:eastAsia="Times New Roman" w:cs="Times New Roman"/>
          <w:color w:val="000000"/>
        </w:rPr>
      </w:pPr>
      <w:r>
        <w:rPr>
          <w:rFonts w:eastAsia="Times New Roman" w:cs="Times New Roman"/>
          <w:color w:val="00000A"/>
        </w:rPr>
        <w:t xml:space="preserve">Tali requisiti, sotto pena di esclusione, devono risultare in possesso dei candidati alla data di scadenza del termine utile per la presentazione </w:t>
      </w:r>
      <w:r w:rsidR="0032114A">
        <w:rPr>
          <w:rFonts w:eastAsia="Times New Roman" w:cs="Times New Roman"/>
          <w:color w:val="00000A"/>
        </w:rPr>
        <w:t>della domanda di partecipazione.</w:t>
      </w:r>
    </w:p>
    <w:p w14:paraId="19AEF236"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In particolare, la domanda dovrà contenere le seguenti dichiarazioni:</w:t>
      </w:r>
    </w:p>
    <w:p w14:paraId="678EB70A" w14:textId="77777777" w:rsidR="00895478" w:rsidRDefault="00EC4703">
      <w:pPr>
        <w:pStyle w:val="Standard"/>
        <w:autoSpaceDE w:val="0"/>
        <w:jc w:val="both"/>
        <w:rPr>
          <w:rFonts w:eastAsia="Times New Roman" w:cs="Times New Roman"/>
          <w:color w:val="000000"/>
        </w:rPr>
      </w:pPr>
      <w:r>
        <w:rPr>
          <w:rFonts w:eastAsia="Symbol" w:cs="Symbol"/>
          <w:color w:val="000000"/>
        </w:rPr>
        <w:t>G</w:t>
      </w:r>
      <w:r>
        <w:rPr>
          <w:rFonts w:eastAsia="Times New Roman" w:cs="Times New Roman"/>
          <w:color w:val="000000"/>
        </w:rPr>
        <w:t>eneralità: cognome, nome, luogo e data di nascita, attuale Comune di residenza e indirizzo al quale l'Amministrazione potrà far pervenire le eventuali comunicazioni relative alla selezione, con relativo numero telefonico ed eventuale numero di cellulare e/o di eventuale indirizzo di posta elettronica certificata.</w:t>
      </w:r>
    </w:p>
    <w:p w14:paraId="6910E807" w14:textId="416346E2" w:rsidR="00895478" w:rsidRDefault="00EC4703">
      <w:pPr>
        <w:pStyle w:val="Standard"/>
        <w:autoSpaceDE w:val="0"/>
        <w:jc w:val="both"/>
        <w:rPr>
          <w:rFonts w:eastAsia="Times New Roman" w:cs="Times New Roman"/>
          <w:color w:val="000000"/>
        </w:rPr>
      </w:pPr>
      <w:r>
        <w:rPr>
          <w:rFonts w:eastAsia="Times New Roman" w:cs="Times New Roman"/>
          <w:color w:val="000000"/>
        </w:rPr>
        <w:t>L'Amministrazione non assume responsabilità per la dispersione di comunicazioni dipendente da inesatte indicazioni del recapito da parte del concorrente oppure da mancata e tardiva comunicazione del cambiamento dei recapiti indicati nella domanda, né per eventuali disguidi   telematici comunque imputabili a terzi, a caso fortuito o forza maggiore.</w:t>
      </w:r>
    </w:p>
    <w:p w14:paraId="48A235E0"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xml:space="preserve">Alla domanda dovrà inoltre essere allegato, pena esclusione, il proprio </w:t>
      </w:r>
      <w:r>
        <w:rPr>
          <w:rFonts w:eastAsia="Times New Roman" w:cs="Times New Roman"/>
          <w:i/>
          <w:iCs/>
          <w:color w:val="000000"/>
        </w:rPr>
        <w:t xml:space="preserve">curriculum </w:t>
      </w:r>
      <w:r>
        <w:rPr>
          <w:rFonts w:eastAsia="Times New Roman" w:cs="Times New Roman"/>
          <w:color w:val="000000"/>
        </w:rPr>
        <w:t>che dovrà contenere l’esplicita ed articolata enunciazione dei titoli di studio e/o di altra natura posseduti, delle attività svolte e dell’esperienza professionale acquisita.</w:t>
      </w:r>
    </w:p>
    <w:p w14:paraId="11F9AA58"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xml:space="preserve">Il </w:t>
      </w:r>
      <w:r>
        <w:rPr>
          <w:rFonts w:eastAsia="Times New Roman" w:cs="Times New Roman"/>
          <w:i/>
          <w:iCs/>
          <w:color w:val="000000"/>
        </w:rPr>
        <w:t xml:space="preserve">curriculum </w:t>
      </w:r>
      <w:r>
        <w:rPr>
          <w:rFonts w:eastAsia="Times New Roman" w:cs="Times New Roman"/>
          <w:color w:val="000000"/>
        </w:rPr>
        <w:t xml:space="preserve">potrà essere corredato, a scelta del candidato, della relativa documentazione </w:t>
      </w:r>
      <w:r>
        <w:rPr>
          <w:rFonts w:eastAsia="Times New Roman" w:cs="Times New Roman"/>
          <w:color w:val="000000"/>
        </w:rPr>
        <w:lastRenderedPageBreak/>
        <w:t>probatoria o di supporto.</w:t>
      </w:r>
    </w:p>
    <w:p w14:paraId="3208AEE3"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xml:space="preserve">In calce alla domanda ed al </w:t>
      </w:r>
      <w:r>
        <w:rPr>
          <w:rFonts w:eastAsia="Times New Roman" w:cs="Times New Roman"/>
          <w:i/>
          <w:iCs/>
          <w:color w:val="000000"/>
        </w:rPr>
        <w:t xml:space="preserve">curriculum </w:t>
      </w:r>
      <w:r>
        <w:rPr>
          <w:rFonts w:eastAsia="Times New Roman" w:cs="Times New Roman"/>
          <w:color w:val="000000"/>
        </w:rPr>
        <w:t>allegato dovrà essere apposta la firma in originale e per esteso del candidato, senza necessità di autenticazione.</w:t>
      </w:r>
    </w:p>
    <w:p w14:paraId="122A07CB"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Alla domanda ed al curriculum dovrà essere allegata, pena esclusione, una copia di documento di identità in corso di validità legale ai sensi del DPR 445/2000.</w:t>
      </w:r>
    </w:p>
    <w:p w14:paraId="7179BB9A"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 xml:space="preserve">La domanda ed il </w:t>
      </w:r>
      <w:r>
        <w:rPr>
          <w:rFonts w:eastAsia="Times New Roman" w:cs="Times New Roman"/>
          <w:i/>
          <w:iCs/>
          <w:color w:val="000000"/>
        </w:rPr>
        <w:t xml:space="preserve">curriculum </w:t>
      </w:r>
      <w:r>
        <w:rPr>
          <w:rFonts w:eastAsia="Times New Roman" w:cs="Times New Roman"/>
          <w:color w:val="000000"/>
        </w:rPr>
        <w:t>dovranno essere indirizzati al Comune di Norcia, viale XX Settembre, (area provvisoria), e dovranno essere presentati direttamente all’Ufficio Protocollo del Comune o tramite Posta Elettronica Certificata (PEC) all’indirizzo:</w:t>
      </w:r>
      <w:r>
        <w:rPr>
          <w:rFonts w:eastAsia="CIDFont+F2" w:cs="CIDFont+F2"/>
          <w:color w:val="000000"/>
        </w:rPr>
        <w:t xml:space="preserve"> </w:t>
      </w:r>
      <w:r>
        <w:rPr>
          <w:rFonts w:eastAsia="CIDFont+F2" w:cs="CIDFont+F2"/>
          <w:color w:val="000081"/>
        </w:rPr>
        <w:t>comune.norcia@postacert.umbria.it</w:t>
      </w:r>
      <w:r>
        <w:rPr>
          <w:rFonts w:eastAsia="Times New Roman" w:cs="Times New Roman"/>
          <w:color w:val="000000"/>
        </w:rPr>
        <w:t>, con esclusione di qualsiasi altro mezzo. Tale ultima modalità di presentazione della domanda di partecipazione sarà considerata valida solo se inviata da una casella di posta elettronica certificata intestata al candidato che presenta domanda.</w:t>
      </w:r>
    </w:p>
    <w:p w14:paraId="661F0060"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 xml:space="preserve">La domanda dovrà materialmente pervenire al Comune di Norcia entro e non oltre </w:t>
      </w:r>
      <w:r>
        <w:rPr>
          <w:rFonts w:eastAsia="Times New Roman" w:cs="Times New Roman"/>
          <w:b/>
          <w:bCs/>
          <w:color w:val="000000"/>
        </w:rPr>
        <w:t>le ore……………….del giorno………….…;</w:t>
      </w:r>
    </w:p>
    <w:p w14:paraId="4E5E3F69" w14:textId="5AAFF06E" w:rsidR="00895478" w:rsidRDefault="00EC4703">
      <w:pPr>
        <w:pStyle w:val="Standard"/>
        <w:autoSpaceDE w:val="0"/>
        <w:jc w:val="both"/>
        <w:rPr>
          <w:rFonts w:eastAsia="Times New Roman" w:cs="Times New Roman"/>
          <w:color w:val="000000"/>
        </w:rPr>
      </w:pPr>
      <w:r>
        <w:rPr>
          <w:rFonts w:eastAsia="Times New Roman" w:cs="Times New Roman"/>
          <w:color w:val="00000A"/>
        </w:rPr>
        <w:t xml:space="preserve">Sull’esterno della busta </w:t>
      </w:r>
      <w:r w:rsidR="00DD4B6C">
        <w:rPr>
          <w:rFonts w:eastAsia="Times New Roman" w:cs="Times New Roman"/>
          <w:color w:val="00000A"/>
        </w:rPr>
        <w:t xml:space="preserve">consegnata a mano e </w:t>
      </w:r>
      <w:r>
        <w:rPr>
          <w:rFonts w:eastAsia="Times New Roman" w:cs="Times New Roman"/>
          <w:color w:val="00000A"/>
        </w:rPr>
        <w:t>contenente la domanda di ammissione deve essere riportata, oltre all’indicazione del proprio cognome, nome e indirizzo, la dicitura: “</w:t>
      </w:r>
      <w:r>
        <w:rPr>
          <w:rFonts w:eastAsia="Times New Roman" w:cs="Times New Roman"/>
          <w:color w:val="000000"/>
        </w:rPr>
        <w:t xml:space="preserve">SELEZIONE PER INCARICO RESPONSABILE </w:t>
      </w:r>
      <w:r w:rsidR="0007759C">
        <w:rPr>
          <w:rFonts w:eastAsia="Times New Roman" w:cs="Times New Roman"/>
          <w:color w:val="000000"/>
        </w:rPr>
        <w:t xml:space="preserve">AREA VIGILANZA </w:t>
      </w:r>
      <w:r w:rsidR="007C1D11">
        <w:rPr>
          <w:rFonts w:eastAsia="Times New Roman" w:cs="Times New Roman"/>
          <w:color w:val="00000A"/>
        </w:rPr>
        <w:t>EX ART. 110, COMMI 1</w:t>
      </w:r>
      <w:r>
        <w:rPr>
          <w:rFonts w:eastAsia="Times New Roman" w:cs="Times New Roman"/>
          <w:color w:val="00000A"/>
        </w:rPr>
        <w:t>, TUEL".</w:t>
      </w:r>
    </w:p>
    <w:p w14:paraId="10B38580"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A"/>
        </w:rPr>
        <w:t>Qualora la domanda venga presentata tramite posta elettronica certificata, la dicitura di cui sopra dovrà essere riportata nell’oggetto della PEC.</w:t>
      </w:r>
    </w:p>
    <w:p w14:paraId="1259ABAE" w14:textId="660001DD"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 xml:space="preserve">Art. </w:t>
      </w:r>
      <w:r w:rsidR="00DD4B6C">
        <w:rPr>
          <w:rFonts w:eastAsia="Times New Roman" w:cs="Times New Roman"/>
          <w:b/>
          <w:bCs/>
          <w:color w:val="000000"/>
        </w:rPr>
        <w:t>6</w:t>
      </w:r>
    </w:p>
    <w:p w14:paraId="151BF2A7"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Formazione dell'elenco dei candidati idonei</w:t>
      </w:r>
    </w:p>
    <w:p w14:paraId="6C38AC3C" w14:textId="28E8DB80"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Una apposita Commissione nominata ai sensi dell'art 13 del Regolamento degli uffici e servizi del Comune di Norcia, provvederà all'esame della documentazione presentata dai candidati</w:t>
      </w:r>
      <w:r w:rsidR="00DD4B6C">
        <w:rPr>
          <w:rFonts w:eastAsia="Times New Roman" w:cs="Times New Roman"/>
          <w:color w:val="000000"/>
        </w:rPr>
        <w:t xml:space="preserve"> ai fini dell’ammissibilità al successivo colloquio</w:t>
      </w:r>
      <w:r>
        <w:rPr>
          <w:rFonts w:eastAsia="Times New Roman" w:cs="Times New Roman"/>
          <w:color w:val="000000"/>
        </w:rPr>
        <w:t xml:space="preserve"> </w:t>
      </w:r>
      <w:r w:rsidR="00DD4B6C">
        <w:rPr>
          <w:rFonts w:eastAsia="Times New Roman" w:cs="Times New Roman"/>
          <w:color w:val="000000"/>
        </w:rPr>
        <w:t xml:space="preserve">svolto </w:t>
      </w:r>
      <w:r>
        <w:rPr>
          <w:rFonts w:eastAsia="Times New Roman" w:cs="Times New Roman"/>
          <w:b/>
          <w:bCs/>
          <w:color w:val="000000"/>
        </w:rPr>
        <w:t xml:space="preserve"> </w:t>
      </w:r>
      <w:r>
        <w:rPr>
          <w:rFonts w:eastAsia="Times New Roman" w:cs="Times New Roman"/>
          <w:color w:val="000000"/>
        </w:rPr>
        <w:t>al fine di valutare le conoscenze possedute richieste, la capacità organizzativa e gestionale necessaria al ruolo da ricoprire, gli aspetti attitudinali e motivazionali, l’orientamento all’innovazione, allo snellimento delle procedure e alle relazioni.</w:t>
      </w:r>
    </w:p>
    <w:p w14:paraId="0839770C" w14:textId="3E65DBEE" w:rsidR="00DD4B6C" w:rsidRDefault="00DD4B6C">
      <w:pPr>
        <w:pStyle w:val="Standard"/>
        <w:autoSpaceDE w:val="0"/>
        <w:spacing w:after="113"/>
        <w:jc w:val="both"/>
        <w:rPr>
          <w:rFonts w:eastAsia="Times New Roman" w:cs="Times New Roman"/>
          <w:color w:val="000000"/>
        </w:rPr>
      </w:pPr>
      <w:r>
        <w:rPr>
          <w:rFonts w:eastAsia="Times New Roman" w:cs="Times New Roman"/>
          <w:color w:val="000000"/>
        </w:rPr>
        <w:t>Il colloquio è valutato dalla Commissione con un punteggio minimo di 21/30, al di sotto del quale il candidato non viene considerato idoneo; le fasce di valutazione sono le seguenti : da 21 a 23 sufficiente; da 24 a 28 buono; da 29 a 30 ottimo</w:t>
      </w:r>
      <w:r w:rsidR="00A40B2C">
        <w:rPr>
          <w:rFonts w:eastAsia="Times New Roman" w:cs="Times New Roman"/>
          <w:color w:val="000000"/>
        </w:rPr>
        <w:t>.</w:t>
      </w:r>
    </w:p>
    <w:p w14:paraId="55346325"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La data, sede e ora di svolgimento del colloquio verrà comunicata mediante pubblicazione nell'area apposita del sito istituzionale comunale.</w:t>
      </w:r>
    </w:p>
    <w:p w14:paraId="55CC6B44" w14:textId="31E4DC60" w:rsidR="00895478" w:rsidRDefault="00EC4703">
      <w:pPr>
        <w:pStyle w:val="Standard"/>
        <w:autoSpaceDE w:val="0"/>
        <w:jc w:val="both"/>
        <w:rPr>
          <w:rFonts w:eastAsia="Times New Roman" w:cs="Times New Roman"/>
          <w:color w:val="000000"/>
        </w:rPr>
      </w:pPr>
      <w:r>
        <w:rPr>
          <w:rFonts w:eastAsia="Times New Roman" w:cs="Times New Roman"/>
          <w:color w:val="000000"/>
        </w:rPr>
        <w:t>La Commissione provvederà a stilare un elenco dei candidati valutando la maggiore o minore idoneità alla funzione richiesta</w:t>
      </w:r>
      <w:r w:rsidR="00DD4B6C">
        <w:rPr>
          <w:rFonts w:eastAsia="Times New Roman" w:cs="Times New Roman"/>
          <w:color w:val="000000"/>
        </w:rPr>
        <w:t xml:space="preserve"> espressa con le suddette fasce di valutazione.</w:t>
      </w:r>
    </w:p>
    <w:p w14:paraId="1E3BEDF7" w14:textId="77777777" w:rsidR="00895478" w:rsidRDefault="00895478">
      <w:pPr>
        <w:pStyle w:val="Standard"/>
        <w:autoSpaceDE w:val="0"/>
        <w:jc w:val="both"/>
        <w:rPr>
          <w:rFonts w:eastAsia="Times New Roman" w:cs="Times New Roman"/>
          <w:color w:val="000000"/>
        </w:rPr>
      </w:pPr>
    </w:p>
    <w:p w14:paraId="2E39F190" w14:textId="4A571028" w:rsidR="00895478" w:rsidRDefault="00EC4703">
      <w:pPr>
        <w:pStyle w:val="Standard"/>
        <w:autoSpaceDE w:val="0"/>
        <w:jc w:val="both"/>
        <w:rPr>
          <w:rFonts w:eastAsia="Times New Roman" w:cs="Times New Roman"/>
          <w:color w:val="000000"/>
        </w:rPr>
      </w:pPr>
      <w:r>
        <w:rPr>
          <w:rFonts w:eastAsia="Times New Roman" w:cs="Times New Roman"/>
          <w:color w:val="000000"/>
        </w:rPr>
        <w:t>Il verbale di Valutazione sarà trasmesso al Sindaco, il quale alla luce della valutazione formulata dalla Commissione, con proprio decreto individua tra gli idonei il soggetto con cui stipulare il contratto di lavoro, potendosi anche discostare con giudizio motivato, dalle valutazioni della commissione.</w:t>
      </w:r>
    </w:p>
    <w:p w14:paraId="0913B8A2" w14:textId="77777777" w:rsidR="00F47E15" w:rsidRDefault="00F47E15">
      <w:pPr>
        <w:pStyle w:val="Standard"/>
        <w:autoSpaceDE w:val="0"/>
        <w:jc w:val="both"/>
        <w:rPr>
          <w:rFonts w:eastAsia="Times New Roman" w:cs="Times New Roman"/>
          <w:color w:val="000000"/>
        </w:rPr>
      </w:pPr>
      <w:bookmarkStart w:id="0" w:name="_GoBack"/>
      <w:bookmarkEnd w:id="0"/>
    </w:p>
    <w:p w14:paraId="7FF4DF46"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Le comunicazioni di cui al presente articolo, saranno pubblicate sul sito Internet del Comune di Norcia</w:t>
      </w:r>
      <w:r>
        <w:rPr>
          <w:rFonts w:eastAsia="Times New Roman" w:cs="Times New Roman"/>
          <w:i/>
          <w:iCs/>
          <w:color w:val="000000"/>
        </w:rPr>
        <w:t xml:space="preserve">, </w:t>
      </w:r>
      <w:r>
        <w:rPr>
          <w:rFonts w:eastAsia="Times New Roman" w:cs="Times New Roman"/>
          <w:color w:val="000000"/>
        </w:rPr>
        <w:t>hanno valore di notifica a tutti gli effetti. Sarà pertanto cura dei candidati  farsi carico delle relative verifiche</w:t>
      </w:r>
      <w:r>
        <w:rPr>
          <w:rFonts w:eastAsia="Times New Roman" w:cs="Times New Roman"/>
          <w:b/>
          <w:bCs/>
          <w:color w:val="000000"/>
        </w:rPr>
        <w:t>.</w:t>
      </w:r>
    </w:p>
    <w:p w14:paraId="702688F2" w14:textId="2919D114"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 xml:space="preserve">Art. </w:t>
      </w:r>
      <w:r w:rsidR="00D97CE4">
        <w:rPr>
          <w:rFonts w:eastAsia="Times New Roman" w:cs="Times New Roman"/>
          <w:b/>
          <w:bCs/>
          <w:color w:val="000000"/>
        </w:rPr>
        <w:t>7</w:t>
      </w:r>
    </w:p>
    <w:p w14:paraId="1160AA52"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Assunzione</w:t>
      </w:r>
    </w:p>
    <w:p w14:paraId="4472CFC0"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Il candidato individuato dal Sindaco sarà invitato, contestualmente alla comunicazione dell’assunzione, a far pervenire all’Amministrazione, nel termine richiestogli, la documentazione relativa ai requisiti e/o titoli dichiarati nella domanda di partecipazione e nel curriculum, ove non prodotta in allegato alla medesima, pena la decadenza dal diritto all’assunzione.</w:t>
      </w:r>
    </w:p>
    <w:p w14:paraId="0398C8ED"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Qualora il soggetto da assumere non prenda servizio, senza giustificato motivo, entro il termine stabilito, decadrà dal diritto all’assunzione.</w:t>
      </w:r>
    </w:p>
    <w:p w14:paraId="1760ED37"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 xml:space="preserve">La stipulazione del contratto individuale di lavoro comporta l’accettazione piena, da parte del </w:t>
      </w:r>
      <w:r>
        <w:rPr>
          <w:rFonts w:eastAsia="Times New Roman" w:cs="Times New Roman"/>
          <w:color w:val="000000"/>
        </w:rPr>
        <w:lastRenderedPageBreak/>
        <w:t>candidato, di quanto previsto dallo Statuto e dai Regolamenti dell’Ente, nonché del codice di comportamento integrativo approvato dal Comune che sarà sottoscritto unitamente al contratto di lavoro.</w:t>
      </w:r>
    </w:p>
    <w:p w14:paraId="7C790489"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In caso di rinuncia da parte del candidato, l’Amministrazione si riserva la facoltà di invitare il candidato che segue procedendo allo scorrimento della graduatoria.</w:t>
      </w:r>
    </w:p>
    <w:p w14:paraId="49AFE664" w14:textId="0ADA8B2B" w:rsidR="00895478" w:rsidRDefault="00EC4703">
      <w:pPr>
        <w:pStyle w:val="Standard"/>
        <w:autoSpaceDE w:val="0"/>
        <w:jc w:val="both"/>
        <w:rPr>
          <w:rFonts w:eastAsia="Times New Roman" w:cs="Times New Roman"/>
          <w:b/>
          <w:bCs/>
          <w:color w:val="00000A"/>
        </w:rPr>
      </w:pPr>
      <w:r>
        <w:rPr>
          <w:rFonts w:eastAsia="Times New Roman" w:cs="Times New Roman"/>
          <w:b/>
          <w:bCs/>
          <w:color w:val="00000A"/>
        </w:rPr>
        <w:t xml:space="preserve">Art. </w:t>
      </w:r>
      <w:r w:rsidR="00D97CE4">
        <w:rPr>
          <w:rFonts w:eastAsia="Times New Roman" w:cs="Times New Roman"/>
          <w:b/>
          <w:bCs/>
          <w:color w:val="00000A"/>
        </w:rPr>
        <w:t>8</w:t>
      </w:r>
    </w:p>
    <w:p w14:paraId="7C267672" w14:textId="77777777" w:rsidR="00895478" w:rsidRDefault="00EC4703">
      <w:pPr>
        <w:pStyle w:val="Standard"/>
        <w:autoSpaceDE w:val="0"/>
        <w:jc w:val="both"/>
        <w:rPr>
          <w:rFonts w:eastAsia="Times New Roman" w:cs="Times New Roman"/>
          <w:b/>
          <w:bCs/>
          <w:color w:val="00000A"/>
        </w:rPr>
      </w:pPr>
      <w:r>
        <w:rPr>
          <w:rFonts w:eastAsia="Times New Roman" w:cs="Times New Roman"/>
          <w:b/>
          <w:bCs/>
          <w:color w:val="00000A"/>
        </w:rPr>
        <w:t>Trattamento economico</w:t>
      </w:r>
    </w:p>
    <w:p w14:paraId="6A9AF7BC"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Il trattamento economico è stabilito in misura pari a quello previsto per i dipendenti inquadrati nella categoria D1 del vigente CCNL del comparto del personale delle Regioni e delle autonomie locali, riparametrato all’orario di lavoro, nei limiti delle norme contrattuali vigenti, oltre alla tredicesima mensilità, ad eventuali assegni per il nucleo familiare, l'indennità di Posizione Organizzativa ed ogni altra ed eventuale.</w:t>
      </w:r>
    </w:p>
    <w:p w14:paraId="561EDF1B" w14:textId="5D7C7073"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 xml:space="preserve">Art. </w:t>
      </w:r>
      <w:r w:rsidR="00D97CE4">
        <w:rPr>
          <w:rFonts w:eastAsia="Times New Roman" w:cs="Times New Roman"/>
          <w:b/>
          <w:bCs/>
          <w:color w:val="000000"/>
        </w:rPr>
        <w:t>9</w:t>
      </w:r>
    </w:p>
    <w:p w14:paraId="7961F9A7"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 xml:space="preserve">Informativa ai sensi dell’art. 13 del </w:t>
      </w:r>
      <w:proofErr w:type="spellStart"/>
      <w:r>
        <w:rPr>
          <w:rFonts w:eastAsia="Times New Roman" w:cs="Times New Roman"/>
          <w:b/>
          <w:bCs/>
          <w:color w:val="000000"/>
        </w:rPr>
        <w:t>D.Lgs.</w:t>
      </w:r>
      <w:proofErr w:type="spellEnd"/>
      <w:r>
        <w:rPr>
          <w:rFonts w:eastAsia="Times New Roman" w:cs="Times New Roman"/>
          <w:b/>
          <w:bCs/>
          <w:color w:val="000000"/>
        </w:rPr>
        <w:t xml:space="preserve"> n. 196/2003</w:t>
      </w:r>
      <w:r w:rsidR="008A7592">
        <w:rPr>
          <w:rFonts w:eastAsia="Times New Roman" w:cs="Times New Roman"/>
          <w:b/>
          <w:bCs/>
          <w:color w:val="000000"/>
        </w:rPr>
        <w:t xml:space="preserve"> e </w:t>
      </w:r>
      <w:proofErr w:type="spellStart"/>
      <w:r w:rsidR="008A7592">
        <w:rPr>
          <w:rFonts w:eastAsia="Times New Roman" w:cs="Times New Roman"/>
          <w:b/>
          <w:bCs/>
          <w:color w:val="000000"/>
        </w:rPr>
        <w:t>ss.mm.ii</w:t>
      </w:r>
      <w:proofErr w:type="spellEnd"/>
      <w:r w:rsidR="008A7592">
        <w:rPr>
          <w:rFonts w:eastAsia="Times New Roman" w:cs="Times New Roman"/>
          <w:b/>
          <w:bCs/>
          <w:color w:val="000000"/>
        </w:rPr>
        <w:t>.</w:t>
      </w:r>
    </w:p>
    <w:p w14:paraId="3EB37C9F"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“Codice in materia di protezione dei dati personali”</w:t>
      </w:r>
    </w:p>
    <w:p w14:paraId="06C0AA78" w14:textId="77777777" w:rsidR="00895478" w:rsidRDefault="00EC4703">
      <w:pPr>
        <w:pStyle w:val="Standard"/>
        <w:autoSpaceDE w:val="0"/>
        <w:spacing w:after="113"/>
        <w:jc w:val="both"/>
        <w:rPr>
          <w:rFonts w:eastAsia="Times New Roman" w:cs="Times New Roman"/>
          <w:color w:val="000000"/>
        </w:rPr>
      </w:pPr>
      <w:r>
        <w:rPr>
          <w:rFonts w:eastAsia="Times New Roman" w:cs="Times New Roman"/>
          <w:color w:val="000000"/>
        </w:rPr>
        <w:t>I dati personali e/o sensibili raccolti mediante la compilazione della domanda di partecipazione alla procedura di selezione saranno trattati dall'Amministrazione esclusivamente per le finalità e le attività istituzionali dell’Ente, ed in particolare in relazione all’espletamento della presente procedura.</w:t>
      </w:r>
    </w:p>
    <w:p w14:paraId="285874BE" w14:textId="424C07CB"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 xml:space="preserve">Art. </w:t>
      </w:r>
      <w:r w:rsidR="00D97CE4">
        <w:rPr>
          <w:rFonts w:eastAsia="Times New Roman" w:cs="Times New Roman"/>
          <w:b/>
          <w:bCs/>
          <w:color w:val="000000"/>
        </w:rPr>
        <w:t>10</w:t>
      </w:r>
    </w:p>
    <w:p w14:paraId="64836ADF"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Clausola di salvaguardia</w:t>
      </w:r>
    </w:p>
    <w:p w14:paraId="20A7E2A7" w14:textId="77777777" w:rsidR="00895478" w:rsidRDefault="00EC4703">
      <w:pPr>
        <w:pStyle w:val="Standard"/>
        <w:autoSpaceDE w:val="0"/>
        <w:jc w:val="both"/>
        <w:rPr>
          <w:color w:val="000000"/>
        </w:rPr>
      </w:pPr>
      <w:r>
        <w:rPr>
          <w:rFonts w:eastAsia="Times New Roman" w:cs="Times New Roman"/>
          <w:color w:val="000000"/>
        </w:rPr>
        <w:t>Il presente avviso non fa sorgere a favore dei partecipanti alcun diritto all’assunzione presso il comune di Norcia che si riserva, a suo insindacabile giudizio, di non dare seguito alla medesima, anche in riferimento all’applicazione di norme o interpretazioni delle stesse, fra cui le disposizioni sul contenimento delle spese di personale ex art. 1, comma 5</w:t>
      </w:r>
      <w:r w:rsidR="008A7592">
        <w:rPr>
          <w:rFonts w:eastAsia="Times New Roman" w:cs="Times New Roman"/>
          <w:color w:val="000000"/>
        </w:rPr>
        <w:t>57, della Legge 296/2006 e ss..</w:t>
      </w:r>
    </w:p>
    <w:p w14:paraId="63AEDAE3" w14:textId="77777777" w:rsidR="00895478" w:rsidRDefault="00EC4703">
      <w:pPr>
        <w:pStyle w:val="Textbody"/>
        <w:jc w:val="both"/>
        <w:rPr>
          <w:color w:val="000000"/>
        </w:rPr>
      </w:pPr>
      <w:r>
        <w:rPr>
          <w:color w:val="000000"/>
        </w:rPr>
        <w:t xml:space="preserve">L’Amministrazione si riserva di non procedere all’assunzione per motivi di finanza pubblica, per cause ostative derivanti da normative statali o regionali. </w:t>
      </w:r>
      <w:r>
        <w:rPr>
          <w:rFonts w:eastAsia="Times New Roman" w:cs="Times New Roman"/>
          <w:color w:val="000000"/>
        </w:rPr>
        <w:t>L’Amministrazione non procederà all’assunzione qualora nessuno dei candidati risulti idoneo a seguito della valutazione della commissione e del Sindaco.</w:t>
      </w:r>
    </w:p>
    <w:p w14:paraId="46101579" w14:textId="4E9C94AA"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 xml:space="preserve">Art. </w:t>
      </w:r>
      <w:r w:rsidR="00D97CE4">
        <w:rPr>
          <w:rFonts w:eastAsia="Times New Roman" w:cs="Times New Roman"/>
          <w:b/>
          <w:bCs/>
          <w:color w:val="000000"/>
        </w:rPr>
        <w:t>11</w:t>
      </w:r>
    </w:p>
    <w:p w14:paraId="7214A915" w14:textId="77777777" w:rsidR="00895478" w:rsidRDefault="00EC4703">
      <w:pPr>
        <w:pStyle w:val="Standard"/>
        <w:autoSpaceDE w:val="0"/>
        <w:jc w:val="both"/>
        <w:rPr>
          <w:rFonts w:eastAsia="Times New Roman" w:cs="Times New Roman"/>
          <w:b/>
          <w:bCs/>
          <w:color w:val="000000"/>
        </w:rPr>
      </w:pPr>
      <w:r>
        <w:rPr>
          <w:rFonts w:eastAsia="Times New Roman" w:cs="Times New Roman"/>
          <w:b/>
          <w:bCs/>
          <w:color w:val="000000"/>
        </w:rPr>
        <w:t>Norma finale</w:t>
      </w:r>
    </w:p>
    <w:p w14:paraId="5D90003A" w14:textId="657B0144" w:rsidR="009C47BC" w:rsidRDefault="009C47BC">
      <w:pPr>
        <w:pStyle w:val="Standard"/>
        <w:autoSpaceDE w:val="0"/>
        <w:jc w:val="both"/>
        <w:rPr>
          <w:rFonts w:eastAsia="Times New Roman" w:cs="Times New Roman"/>
          <w:color w:val="000000"/>
        </w:rPr>
      </w:pPr>
      <w:r>
        <w:rPr>
          <w:rFonts w:eastAsia="Times New Roman" w:cs="Times New Roman"/>
          <w:color w:val="000000"/>
        </w:rPr>
        <w:t>Il presente avviso verrà pubblicato in forma integrale sull’albo pretorio del Comune per 15 giorni dalla pubblicazione.</w:t>
      </w:r>
    </w:p>
    <w:p w14:paraId="3D161B44" w14:textId="77777777" w:rsidR="00895478" w:rsidRDefault="00EC4703">
      <w:pPr>
        <w:pStyle w:val="Standard"/>
        <w:autoSpaceDE w:val="0"/>
        <w:jc w:val="both"/>
        <w:rPr>
          <w:rFonts w:eastAsia="Times New Roman" w:cs="Times New Roman"/>
          <w:color w:val="00000A"/>
        </w:rPr>
      </w:pPr>
      <w:r>
        <w:rPr>
          <w:rFonts w:eastAsia="Times New Roman" w:cs="Times New Roman"/>
          <w:color w:val="00000A"/>
        </w:rPr>
        <w:t>Per quanto non previsto nel presente avviso si fa riferimento alle normative vigenti, al vigente CCNL del comparto EE.LL., al Regolamento sull’ordinamento sugli uffici e servizi.</w:t>
      </w:r>
    </w:p>
    <w:p w14:paraId="1420CC95" w14:textId="77777777" w:rsidR="00895478" w:rsidRDefault="00895478">
      <w:pPr>
        <w:pStyle w:val="Standard"/>
        <w:autoSpaceDE w:val="0"/>
        <w:jc w:val="both"/>
        <w:rPr>
          <w:rFonts w:eastAsia="Times New Roman" w:cs="Times New Roman"/>
          <w:color w:val="00000A"/>
        </w:rPr>
      </w:pPr>
    </w:p>
    <w:p w14:paraId="4955318B"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Il Responsabile del Procedimento relativo al presente avviso è il Responsabile dell’Area Economico Finanziaria.</w:t>
      </w:r>
    </w:p>
    <w:p w14:paraId="645A6AED" w14:textId="77777777" w:rsidR="00895478" w:rsidRDefault="00895478">
      <w:pPr>
        <w:pStyle w:val="Standard"/>
        <w:autoSpaceDE w:val="0"/>
        <w:jc w:val="both"/>
        <w:rPr>
          <w:rFonts w:eastAsia="Times New Roman" w:cs="Times New Roman"/>
          <w:color w:val="000000"/>
        </w:rPr>
      </w:pPr>
    </w:p>
    <w:p w14:paraId="7BC4E03C" w14:textId="77777777" w:rsidR="00895478" w:rsidRDefault="00895478">
      <w:pPr>
        <w:pStyle w:val="Standard"/>
        <w:autoSpaceDE w:val="0"/>
        <w:jc w:val="both"/>
        <w:rPr>
          <w:rFonts w:eastAsia="Times New Roman" w:cs="Times New Roman"/>
          <w:color w:val="000000"/>
        </w:rPr>
      </w:pPr>
    </w:p>
    <w:p w14:paraId="4ADB4B57" w14:textId="77777777" w:rsidR="00895478" w:rsidRDefault="00EC4703">
      <w:pPr>
        <w:pStyle w:val="Standard"/>
        <w:autoSpaceDE w:val="0"/>
        <w:jc w:val="both"/>
        <w:rPr>
          <w:rFonts w:eastAsia="Times New Roman" w:cs="Times New Roman"/>
          <w:color w:val="000000"/>
        </w:rPr>
      </w:pPr>
      <w:r>
        <w:rPr>
          <w:rFonts w:eastAsia="Times New Roman" w:cs="Times New Roman"/>
          <w:color w:val="000000"/>
        </w:rPr>
        <w:t>Norcia, lì_________________</w:t>
      </w:r>
    </w:p>
    <w:p w14:paraId="59E63806" w14:textId="77777777" w:rsidR="00895478" w:rsidRDefault="00895478">
      <w:pPr>
        <w:pStyle w:val="Standard"/>
        <w:autoSpaceDE w:val="0"/>
        <w:jc w:val="right"/>
        <w:rPr>
          <w:rFonts w:eastAsia="Times New Roman" w:cs="Times New Roman"/>
          <w:color w:val="000000"/>
        </w:rPr>
      </w:pPr>
    </w:p>
    <w:p w14:paraId="70001BD6" w14:textId="77777777" w:rsidR="00895478" w:rsidRDefault="00895478">
      <w:pPr>
        <w:pStyle w:val="Standard"/>
        <w:autoSpaceDE w:val="0"/>
        <w:jc w:val="right"/>
        <w:rPr>
          <w:rFonts w:eastAsia="Times New Roman" w:cs="Times New Roman"/>
          <w:color w:val="000000"/>
        </w:rPr>
      </w:pPr>
    </w:p>
    <w:p w14:paraId="4F38E2E4" w14:textId="77777777" w:rsidR="00895478" w:rsidRDefault="00895478">
      <w:pPr>
        <w:pStyle w:val="Standard"/>
        <w:autoSpaceDE w:val="0"/>
        <w:jc w:val="right"/>
        <w:rPr>
          <w:rFonts w:eastAsia="Times New Roman" w:cs="Times New Roman"/>
          <w:color w:val="000000"/>
        </w:rPr>
      </w:pPr>
    </w:p>
    <w:p w14:paraId="5465324C" w14:textId="77777777" w:rsidR="00895478" w:rsidRDefault="00EC4703" w:rsidP="00B90EA9">
      <w:pPr>
        <w:pStyle w:val="Standard"/>
        <w:autoSpaceDE w:val="0"/>
        <w:ind w:left="3545" w:firstLine="709"/>
        <w:jc w:val="center"/>
        <w:rPr>
          <w:rFonts w:eastAsia="Times New Roman" w:cs="Times New Roman"/>
          <w:color w:val="000000"/>
        </w:rPr>
      </w:pPr>
      <w:r>
        <w:rPr>
          <w:rFonts w:eastAsia="Times New Roman" w:cs="Times New Roman"/>
          <w:color w:val="000000"/>
        </w:rPr>
        <w:t>IL RESPONSABILE</w:t>
      </w:r>
    </w:p>
    <w:p w14:paraId="494775E9" w14:textId="77777777" w:rsidR="00895478" w:rsidRDefault="00EC4703">
      <w:pPr>
        <w:pStyle w:val="Standard"/>
        <w:autoSpaceDE w:val="0"/>
        <w:jc w:val="right"/>
        <w:rPr>
          <w:rFonts w:eastAsia="Times New Roman" w:cs="Times New Roman"/>
          <w:color w:val="000000"/>
        </w:rPr>
      </w:pPr>
      <w:r>
        <w:rPr>
          <w:rFonts w:eastAsia="Times New Roman" w:cs="Times New Roman"/>
          <w:color w:val="000000"/>
        </w:rPr>
        <w:t>DELL'AREA ECONOMICO FINANZIARIA</w:t>
      </w:r>
    </w:p>
    <w:sectPr w:rsidR="00895478" w:rsidSect="00B90EA9">
      <w:pgSz w:w="11906" w:h="16838"/>
      <w:pgMar w:top="709"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780FF" w14:textId="77777777" w:rsidR="007777C3" w:rsidRDefault="007777C3">
      <w:r>
        <w:separator/>
      </w:r>
    </w:p>
  </w:endnote>
  <w:endnote w:type="continuationSeparator" w:id="0">
    <w:p w14:paraId="0E180388" w14:textId="77777777" w:rsidR="007777C3" w:rsidRDefault="0077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IDFont+F2">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832B7" w14:textId="77777777" w:rsidR="007777C3" w:rsidRDefault="007777C3">
      <w:r>
        <w:rPr>
          <w:color w:val="000000"/>
        </w:rPr>
        <w:ptab w:relativeTo="margin" w:alignment="center" w:leader="none"/>
      </w:r>
    </w:p>
  </w:footnote>
  <w:footnote w:type="continuationSeparator" w:id="0">
    <w:p w14:paraId="20C148E0" w14:textId="77777777" w:rsidR="007777C3" w:rsidRDefault="00777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FFA"/>
    <w:multiLevelType w:val="hybridMultilevel"/>
    <w:tmpl w:val="7D9E7EC2"/>
    <w:lvl w:ilvl="0" w:tplc="7514017C">
      <w:start w:val="1"/>
      <w:numFmt w:val="lowerLetter"/>
      <w:lvlText w:val="%1)"/>
      <w:lvlJc w:val="left"/>
      <w:pPr>
        <w:ind w:left="786"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B8C4AB5"/>
    <w:multiLevelType w:val="hybridMultilevel"/>
    <w:tmpl w:val="87D225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95478"/>
    <w:rsid w:val="0007759C"/>
    <w:rsid w:val="00087904"/>
    <w:rsid w:val="002711DA"/>
    <w:rsid w:val="002A3B4B"/>
    <w:rsid w:val="002B241E"/>
    <w:rsid w:val="002E72C0"/>
    <w:rsid w:val="00305CA0"/>
    <w:rsid w:val="0032114A"/>
    <w:rsid w:val="003E4101"/>
    <w:rsid w:val="003F0B59"/>
    <w:rsid w:val="004E774C"/>
    <w:rsid w:val="006241DD"/>
    <w:rsid w:val="00637D8C"/>
    <w:rsid w:val="00657817"/>
    <w:rsid w:val="0076311F"/>
    <w:rsid w:val="007777C3"/>
    <w:rsid w:val="007C1D11"/>
    <w:rsid w:val="007C385A"/>
    <w:rsid w:val="00814E86"/>
    <w:rsid w:val="00895478"/>
    <w:rsid w:val="008A5E79"/>
    <w:rsid w:val="008A7592"/>
    <w:rsid w:val="008B1A20"/>
    <w:rsid w:val="0091328B"/>
    <w:rsid w:val="009156C1"/>
    <w:rsid w:val="009C47BC"/>
    <w:rsid w:val="00A40B2C"/>
    <w:rsid w:val="00AE6988"/>
    <w:rsid w:val="00B90EA9"/>
    <w:rsid w:val="00BC660C"/>
    <w:rsid w:val="00BD6780"/>
    <w:rsid w:val="00CD6F0E"/>
    <w:rsid w:val="00D651D9"/>
    <w:rsid w:val="00D97CE4"/>
    <w:rsid w:val="00DD4B6C"/>
    <w:rsid w:val="00EC4703"/>
    <w:rsid w:val="00EE1ECB"/>
    <w:rsid w:val="00F47E15"/>
    <w:rsid w:val="00F75B6A"/>
    <w:rsid w:val="00FA64BA"/>
    <w:rsid w:val="00FB1D6B"/>
    <w:rsid w:val="00FE0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Paragrafoelenco">
    <w:name w:val="List Paragraph"/>
    <w:basedOn w:val="Normale"/>
    <w:uiPriority w:val="34"/>
    <w:qFormat/>
    <w:rsid w:val="0091328B"/>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Paragrafoelenco">
    <w:name w:val="List Paragraph"/>
    <w:basedOn w:val="Normale"/>
    <w:uiPriority w:val="34"/>
    <w:qFormat/>
    <w:rsid w:val="0091328B"/>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DD26-D380-4811-A6CB-688842B3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Pages>
  <Words>1886</Words>
  <Characters>10752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Loretta Marucci</dc:creator>
  <cp:lastModifiedBy>Loretta Marucci</cp:lastModifiedBy>
  <cp:revision>35</cp:revision>
  <dcterms:created xsi:type="dcterms:W3CDTF">2017-05-24T16:09:00Z</dcterms:created>
  <dcterms:modified xsi:type="dcterms:W3CDTF">2019-07-19T11:26:00Z</dcterms:modified>
</cp:coreProperties>
</file>