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37" w:rsidRDefault="00186637">
      <w:pPr>
        <w:pStyle w:val="Default"/>
      </w:pPr>
    </w:p>
    <w:p w:rsidR="00186637" w:rsidRDefault="0096412E" w:rsidP="003C3247">
      <w:pPr>
        <w:pStyle w:val="Default"/>
        <w:jc w:val="both"/>
      </w:pPr>
      <w:r>
        <w:rPr>
          <w:b/>
          <w:bCs/>
          <w:sz w:val="22"/>
          <w:szCs w:val="22"/>
        </w:rPr>
        <w:t xml:space="preserve">AVVISO DI SELEZIONE PUBBLICA PER LA NOMINA DI COMPONENTE ESTERNO </w:t>
      </w:r>
      <w:r w:rsidR="00D06261">
        <w:rPr>
          <w:b/>
          <w:bCs/>
          <w:sz w:val="22"/>
          <w:szCs w:val="22"/>
        </w:rPr>
        <w:t xml:space="preserve">CON FUNZIONI DI PRESIDENTE </w:t>
      </w:r>
      <w:r>
        <w:rPr>
          <w:b/>
          <w:bCs/>
          <w:sz w:val="22"/>
          <w:szCs w:val="22"/>
        </w:rPr>
        <w:t>DELL’UFFICIO DEI PROCEDIMENTI DISCIPLINARI DEL COMUNE DI NORCIA</w:t>
      </w:r>
    </w:p>
    <w:p w:rsidR="00186637" w:rsidRDefault="0096412E" w:rsidP="005942D9">
      <w:pPr>
        <w:pStyle w:val="Default"/>
        <w:jc w:val="center"/>
        <w:rPr>
          <w:b/>
          <w:bCs/>
          <w:sz w:val="22"/>
          <w:szCs w:val="22"/>
        </w:rPr>
      </w:pPr>
      <w:r>
        <w:rPr>
          <w:b/>
          <w:bCs/>
          <w:sz w:val="22"/>
          <w:szCs w:val="22"/>
        </w:rPr>
        <w:t xml:space="preserve">IL RESPONSABILE DELL'AREA </w:t>
      </w:r>
      <w:r w:rsidR="005942D9">
        <w:rPr>
          <w:b/>
          <w:bCs/>
          <w:sz w:val="22"/>
          <w:szCs w:val="22"/>
        </w:rPr>
        <w:t xml:space="preserve">ECONOMICO </w:t>
      </w:r>
      <w:r>
        <w:rPr>
          <w:b/>
          <w:bCs/>
          <w:sz w:val="22"/>
          <w:szCs w:val="22"/>
        </w:rPr>
        <w:t>FINANZIARIA</w:t>
      </w:r>
    </w:p>
    <w:p w:rsidR="00186637" w:rsidRDefault="0096412E" w:rsidP="003C3247">
      <w:pPr>
        <w:pStyle w:val="Default"/>
        <w:jc w:val="both"/>
        <w:rPr>
          <w:sz w:val="22"/>
          <w:szCs w:val="22"/>
        </w:rPr>
      </w:pPr>
      <w:r>
        <w:rPr>
          <w:sz w:val="22"/>
          <w:szCs w:val="22"/>
        </w:rPr>
        <w:t xml:space="preserve">Visto il decreto legislativo 267/2000 e </w:t>
      </w:r>
      <w:proofErr w:type="spellStart"/>
      <w:r>
        <w:rPr>
          <w:sz w:val="22"/>
          <w:szCs w:val="22"/>
        </w:rPr>
        <w:t>ss.mm.ed</w:t>
      </w:r>
      <w:proofErr w:type="spellEnd"/>
      <w:r>
        <w:rPr>
          <w:sz w:val="22"/>
          <w:szCs w:val="22"/>
        </w:rPr>
        <w:t xml:space="preserve"> ii.;</w:t>
      </w:r>
    </w:p>
    <w:p w:rsidR="00186637" w:rsidRDefault="0096412E" w:rsidP="003C3247">
      <w:pPr>
        <w:pStyle w:val="Default"/>
        <w:jc w:val="both"/>
        <w:rPr>
          <w:sz w:val="22"/>
          <w:szCs w:val="22"/>
        </w:rPr>
      </w:pPr>
      <w:r>
        <w:rPr>
          <w:sz w:val="22"/>
          <w:szCs w:val="22"/>
        </w:rPr>
        <w:t>Visto il decreto legislativo 150/2009;</w:t>
      </w:r>
    </w:p>
    <w:p w:rsidR="00186637" w:rsidRDefault="0096412E" w:rsidP="003C3247">
      <w:pPr>
        <w:pStyle w:val="Default"/>
        <w:jc w:val="both"/>
        <w:rPr>
          <w:sz w:val="22"/>
          <w:szCs w:val="22"/>
        </w:rPr>
      </w:pPr>
      <w:r>
        <w:rPr>
          <w:sz w:val="22"/>
          <w:szCs w:val="22"/>
        </w:rPr>
        <w:t xml:space="preserve">Visto il decreto legislativo 165/2001e </w:t>
      </w:r>
      <w:proofErr w:type="spellStart"/>
      <w:r>
        <w:rPr>
          <w:sz w:val="22"/>
          <w:szCs w:val="22"/>
        </w:rPr>
        <w:t>ss.mm.ed</w:t>
      </w:r>
      <w:proofErr w:type="spellEnd"/>
      <w:r>
        <w:rPr>
          <w:sz w:val="22"/>
          <w:szCs w:val="22"/>
        </w:rPr>
        <w:t xml:space="preserve"> ii;</w:t>
      </w:r>
    </w:p>
    <w:p w:rsidR="00186637" w:rsidRDefault="0096412E" w:rsidP="003C3247">
      <w:pPr>
        <w:pStyle w:val="Default"/>
        <w:jc w:val="both"/>
        <w:rPr>
          <w:sz w:val="22"/>
          <w:szCs w:val="22"/>
        </w:rPr>
      </w:pPr>
      <w:r>
        <w:rPr>
          <w:sz w:val="22"/>
          <w:szCs w:val="22"/>
        </w:rPr>
        <w:t>Visto il decreto legislativo 25/5/2017 n.75;</w:t>
      </w:r>
    </w:p>
    <w:p w:rsidR="00186637" w:rsidRDefault="0096412E" w:rsidP="003C3247">
      <w:pPr>
        <w:pStyle w:val="Default"/>
        <w:jc w:val="both"/>
        <w:rPr>
          <w:sz w:val="22"/>
          <w:szCs w:val="22"/>
        </w:rPr>
      </w:pPr>
      <w:r>
        <w:rPr>
          <w:sz w:val="22"/>
          <w:szCs w:val="22"/>
        </w:rPr>
        <w:t xml:space="preserve">Visto il vigente ‘Regolamento per l’Ordinamento degli Uffici e dei Servizi’;  </w:t>
      </w:r>
    </w:p>
    <w:p w:rsidR="00186637" w:rsidRDefault="0096412E" w:rsidP="003C3247">
      <w:pPr>
        <w:pStyle w:val="Default"/>
        <w:jc w:val="both"/>
        <w:rPr>
          <w:sz w:val="22"/>
          <w:szCs w:val="22"/>
        </w:rPr>
      </w:pPr>
      <w:r>
        <w:rPr>
          <w:sz w:val="22"/>
          <w:szCs w:val="22"/>
        </w:rPr>
        <w:t xml:space="preserve"> </w:t>
      </w:r>
    </w:p>
    <w:p w:rsidR="00186637" w:rsidRDefault="0096412E" w:rsidP="003C3247">
      <w:pPr>
        <w:pStyle w:val="Default"/>
        <w:jc w:val="both"/>
        <w:rPr>
          <w:b/>
          <w:bCs/>
          <w:sz w:val="22"/>
          <w:szCs w:val="22"/>
        </w:rPr>
      </w:pPr>
      <w:r>
        <w:rPr>
          <w:b/>
          <w:bCs/>
          <w:sz w:val="22"/>
          <w:szCs w:val="22"/>
        </w:rPr>
        <w:t xml:space="preserve">                                                                        RENDE NOTO</w:t>
      </w:r>
    </w:p>
    <w:p w:rsidR="00186637" w:rsidRDefault="0096412E" w:rsidP="003C3247">
      <w:pPr>
        <w:pStyle w:val="Default"/>
        <w:jc w:val="both"/>
        <w:rPr>
          <w:sz w:val="22"/>
          <w:szCs w:val="22"/>
        </w:rPr>
      </w:pPr>
      <w:r>
        <w:rPr>
          <w:sz w:val="22"/>
          <w:szCs w:val="22"/>
        </w:rPr>
        <w:t xml:space="preserve">E’ indetta selezione pubblica per l’individuazione di n. 1 soggetto esterno all’Ente a cui attribuire l’incarico di membro dell’Ufficio dei Procedimenti Disciplinari </w:t>
      </w:r>
      <w:r w:rsidR="00D06261">
        <w:rPr>
          <w:sz w:val="22"/>
          <w:szCs w:val="22"/>
        </w:rPr>
        <w:t xml:space="preserve">con funzioni di Presidente </w:t>
      </w:r>
      <w:r>
        <w:rPr>
          <w:sz w:val="22"/>
          <w:szCs w:val="22"/>
        </w:rPr>
        <w:t>(UPD).</w:t>
      </w:r>
    </w:p>
    <w:p w:rsidR="0016188A" w:rsidRDefault="0016188A" w:rsidP="003C3247">
      <w:pPr>
        <w:pStyle w:val="Default"/>
        <w:jc w:val="both"/>
        <w:rPr>
          <w:b/>
          <w:bCs/>
          <w:sz w:val="22"/>
          <w:szCs w:val="22"/>
        </w:rPr>
      </w:pPr>
    </w:p>
    <w:p w:rsidR="00186637" w:rsidRDefault="0096412E" w:rsidP="003C3247">
      <w:pPr>
        <w:pStyle w:val="Default"/>
        <w:jc w:val="both"/>
        <w:rPr>
          <w:b/>
          <w:bCs/>
          <w:sz w:val="22"/>
          <w:szCs w:val="22"/>
        </w:rPr>
      </w:pPr>
      <w:r>
        <w:rPr>
          <w:b/>
          <w:bCs/>
          <w:sz w:val="22"/>
          <w:szCs w:val="22"/>
        </w:rPr>
        <w:t>REQUISITI GENERALI PER L’AMMISSIONE</w:t>
      </w:r>
    </w:p>
    <w:p w:rsidR="00186637" w:rsidRDefault="0096412E" w:rsidP="003C3247">
      <w:pPr>
        <w:pStyle w:val="Default"/>
        <w:jc w:val="both"/>
        <w:rPr>
          <w:sz w:val="22"/>
          <w:szCs w:val="22"/>
        </w:rPr>
      </w:pPr>
      <w:r>
        <w:rPr>
          <w:sz w:val="22"/>
          <w:szCs w:val="22"/>
        </w:rPr>
        <w:t>Per l’ammissione alla selezione è richiesto il possesso dei seguenti requisiti generali:</w:t>
      </w:r>
    </w:p>
    <w:p w:rsidR="00186637" w:rsidRDefault="0096412E" w:rsidP="003C3247">
      <w:pPr>
        <w:pStyle w:val="Default"/>
        <w:spacing w:after="68"/>
        <w:jc w:val="both"/>
        <w:rPr>
          <w:sz w:val="22"/>
          <w:szCs w:val="22"/>
        </w:rPr>
      </w:pPr>
      <w:r>
        <w:rPr>
          <w:sz w:val="22"/>
          <w:szCs w:val="22"/>
        </w:rPr>
        <w:t> Diploma di laurea specialistica o di laurea quadriennale conseguita nel precedente ordinamento degli studi in Giurisprudenza ed equipollenti;</w:t>
      </w:r>
    </w:p>
    <w:p w:rsidR="00186637" w:rsidRDefault="0096412E" w:rsidP="003C3247">
      <w:pPr>
        <w:pStyle w:val="Default"/>
        <w:jc w:val="both"/>
        <w:rPr>
          <w:sz w:val="22"/>
          <w:szCs w:val="22"/>
        </w:rPr>
      </w:pPr>
      <w:r>
        <w:rPr>
          <w:sz w:val="22"/>
          <w:szCs w:val="22"/>
        </w:rPr>
        <w:t> Adeguata esperienza e qualificazione professionale con riferimento specifico alla gestione del personale degli Enti pubblici. A tal fine si terrà conto, in particolare, dell’esperienza professionale desunta dal ‘curricula’ e dell’attinenza con l’attività oggetto dell’incarico in materia civile, penale e amministrativa.</w:t>
      </w:r>
    </w:p>
    <w:p w:rsidR="00186637" w:rsidRDefault="00186637" w:rsidP="003C3247">
      <w:pPr>
        <w:pStyle w:val="Default"/>
        <w:jc w:val="both"/>
        <w:rPr>
          <w:sz w:val="22"/>
          <w:szCs w:val="22"/>
        </w:rPr>
      </w:pPr>
    </w:p>
    <w:p w:rsidR="00186637" w:rsidRDefault="0096412E" w:rsidP="003C3247">
      <w:pPr>
        <w:pStyle w:val="Default"/>
        <w:jc w:val="both"/>
        <w:rPr>
          <w:sz w:val="22"/>
          <w:szCs w:val="22"/>
        </w:rPr>
      </w:pPr>
      <w:r>
        <w:rPr>
          <w:sz w:val="22"/>
          <w:szCs w:val="22"/>
        </w:rPr>
        <w:t xml:space="preserve">Non può essere nominato componente dell’UPD del Comune di Norcia il soggetto che:  </w:t>
      </w:r>
    </w:p>
    <w:p w:rsidR="00186637" w:rsidRDefault="0096412E" w:rsidP="003C3247">
      <w:pPr>
        <w:pStyle w:val="Default"/>
        <w:jc w:val="both"/>
        <w:rPr>
          <w:sz w:val="22"/>
          <w:szCs w:val="22"/>
        </w:rPr>
      </w:pPr>
      <w:r>
        <w:rPr>
          <w:sz w:val="22"/>
          <w:szCs w:val="22"/>
        </w:rPr>
        <w:t>a) abbia svolto incarichi di indirizzo politico o ricoperto cariche pubbliche elettive presso l’Amministrazione Comunale di Norcia nel triennio precedente la nomina;</w:t>
      </w:r>
    </w:p>
    <w:p w:rsidR="00186637" w:rsidRDefault="0096412E" w:rsidP="003C3247">
      <w:pPr>
        <w:pStyle w:val="Default"/>
        <w:jc w:val="both"/>
        <w:rPr>
          <w:sz w:val="22"/>
          <w:szCs w:val="22"/>
        </w:rPr>
      </w:pPr>
      <w:r>
        <w:rPr>
          <w:sz w:val="22"/>
          <w:szCs w:val="22"/>
        </w:rPr>
        <w:t>b) svolga le funzioni di Revisore dei Conti o Nucleo di Valutazione presso il Comune di Norcia;</w:t>
      </w:r>
    </w:p>
    <w:p w:rsidR="00186637" w:rsidRDefault="0096412E" w:rsidP="003C3247">
      <w:pPr>
        <w:pStyle w:val="Default"/>
        <w:jc w:val="both"/>
        <w:rPr>
          <w:sz w:val="22"/>
          <w:szCs w:val="22"/>
        </w:rPr>
      </w:pPr>
      <w:r>
        <w:rPr>
          <w:sz w:val="22"/>
          <w:szCs w:val="22"/>
        </w:rPr>
        <w:t>c) si trovi, nei confronti dell’Amministrazione Comunale di Norcia, in una situazione di conflitto, anche potenziale, di interessi propri o professionali, del coniuge, di conviventi, di parenti, di affini entro il secondo grado;</w:t>
      </w:r>
    </w:p>
    <w:p w:rsidR="00186637" w:rsidRDefault="0096412E" w:rsidP="003C3247">
      <w:pPr>
        <w:pStyle w:val="Default"/>
        <w:jc w:val="both"/>
        <w:rPr>
          <w:sz w:val="22"/>
          <w:szCs w:val="22"/>
        </w:rPr>
      </w:pPr>
      <w:r>
        <w:rPr>
          <w:sz w:val="22"/>
          <w:szCs w:val="22"/>
        </w:rPr>
        <w:t>d) abbia un rapporto di coniugio, di convivenza, di parentela o di affinità entro il quarto grado, con dipendenti, Sindaco, Assessori, Consiglieri Comunali in carica del Comune di Norcia;</w:t>
      </w:r>
    </w:p>
    <w:p w:rsidR="00186637" w:rsidRDefault="0096412E" w:rsidP="003C3247">
      <w:pPr>
        <w:pStyle w:val="Default"/>
        <w:jc w:val="both"/>
        <w:rPr>
          <w:sz w:val="22"/>
          <w:szCs w:val="22"/>
        </w:rPr>
      </w:pPr>
      <w:r>
        <w:rPr>
          <w:sz w:val="22"/>
          <w:szCs w:val="22"/>
        </w:rPr>
        <w:t xml:space="preserve">e) incorra nelle ipotesi di incompatibilità e ineleggibilità previste per i Revisori dei Conti dall’art. 236 del D. </w:t>
      </w:r>
      <w:proofErr w:type="spellStart"/>
      <w:r>
        <w:rPr>
          <w:sz w:val="22"/>
          <w:szCs w:val="22"/>
        </w:rPr>
        <w:t>Lgs</w:t>
      </w:r>
      <w:proofErr w:type="spellEnd"/>
      <w:r>
        <w:rPr>
          <w:sz w:val="22"/>
          <w:szCs w:val="22"/>
        </w:rPr>
        <w:t>. 267/2000;</w:t>
      </w:r>
    </w:p>
    <w:p w:rsidR="00186637" w:rsidRDefault="0096412E" w:rsidP="003C3247">
      <w:pPr>
        <w:pStyle w:val="Default"/>
        <w:jc w:val="both"/>
        <w:rPr>
          <w:sz w:val="22"/>
          <w:szCs w:val="22"/>
        </w:rPr>
      </w:pPr>
      <w:r>
        <w:rPr>
          <w:sz w:val="22"/>
          <w:szCs w:val="22"/>
        </w:rPr>
        <w:t>f) sia stato rimosso, motivatamente, dall’incarico quale UPD prima della scadenza del mandato.;</w:t>
      </w:r>
    </w:p>
    <w:p w:rsidR="00186637" w:rsidRDefault="0096412E" w:rsidP="003C3247">
      <w:pPr>
        <w:pStyle w:val="Default"/>
        <w:jc w:val="both"/>
        <w:rPr>
          <w:sz w:val="22"/>
          <w:szCs w:val="22"/>
        </w:rPr>
      </w:pPr>
      <w:r>
        <w:rPr>
          <w:sz w:val="22"/>
          <w:szCs w:val="22"/>
        </w:rPr>
        <w:t>g) sia stato escluso dai pubblici uffici;</w:t>
      </w:r>
    </w:p>
    <w:p w:rsidR="00186637" w:rsidRDefault="0096412E" w:rsidP="003C3247">
      <w:pPr>
        <w:pStyle w:val="Default"/>
        <w:jc w:val="both"/>
        <w:rPr>
          <w:sz w:val="22"/>
          <w:szCs w:val="22"/>
        </w:rPr>
      </w:pPr>
      <w:r>
        <w:rPr>
          <w:sz w:val="22"/>
          <w:szCs w:val="22"/>
        </w:rPr>
        <w:t>h) faccia parte di organi di amministrazione attiva o consultiva di organismi a cui partecipa finanziariamente l’Ente o che dallo stesso ricevano contributi.</w:t>
      </w:r>
    </w:p>
    <w:p w:rsidR="0016188A" w:rsidRDefault="0016188A" w:rsidP="003C3247">
      <w:pPr>
        <w:pStyle w:val="Default"/>
        <w:jc w:val="both"/>
        <w:rPr>
          <w:b/>
          <w:bCs/>
          <w:sz w:val="22"/>
          <w:szCs w:val="22"/>
        </w:rPr>
      </w:pPr>
    </w:p>
    <w:p w:rsidR="00186637" w:rsidRDefault="0096412E" w:rsidP="003C3247">
      <w:pPr>
        <w:pStyle w:val="Default"/>
        <w:jc w:val="both"/>
        <w:rPr>
          <w:b/>
          <w:bCs/>
          <w:sz w:val="22"/>
          <w:szCs w:val="22"/>
        </w:rPr>
      </w:pPr>
      <w:r>
        <w:rPr>
          <w:b/>
          <w:bCs/>
          <w:sz w:val="22"/>
          <w:szCs w:val="22"/>
        </w:rPr>
        <w:t>NOMINA</w:t>
      </w:r>
    </w:p>
    <w:p w:rsidR="00186637" w:rsidRDefault="0096412E" w:rsidP="003C3247">
      <w:pPr>
        <w:pStyle w:val="Default"/>
        <w:jc w:val="both"/>
        <w:rPr>
          <w:sz w:val="22"/>
          <w:szCs w:val="22"/>
        </w:rPr>
      </w:pPr>
      <w:r>
        <w:rPr>
          <w:sz w:val="22"/>
          <w:szCs w:val="22"/>
        </w:rPr>
        <w:t>Il Responsabile del Procedimento, previa verifica del possesso dei requisiti richiesti dal presente avviso da parte dei partecipanti, trasmette al Sindaco i curricula degli interessati. La nomina sarà effettuata dal Sindaco, il quale prima della nomina si può riservare la facoltà di effettuare colloqui con i candidati che presentino i curricula ritenuti maggiormente idonei all’incarico.</w:t>
      </w:r>
    </w:p>
    <w:p w:rsidR="00186637" w:rsidRDefault="0096412E" w:rsidP="003C3247">
      <w:pPr>
        <w:pStyle w:val="Default"/>
        <w:jc w:val="both"/>
        <w:rPr>
          <w:sz w:val="22"/>
          <w:szCs w:val="22"/>
        </w:rPr>
      </w:pPr>
      <w:r>
        <w:rPr>
          <w:sz w:val="22"/>
          <w:szCs w:val="22"/>
        </w:rPr>
        <w:t>Il membro esterno è nominato previa pubblicazione sul sito istituzionale del Comune per   10 giorni  del presente avviso. In esito alla selezione di cui al presente avviso, non si procederà alla formazione di alcuna graduatoria, bensì di un elenco dal quale l’Amministrazione Comunale potrà attingere in caso di sostituzioni nel corso dell'incarico.</w:t>
      </w:r>
    </w:p>
    <w:p w:rsidR="0016188A" w:rsidRDefault="0016188A" w:rsidP="003C3247">
      <w:pPr>
        <w:pStyle w:val="Default"/>
        <w:jc w:val="both"/>
        <w:rPr>
          <w:b/>
          <w:bCs/>
          <w:sz w:val="22"/>
          <w:szCs w:val="22"/>
        </w:rPr>
      </w:pPr>
    </w:p>
    <w:p w:rsidR="00186637" w:rsidRDefault="0096412E" w:rsidP="003C3247">
      <w:pPr>
        <w:pStyle w:val="Default"/>
        <w:jc w:val="both"/>
        <w:rPr>
          <w:b/>
          <w:bCs/>
          <w:sz w:val="22"/>
          <w:szCs w:val="22"/>
        </w:rPr>
      </w:pPr>
      <w:r>
        <w:rPr>
          <w:b/>
          <w:bCs/>
          <w:sz w:val="22"/>
          <w:szCs w:val="22"/>
        </w:rPr>
        <w:t>DURATA INCARICO</w:t>
      </w:r>
    </w:p>
    <w:p w:rsidR="00186637" w:rsidRDefault="0096412E" w:rsidP="003C3247">
      <w:pPr>
        <w:pStyle w:val="Default"/>
        <w:jc w:val="both"/>
        <w:rPr>
          <w:sz w:val="22"/>
          <w:szCs w:val="22"/>
        </w:rPr>
      </w:pPr>
      <w:r>
        <w:rPr>
          <w:sz w:val="22"/>
          <w:szCs w:val="22"/>
        </w:rPr>
        <w:t>Il membro  dura in carica 1 anno, dalla data  del decreto Sindacale di incarico, rinnovabile per un altro anno alle medesime condizioni economiche, previo medesimo decreto. I procedimenti disciplinari attivati prima della scadenza dovranno essere portati a compimento. Qualora in corso di incarico il membro cessi dallo stesso per una qualsiasi causa, il Sindaco può provvedere alla sua sostituzione attingendo alle istanze a suo tempo pervenute che non sono, in nessun caso, oggetto di graduatoria.</w:t>
      </w:r>
    </w:p>
    <w:p w:rsidR="00186637" w:rsidRDefault="0096412E" w:rsidP="003C3247">
      <w:pPr>
        <w:pStyle w:val="Default"/>
        <w:jc w:val="both"/>
        <w:rPr>
          <w:b/>
          <w:bCs/>
          <w:sz w:val="22"/>
          <w:szCs w:val="22"/>
        </w:rPr>
      </w:pPr>
      <w:r>
        <w:rPr>
          <w:b/>
          <w:bCs/>
          <w:sz w:val="22"/>
          <w:szCs w:val="22"/>
        </w:rPr>
        <w:lastRenderedPageBreak/>
        <w:t>MODALITA’ DI SVOLGIMENTO DELL’INCARICO</w:t>
      </w:r>
    </w:p>
    <w:p w:rsidR="00186637" w:rsidRDefault="0096412E" w:rsidP="003C3247">
      <w:pPr>
        <w:pStyle w:val="Default"/>
        <w:jc w:val="both"/>
        <w:rPr>
          <w:sz w:val="22"/>
          <w:szCs w:val="22"/>
        </w:rPr>
      </w:pPr>
      <w:r>
        <w:rPr>
          <w:sz w:val="22"/>
          <w:szCs w:val="22"/>
        </w:rPr>
        <w:t>L’attività sarà svolta di norma nella sede municipale, in piena autonomia e senza vincoli di subordinazione o di esclusiva, avvalendosi, ove necessario, dell’Ufficio del Personale dell’Ente, al quale può richiedere informazioni e/o atti e presso il quale può effettuare verifiche.</w:t>
      </w:r>
    </w:p>
    <w:p w:rsidR="0016188A" w:rsidRDefault="0016188A" w:rsidP="003C3247">
      <w:pPr>
        <w:pStyle w:val="Default"/>
        <w:jc w:val="both"/>
        <w:rPr>
          <w:b/>
          <w:bCs/>
          <w:sz w:val="22"/>
          <w:szCs w:val="22"/>
        </w:rPr>
      </w:pPr>
    </w:p>
    <w:p w:rsidR="00186637" w:rsidRDefault="0096412E" w:rsidP="003C3247">
      <w:pPr>
        <w:pStyle w:val="Default"/>
        <w:jc w:val="both"/>
        <w:rPr>
          <w:b/>
          <w:bCs/>
          <w:sz w:val="22"/>
          <w:szCs w:val="22"/>
        </w:rPr>
      </w:pPr>
      <w:r>
        <w:rPr>
          <w:b/>
          <w:bCs/>
          <w:sz w:val="22"/>
          <w:szCs w:val="22"/>
        </w:rPr>
        <w:t>COMPENSO</w:t>
      </w:r>
    </w:p>
    <w:p w:rsidR="00186637" w:rsidRDefault="0096412E" w:rsidP="003C3247">
      <w:pPr>
        <w:pStyle w:val="Default"/>
        <w:jc w:val="both"/>
        <w:rPr>
          <w:sz w:val="22"/>
          <w:szCs w:val="22"/>
        </w:rPr>
      </w:pPr>
      <w:r>
        <w:rPr>
          <w:sz w:val="22"/>
          <w:szCs w:val="22"/>
        </w:rPr>
        <w:t xml:space="preserve">Il compenso annuo lordo, comprensivo di qualsiasi spesa e rimborso, incluse le spese di accesso, spettante al componente esterno dell’UPD, stabilito all’atto di nomina con decreto sindacale, sarà pari ad </w:t>
      </w:r>
      <w:r w:rsidR="002D5088">
        <w:rPr>
          <w:sz w:val="22"/>
          <w:szCs w:val="22"/>
        </w:rPr>
        <w:t>€</w:t>
      </w:r>
      <w:r>
        <w:rPr>
          <w:sz w:val="22"/>
          <w:szCs w:val="22"/>
        </w:rPr>
        <w:t xml:space="preserve"> 1</w:t>
      </w:r>
      <w:r w:rsidR="002D5088">
        <w:rPr>
          <w:sz w:val="22"/>
          <w:szCs w:val="22"/>
        </w:rPr>
        <w:t>.</w:t>
      </w:r>
      <w:r>
        <w:rPr>
          <w:sz w:val="22"/>
          <w:szCs w:val="22"/>
        </w:rPr>
        <w:t>000,00</w:t>
      </w:r>
      <w:r w:rsidR="003F12FE">
        <w:rPr>
          <w:sz w:val="22"/>
          <w:szCs w:val="22"/>
        </w:rPr>
        <w:t>.</w:t>
      </w:r>
      <w:r>
        <w:rPr>
          <w:sz w:val="22"/>
          <w:szCs w:val="22"/>
        </w:rPr>
        <w:t>.</w:t>
      </w:r>
    </w:p>
    <w:p w:rsidR="0016188A" w:rsidRDefault="0016188A" w:rsidP="003C3247">
      <w:pPr>
        <w:pStyle w:val="Default"/>
        <w:jc w:val="both"/>
        <w:rPr>
          <w:b/>
          <w:bCs/>
          <w:sz w:val="22"/>
          <w:szCs w:val="22"/>
        </w:rPr>
      </w:pPr>
    </w:p>
    <w:p w:rsidR="00186637" w:rsidRDefault="0096412E" w:rsidP="003C3247">
      <w:pPr>
        <w:pStyle w:val="Default"/>
        <w:jc w:val="both"/>
        <w:rPr>
          <w:b/>
          <w:bCs/>
          <w:sz w:val="22"/>
          <w:szCs w:val="22"/>
        </w:rPr>
      </w:pPr>
      <w:r>
        <w:rPr>
          <w:b/>
          <w:bCs/>
          <w:sz w:val="22"/>
          <w:szCs w:val="22"/>
        </w:rPr>
        <w:t>DOMANDA DI AMMISSIONE</w:t>
      </w:r>
    </w:p>
    <w:p w:rsidR="00186637" w:rsidRDefault="0096412E" w:rsidP="003C3247">
      <w:pPr>
        <w:pStyle w:val="Default"/>
        <w:jc w:val="both"/>
        <w:rPr>
          <w:sz w:val="22"/>
          <w:szCs w:val="22"/>
        </w:rPr>
      </w:pPr>
      <w:r>
        <w:rPr>
          <w:sz w:val="22"/>
          <w:szCs w:val="22"/>
        </w:rPr>
        <w:t>La domanda deve essere redatta in carta libera, indirizzata al Sindaco del Comune di Norcia e deve contenere, a pena di esclusione, le seguenti dichiarazioni della cui veridicità il candidato si assume la responsabilità civile e penale ai sensi degli artt. 2, 46 e 47 DPR n. 445/2000:</w:t>
      </w:r>
    </w:p>
    <w:p w:rsidR="00186637" w:rsidRDefault="0096412E" w:rsidP="003C3247">
      <w:pPr>
        <w:pStyle w:val="Default"/>
        <w:jc w:val="both"/>
        <w:rPr>
          <w:sz w:val="22"/>
          <w:szCs w:val="22"/>
        </w:rPr>
      </w:pPr>
      <w:r>
        <w:rPr>
          <w:sz w:val="22"/>
          <w:szCs w:val="22"/>
        </w:rPr>
        <w:t>1. cognome e nome, luogo e data di nascita, residenza con indicazione completa dell'indirizzo, codice fiscale;</w:t>
      </w:r>
    </w:p>
    <w:p w:rsidR="00186637" w:rsidRDefault="0096412E" w:rsidP="003C3247">
      <w:pPr>
        <w:pStyle w:val="Default"/>
        <w:jc w:val="both"/>
        <w:rPr>
          <w:sz w:val="22"/>
          <w:szCs w:val="22"/>
        </w:rPr>
      </w:pPr>
      <w:r>
        <w:rPr>
          <w:sz w:val="22"/>
          <w:szCs w:val="22"/>
        </w:rPr>
        <w:t>2. recapito di posta elettronica certificata al quale devono essere fatte pervenire le comunicazioni inerenti alla selezione;</w:t>
      </w:r>
    </w:p>
    <w:p w:rsidR="00186637" w:rsidRDefault="0096412E" w:rsidP="003C3247">
      <w:pPr>
        <w:pStyle w:val="Default"/>
        <w:jc w:val="both"/>
        <w:rPr>
          <w:sz w:val="22"/>
          <w:szCs w:val="22"/>
        </w:rPr>
      </w:pPr>
      <w:r>
        <w:rPr>
          <w:sz w:val="22"/>
          <w:szCs w:val="22"/>
        </w:rPr>
        <w:t>3. indicazione della laurea di cui il candidato è in possesso;</w:t>
      </w:r>
    </w:p>
    <w:p w:rsidR="00186637" w:rsidRDefault="0096412E" w:rsidP="003C3247">
      <w:pPr>
        <w:pStyle w:val="Default"/>
        <w:jc w:val="both"/>
        <w:rPr>
          <w:sz w:val="22"/>
          <w:szCs w:val="22"/>
        </w:rPr>
      </w:pPr>
      <w:r>
        <w:rPr>
          <w:sz w:val="22"/>
          <w:szCs w:val="22"/>
        </w:rPr>
        <w:t xml:space="preserve">4. inesistenza di cause di incompatibilità e </w:t>
      </w:r>
      <w:proofErr w:type="spellStart"/>
      <w:r>
        <w:rPr>
          <w:sz w:val="22"/>
          <w:szCs w:val="22"/>
        </w:rPr>
        <w:t>inconferibilità</w:t>
      </w:r>
      <w:proofErr w:type="spellEnd"/>
      <w:r>
        <w:rPr>
          <w:sz w:val="22"/>
          <w:szCs w:val="22"/>
        </w:rPr>
        <w:t xml:space="preserve"> previste dalla vigente normativa nonché dal presente avviso pubblico;</w:t>
      </w:r>
    </w:p>
    <w:p w:rsidR="00186637" w:rsidRDefault="0096412E" w:rsidP="003C3247">
      <w:pPr>
        <w:pStyle w:val="Default"/>
        <w:jc w:val="both"/>
        <w:rPr>
          <w:sz w:val="22"/>
          <w:szCs w:val="22"/>
        </w:rPr>
      </w:pPr>
      <w:r>
        <w:rPr>
          <w:sz w:val="22"/>
          <w:szCs w:val="22"/>
        </w:rPr>
        <w:t>5. dichiarazione di avere preso visione dell'informativa in materia di tutela della privacy contenuta nel presente avviso;</w:t>
      </w:r>
    </w:p>
    <w:p w:rsidR="00186637" w:rsidRDefault="0096412E" w:rsidP="003C3247">
      <w:pPr>
        <w:pStyle w:val="Default"/>
        <w:jc w:val="both"/>
        <w:rPr>
          <w:sz w:val="22"/>
          <w:szCs w:val="22"/>
        </w:rPr>
      </w:pPr>
      <w:r>
        <w:rPr>
          <w:sz w:val="22"/>
          <w:szCs w:val="22"/>
        </w:rPr>
        <w:t>La domanda dovrà essere corredata, a pena di esclusione, dal curriculum vitae del candidato, debitamente sottoscritto, da cui si evinca l’esperienza specifica richiesta.</w:t>
      </w:r>
    </w:p>
    <w:p w:rsidR="00186637" w:rsidRDefault="0096412E" w:rsidP="003C3247">
      <w:pPr>
        <w:pStyle w:val="Default"/>
        <w:jc w:val="both"/>
        <w:rPr>
          <w:sz w:val="22"/>
          <w:szCs w:val="22"/>
        </w:rPr>
      </w:pPr>
      <w:r>
        <w:rPr>
          <w:sz w:val="22"/>
          <w:szCs w:val="22"/>
        </w:rPr>
        <w:t>Tale domanda deve essere firmata in calce a pena di esclusione e deve essere allegata alla stessa la copia di un documento di riconoscimento in corso di validità.</w:t>
      </w:r>
    </w:p>
    <w:p w:rsidR="00186637" w:rsidRDefault="0096412E" w:rsidP="003C3247">
      <w:pPr>
        <w:pStyle w:val="Default"/>
        <w:jc w:val="both"/>
        <w:rPr>
          <w:sz w:val="22"/>
          <w:szCs w:val="22"/>
        </w:rPr>
      </w:pPr>
      <w:r>
        <w:rPr>
          <w:sz w:val="22"/>
          <w:szCs w:val="22"/>
        </w:rPr>
        <w:t>Le dichiarazioni fatte nella domanda sono rese a sostituzione della relativa documentazione che potrebbe essere richiesta successivamente a coloro che sono stati chiamati a ricoprire l'incarico. L'accertamento della mancanza dei requisiti prescritti comporta in qualunque tempo l'esclusione dalla selezione o la decadenza dell'incarico se già conferito.</w:t>
      </w:r>
    </w:p>
    <w:p w:rsidR="00186637" w:rsidRDefault="0096412E" w:rsidP="003C3247">
      <w:pPr>
        <w:pStyle w:val="Default"/>
        <w:jc w:val="both"/>
        <w:rPr>
          <w:sz w:val="22"/>
          <w:szCs w:val="22"/>
        </w:rPr>
      </w:pPr>
      <w:r>
        <w:rPr>
          <w:sz w:val="22"/>
          <w:szCs w:val="22"/>
        </w:rPr>
        <w:t xml:space="preserve">La presentazione della domanda e dei documenti alla stessa allegati </w:t>
      </w:r>
      <w:r w:rsidR="00D27535">
        <w:rPr>
          <w:sz w:val="22"/>
          <w:szCs w:val="22"/>
        </w:rPr>
        <w:t>dovrà pervenire</w:t>
      </w:r>
      <w:r>
        <w:rPr>
          <w:sz w:val="22"/>
          <w:szCs w:val="22"/>
        </w:rPr>
        <w:t>:</w:t>
      </w:r>
    </w:p>
    <w:p w:rsidR="00186637" w:rsidRDefault="0096412E" w:rsidP="003C3247">
      <w:pPr>
        <w:pStyle w:val="Default"/>
        <w:spacing w:after="58"/>
        <w:jc w:val="both"/>
        <w:rPr>
          <w:sz w:val="22"/>
          <w:szCs w:val="22"/>
        </w:rPr>
      </w:pPr>
      <w:r>
        <w:rPr>
          <w:sz w:val="22"/>
          <w:szCs w:val="22"/>
        </w:rPr>
        <w:t>- tramite consegna diretta, in busta chiusa, all'Ufficio protocollo del Comu</w:t>
      </w:r>
      <w:r w:rsidR="001D6CDC">
        <w:rPr>
          <w:sz w:val="22"/>
          <w:szCs w:val="22"/>
        </w:rPr>
        <w:t>ne di Norcia entro le ore</w:t>
      </w:r>
      <w:r w:rsidR="00240D65">
        <w:rPr>
          <w:sz w:val="22"/>
          <w:szCs w:val="22"/>
        </w:rPr>
        <w:t xml:space="preserve"> 12,00</w:t>
      </w:r>
      <w:r w:rsidR="001D6CDC">
        <w:rPr>
          <w:sz w:val="22"/>
          <w:szCs w:val="22"/>
        </w:rPr>
        <w:t xml:space="preserve"> </w:t>
      </w:r>
      <w:r>
        <w:rPr>
          <w:sz w:val="22"/>
          <w:szCs w:val="22"/>
        </w:rPr>
        <w:t xml:space="preserve">del </w:t>
      </w:r>
      <w:r w:rsidR="00BC523A">
        <w:rPr>
          <w:sz w:val="22"/>
          <w:szCs w:val="22"/>
        </w:rPr>
        <w:tab/>
      </w:r>
      <w:r w:rsidR="00BC523A">
        <w:rPr>
          <w:sz w:val="22"/>
          <w:szCs w:val="22"/>
        </w:rPr>
        <w:tab/>
      </w:r>
      <w:r>
        <w:rPr>
          <w:sz w:val="22"/>
          <w:szCs w:val="22"/>
        </w:rPr>
        <w:t>;</w:t>
      </w:r>
    </w:p>
    <w:p w:rsidR="00186637" w:rsidRDefault="0096412E" w:rsidP="003C3247">
      <w:pPr>
        <w:pStyle w:val="Default"/>
        <w:spacing w:after="58"/>
        <w:jc w:val="both"/>
        <w:rPr>
          <w:sz w:val="22"/>
          <w:szCs w:val="22"/>
        </w:rPr>
      </w:pPr>
      <w:r>
        <w:rPr>
          <w:sz w:val="22"/>
          <w:szCs w:val="22"/>
        </w:rPr>
        <w:t xml:space="preserve">- a mezzo del servizio postale, con raccomandata A.R. entro le ore </w:t>
      </w:r>
      <w:r w:rsidR="00240D65">
        <w:rPr>
          <w:sz w:val="22"/>
          <w:szCs w:val="22"/>
        </w:rPr>
        <w:t xml:space="preserve">12,00 del </w:t>
      </w:r>
      <w:r w:rsidR="00BC523A">
        <w:rPr>
          <w:sz w:val="22"/>
          <w:szCs w:val="22"/>
        </w:rPr>
        <w:tab/>
      </w:r>
      <w:r w:rsidR="00BC523A">
        <w:rPr>
          <w:sz w:val="22"/>
          <w:szCs w:val="22"/>
        </w:rPr>
        <w:tab/>
      </w:r>
      <w:r w:rsidR="00240D65" w:rsidRPr="00240D65">
        <w:rPr>
          <w:sz w:val="22"/>
          <w:szCs w:val="22"/>
        </w:rPr>
        <w:t xml:space="preserve"> </w:t>
      </w:r>
      <w:r w:rsidR="00240D65">
        <w:rPr>
          <w:sz w:val="22"/>
          <w:szCs w:val="22"/>
        </w:rPr>
        <w:t>(non fa fede il timbro postale di spedizione ma di arrivo);</w:t>
      </w:r>
    </w:p>
    <w:p w:rsidR="00186637" w:rsidRDefault="0096412E" w:rsidP="003C3247">
      <w:pPr>
        <w:pStyle w:val="Default"/>
        <w:jc w:val="both"/>
        <w:rPr>
          <w:sz w:val="22"/>
          <w:szCs w:val="22"/>
        </w:rPr>
      </w:pPr>
      <w:r>
        <w:rPr>
          <w:sz w:val="22"/>
          <w:szCs w:val="22"/>
        </w:rPr>
        <w:t xml:space="preserve">- entro le ore </w:t>
      </w:r>
      <w:r w:rsidR="00240D65">
        <w:rPr>
          <w:sz w:val="22"/>
          <w:szCs w:val="22"/>
        </w:rPr>
        <w:t xml:space="preserve">12,00 del </w:t>
      </w:r>
      <w:r w:rsidR="00BC523A">
        <w:rPr>
          <w:sz w:val="22"/>
          <w:szCs w:val="22"/>
        </w:rPr>
        <w:tab/>
      </w:r>
      <w:r w:rsidR="00BC523A">
        <w:rPr>
          <w:sz w:val="22"/>
          <w:szCs w:val="22"/>
        </w:rPr>
        <w:tab/>
      </w:r>
      <w:r>
        <w:rPr>
          <w:sz w:val="22"/>
          <w:szCs w:val="22"/>
        </w:rPr>
        <w:t xml:space="preserve">, a pena esclusione, all'indirizzo di posta elettronica certificata dell'ENTE di seguito indicato: </w:t>
      </w:r>
      <w:hyperlink r:id="rId8" w:history="1">
        <w:r w:rsidR="004914FA" w:rsidRPr="005D179D">
          <w:rPr>
            <w:rStyle w:val="Collegamentoipertestuale"/>
            <w:sz w:val="22"/>
            <w:szCs w:val="22"/>
          </w:rPr>
          <w:t>comune.norcia@postacert.umbria.it</w:t>
        </w:r>
      </w:hyperlink>
    </w:p>
    <w:p w:rsidR="00186637" w:rsidRDefault="00186637" w:rsidP="003C3247">
      <w:pPr>
        <w:pStyle w:val="Default"/>
        <w:jc w:val="both"/>
        <w:rPr>
          <w:sz w:val="22"/>
          <w:szCs w:val="22"/>
        </w:rPr>
      </w:pPr>
    </w:p>
    <w:p w:rsidR="00EE76F8" w:rsidRDefault="0096412E" w:rsidP="003C3247">
      <w:pPr>
        <w:pStyle w:val="Default"/>
        <w:jc w:val="both"/>
        <w:rPr>
          <w:b/>
          <w:bCs/>
          <w:sz w:val="22"/>
          <w:szCs w:val="22"/>
        </w:rPr>
      </w:pPr>
      <w:r>
        <w:rPr>
          <w:b/>
          <w:bCs/>
          <w:sz w:val="22"/>
          <w:szCs w:val="22"/>
        </w:rPr>
        <w:t xml:space="preserve">Il termine di scadenza è perentorio ed è fissato per le ore  </w:t>
      </w:r>
      <w:r w:rsidR="00D27535">
        <w:rPr>
          <w:b/>
          <w:bCs/>
          <w:sz w:val="22"/>
          <w:szCs w:val="22"/>
        </w:rPr>
        <w:t xml:space="preserve">12 del giorno </w:t>
      </w:r>
      <w:r w:rsidR="00BC523A">
        <w:rPr>
          <w:b/>
          <w:bCs/>
          <w:sz w:val="22"/>
          <w:szCs w:val="22"/>
        </w:rPr>
        <w:tab/>
      </w:r>
      <w:r w:rsidR="00BC523A">
        <w:rPr>
          <w:b/>
          <w:bCs/>
          <w:sz w:val="22"/>
          <w:szCs w:val="22"/>
        </w:rPr>
        <w:tab/>
      </w:r>
    </w:p>
    <w:p w:rsidR="00186637" w:rsidRDefault="00D27535" w:rsidP="003C3247">
      <w:pPr>
        <w:pStyle w:val="Default"/>
        <w:jc w:val="both"/>
        <w:rPr>
          <w:b/>
          <w:bCs/>
          <w:sz w:val="22"/>
          <w:szCs w:val="22"/>
        </w:rPr>
      </w:pPr>
      <w:r>
        <w:rPr>
          <w:b/>
          <w:bCs/>
          <w:sz w:val="22"/>
          <w:szCs w:val="22"/>
        </w:rPr>
        <w:t>.</w:t>
      </w:r>
    </w:p>
    <w:p w:rsidR="00186637" w:rsidRDefault="0096412E" w:rsidP="003C3247">
      <w:pPr>
        <w:pStyle w:val="Default"/>
        <w:jc w:val="both"/>
      </w:pPr>
      <w:r>
        <w:rPr>
          <w:sz w:val="22"/>
          <w:szCs w:val="22"/>
        </w:rPr>
        <w:t>Sul retro della busta o nell'oggetto della e-mail il candidato indicherà: "</w:t>
      </w:r>
      <w:r>
        <w:rPr>
          <w:b/>
          <w:bCs/>
          <w:sz w:val="22"/>
          <w:szCs w:val="22"/>
        </w:rPr>
        <w:t>Avviso pubblico nomina componente esterno Ufficio Procedimenti Disciplinari"</w:t>
      </w:r>
      <w:r>
        <w:rPr>
          <w:sz w:val="22"/>
          <w:szCs w:val="22"/>
        </w:rPr>
        <w:t>.</w:t>
      </w:r>
    </w:p>
    <w:p w:rsidR="00186637" w:rsidRDefault="0096412E" w:rsidP="003C3247">
      <w:pPr>
        <w:pStyle w:val="Default"/>
        <w:jc w:val="both"/>
        <w:rPr>
          <w:sz w:val="22"/>
          <w:szCs w:val="22"/>
        </w:rPr>
      </w:pPr>
      <w:r>
        <w:rPr>
          <w:sz w:val="22"/>
          <w:szCs w:val="22"/>
        </w:rPr>
        <w:t>L'Amministrazione non assume responsabilità per la dispersione di comunicazioni dipendenti da inesatta indicazione del recapito da parte del concorrente oppure da mancata o tardiva comunicazione del cambiamento di indirizzo indicato nella domanda, né per eventuali disguidi postali o comunque imputabili a fatto di terzi, a caso fortuito o forza maggiore. Si fa presente che ogni comunicazione relativa alla presente procedura avverrà all’indirizzo PEC comunicato. Non saranno prese in considerazione le domande ed i documenti presentati o pervenuti successivamente al termine sopra indicato.</w:t>
      </w:r>
    </w:p>
    <w:p w:rsidR="001B5279" w:rsidRDefault="001B5279" w:rsidP="003C3247">
      <w:pPr>
        <w:pStyle w:val="Default"/>
        <w:jc w:val="both"/>
        <w:rPr>
          <w:sz w:val="22"/>
          <w:szCs w:val="22"/>
        </w:rPr>
      </w:pPr>
    </w:p>
    <w:p w:rsidR="00186637" w:rsidRDefault="0096412E" w:rsidP="003C3247">
      <w:pPr>
        <w:pStyle w:val="Default"/>
        <w:jc w:val="both"/>
        <w:rPr>
          <w:b/>
          <w:bCs/>
          <w:sz w:val="22"/>
          <w:szCs w:val="22"/>
        </w:rPr>
      </w:pPr>
      <w:r>
        <w:rPr>
          <w:b/>
          <w:bCs/>
          <w:sz w:val="22"/>
          <w:szCs w:val="22"/>
        </w:rPr>
        <w:t>INFORMATIVA PRIVACY</w:t>
      </w:r>
    </w:p>
    <w:p w:rsidR="00C964B0" w:rsidRPr="00C964B0" w:rsidRDefault="00C964B0" w:rsidP="00C964B0">
      <w:pPr>
        <w:suppressAutoHyphens w:val="0"/>
        <w:autoSpaceDE w:val="0"/>
        <w:jc w:val="both"/>
        <w:textAlignment w:val="auto"/>
        <w:rPr>
          <w:rFonts w:ascii="Calibri, Calibri" w:eastAsia="Calibri, Calibri" w:hAnsi="Calibri, Calibri" w:cs="Calibri, Calibri"/>
          <w:color w:val="000000"/>
          <w:sz w:val="22"/>
          <w:szCs w:val="22"/>
        </w:rPr>
      </w:pPr>
      <w:r w:rsidRPr="00C964B0">
        <w:rPr>
          <w:rFonts w:ascii="Calibri, Calibri" w:eastAsia="Calibri, Calibri" w:hAnsi="Calibri, Calibri" w:cs="Calibri, Calibri"/>
          <w:color w:val="000000"/>
          <w:sz w:val="22"/>
          <w:szCs w:val="22"/>
        </w:rPr>
        <w:t xml:space="preserve">Ai sensi dell’art.6 par.1 </w:t>
      </w:r>
      <w:proofErr w:type="spellStart"/>
      <w:r w:rsidRPr="00C964B0">
        <w:rPr>
          <w:rFonts w:ascii="Calibri, Calibri" w:eastAsia="Calibri, Calibri" w:hAnsi="Calibri, Calibri" w:cs="Calibri, Calibri"/>
          <w:color w:val="000000"/>
          <w:sz w:val="22"/>
          <w:szCs w:val="22"/>
        </w:rPr>
        <w:t>lett.e</w:t>
      </w:r>
      <w:proofErr w:type="spellEnd"/>
      <w:r w:rsidRPr="00C964B0">
        <w:rPr>
          <w:rFonts w:ascii="Calibri, Calibri" w:eastAsia="Calibri, Calibri" w:hAnsi="Calibri, Calibri" w:cs="Calibri, Calibri"/>
          <w:color w:val="000000"/>
          <w:sz w:val="22"/>
          <w:szCs w:val="22"/>
        </w:rPr>
        <w:t>) del Regolamento UE 679/2016 in materia di protezione dati personali, si informa che i dati verranno trattati per un’attività di pubblico interesse.</w:t>
      </w:r>
    </w:p>
    <w:p w:rsidR="00C964B0" w:rsidRDefault="00C964B0" w:rsidP="00C964B0">
      <w:pPr>
        <w:suppressAutoHyphens w:val="0"/>
        <w:autoSpaceDE w:val="0"/>
        <w:jc w:val="both"/>
        <w:textAlignment w:val="auto"/>
        <w:rPr>
          <w:rFonts w:ascii="Calibri, Calibri" w:eastAsia="Calibri, Calibri" w:hAnsi="Calibri, Calibri" w:cs="Calibri, Calibri"/>
          <w:color w:val="000000"/>
          <w:sz w:val="22"/>
          <w:szCs w:val="22"/>
        </w:rPr>
      </w:pPr>
      <w:r w:rsidRPr="00C964B0">
        <w:rPr>
          <w:rFonts w:ascii="Calibri, Calibri" w:eastAsia="Calibri, Calibri" w:hAnsi="Calibri, Calibri" w:cs="Calibri, Calibri"/>
          <w:color w:val="000000"/>
          <w:sz w:val="22"/>
          <w:szCs w:val="22"/>
        </w:rPr>
        <w:t>Ai sensi del Regolamento UE 679/2016  in materia di protezione dei dati personali nonché  -</w:t>
      </w:r>
      <w:r w:rsidR="00A35CB5">
        <w:rPr>
          <w:rFonts w:ascii="Calibri, Calibri" w:eastAsia="Calibri, Calibri" w:hAnsi="Calibri, Calibri" w:cs="Calibri, Calibri"/>
          <w:color w:val="000000"/>
          <w:sz w:val="22"/>
          <w:szCs w:val="22"/>
        </w:rPr>
        <w:t xml:space="preserve"> </w:t>
      </w:r>
      <w:r w:rsidRPr="00C964B0">
        <w:rPr>
          <w:rFonts w:ascii="Calibri, Calibri" w:eastAsia="Calibri, Calibri" w:hAnsi="Calibri, Calibri" w:cs="Calibri, Calibri"/>
          <w:color w:val="000000"/>
          <w:sz w:val="22"/>
          <w:szCs w:val="22"/>
        </w:rPr>
        <w:t xml:space="preserve">per la parte non  abrogata la predetto Regolamento UE- ai sensi del </w:t>
      </w:r>
      <w:proofErr w:type="spellStart"/>
      <w:r w:rsidRPr="00C964B0">
        <w:rPr>
          <w:rFonts w:ascii="Calibri, Calibri" w:eastAsia="Calibri, Calibri" w:hAnsi="Calibri, Calibri" w:cs="Calibri, Calibri"/>
          <w:color w:val="000000"/>
          <w:sz w:val="22"/>
          <w:szCs w:val="22"/>
        </w:rPr>
        <w:t>D.Lgs</w:t>
      </w:r>
      <w:proofErr w:type="spellEnd"/>
      <w:r w:rsidRPr="00C964B0">
        <w:rPr>
          <w:rFonts w:ascii="Calibri, Calibri" w:eastAsia="Calibri, Calibri" w:hAnsi="Calibri, Calibri" w:cs="Calibri, Calibri"/>
          <w:color w:val="000000"/>
          <w:sz w:val="22"/>
          <w:szCs w:val="22"/>
        </w:rPr>
        <w:t xml:space="preserve"> 196/2003 (Codice Privacy)</w:t>
      </w:r>
      <w:r w:rsidR="00F62ADE">
        <w:rPr>
          <w:rFonts w:ascii="Calibri, Calibri" w:eastAsia="Calibri, Calibri" w:hAnsi="Calibri, Calibri" w:cs="Calibri, Calibri"/>
          <w:color w:val="000000"/>
          <w:sz w:val="22"/>
          <w:szCs w:val="22"/>
        </w:rPr>
        <w:t xml:space="preserve">, i dati forniti dai candidati </w:t>
      </w:r>
      <w:r w:rsidRPr="00C964B0">
        <w:rPr>
          <w:rFonts w:ascii="Calibri, Calibri" w:eastAsia="Calibri, Calibri" w:hAnsi="Calibri, Calibri" w:cs="Calibri, Calibri"/>
          <w:color w:val="000000"/>
          <w:sz w:val="22"/>
          <w:szCs w:val="22"/>
        </w:rPr>
        <w:t>saranno raccolti presso l’Amministrazione Comunale di Norcia per le final</w:t>
      </w:r>
      <w:r w:rsidRPr="00C964B0">
        <w:rPr>
          <w:rFonts w:ascii="Calibri, Calibri" w:eastAsia="Calibri, Calibri" w:hAnsi="Calibri, Calibri" w:cs="Calibri, Calibri"/>
          <w:color w:val="000000"/>
          <w:sz w:val="22"/>
          <w:szCs w:val="22"/>
        </w:rPr>
        <w:t>i</w:t>
      </w:r>
      <w:r w:rsidRPr="00C964B0">
        <w:rPr>
          <w:rFonts w:ascii="Calibri, Calibri" w:eastAsia="Calibri, Calibri" w:hAnsi="Calibri, Calibri" w:cs="Calibri, Calibri"/>
          <w:color w:val="000000"/>
          <w:sz w:val="22"/>
          <w:szCs w:val="22"/>
        </w:rPr>
        <w:lastRenderedPageBreak/>
        <w:t>tà di  gestione della selezione in argomento, nel rispetto degli obblighi di sicurezza e riservatezza ivi previsti.  Il conferimento di tali dati è obbligatorio ai fini della valutazione  dei requisiti di partec</w:t>
      </w:r>
      <w:r w:rsidRPr="00C964B0">
        <w:rPr>
          <w:rFonts w:ascii="Calibri, Calibri" w:eastAsia="Calibri, Calibri" w:hAnsi="Calibri, Calibri" w:cs="Calibri, Calibri"/>
          <w:color w:val="000000"/>
          <w:sz w:val="22"/>
          <w:szCs w:val="22"/>
        </w:rPr>
        <w:t>i</w:t>
      </w:r>
      <w:r w:rsidRPr="00C964B0">
        <w:rPr>
          <w:rFonts w:ascii="Calibri, Calibri" w:eastAsia="Calibri, Calibri" w:hAnsi="Calibri, Calibri" w:cs="Calibri, Calibri"/>
          <w:color w:val="000000"/>
          <w:sz w:val="22"/>
          <w:szCs w:val="22"/>
        </w:rPr>
        <w:t>pazione alla presente selezione,</w:t>
      </w:r>
      <w:r>
        <w:rPr>
          <w:rFonts w:ascii="Calibri, Calibri" w:eastAsia="Calibri, Calibri" w:hAnsi="Calibri, Calibri" w:cs="Calibri, Calibri"/>
          <w:color w:val="000000"/>
          <w:sz w:val="22"/>
          <w:szCs w:val="22"/>
        </w:rPr>
        <w:t xml:space="preserve"> pena l’esclusione dalla stessa</w:t>
      </w:r>
      <w:r w:rsidR="00A35CB5">
        <w:rPr>
          <w:rFonts w:ascii="Calibri, Calibri" w:eastAsia="Calibri, Calibri" w:hAnsi="Calibri, Calibri" w:cs="Calibri, Calibri"/>
          <w:color w:val="000000"/>
          <w:sz w:val="22"/>
          <w:szCs w:val="22"/>
        </w:rPr>
        <w:t>.</w:t>
      </w:r>
    </w:p>
    <w:p w:rsidR="00C964B0" w:rsidRPr="00C964B0" w:rsidRDefault="00C964B0" w:rsidP="00C964B0">
      <w:pPr>
        <w:suppressAutoHyphens w:val="0"/>
        <w:autoSpaceDE w:val="0"/>
        <w:jc w:val="both"/>
        <w:textAlignment w:val="auto"/>
        <w:rPr>
          <w:rFonts w:ascii="Calibri, Calibri" w:eastAsia="Calibri, Calibri" w:hAnsi="Calibri, Calibri" w:cs="Calibri, Calibri"/>
          <w:color w:val="000000"/>
          <w:sz w:val="22"/>
          <w:szCs w:val="22"/>
        </w:rPr>
      </w:pPr>
      <w:bookmarkStart w:id="0" w:name="_GoBack"/>
      <w:bookmarkEnd w:id="0"/>
      <w:r w:rsidRPr="00C964B0">
        <w:rPr>
          <w:rFonts w:ascii="Calibri, Calibri" w:eastAsia="Calibri, Calibri" w:hAnsi="Calibri, Calibri" w:cs="Calibri, Calibri"/>
          <w:color w:val="000000"/>
          <w:sz w:val="22"/>
          <w:szCs w:val="22"/>
        </w:rPr>
        <w:t>I dati personali potranno, eventualmente, essere comunicati ad altri sog</w:t>
      </w:r>
      <w:r w:rsidR="00A35CB5">
        <w:rPr>
          <w:rFonts w:ascii="Calibri, Calibri" w:eastAsia="Calibri, Calibri" w:hAnsi="Calibri, Calibri" w:cs="Calibri, Calibri"/>
          <w:color w:val="000000"/>
          <w:sz w:val="22"/>
          <w:szCs w:val="22"/>
        </w:rPr>
        <w:t>getti pubblici e/o privati</w:t>
      </w:r>
      <w:r w:rsidRPr="00C964B0">
        <w:rPr>
          <w:rFonts w:ascii="Calibri, Calibri" w:eastAsia="Calibri, Calibri" w:hAnsi="Calibri, Calibri" w:cs="Calibri, Calibri"/>
          <w:color w:val="000000"/>
          <w:sz w:val="22"/>
          <w:szCs w:val="22"/>
        </w:rPr>
        <w:t>, unicamente in forza di una disposizione di legge e/o di regolamento.</w:t>
      </w:r>
    </w:p>
    <w:p w:rsidR="00C964B0" w:rsidRDefault="00C964B0" w:rsidP="00C964B0">
      <w:pPr>
        <w:suppressAutoHyphens w:val="0"/>
        <w:autoSpaceDE w:val="0"/>
        <w:jc w:val="both"/>
        <w:textAlignment w:val="auto"/>
        <w:rPr>
          <w:rFonts w:ascii="Calibri, Calibri" w:eastAsia="Calibri, Calibri" w:hAnsi="Calibri, Calibri" w:cs="Calibri, Calibri"/>
          <w:color w:val="000000"/>
          <w:sz w:val="22"/>
          <w:szCs w:val="22"/>
        </w:rPr>
      </w:pPr>
      <w:r w:rsidRPr="00C964B0">
        <w:rPr>
          <w:rFonts w:ascii="Calibri, Calibri" w:eastAsia="Calibri, Calibri" w:hAnsi="Calibri, Calibri" w:cs="Calibri, Calibri"/>
          <w:color w:val="000000"/>
          <w:sz w:val="22"/>
          <w:szCs w:val="22"/>
        </w:rPr>
        <w:t xml:space="preserve">I candidati, in qualità di interessati al trattamento, godono dei diritti di cui all’art. 13 e </w:t>
      </w:r>
      <w:proofErr w:type="spellStart"/>
      <w:r w:rsidRPr="00C964B0">
        <w:rPr>
          <w:rFonts w:ascii="Calibri, Calibri" w:eastAsia="Calibri, Calibri" w:hAnsi="Calibri, Calibri" w:cs="Calibri, Calibri"/>
          <w:color w:val="000000"/>
          <w:sz w:val="22"/>
          <w:szCs w:val="22"/>
        </w:rPr>
        <w:t>ss</w:t>
      </w:r>
      <w:proofErr w:type="spellEnd"/>
      <w:r w:rsidRPr="00C964B0">
        <w:rPr>
          <w:rFonts w:ascii="Calibri, Calibri" w:eastAsia="Calibri, Calibri" w:hAnsi="Calibri, Calibri" w:cs="Calibri, Calibri"/>
          <w:color w:val="000000"/>
          <w:sz w:val="22"/>
          <w:szCs w:val="22"/>
        </w:rPr>
        <w:t xml:space="preserve"> del Reg</w:t>
      </w:r>
      <w:r w:rsidRPr="00C964B0">
        <w:rPr>
          <w:rFonts w:ascii="Calibri, Calibri" w:eastAsia="Calibri, Calibri" w:hAnsi="Calibri, Calibri" w:cs="Calibri, Calibri"/>
          <w:color w:val="000000"/>
          <w:sz w:val="22"/>
          <w:szCs w:val="22"/>
        </w:rPr>
        <w:t>o</w:t>
      </w:r>
      <w:r w:rsidRPr="00C964B0">
        <w:rPr>
          <w:rFonts w:ascii="Calibri, Calibri" w:eastAsia="Calibri, Calibri" w:hAnsi="Calibri, Calibri" w:cs="Calibri, Calibri"/>
          <w:color w:val="000000"/>
          <w:sz w:val="22"/>
          <w:szCs w:val="22"/>
        </w:rPr>
        <w:t>lamento UE 679/2016 e quindi del diritto di accesso ai dati personali,  di chiederne la rettifica, la cancellazione, la limitazione, di opporsi al trattamento, pur sapendo che i dati richiesti dal bando sono indispensabili per il corretto svolgimento della procedura  di selezione. Per esercitare i d</w:t>
      </w:r>
      <w:r w:rsidRPr="00C964B0">
        <w:rPr>
          <w:rFonts w:ascii="Calibri, Calibri" w:eastAsia="Calibri, Calibri" w:hAnsi="Calibri, Calibri" w:cs="Calibri, Calibri"/>
          <w:color w:val="000000"/>
          <w:sz w:val="22"/>
          <w:szCs w:val="22"/>
        </w:rPr>
        <w:t>e</w:t>
      </w:r>
      <w:r w:rsidRPr="00C964B0">
        <w:rPr>
          <w:rFonts w:ascii="Calibri, Calibri" w:eastAsia="Calibri, Calibri" w:hAnsi="Calibri, Calibri" w:cs="Calibri, Calibri"/>
          <w:color w:val="000000"/>
          <w:sz w:val="22"/>
          <w:szCs w:val="22"/>
        </w:rPr>
        <w:t>scritti diritti l’interessato potrà scrive</w:t>
      </w:r>
      <w:r w:rsidR="00A35CB5">
        <w:rPr>
          <w:rFonts w:ascii="Calibri, Calibri" w:eastAsia="Calibri, Calibri" w:hAnsi="Calibri, Calibri" w:cs="Calibri, Calibri"/>
          <w:color w:val="000000"/>
          <w:sz w:val="22"/>
          <w:szCs w:val="22"/>
        </w:rPr>
        <w:t>re al Comune di Norcia</w:t>
      </w:r>
      <w:r w:rsidRPr="00C964B0">
        <w:rPr>
          <w:rFonts w:ascii="Calibri, Calibri" w:eastAsia="Calibri, Calibri" w:hAnsi="Calibri, Calibri" w:cs="Calibri, Calibri"/>
          <w:color w:val="000000"/>
          <w:sz w:val="22"/>
          <w:szCs w:val="22"/>
        </w:rPr>
        <w:t>,</w:t>
      </w:r>
      <w:r w:rsidR="002D5088">
        <w:rPr>
          <w:rFonts w:ascii="Calibri, Calibri" w:eastAsia="Calibri, Calibri" w:hAnsi="Calibri, Calibri" w:cs="Calibri, Calibri"/>
          <w:color w:val="000000"/>
          <w:sz w:val="22"/>
          <w:szCs w:val="22"/>
        </w:rPr>
        <w:t xml:space="preserve"> </w:t>
      </w:r>
      <w:r w:rsidRPr="00C964B0">
        <w:rPr>
          <w:rFonts w:ascii="Calibri, Calibri" w:eastAsia="Calibri, Calibri" w:hAnsi="Calibri, Calibri" w:cs="Calibri, Calibri"/>
          <w:color w:val="000000"/>
          <w:sz w:val="22"/>
          <w:szCs w:val="22"/>
        </w:rPr>
        <w:t xml:space="preserve">Titolare del trattamento, con  Sede provvisoria, V.le XX Settembre </w:t>
      </w:r>
      <w:proofErr w:type="spellStart"/>
      <w:r w:rsidRPr="00C964B0">
        <w:rPr>
          <w:rFonts w:ascii="Calibri, Calibri" w:eastAsia="Calibri, Calibri" w:hAnsi="Calibri, Calibri" w:cs="Calibri, Calibri"/>
          <w:color w:val="000000"/>
          <w:sz w:val="22"/>
          <w:szCs w:val="22"/>
        </w:rPr>
        <w:t>snc</w:t>
      </w:r>
      <w:proofErr w:type="spellEnd"/>
      <w:r w:rsidRPr="00C964B0">
        <w:rPr>
          <w:rFonts w:ascii="Calibri, Calibri" w:eastAsia="Calibri, Calibri" w:hAnsi="Calibri, Calibri" w:cs="Calibri, Calibri"/>
          <w:color w:val="000000"/>
          <w:sz w:val="22"/>
          <w:szCs w:val="22"/>
        </w:rPr>
        <w:t xml:space="preserve"> -06046 Norcia, PEC: </w:t>
      </w:r>
      <w:hyperlink r:id="rId9" w:history="1">
        <w:r w:rsidR="00A35CB5" w:rsidRPr="005D179D">
          <w:rPr>
            <w:rStyle w:val="Collegamentoipertestuale"/>
            <w:rFonts w:ascii="Calibri, Calibri" w:eastAsia="Calibri, Calibri" w:hAnsi="Calibri, Calibri" w:cs="Calibri, Calibri"/>
            <w:sz w:val="22"/>
            <w:szCs w:val="22"/>
          </w:rPr>
          <w:t>comune.norcia@postacert.umbria.it</w:t>
        </w:r>
      </w:hyperlink>
    </w:p>
    <w:p w:rsidR="00A35CB5" w:rsidRPr="00C964B0" w:rsidRDefault="00A35CB5" w:rsidP="00C964B0">
      <w:pPr>
        <w:suppressAutoHyphens w:val="0"/>
        <w:autoSpaceDE w:val="0"/>
        <w:jc w:val="both"/>
        <w:textAlignment w:val="auto"/>
        <w:rPr>
          <w:rFonts w:ascii="Calibri, Calibri" w:eastAsia="Calibri, Calibri" w:hAnsi="Calibri, Calibri" w:cs="Calibri, Calibri"/>
          <w:color w:val="000000"/>
          <w:sz w:val="22"/>
          <w:szCs w:val="22"/>
        </w:rPr>
      </w:pPr>
    </w:p>
    <w:p w:rsidR="00186637" w:rsidRDefault="0096412E" w:rsidP="003C3247">
      <w:pPr>
        <w:pStyle w:val="Default"/>
        <w:jc w:val="both"/>
        <w:rPr>
          <w:sz w:val="22"/>
          <w:szCs w:val="22"/>
        </w:rPr>
      </w:pPr>
      <w:r>
        <w:rPr>
          <w:sz w:val="22"/>
          <w:szCs w:val="22"/>
        </w:rPr>
        <w:t xml:space="preserve">Norcia , lì  </w:t>
      </w:r>
    </w:p>
    <w:p w:rsidR="00D27535" w:rsidRDefault="00D27535" w:rsidP="003C3247">
      <w:pPr>
        <w:pStyle w:val="Default"/>
        <w:jc w:val="both"/>
        <w:rPr>
          <w:sz w:val="22"/>
          <w:szCs w:val="22"/>
        </w:rPr>
      </w:pPr>
    </w:p>
    <w:p w:rsidR="00186637" w:rsidRDefault="0096412E" w:rsidP="003C3247">
      <w:pPr>
        <w:pStyle w:val="Default"/>
        <w:jc w:val="both"/>
        <w:rPr>
          <w:sz w:val="22"/>
          <w:szCs w:val="22"/>
        </w:rPr>
      </w:pPr>
      <w:r>
        <w:rPr>
          <w:sz w:val="22"/>
          <w:szCs w:val="22"/>
        </w:rPr>
        <w:t xml:space="preserve">Il Responsabile dell’Area </w:t>
      </w:r>
      <w:r w:rsidR="005768C2">
        <w:rPr>
          <w:sz w:val="22"/>
          <w:szCs w:val="22"/>
        </w:rPr>
        <w:t>Economico Finanziaria</w:t>
      </w:r>
    </w:p>
    <w:p w:rsidR="003F12FE" w:rsidRDefault="003F12FE" w:rsidP="003C3247">
      <w:pPr>
        <w:pStyle w:val="Default"/>
        <w:jc w:val="both"/>
        <w:rPr>
          <w:sz w:val="22"/>
          <w:szCs w:val="22"/>
        </w:rPr>
      </w:pPr>
      <w:r>
        <w:rPr>
          <w:sz w:val="22"/>
          <w:szCs w:val="22"/>
        </w:rPr>
        <w:t>(dott.ssa Loretta Marucci)</w:t>
      </w:r>
    </w:p>
    <w:sectPr w:rsidR="003F12F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D3" w:rsidRDefault="006C4AD3">
      <w:r>
        <w:separator/>
      </w:r>
    </w:p>
  </w:endnote>
  <w:endnote w:type="continuationSeparator" w:id="0">
    <w:p w:rsidR="006C4AD3" w:rsidRDefault="006C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A0000287" w:usb1="28CF3C52" w:usb2="00000016" w:usb3="00000000" w:csb0="0004001F" w:csb1="00000000"/>
  </w:font>
  <w:font w:name="Calibri, Calibri">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D3" w:rsidRDefault="006C4AD3">
      <w:r>
        <w:rPr>
          <w:color w:val="000000"/>
        </w:rPr>
        <w:separator/>
      </w:r>
    </w:p>
  </w:footnote>
  <w:footnote w:type="continuationSeparator" w:id="0">
    <w:p w:rsidR="006C4AD3" w:rsidRDefault="006C4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24EE"/>
    <w:multiLevelType w:val="multilevel"/>
    <w:tmpl w:val="0E9AA1F0"/>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DD6729F"/>
    <w:multiLevelType w:val="multilevel"/>
    <w:tmpl w:val="20723768"/>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86637"/>
    <w:rsid w:val="0016188A"/>
    <w:rsid w:val="00186637"/>
    <w:rsid w:val="001B5279"/>
    <w:rsid w:val="001D6CDC"/>
    <w:rsid w:val="00240D65"/>
    <w:rsid w:val="002D5088"/>
    <w:rsid w:val="003C3247"/>
    <w:rsid w:val="003F12FE"/>
    <w:rsid w:val="00444CA0"/>
    <w:rsid w:val="004914FA"/>
    <w:rsid w:val="005768C2"/>
    <w:rsid w:val="005942D9"/>
    <w:rsid w:val="006C4AD3"/>
    <w:rsid w:val="00953640"/>
    <w:rsid w:val="009566DC"/>
    <w:rsid w:val="0096412E"/>
    <w:rsid w:val="00986149"/>
    <w:rsid w:val="00A35CB5"/>
    <w:rsid w:val="00BC523A"/>
    <w:rsid w:val="00C964B0"/>
    <w:rsid w:val="00D06261"/>
    <w:rsid w:val="00D27535"/>
    <w:rsid w:val="00DF66A1"/>
    <w:rsid w:val="00E27FA3"/>
    <w:rsid w:val="00E325CF"/>
    <w:rsid w:val="00EE76F8"/>
    <w:rsid w:val="00F62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Calibri, Calibri" w:eastAsia="Calibri, Calibri" w:hAnsi="Calibri, Calibri" w:cs="Calibri, Calibri"/>
      <w:color w:val="000000"/>
    </w:rPr>
  </w:style>
  <w:style w:type="numbering" w:customStyle="1" w:styleId="RTFNum2">
    <w:name w:val="RTF_Num 2"/>
    <w:basedOn w:val="Nessunelenco"/>
    <w:pPr>
      <w:numPr>
        <w:numId w:val="1"/>
      </w:numPr>
    </w:pPr>
  </w:style>
  <w:style w:type="numbering" w:customStyle="1" w:styleId="RTFNum3">
    <w:name w:val="RTF_Num 3"/>
    <w:basedOn w:val="Nessunelenco"/>
    <w:pPr>
      <w:numPr>
        <w:numId w:val="2"/>
      </w:numPr>
    </w:pPr>
  </w:style>
  <w:style w:type="character" w:styleId="Collegamentoipertestuale">
    <w:name w:val="Hyperlink"/>
    <w:basedOn w:val="Carpredefinitoparagrafo"/>
    <w:uiPriority w:val="99"/>
    <w:unhideWhenUsed/>
    <w:rsid w:val="004914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Calibri, Calibri" w:eastAsia="Calibri, Calibri" w:hAnsi="Calibri, Calibri" w:cs="Calibri, Calibri"/>
      <w:color w:val="000000"/>
    </w:rPr>
  </w:style>
  <w:style w:type="numbering" w:customStyle="1" w:styleId="RTFNum2">
    <w:name w:val="RTF_Num 2"/>
    <w:basedOn w:val="Nessunelenco"/>
    <w:pPr>
      <w:numPr>
        <w:numId w:val="1"/>
      </w:numPr>
    </w:pPr>
  </w:style>
  <w:style w:type="numbering" w:customStyle="1" w:styleId="RTFNum3">
    <w:name w:val="RTF_Num 3"/>
    <w:basedOn w:val="Nessunelenco"/>
    <w:pPr>
      <w:numPr>
        <w:numId w:val="2"/>
      </w:numPr>
    </w:pPr>
  </w:style>
  <w:style w:type="character" w:styleId="Collegamentoipertestuale">
    <w:name w:val="Hyperlink"/>
    <w:basedOn w:val="Carpredefinitoparagrafo"/>
    <w:uiPriority w:val="99"/>
    <w:unhideWhenUsed/>
    <w:rsid w:val="00491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norcia@postacert.umbria.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norcia@postacer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1340</Words>
  <Characters>7640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Marucci</dc:creator>
  <cp:lastModifiedBy>Loretta Marucci</cp:lastModifiedBy>
  <cp:revision>26</cp:revision>
  <cp:lastPrinted>2020-12-10T15:02:00Z</cp:lastPrinted>
  <dcterms:created xsi:type="dcterms:W3CDTF">2020-11-26T16:38:00Z</dcterms:created>
  <dcterms:modified xsi:type="dcterms:W3CDTF">2020-12-12T08:22:00Z</dcterms:modified>
</cp:coreProperties>
</file>