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439" w:rsidRDefault="005D1439">
      <w:pPr>
        <w:spacing w:after="0" w:line="240" w:lineRule="auto"/>
        <w:rPr>
          <w:rFonts w:ascii="Bookman Old Style" w:eastAsia="Bookman Old Style" w:hAnsi="Bookman Old Style" w:cs="Bookman Old Style"/>
          <w:b/>
          <w:color w:val="000000"/>
          <w:sz w:val="23"/>
        </w:rPr>
      </w:pPr>
    </w:p>
    <w:p w:rsidR="005D1439" w:rsidRDefault="005D1439">
      <w:pPr>
        <w:spacing w:after="0" w:line="240" w:lineRule="auto"/>
        <w:rPr>
          <w:rFonts w:ascii="Bookman Old Style" w:eastAsia="Bookman Old Style" w:hAnsi="Bookman Old Style" w:cs="Bookman Old Style"/>
          <w:b/>
          <w:color w:val="000000"/>
          <w:sz w:val="23"/>
        </w:rPr>
      </w:pPr>
    </w:p>
    <w:p w:rsidR="005D1439" w:rsidRDefault="005D1439">
      <w:pPr>
        <w:spacing w:after="0" w:line="240" w:lineRule="auto"/>
        <w:rPr>
          <w:rFonts w:ascii="Bookman Old Style" w:eastAsia="Bookman Old Style" w:hAnsi="Bookman Old Style" w:cs="Bookman Old Style"/>
          <w:b/>
          <w:color w:val="000000"/>
          <w:sz w:val="23"/>
        </w:rPr>
      </w:pPr>
    </w:p>
    <w:p w:rsidR="005D1439" w:rsidRDefault="005D1439">
      <w:pPr>
        <w:spacing w:after="0" w:line="240" w:lineRule="auto"/>
        <w:rPr>
          <w:rFonts w:ascii="Bookman Old Style" w:eastAsia="Bookman Old Style" w:hAnsi="Bookman Old Style" w:cs="Bookman Old Style"/>
          <w:b/>
          <w:color w:val="000000"/>
          <w:sz w:val="23"/>
        </w:rPr>
      </w:pPr>
    </w:p>
    <w:p w:rsidR="005D1439" w:rsidRDefault="005D1439">
      <w:pPr>
        <w:spacing w:after="0" w:line="240" w:lineRule="auto"/>
        <w:rPr>
          <w:rFonts w:ascii="Bookman Old Style" w:eastAsia="Bookman Old Style" w:hAnsi="Bookman Old Style" w:cs="Bookman Old Style"/>
          <w:b/>
          <w:color w:val="000000"/>
          <w:sz w:val="23"/>
        </w:rPr>
      </w:pPr>
    </w:p>
    <w:p w:rsidR="005D1439" w:rsidRDefault="005D1439">
      <w:pPr>
        <w:spacing w:after="0" w:line="240" w:lineRule="auto"/>
        <w:jc w:val="center"/>
        <w:rPr>
          <w:rFonts w:ascii="Bookman Old Style" w:eastAsia="Bookman Old Style" w:hAnsi="Bookman Old Style" w:cs="Bookman Old Style"/>
          <w:b/>
          <w:color w:val="000000"/>
          <w:sz w:val="23"/>
        </w:rPr>
      </w:pPr>
    </w:p>
    <w:p w:rsidR="005D1439" w:rsidRDefault="005D1439">
      <w:pPr>
        <w:spacing w:after="0" w:line="240" w:lineRule="auto"/>
        <w:jc w:val="center"/>
        <w:rPr>
          <w:rFonts w:ascii="Bookman Old Style" w:eastAsia="Bookman Old Style" w:hAnsi="Bookman Old Style" w:cs="Bookman Old Style"/>
          <w:b/>
          <w:color w:val="000000"/>
          <w:sz w:val="23"/>
        </w:rPr>
      </w:pPr>
    </w:p>
    <w:p w:rsidR="005D1439" w:rsidRDefault="005D1439">
      <w:pPr>
        <w:spacing w:after="0" w:line="240" w:lineRule="auto"/>
        <w:jc w:val="center"/>
        <w:rPr>
          <w:rFonts w:ascii="Bookman Old Style" w:eastAsia="Bookman Old Style" w:hAnsi="Bookman Old Style" w:cs="Bookman Old Style"/>
          <w:b/>
          <w:color w:val="000000"/>
          <w:sz w:val="23"/>
        </w:rPr>
      </w:pPr>
    </w:p>
    <w:p w:rsidR="005D1439" w:rsidRDefault="00E8059D">
      <w:pPr>
        <w:spacing w:after="0" w:line="240" w:lineRule="auto"/>
        <w:jc w:val="center"/>
        <w:rPr>
          <w:rFonts w:ascii="Times New Roman" w:eastAsia="Times New Roman" w:hAnsi="Times New Roman" w:cs="Times New Roman"/>
          <w:b/>
          <w:sz w:val="40"/>
        </w:rPr>
      </w:pPr>
      <w:r>
        <w:rPr>
          <w:rFonts w:ascii="Times New Roman" w:eastAsia="Times New Roman" w:hAnsi="Times New Roman" w:cs="Times New Roman"/>
          <w:b/>
          <w:sz w:val="40"/>
        </w:rPr>
        <w:t>COMUNE DI NORCIA</w:t>
      </w:r>
    </w:p>
    <w:p w:rsidR="005D1439" w:rsidRDefault="00E8059D">
      <w:pPr>
        <w:spacing w:after="0" w:line="240" w:lineRule="auto"/>
        <w:jc w:val="center"/>
        <w:rPr>
          <w:rFonts w:ascii="Times New Roman" w:eastAsia="Times New Roman" w:hAnsi="Times New Roman" w:cs="Times New Roman"/>
          <w:b/>
          <w:sz w:val="32"/>
        </w:rPr>
      </w:pPr>
      <w:r>
        <w:rPr>
          <w:rFonts w:ascii="Times New Roman" w:eastAsia="Times New Roman" w:hAnsi="Times New Roman" w:cs="Times New Roman"/>
          <w:b/>
          <w:sz w:val="32"/>
        </w:rPr>
        <w:t>Provincia di Perugia</w:t>
      </w:r>
    </w:p>
    <w:p w:rsidR="005D1439" w:rsidRDefault="005D1439">
      <w:pPr>
        <w:spacing w:after="0" w:line="240" w:lineRule="auto"/>
        <w:jc w:val="center"/>
        <w:rPr>
          <w:rFonts w:ascii="Times New Roman" w:eastAsia="Times New Roman" w:hAnsi="Times New Roman" w:cs="Times New Roman"/>
          <w:b/>
          <w:sz w:val="32"/>
        </w:rPr>
      </w:pPr>
    </w:p>
    <w:p w:rsidR="005D1439" w:rsidRDefault="005D1439">
      <w:pPr>
        <w:spacing w:after="0" w:line="240" w:lineRule="auto"/>
        <w:jc w:val="center"/>
        <w:rPr>
          <w:rFonts w:ascii="Times New Roman" w:eastAsia="Times New Roman" w:hAnsi="Times New Roman" w:cs="Times New Roman"/>
          <w:b/>
          <w:sz w:val="32"/>
        </w:rPr>
      </w:pPr>
    </w:p>
    <w:p w:rsidR="005D1439" w:rsidRDefault="005D1439">
      <w:pPr>
        <w:spacing w:after="0" w:line="240" w:lineRule="auto"/>
        <w:jc w:val="center"/>
        <w:rPr>
          <w:rFonts w:ascii="Times New Roman" w:eastAsia="Times New Roman" w:hAnsi="Times New Roman" w:cs="Times New Roman"/>
          <w:b/>
          <w:sz w:val="32"/>
        </w:rPr>
      </w:pPr>
    </w:p>
    <w:p w:rsidR="005D1439" w:rsidRDefault="005D1439">
      <w:pPr>
        <w:spacing w:after="0" w:line="240" w:lineRule="auto"/>
        <w:jc w:val="center"/>
        <w:rPr>
          <w:rFonts w:ascii="Times New Roman" w:eastAsia="Times New Roman" w:hAnsi="Times New Roman" w:cs="Times New Roman"/>
          <w:b/>
          <w:sz w:val="32"/>
        </w:rPr>
      </w:pPr>
    </w:p>
    <w:p w:rsidR="005D1439" w:rsidRDefault="005D1439">
      <w:pPr>
        <w:spacing w:after="0" w:line="240" w:lineRule="auto"/>
        <w:jc w:val="center"/>
        <w:rPr>
          <w:rFonts w:ascii="Times New Roman" w:eastAsia="Times New Roman" w:hAnsi="Times New Roman" w:cs="Times New Roman"/>
          <w:b/>
          <w:sz w:val="32"/>
        </w:rPr>
      </w:pPr>
    </w:p>
    <w:p w:rsidR="005D1439" w:rsidRDefault="005D1439">
      <w:pPr>
        <w:spacing w:after="0" w:line="360" w:lineRule="auto"/>
        <w:jc w:val="center"/>
        <w:rPr>
          <w:rFonts w:ascii="Times New Roman" w:eastAsia="Times New Roman" w:hAnsi="Times New Roman" w:cs="Times New Roman"/>
          <w:b/>
          <w:sz w:val="32"/>
        </w:rPr>
      </w:pPr>
    </w:p>
    <w:p w:rsidR="005D1439" w:rsidRDefault="00E8059D">
      <w:pPr>
        <w:spacing w:after="0" w:line="360" w:lineRule="auto"/>
        <w:jc w:val="center"/>
        <w:rPr>
          <w:rFonts w:ascii="Times New Roman" w:eastAsia="Times New Roman" w:hAnsi="Times New Roman" w:cs="Times New Roman"/>
          <w:b/>
          <w:sz w:val="32"/>
        </w:rPr>
      </w:pPr>
      <w:r>
        <w:rPr>
          <w:rFonts w:ascii="Times New Roman" w:eastAsia="Times New Roman" w:hAnsi="Times New Roman" w:cs="Times New Roman"/>
          <w:b/>
          <w:sz w:val="32"/>
        </w:rPr>
        <w:t>REGOLAMENTO DI DISCIPLINA DELL’AREA DELLE POSIZIONI ORGANIZZATIVE E DELLE ALTE PROFESSIONALITA’</w:t>
      </w:r>
    </w:p>
    <w:p w:rsidR="005D1439" w:rsidRDefault="005D1439">
      <w:pPr>
        <w:spacing w:after="0" w:line="360" w:lineRule="auto"/>
        <w:rPr>
          <w:rFonts w:ascii="Times New Roman" w:eastAsia="Times New Roman" w:hAnsi="Times New Roman" w:cs="Times New Roman"/>
          <w:b/>
          <w:sz w:val="32"/>
        </w:rPr>
      </w:pPr>
    </w:p>
    <w:p w:rsidR="005D1439" w:rsidRDefault="005D1439">
      <w:pPr>
        <w:spacing w:after="0" w:line="240" w:lineRule="auto"/>
        <w:jc w:val="center"/>
        <w:rPr>
          <w:rFonts w:ascii="Bookman Old Style" w:eastAsia="Bookman Old Style" w:hAnsi="Bookman Old Style" w:cs="Bookman Old Style"/>
          <w:b/>
          <w:color w:val="000000"/>
          <w:sz w:val="23"/>
        </w:rPr>
      </w:pPr>
    </w:p>
    <w:p w:rsidR="005D1439" w:rsidRDefault="005D1439">
      <w:pPr>
        <w:spacing w:after="0" w:line="240" w:lineRule="auto"/>
        <w:rPr>
          <w:rFonts w:ascii="Bookman Old Style" w:eastAsia="Bookman Old Style" w:hAnsi="Bookman Old Style" w:cs="Bookman Old Style"/>
          <w:b/>
          <w:color w:val="000000"/>
          <w:sz w:val="23"/>
        </w:rPr>
      </w:pPr>
    </w:p>
    <w:p w:rsidR="005D1439" w:rsidRDefault="005D1439">
      <w:pPr>
        <w:spacing w:after="0" w:line="240" w:lineRule="auto"/>
        <w:rPr>
          <w:rFonts w:ascii="Bookman Old Style" w:eastAsia="Bookman Old Style" w:hAnsi="Bookman Old Style" w:cs="Bookman Old Style"/>
          <w:b/>
          <w:color w:val="000000"/>
          <w:sz w:val="23"/>
        </w:rPr>
      </w:pPr>
    </w:p>
    <w:p w:rsidR="005D1439" w:rsidRDefault="005D1439">
      <w:pPr>
        <w:spacing w:after="0" w:line="240" w:lineRule="auto"/>
        <w:rPr>
          <w:rFonts w:ascii="Bookman Old Style" w:eastAsia="Bookman Old Style" w:hAnsi="Bookman Old Style" w:cs="Bookman Old Style"/>
          <w:b/>
          <w:color w:val="000000"/>
          <w:sz w:val="23"/>
        </w:rPr>
      </w:pPr>
    </w:p>
    <w:p w:rsidR="005D1439" w:rsidRDefault="005D1439">
      <w:pPr>
        <w:spacing w:after="0" w:line="240" w:lineRule="auto"/>
        <w:rPr>
          <w:rFonts w:ascii="Bookman Old Style" w:eastAsia="Bookman Old Style" w:hAnsi="Bookman Old Style" w:cs="Bookman Old Style"/>
          <w:b/>
          <w:color w:val="000000"/>
          <w:sz w:val="23"/>
        </w:rPr>
      </w:pPr>
    </w:p>
    <w:p w:rsidR="005D1439" w:rsidRDefault="005D1439">
      <w:pPr>
        <w:spacing w:after="0" w:line="240" w:lineRule="auto"/>
        <w:rPr>
          <w:rFonts w:ascii="Bookman Old Style" w:eastAsia="Bookman Old Style" w:hAnsi="Bookman Old Style" w:cs="Bookman Old Style"/>
          <w:b/>
          <w:color w:val="000000"/>
          <w:sz w:val="23"/>
        </w:rPr>
      </w:pPr>
    </w:p>
    <w:p w:rsidR="005D1439" w:rsidRDefault="005D1439">
      <w:pPr>
        <w:spacing w:after="0" w:line="240" w:lineRule="auto"/>
        <w:rPr>
          <w:rFonts w:ascii="Bookman Old Style" w:eastAsia="Bookman Old Style" w:hAnsi="Bookman Old Style" w:cs="Bookman Old Style"/>
          <w:b/>
          <w:color w:val="000000"/>
          <w:sz w:val="23"/>
        </w:rPr>
      </w:pPr>
    </w:p>
    <w:p w:rsidR="005D1439" w:rsidRDefault="005D1439">
      <w:pPr>
        <w:spacing w:after="0" w:line="240" w:lineRule="auto"/>
        <w:rPr>
          <w:rFonts w:ascii="Bookman Old Style" w:eastAsia="Bookman Old Style" w:hAnsi="Bookman Old Style" w:cs="Bookman Old Style"/>
          <w:b/>
          <w:color w:val="000000"/>
          <w:sz w:val="23"/>
        </w:rPr>
      </w:pPr>
    </w:p>
    <w:p w:rsidR="005D1439" w:rsidRDefault="005D1439">
      <w:pPr>
        <w:spacing w:after="0" w:line="240" w:lineRule="auto"/>
        <w:rPr>
          <w:rFonts w:ascii="Bookman Old Style" w:eastAsia="Bookman Old Style" w:hAnsi="Bookman Old Style" w:cs="Bookman Old Style"/>
          <w:b/>
          <w:color w:val="000000"/>
          <w:sz w:val="23"/>
        </w:rPr>
      </w:pPr>
    </w:p>
    <w:p w:rsidR="005D1439" w:rsidRDefault="005D1439">
      <w:pPr>
        <w:spacing w:after="0" w:line="240" w:lineRule="auto"/>
        <w:rPr>
          <w:rFonts w:ascii="Bookman Old Style" w:eastAsia="Bookman Old Style" w:hAnsi="Bookman Old Style" w:cs="Bookman Old Style"/>
          <w:b/>
          <w:color w:val="000000"/>
          <w:sz w:val="23"/>
        </w:rPr>
      </w:pPr>
    </w:p>
    <w:p w:rsidR="005D1439" w:rsidRDefault="005D1439">
      <w:pPr>
        <w:spacing w:after="0" w:line="240" w:lineRule="auto"/>
        <w:rPr>
          <w:rFonts w:ascii="Bookman Old Style" w:eastAsia="Bookman Old Style" w:hAnsi="Bookman Old Style" w:cs="Bookman Old Style"/>
          <w:b/>
          <w:color w:val="000000"/>
          <w:sz w:val="23"/>
        </w:rPr>
      </w:pPr>
    </w:p>
    <w:p w:rsidR="005D1439" w:rsidRDefault="005D1439">
      <w:pPr>
        <w:spacing w:after="0" w:line="240" w:lineRule="auto"/>
        <w:rPr>
          <w:rFonts w:ascii="Bookman Old Style" w:eastAsia="Bookman Old Style" w:hAnsi="Bookman Old Style" w:cs="Bookman Old Style"/>
          <w:b/>
          <w:color w:val="000000"/>
          <w:sz w:val="23"/>
        </w:rPr>
      </w:pPr>
    </w:p>
    <w:p w:rsidR="005D1439" w:rsidRDefault="005D1439">
      <w:pPr>
        <w:spacing w:after="0" w:line="240" w:lineRule="auto"/>
        <w:rPr>
          <w:rFonts w:ascii="Bookman Old Style" w:eastAsia="Bookman Old Style" w:hAnsi="Bookman Old Style" w:cs="Bookman Old Style"/>
          <w:b/>
          <w:color w:val="000000"/>
          <w:sz w:val="23"/>
        </w:rPr>
      </w:pPr>
    </w:p>
    <w:p w:rsidR="005D1439" w:rsidRDefault="005D1439">
      <w:pPr>
        <w:spacing w:after="0" w:line="240" w:lineRule="auto"/>
        <w:rPr>
          <w:rFonts w:ascii="Bookman Old Style" w:eastAsia="Bookman Old Style" w:hAnsi="Bookman Old Style" w:cs="Bookman Old Style"/>
          <w:b/>
          <w:color w:val="000000"/>
          <w:sz w:val="23"/>
        </w:rPr>
      </w:pPr>
    </w:p>
    <w:p w:rsidR="005D1439" w:rsidRDefault="005D1439">
      <w:pPr>
        <w:spacing w:after="0" w:line="240" w:lineRule="auto"/>
        <w:rPr>
          <w:rFonts w:ascii="Bookman Old Style" w:eastAsia="Bookman Old Style" w:hAnsi="Bookman Old Style" w:cs="Bookman Old Style"/>
          <w:b/>
          <w:color w:val="000000"/>
          <w:sz w:val="23"/>
        </w:rPr>
      </w:pPr>
    </w:p>
    <w:p w:rsidR="005D1439" w:rsidRDefault="005D1439">
      <w:pPr>
        <w:spacing w:after="0" w:line="240" w:lineRule="auto"/>
        <w:rPr>
          <w:rFonts w:ascii="Bookman Old Style" w:eastAsia="Bookman Old Style" w:hAnsi="Bookman Old Style" w:cs="Bookman Old Style"/>
          <w:b/>
          <w:color w:val="000000"/>
          <w:sz w:val="23"/>
        </w:rPr>
      </w:pPr>
    </w:p>
    <w:p w:rsidR="005D1439" w:rsidRDefault="005D1439">
      <w:pPr>
        <w:spacing w:after="0" w:line="240" w:lineRule="auto"/>
        <w:rPr>
          <w:rFonts w:ascii="Bookman Old Style" w:eastAsia="Bookman Old Style" w:hAnsi="Bookman Old Style" w:cs="Bookman Old Style"/>
          <w:b/>
          <w:color w:val="000000"/>
          <w:sz w:val="23"/>
        </w:rPr>
      </w:pPr>
    </w:p>
    <w:p w:rsidR="005D1439" w:rsidRDefault="005D1439">
      <w:pPr>
        <w:spacing w:after="0" w:line="240" w:lineRule="auto"/>
        <w:rPr>
          <w:rFonts w:ascii="Bookman Old Style" w:eastAsia="Bookman Old Style" w:hAnsi="Bookman Old Style" w:cs="Bookman Old Style"/>
          <w:b/>
          <w:color w:val="000000"/>
          <w:sz w:val="23"/>
        </w:rPr>
      </w:pPr>
    </w:p>
    <w:p w:rsidR="005D1439" w:rsidRDefault="005D1439">
      <w:pPr>
        <w:spacing w:after="0" w:line="240" w:lineRule="auto"/>
        <w:rPr>
          <w:rFonts w:ascii="Bookman Old Style" w:eastAsia="Bookman Old Style" w:hAnsi="Bookman Old Style" w:cs="Bookman Old Style"/>
          <w:b/>
          <w:color w:val="000000"/>
          <w:sz w:val="23"/>
        </w:rPr>
      </w:pPr>
    </w:p>
    <w:p w:rsidR="005D1439" w:rsidRDefault="005D1439">
      <w:pPr>
        <w:spacing w:after="0" w:line="240" w:lineRule="auto"/>
        <w:rPr>
          <w:rFonts w:ascii="Bookman Old Style" w:eastAsia="Bookman Old Style" w:hAnsi="Bookman Old Style" w:cs="Bookman Old Style"/>
          <w:b/>
          <w:color w:val="000000"/>
          <w:sz w:val="23"/>
        </w:rPr>
      </w:pPr>
    </w:p>
    <w:p w:rsidR="005D1439" w:rsidRDefault="005D1439">
      <w:pPr>
        <w:spacing w:after="0" w:line="240" w:lineRule="auto"/>
        <w:rPr>
          <w:rFonts w:ascii="Bookman Old Style" w:eastAsia="Bookman Old Style" w:hAnsi="Bookman Old Style" w:cs="Bookman Old Style"/>
          <w:b/>
          <w:color w:val="000000"/>
          <w:sz w:val="23"/>
        </w:rPr>
      </w:pPr>
    </w:p>
    <w:p w:rsidR="005D1439" w:rsidRDefault="005D1439">
      <w:pPr>
        <w:spacing w:after="0" w:line="240" w:lineRule="auto"/>
        <w:rPr>
          <w:rFonts w:ascii="Bookman Old Style" w:eastAsia="Bookman Old Style" w:hAnsi="Bookman Old Style" w:cs="Bookman Old Style"/>
          <w:b/>
          <w:color w:val="000000"/>
          <w:sz w:val="23"/>
        </w:rPr>
      </w:pPr>
    </w:p>
    <w:p w:rsidR="005D1439" w:rsidRDefault="005D1439">
      <w:pPr>
        <w:spacing w:after="0" w:line="240" w:lineRule="auto"/>
        <w:rPr>
          <w:rFonts w:ascii="Bookman Old Style" w:eastAsia="Bookman Old Style" w:hAnsi="Bookman Old Style" w:cs="Bookman Old Style"/>
          <w:b/>
          <w:color w:val="000000"/>
          <w:sz w:val="23"/>
        </w:rPr>
      </w:pPr>
    </w:p>
    <w:p w:rsidR="0053134B" w:rsidRDefault="0053134B">
      <w:pPr>
        <w:spacing w:after="0" w:line="240" w:lineRule="auto"/>
        <w:rPr>
          <w:rFonts w:ascii="Bookman Old Style" w:eastAsia="Bookman Old Style" w:hAnsi="Bookman Old Style" w:cs="Bookman Old Style"/>
          <w:b/>
          <w:color w:val="000000"/>
          <w:sz w:val="23"/>
        </w:rPr>
      </w:pPr>
    </w:p>
    <w:p w:rsidR="005D1439" w:rsidRDefault="00FD629C" w:rsidP="00FD629C">
      <w:pPr>
        <w:spacing w:after="0" w:line="240" w:lineRule="auto"/>
        <w:ind w:left="720"/>
        <w:jc w:val="center"/>
        <w:rPr>
          <w:rFonts w:ascii="Bookman Old Style" w:eastAsia="Bookman Old Style" w:hAnsi="Bookman Old Style" w:cs="Bookman Old Style"/>
          <w:b/>
          <w:color w:val="000000"/>
          <w:sz w:val="23"/>
        </w:rPr>
      </w:pPr>
      <w:r>
        <w:rPr>
          <w:rFonts w:ascii="Bookman Old Style" w:eastAsia="Bookman Old Style" w:hAnsi="Bookman Old Style" w:cs="Bookman Old Style"/>
          <w:b/>
          <w:color w:val="000000"/>
          <w:sz w:val="23"/>
        </w:rPr>
        <w:lastRenderedPageBreak/>
        <w:t xml:space="preserve">Art. 1 </w:t>
      </w:r>
      <w:r w:rsidR="00E8059D">
        <w:rPr>
          <w:rFonts w:ascii="Bookman Old Style" w:eastAsia="Bookman Old Style" w:hAnsi="Bookman Old Style" w:cs="Bookman Old Style"/>
          <w:b/>
          <w:color w:val="000000"/>
          <w:sz w:val="23"/>
        </w:rPr>
        <w:t>Definizione</w:t>
      </w:r>
    </w:p>
    <w:p w:rsidR="005D1439" w:rsidRDefault="005D1439">
      <w:pPr>
        <w:spacing w:after="0" w:line="240" w:lineRule="auto"/>
        <w:ind w:left="720"/>
        <w:rPr>
          <w:rFonts w:ascii="Bookman Old Style" w:eastAsia="Bookman Old Style" w:hAnsi="Bookman Old Style" w:cs="Bookman Old Style"/>
          <w:color w:val="000000"/>
          <w:sz w:val="23"/>
        </w:rPr>
      </w:pPr>
    </w:p>
    <w:p w:rsidR="005D1439" w:rsidRDefault="00E8059D">
      <w:pPr>
        <w:spacing w:after="0" w:line="240" w:lineRule="auto"/>
        <w:jc w:val="both"/>
        <w:rPr>
          <w:rFonts w:ascii="Bookman Old Style" w:eastAsia="Bookman Old Style" w:hAnsi="Bookman Old Style" w:cs="Bookman Old Style"/>
          <w:color w:val="000000"/>
          <w:sz w:val="23"/>
        </w:rPr>
      </w:pPr>
      <w:r>
        <w:rPr>
          <w:rFonts w:ascii="Bookman Old Style" w:eastAsia="Bookman Old Style" w:hAnsi="Bookman Old Style" w:cs="Bookman Old Style"/>
          <w:color w:val="000000"/>
          <w:sz w:val="23"/>
        </w:rPr>
        <w:t xml:space="preserve">1. L'istituzione dell’area delle posizioni organizzative permette di individuare all'interno della struttura organizzativa dell’Ente ruoli a cui attribuire responsabilità, autonomia gestionale e organizzativa, esse hanno, quindi, un'importanza essenziale nell’assetto strutturale e nello svolgimento dei processi operativi dell’Ente in quanto il loro scopo è quello di assicurare e presidiare il momento di cerniera tra la fase politico decisionale e le fasi gestionale dell’attività dell’ente. </w:t>
      </w:r>
    </w:p>
    <w:p w:rsidR="005D1439" w:rsidRDefault="005D1439">
      <w:pPr>
        <w:spacing w:after="0" w:line="240" w:lineRule="auto"/>
        <w:rPr>
          <w:rFonts w:ascii="Bookman Old Style" w:eastAsia="Bookman Old Style" w:hAnsi="Bookman Old Style" w:cs="Bookman Old Style"/>
          <w:color w:val="000000"/>
          <w:sz w:val="23"/>
        </w:rPr>
      </w:pPr>
    </w:p>
    <w:p w:rsidR="005D1439" w:rsidRDefault="00E8059D">
      <w:pPr>
        <w:spacing w:after="0" w:line="240" w:lineRule="auto"/>
        <w:jc w:val="both"/>
        <w:rPr>
          <w:rFonts w:ascii="Bookman Old Style" w:eastAsia="Bookman Old Style" w:hAnsi="Bookman Old Style" w:cs="Bookman Old Style"/>
          <w:color w:val="000000"/>
          <w:sz w:val="23"/>
        </w:rPr>
      </w:pPr>
      <w:r>
        <w:rPr>
          <w:rFonts w:ascii="Bookman Old Style" w:eastAsia="Bookman Old Style" w:hAnsi="Bookman Old Style" w:cs="Bookman Old Style"/>
          <w:color w:val="000000"/>
          <w:sz w:val="23"/>
        </w:rPr>
        <w:t xml:space="preserve">2. La previsione dell’area delle posizioni organizzative presuppone una equilibrata differenziazione del peso e quindi anche dei valori economici delle diverse posizioni ricercando soluzioni che sfruttino appieno l’ampio ventaglio reso disponibile dal contratto anche al fine di offrire serie prospettive di miglioramento di carriera e di apprezzamento economico al personale della categoria </w:t>
      </w:r>
      <w:r>
        <w:rPr>
          <w:rFonts w:ascii="Bookman Old Style" w:eastAsia="Bookman Old Style" w:hAnsi="Bookman Old Style" w:cs="Bookman Old Style"/>
          <w:i/>
          <w:color w:val="000000"/>
          <w:sz w:val="23"/>
        </w:rPr>
        <w:t xml:space="preserve">direttiva </w:t>
      </w:r>
      <w:r>
        <w:rPr>
          <w:rFonts w:ascii="Bookman Old Style" w:eastAsia="Bookman Old Style" w:hAnsi="Bookman Old Style" w:cs="Bookman Old Style"/>
          <w:color w:val="000000"/>
          <w:sz w:val="23"/>
        </w:rPr>
        <w:t xml:space="preserve">(D), o eccezionalmente a categorie inferiori, attraverso una politica mirata di sviluppo delle potenzialità organizzative e gestionali dei singoli che possono essere premiate mediante il progressivo affidamento di incarichi sempre più importanti e maggiormente remunerati. </w:t>
      </w:r>
    </w:p>
    <w:p w:rsidR="005D1439" w:rsidRDefault="005D1439">
      <w:pPr>
        <w:spacing w:after="0" w:line="240" w:lineRule="auto"/>
        <w:jc w:val="both"/>
        <w:rPr>
          <w:rFonts w:ascii="Bookman Old Style" w:eastAsia="Bookman Old Style" w:hAnsi="Bookman Old Style" w:cs="Bookman Old Style"/>
          <w:color w:val="000000"/>
          <w:sz w:val="23"/>
        </w:rPr>
      </w:pPr>
    </w:p>
    <w:p w:rsidR="005D1439" w:rsidRDefault="00E8059D">
      <w:pPr>
        <w:spacing w:after="0" w:line="240" w:lineRule="auto"/>
        <w:jc w:val="both"/>
        <w:rPr>
          <w:rFonts w:ascii="Bookman Old Style" w:eastAsia="Bookman Old Style" w:hAnsi="Bookman Old Style" w:cs="Bookman Old Style"/>
          <w:color w:val="000000"/>
          <w:sz w:val="23"/>
        </w:rPr>
      </w:pPr>
      <w:r>
        <w:rPr>
          <w:rFonts w:ascii="Bookman Old Style" w:eastAsia="Bookman Old Style" w:hAnsi="Bookman Old Style" w:cs="Bookman Old Style"/>
          <w:color w:val="000000"/>
          <w:sz w:val="23"/>
        </w:rPr>
        <w:t xml:space="preserve">3. Si intende quindi proporre un sistema flessibile volto a privilegiare una corrispondenza del punteggio agli elementi qualitativi e quantitativi che caratterizzano la singola posizione e che tenga conto delle peculiarità del Comune. </w:t>
      </w:r>
    </w:p>
    <w:p w:rsidR="005D1439" w:rsidRDefault="005D1439">
      <w:pPr>
        <w:spacing w:after="0" w:line="240" w:lineRule="auto"/>
        <w:ind w:left="720"/>
        <w:jc w:val="both"/>
        <w:rPr>
          <w:rFonts w:ascii="Bookman Old Style" w:eastAsia="Bookman Old Style" w:hAnsi="Bookman Old Style" w:cs="Bookman Old Style"/>
          <w:color w:val="000000"/>
          <w:sz w:val="23"/>
        </w:rPr>
      </w:pPr>
    </w:p>
    <w:p w:rsidR="005D1439" w:rsidRDefault="00E8059D">
      <w:pPr>
        <w:spacing w:after="0" w:line="240" w:lineRule="auto"/>
        <w:jc w:val="both"/>
        <w:rPr>
          <w:rFonts w:ascii="Bookman Old Style" w:eastAsia="Bookman Old Style" w:hAnsi="Bookman Old Style" w:cs="Bookman Old Style"/>
          <w:color w:val="000000"/>
          <w:sz w:val="23"/>
        </w:rPr>
      </w:pPr>
      <w:r>
        <w:rPr>
          <w:rFonts w:ascii="Bookman Old Style" w:eastAsia="Bookman Old Style" w:hAnsi="Bookman Old Style" w:cs="Bookman Old Style"/>
          <w:color w:val="000000"/>
          <w:sz w:val="23"/>
        </w:rPr>
        <w:t xml:space="preserve">4. L'Area delle posizioni organizzative non costituisce un'ulteriore articolazione della struttura organizzativa dell'Ente, bensì soltanto l'insieme di quelle posizioni di lavoro che richiedono necessariamente lo svolgimento di funzioni di direzione di determinati settori organizzativi. </w:t>
      </w:r>
    </w:p>
    <w:p w:rsidR="005D1439" w:rsidRDefault="005D1439">
      <w:pPr>
        <w:spacing w:after="0" w:line="240" w:lineRule="auto"/>
        <w:rPr>
          <w:rFonts w:ascii="Bookman Old Style" w:eastAsia="Bookman Old Style" w:hAnsi="Bookman Old Style" w:cs="Bookman Old Style"/>
          <w:color w:val="000000"/>
          <w:sz w:val="23"/>
        </w:rPr>
      </w:pPr>
    </w:p>
    <w:p w:rsidR="005D1439" w:rsidRDefault="00E8059D">
      <w:pPr>
        <w:spacing w:after="0" w:line="240" w:lineRule="auto"/>
        <w:jc w:val="both"/>
        <w:rPr>
          <w:rFonts w:ascii="Bookman Old Style" w:eastAsia="Bookman Old Style" w:hAnsi="Bookman Old Style" w:cs="Bookman Old Style"/>
          <w:color w:val="000000"/>
          <w:sz w:val="23"/>
        </w:rPr>
      </w:pPr>
      <w:r>
        <w:rPr>
          <w:rFonts w:ascii="Bookman Old Style" w:eastAsia="Bookman Old Style" w:hAnsi="Bookman Old Style" w:cs="Bookman Old Style"/>
          <w:color w:val="000000"/>
          <w:sz w:val="23"/>
        </w:rPr>
        <w:t xml:space="preserve">5. Nel Comune di Norcia, privo di qualifiche dirigenziali, la titolarità di Posizione Organizzativa corrisponde necessariamente alla responsabilità di una struttura di massima dimensione dell’Ente e comporta automaticamente il conferimento delle funzioni e responsabilità della dirigenza di cui all’art. 107 del </w:t>
      </w:r>
      <w:proofErr w:type="spellStart"/>
      <w:r>
        <w:rPr>
          <w:rFonts w:ascii="Bookman Old Style" w:eastAsia="Bookman Old Style" w:hAnsi="Bookman Old Style" w:cs="Bookman Old Style"/>
          <w:color w:val="000000"/>
          <w:sz w:val="23"/>
        </w:rPr>
        <w:t>D.Lgs.</w:t>
      </w:r>
      <w:proofErr w:type="spellEnd"/>
      <w:r>
        <w:rPr>
          <w:rFonts w:ascii="Bookman Old Style" w:eastAsia="Bookman Old Style" w:hAnsi="Bookman Old Style" w:cs="Bookman Old Style"/>
          <w:color w:val="000000"/>
          <w:sz w:val="23"/>
        </w:rPr>
        <w:t xml:space="preserve"> 267/2000. </w:t>
      </w:r>
    </w:p>
    <w:p w:rsidR="005D1439" w:rsidRDefault="005D1439">
      <w:pPr>
        <w:spacing w:after="0" w:line="240" w:lineRule="auto"/>
        <w:rPr>
          <w:rFonts w:ascii="Bookman Old Style" w:eastAsia="Bookman Old Style" w:hAnsi="Bookman Old Style" w:cs="Bookman Old Style"/>
          <w:color w:val="000000"/>
          <w:sz w:val="23"/>
        </w:rPr>
      </w:pPr>
    </w:p>
    <w:p w:rsidR="005D1439" w:rsidRDefault="00E8059D">
      <w:pPr>
        <w:spacing w:after="0" w:line="240" w:lineRule="auto"/>
        <w:rPr>
          <w:rFonts w:ascii="Bookman Old Style" w:eastAsia="Bookman Old Style" w:hAnsi="Bookman Old Style" w:cs="Bookman Old Style"/>
          <w:color w:val="000000"/>
          <w:sz w:val="23"/>
        </w:rPr>
      </w:pPr>
      <w:r>
        <w:rPr>
          <w:rFonts w:ascii="Bookman Old Style" w:eastAsia="Bookman Old Style" w:hAnsi="Bookman Old Style" w:cs="Bookman Old Style"/>
          <w:color w:val="000000"/>
          <w:sz w:val="23"/>
        </w:rPr>
        <w:t xml:space="preserve">6. Gli incaricati di P.O. dipendono funzionalmente dal Sindaco. </w:t>
      </w:r>
    </w:p>
    <w:p w:rsidR="005D1439" w:rsidRDefault="005D1439">
      <w:pPr>
        <w:spacing w:after="0" w:line="240" w:lineRule="auto"/>
        <w:rPr>
          <w:rFonts w:ascii="Bookman Old Style" w:eastAsia="Bookman Old Style" w:hAnsi="Bookman Old Style" w:cs="Bookman Old Style"/>
          <w:color w:val="000000"/>
          <w:sz w:val="23"/>
        </w:rPr>
      </w:pPr>
    </w:p>
    <w:p w:rsidR="005D1439" w:rsidRDefault="00FD629C" w:rsidP="00FD629C">
      <w:pPr>
        <w:spacing w:after="0" w:line="240" w:lineRule="auto"/>
        <w:jc w:val="center"/>
        <w:rPr>
          <w:rFonts w:ascii="Bookman Old Style" w:eastAsia="Bookman Old Style" w:hAnsi="Bookman Old Style" w:cs="Bookman Old Style"/>
          <w:b/>
          <w:color w:val="000000"/>
          <w:sz w:val="23"/>
        </w:rPr>
      </w:pPr>
      <w:r>
        <w:rPr>
          <w:rFonts w:ascii="Bookman Old Style" w:eastAsia="Bookman Old Style" w:hAnsi="Bookman Old Style" w:cs="Bookman Old Style"/>
          <w:b/>
          <w:color w:val="000000"/>
          <w:sz w:val="23"/>
        </w:rPr>
        <w:t xml:space="preserve">Art. 2 </w:t>
      </w:r>
      <w:r w:rsidR="00E8059D">
        <w:rPr>
          <w:rFonts w:ascii="Bookman Old Style" w:eastAsia="Bookman Old Style" w:hAnsi="Bookman Old Style" w:cs="Bookman Old Style"/>
          <w:b/>
          <w:color w:val="000000"/>
          <w:sz w:val="23"/>
        </w:rPr>
        <w:t>Posizioni organizzative e graduazione economica</w:t>
      </w:r>
    </w:p>
    <w:p w:rsidR="005D1439" w:rsidRDefault="005D1439">
      <w:pPr>
        <w:numPr>
          <w:ilvl w:val="0"/>
          <w:numId w:val="2"/>
        </w:numPr>
        <w:spacing w:after="0" w:line="240" w:lineRule="auto"/>
        <w:ind w:left="720" w:hanging="360"/>
        <w:jc w:val="center"/>
        <w:rPr>
          <w:rFonts w:ascii="Bookman Old Style" w:eastAsia="Bookman Old Style" w:hAnsi="Bookman Old Style" w:cs="Bookman Old Style"/>
          <w:color w:val="000000"/>
          <w:sz w:val="23"/>
        </w:rPr>
      </w:pPr>
    </w:p>
    <w:p w:rsidR="005D1439" w:rsidRDefault="00E8059D">
      <w:pPr>
        <w:spacing w:after="0" w:line="240" w:lineRule="auto"/>
        <w:jc w:val="both"/>
        <w:rPr>
          <w:rFonts w:ascii="Bookman Old Style" w:eastAsia="Bookman Old Style" w:hAnsi="Bookman Old Style" w:cs="Bookman Old Style"/>
          <w:color w:val="000000"/>
          <w:sz w:val="23"/>
        </w:rPr>
      </w:pPr>
      <w:r>
        <w:rPr>
          <w:rFonts w:ascii="Bookman Old Style" w:eastAsia="Bookman Old Style" w:hAnsi="Bookman Old Style" w:cs="Bookman Old Style"/>
          <w:color w:val="000000"/>
          <w:sz w:val="23"/>
        </w:rPr>
        <w:t xml:space="preserve">1. La Giunta Comunale (in caso di servizi associati, la Conferenza dei Sindaci ovvero altro organismo individuato) riconosce posizioni di lavoro di elevata responsabilità di prodotto e di risultato, attenendosi ai principi generali riportati dai CCNL di categoria, alla Legge allo Statuto comunale ed ai criteri e modalità operative del presente regolamento. </w:t>
      </w:r>
    </w:p>
    <w:p w:rsidR="005D1439" w:rsidRDefault="005D1439">
      <w:pPr>
        <w:spacing w:after="0" w:line="240" w:lineRule="auto"/>
        <w:ind w:left="720"/>
        <w:rPr>
          <w:rFonts w:ascii="Bookman Old Style" w:eastAsia="Bookman Old Style" w:hAnsi="Bookman Old Style" w:cs="Bookman Old Style"/>
          <w:color w:val="000000"/>
          <w:sz w:val="23"/>
        </w:rPr>
      </w:pPr>
    </w:p>
    <w:p w:rsidR="005D1439" w:rsidRDefault="00E8059D">
      <w:pPr>
        <w:spacing w:after="160" w:line="259" w:lineRule="auto"/>
        <w:jc w:val="both"/>
        <w:rPr>
          <w:rFonts w:ascii="Bookman Old Style" w:eastAsia="Bookman Old Style" w:hAnsi="Bookman Old Style" w:cs="Bookman Old Style"/>
          <w:sz w:val="23"/>
        </w:rPr>
      </w:pPr>
      <w:r>
        <w:rPr>
          <w:rFonts w:ascii="Bookman Old Style" w:eastAsia="Bookman Old Style" w:hAnsi="Bookman Old Style" w:cs="Bookman Old Style"/>
          <w:sz w:val="23"/>
        </w:rPr>
        <w:t>2. Le Posizioni organizzative (P.O.), sono</w:t>
      </w:r>
      <w:r w:rsidR="00092E79">
        <w:rPr>
          <w:rFonts w:ascii="Bookman Old Style" w:eastAsia="Bookman Old Style" w:hAnsi="Bookman Old Style" w:cs="Bookman Old Style"/>
          <w:sz w:val="23"/>
        </w:rPr>
        <w:t xml:space="preserve"> individuate in aderenza alla “</w:t>
      </w:r>
      <w:r>
        <w:rPr>
          <w:rFonts w:ascii="Bookman Old Style" w:eastAsia="Bookman Old Style" w:hAnsi="Bookman Old Style" w:cs="Bookman Old Style"/>
          <w:sz w:val="23"/>
        </w:rPr>
        <w:t>strut</w:t>
      </w:r>
      <w:r w:rsidR="00092E79">
        <w:rPr>
          <w:rFonts w:ascii="Bookman Old Style" w:eastAsia="Bookman Old Style" w:hAnsi="Bookman Old Style" w:cs="Bookman Old Style"/>
          <w:sz w:val="23"/>
        </w:rPr>
        <w:t>tura organizzativa” dell’Ente (</w:t>
      </w:r>
      <w:r>
        <w:rPr>
          <w:rFonts w:ascii="Bookman Old Style" w:eastAsia="Bookman Old Style" w:hAnsi="Bookman Old Style" w:cs="Bookman Old Style"/>
          <w:sz w:val="23"/>
        </w:rPr>
        <w:t xml:space="preserve">o degli enti in caso di servizi associati) ed in considerazione della complessità gestionale interne ed esterne, della complessità delle responsabilità tecniche, amministrative , contabili e di risultato , della strategicità della funzione. </w:t>
      </w:r>
    </w:p>
    <w:p w:rsidR="005D1439" w:rsidRDefault="00E8059D">
      <w:pPr>
        <w:spacing w:after="0" w:line="240" w:lineRule="auto"/>
        <w:jc w:val="both"/>
        <w:rPr>
          <w:rFonts w:ascii="Bookman Old Style" w:eastAsia="Bookman Old Style" w:hAnsi="Bookman Old Style" w:cs="Bookman Old Style"/>
          <w:color w:val="000000"/>
          <w:sz w:val="23"/>
        </w:rPr>
      </w:pPr>
      <w:r>
        <w:rPr>
          <w:rFonts w:ascii="Bookman Old Style" w:eastAsia="Bookman Old Style" w:hAnsi="Bookman Old Style" w:cs="Bookman Old Style"/>
          <w:color w:val="000000"/>
          <w:sz w:val="23"/>
        </w:rPr>
        <w:t xml:space="preserve">3. La valutazione di tali fattori è effettuata attraverso lo schema di analisi </w:t>
      </w:r>
      <w:r>
        <w:rPr>
          <w:rFonts w:ascii="Bookman Old Style" w:eastAsia="Bookman Old Style" w:hAnsi="Bookman Old Style" w:cs="Bookman Old Style"/>
          <w:b/>
          <w:color w:val="000000"/>
          <w:sz w:val="23"/>
        </w:rPr>
        <w:t>allegato A</w:t>
      </w:r>
      <w:r>
        <w:rPr>
          <w:rFonts w:ascii="Bookman Old Style" w:eastAsia="Bookman Old Style" w:hAnsi="Bookman Old Style" w:cs="Bookman Old Style"/>
          <w:color w:val="000000"/>
          <w:sz w:val="23"/>
        </w:rPr>
        <w:t xml:space="preserve">) al presente regolamento, che sarà predisposta per l’individuazione della graduazione della complessità e del rilievo di ogni singola posizione individuata nella macrostruttura da parte del Nucleo di valutazione. </w:t>
      </w:r>
    </w:p>
    <w:p w:rsidR="005D1439" w:rsidRDefault="005D1439">
      <w:pPr>
        <w:spacing w:after="0" w:line="240" w:lineRule="auto"/>
        <w:jc w:val="both"/>
        <w:rPr>
          <w:rFonts w:ascii="Bookman Old Style" w:eastAsia="Bookman Old Style" w:hAnsi="Bookman Old Style" w:cs="Bookman Old Style"/>
          <w:color w:val="000000"/>
          <w:sz w:val="23"/>
        </w:rPr>
      </w:pPr>
    </w:p>
    <w:p w:rsidR="005D1439" w:rsidRDefault="00E8059D">
      <w:pPr>
        <w:spacing w:after="160" w:line="259" w:lineRule="auto"/>
        <w:rPr>
          <w:rFonts w:ascii="Bookman Old Style" w:eastAsia="Bookman Old Style" w:hAnsi="Bookman Old Style" w:cs="Bookman Old Style"/>
          <w:sz w:val="23"/>
        </w:rPr>
      </w:pPr>
      <w:r>
        <w:rPr>
          <w:rFonts w:ascii="Bookman Old Style" w:eastAsia="Bookman Old Style" w:hAnsi="Bookman Old Style" w:cs="Bookman Old Style"/>
          <w:sz w:val="23"/>
        </w:rPr>
        <w:lastRenderedPageBreak/>
        <w:t xml:space="preserve">4. Le valutazioni sono sottoposte per l’approvazione alla Giunta Comunale, la quale </w:t>
      </w:r>
      <w:r>
        <w:rPr>
          <w:rFonts w:ascii="Bookman Old Style" w:eastAsia="Bookman Old Style" w:hAnsi="Bookman Old Style" w:cs="Bookman Old Style"/>
          <w:i/>
          <w:sz w:val="23"/>
        </w:rPr>
        <w:t xml:space="preserve">procederà alla graduazione economica della retribuzione di posizione </w:t>
      </w:r>
      <w:r>
        <w:rPr>
          <w:rFonts w:ascii="Bookman Old Style" w:eastAsia="Bookman Old Style" w:hAnsi="Bookman Old Style" w:cs="Bookman Old Style"/>
          <w:sz w:val="23"/>
        </w:rPr>
        <w:t>sulla base della seguente griglia:</w:t>
      </w:r>
    </w:p>
    <w:tbl>
      <w:tblPr>
        <w:tblW w:w="0" w:type="auto"/>
        <w:tblInd w:w="98" w:type="dxa"/>
        <w:tblCellMar>
          <w:left w:w="10" w:type="dxa"/>
          <w:right w:w="10" w:type="dxa"/>
        </w:tblCellMar>
        <w:tblLook w:val="0000" w:firstRow="0" w:lastRow="0" w:firstColumn="0" w:lastColumn="0" w:noHBand="0" w:noVBand="0"/>
      </w:tblPr>
      <w:tblGrid>
        <w:gridCol w:w="2405"/>
        <w:gridCol w:w="2552"/>
      </w:tblGrid>
      <w:tr w:rsidR="005D1439">
        <w:trPr>
          <w:trHeight w:val="1"/>
        </w:trPr>
        <w:tc>
          <w:tcPr>
            <w:tcW w:w="2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439" w:rsidRDefault="00E8059D">
            <w:pPr>
              <w:spacing w:after="0" w:line="240" w:lineRule="auto"/>
            </w:pPr>
            <w:r>
              <w:rPr>
                <w:rFonts w:ascii="Bookman Old Style" w:eastAsia="Bookman Old Style" w:hAnsi="Bookman Old Style" w:cs="Bookman Old Style"/>
                <w:i/>
                <w:sz w:val="23"/>
              </w:rPr>
              <w:t>Punteggio Totale (in rapporto a 100)</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439" w:rsidRDefault="00E8059D">
            <w:pPr>
              <w:spacing w:after="0" w:line="240" w:lineRule="auto"/>
            </w:pPr>
            <w:r>
              <w:rPr>
                <w:rFonts w:ascii="Bookman Old Style" w:eastAsia="Bookman Old Style" w:hAnsi="Bookman Old Style" w:cs="Bookman Old Style"/>
                <w:i/>
                <w:sz w:val="23"/>
              </w:rPr>
              <w:t>Retribuzione di posizione</w:t>
            </w:r>
          </w:p>
        </w:tc>
      </w:tr>
      <w:tr w:rsidR="005D1439">
        <w:trPr>
          <w:trHeight w:val="1"/>
        </w:trPr>
        <w:tc>
          <w:tcPr>
            <w:tcW w:w="2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439" w:rsidRDefault="00E8059D">
            <w:pPr>
              <w:spacing w:after="0" w:line="240" w:lineRule="auto"/>
            </w:pPr>
            <w:r>
              <w:rPr>
                <w:rFonts w:ascii="Bookman Old Style" w:eastAsia="Bookman Old Style" w:hAnsi="Bookman Old Style" w:cs="Bookman Old Style"/>
                <w:sz w:val="23"/>
              </w:rPr>
              <w:t>Fino a 60</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439" w:rsidRDefault="00E8059D">
            <w:pPr>
              <w:spacing w:after="0" w:line="240" w:lineRule="auto"/>
              <w:jc w:val="right"/>
            </w:pPr>
            <w:r>
              <w:rPr>
                <w:rFonts w:ascii="Bookman Old Style" w:eastAsia="Bookman Old Style" w:hAnsi="Bookman Old Style" w:cs="Bookman Old Style"/>
                <w:sz w:val="23"/>
              </w:rPr>
              <w:t>€ 5.000,00</w:t>
            </w:r>
          </w:p>
        </w:tc>
      </w:tr>
      <w:tr w:rsidR="005D1439">
        <w:trPr>
          <w:trHeight w:val="1"/>
        </w:trPr>
        <w:tc>
          <w:tcPr>
            <w:tcW w:w="2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439" w:rsidRDefault="00E8059D">
            <w:pPr>
              <w:spacing w:after="0" w:line="240" w:lineRule="auto"/>
            </w:pPr>
            <w:r>
              <w:rPr>
                <w:rFonts w:ascii="Bookman Old Style" w:eastAsia="Bookman Old Style" w:hAnsi="Bookman Old Style" w:cs="Bookman Old Style"/>
                <w:sz w:val="23"/>
              </w:rPr>
              <w:t>Da 61 a 65</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439" w:rsidRDefault="00E8059D">
            <w:pPr>
              <w:spacing w:after="0" w:line="240" w:lineRule="auto"/>
              <w:jc w:val="right"/>
            </w:pPr>
            <w:r>
              <w:rPr>
                <w:rFonts w:ascii="Bookman Old Style" w:eastAsia="Bookman Old Style" w:hAnsi="Bookman Old Style" w:cs="Bookman Old Style"/>
                <w:sz w:val="23"/>
              </w:rPr>
              <w:t>€ 6.000,00</w:t>
            </w:r>
          </w:p>
        </w:tc>
      </w:tr>
      <w:tr w:rsidR="005D1439">
        <w:trPr>
          <w:trHeight w:val="1"/>
        </w:trPr>
        <w:tc>
          <w:tcPr>
            <w:tcW w:w="2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439" w:rsidRDefault="00E8059D">
            <w:pPr>
              <w:spacing w:after="0" w:line="240" w:lineRule="auto"/>
            </w:pPr>
            <w:r>
              <w:rPr>
                <w:rFonts w:ascii="Bookman Old Style" w:eastAsia="Bookman Old Style" w:hAnsi="Bookman Old Style" w:cs="Bookman Old Style"/>
                <w:sz w:val="23"/>
              </w:rPr>
              <w:t>Da 66 a 70</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439" w:rsidRDefault="00E8059D">
            <w:pPr>
              <w:spacing w:after="0" w:line="240" w:lineRule="auto"/>
              <w:jc w:val="right"/>
            </w:pPr>
            <w:r>
              <w:rPr>
                <w:rFonts w:ascii="Bookman Old Style" w:eastAsia="Bookman Old Style" w:hAnsi="Bookman Old Style" w:cs="Bookman Old Style"/>
                <w:sz w:val="23"/>
              </w:rPr>
              <w:t>€  7.000,00</w:t>
            </w:r>
          </w:p>
        </w:tc>
      </w:tr>
      <w:tr w:rsidR="005D1439">
        <w:trPr>
          <w:trHeight w:val="1"/>
        </w:trPr>
        <w:tc>
          <w:tcPr>
            <w:tcW w:w="2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439" w:rsidRDefault="00E8059D">
            <w:pPr>
              <w:spacing w:after="0" w:line="240" w:lineRule="auto"/>
            </w:pPr>
            <w:r>
              <w:rPr>
                <w:rFonts w:ascii="Bookman Old Style" w:eastAsia="Bookman Old Style" w:hAnsi="Bookman Old Style" w:cs="Bookman Old Style"/>
                <w:sz w:val="23"/>
              </w:rPr>
              <w:t>Da 71 a 75</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439" w:rsidRDefault="00E8059D">
            <w:pPr>
              <w:spacing w:after="0" w:line="240" w:lineRule="auto"/>
              <w:jc w:val="right"/>
            </w:pPr>
            <w:r>
              <w:rPr>
                <w:rFonts w:ascii="Bookman Old Style" w:eastAsia="Bookman Old Style" w:hAnsi="Bookman Old Style" w:cs="Bookman Old Style"/>
                <w:sz w:val="23"/>
              </w:rPr>
              <w:t>€ 8.000,00</w:t>
            </w:r>
          </w:p>
        </w:tc>
      </w:tr>
      <w:tr w:rsidR="005D1439">
        <w:trPr>
          <w:trHeight w:val="1"/>
        </w:trPr>
        <w:tc>
          <w:tcPr>
            <w:tcW w:w="2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439" w:rsidRDefault="00E8059D">
            <w:pPr>
              <w:spacing w:after="0" w:line="240" w:lineRule="auto"/>
            </w:pPr>
            <w:r>
              <w:rPr>
                <w:rFonts w:ascii="Bookman Old Style" w:eastAsia="Bookman Old Style" w:hAnsi="Bookman Old Style" w:cs="Bookman Old Style"/>
                <w:sz w:val="23"/>
              </w:rPr>
              <w:t>Da 76 a 79</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439" w:rsidRDefault="00E8059D">
            <w:pPr>
              <w:spacing w:after="0" w:line="240" w:lineRule="auto"/>
              <w:jc w:val="right"/>
            </w:pPr>
            <w:r>
              <w:rPr>
                <w:rFonts w:ascii="Bookman Old Style" w:eastAsia="Bookman Old Style" w:hAnsi="Bookman Old Style" w:cs="Bookman Old Style"/>
                <w:sz w:val="23"/>
              </w:rPr>
              <w:t>€ 9.000,00</w:t>
            </w:r>
          </w:p>
        </w:tc>
      </w:tr>
      <w:tr w:rsidR="005D1439">
        <w:trPr>
          <w:trHeight w:val="1"/>
        </w:trPr>
        <w:tc>
          <w:tcPr>
            <w:tcW w:w="2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439" w:rsidRDefault="00E8059D">
            <w:pPr>
              <w:spacing w:after="0" w:line="240" w:lineRule="auto"/>
            </w:pPr>
            <w:r>
              <w:rPr>
                <w:rFonts w:ascii="Bookman Old Style" w:eastAsia="Bookman Old Style" w:hAnsi="Bookman Old Style" w:cs="Bookman Old Style"/>
                <w:sz w:val="23"/>
              </w:rPr>
              <w:t>Da 80 a 82</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439" w:rsidRDefault="00E8059D">
            <w:pPr>
              <w:spacing w:after="0" w:line="240" w:lineRule="auto"/>
              <w:jc w:val="right"/>
            </w:pPr>
            <w:r>
              <w:rPr>
                <w:rFonts w:ascii="Bookman Old Style" w:eastAsia="Bookman Old Style" w:hAnsi="Bookman Old Style" w:cs="Bookman Old Style"/>
                <w:sz w:val="23"/>
              </w:rPr>
              <w:t>€ 11.000,00</w:t>
            </w:r>
          </w:p>
        </w:tc>
      </w:tr>
      <w:tr w:rsidR="005D1439">
        <w:trPr>
          <w:trHeight w:val="1"/>
        </w:trPr>
        <w:tc>
          <w:tcPr>
            <w:tcW w:w="2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439" w:rsidRDefault="00E8059D">
            <w:pPr>
              <w:spacing w:after="0" w:line="240" w:lineRule="auto"/>
            </w:pPr>
            <w:r>
              <w:rPr>
                <w:rFonts w:ascii="Bookman Old Style" w:eastAsia="Bookman Old Style" w:hAnsi="Bookman Old Style" w:cs="Bookman Old Style"/>
                <w:sz w:val="23"/>
              </w:rPr>
              <w:t>Da 83 a 85</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439" w:rsidRDefault="00E8059D">
            <w:pPr>
              <w:spacing w:after="0" w:line="240" w:lineRule="auto"/>
              <w:jc w:val="right"/>
            </w:pPr>
            <w:r>
              <w:rPr>
                <w:rFonts w:ascii="Bookman Old Style" w:eastAsia="Bookman Old Style" w:hAnsi="Bookman Old Style" w:cs="Bookman Old Style"/>
                <w:sz w:val="23"/>
              </w:rPr>
              <w:t>€ 12.000,00</w:t>
            </w:r>
          </w:p>
        </w:tc>
      </w:tr>
      <w:tr w:rsidR="005D1439">
        <w:trPr>
          <w:trHeight w:val="1"/>
        </w:trPr>
        <w:tc>
          <w:tcPr>
            <w:tcW w:w="2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439" w:rsidRDefault="00E8059D">
            <w:pPr>
              <w:spacing w:after="0" w:line="240" w:lineRule="auto"/>
            </w:pPr>
            <w:r>
              <w:rPr>
                <w:rFonts w:ascii="Bookman Old Style" w:eastAsia="Bookman Old Style" w:hAnsi="Bookman Old Style" w:cs="Bookman Old Style"/>
                <w:sz w:val="23"/>
              </w:rPr>
              <w:t>Da 86 a 88</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439" w:rsidRDefault="00E8059D">
            <w:pPr>
              <w:spacing w:after="0" w:line="240" w:lineRule="auto"/>
              <w:jc w:val="right"/>
            </w:pPr>
            <w:r>
              <w:rPr>
                <w:rFonts w:ascii="Bookman Old Style" w:eastAsia="Bookman Old Style" w:hAnsi="Bookman Old Style" w:cs="Bookman Old Style"/>
                <w:sz w:val="23"/>
              </w:rPr>
              <w:t>€ 13.000,00</w:t>
            </w:r>
          </w:p>
        </w:tc>
      </w:tr>
      <w:tr w:rsidR="005D1439">
        <w:trPr>
          <w:trHeight w:val="1"/>
        </w:trPr>
        <w:tc>
          <w:tcPr>
            <w:tcW w:w="2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439" w:rsidRDefault="00E8059D">
            <w:pPr>
              <w:spacing w:after="0" w:line="240" w:lineRule="auto"/>
            </w:pPr>
            <w:r>
              <w:rPr>
                <w:rFonts w:ascii="Bookman Old Style" w:eastAsia="Bookman Old Style" w:hAnsi="Bookman Old Style" w:cs="Bookman Old Style"/>
                <w:sz w:val="23"/>
              </w:rPr>
              <w:t>Da 89 a 91</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439" w:rsidRDefault="00E8059D">
            <w:pPr>
              <w:spacing w:after="0" w:line="240" w:lineRule="auto"/>
              <w:jc w:val="right"/>
            </w:pPr>
            <w:r>
              <w:rPr>
                <w:rFonts w:ascii="Bookman Old Style" w:eastAsia="Bookman Old Style" w:hAnsi="Bookman Old Style" w:cs="Bookman Old Style"/>
                <w:sz w:val="23"/>
              </w:rPr>
              <w:t>€ 14.000,00</w:t>
            </w:r>
          </w:p>
        </w:tc>
      </w:tr>
      <w:tr w:rsidR="005D1439">
        <w:trPr>
          <w:trHeight w:val="1"/>
        </w:trPr>
        <w:tc>
          <w:tcPr>
            <w:tcW w:w="2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439" w:rsidRDefault="00E8059D">
            <w:pPr>
              <w:spacing w:after="0" w:line="240" w:lineRule="auto"/>
            </w:pPr>
            <w:r>
              <w:rPr>
                <w:rFonts w:ascii="Bookman Old Style" w:eastAsia="Bookman Old Style" w:hAnsi="Bookman Old Style" w:cs="Bookman Old Style"/>
                <w:sz w:val="23"/>
              </w:rPr>
              <w:t>Da 92 a 94</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439" w:rsidRDefault="00E8059D">
            <w:pPr>
              <w:spacing w:after="0" w:line="240" w:lineRule="auto"/>
              <w:jc w:val="right"/>
            </w:pPr>
            <w:r>
              <w:rPr>
                <w:rFonts w:ascii="Bookman Old Style" w:eastAsia="Bookman Old Style" w:hAnsi="Bookman Old Style" w:cs="Bookman Old Style"/>
                <w:sz w:val="23"/>
              </w:rPr>
              <w:t>€ 15.000,00</w:t>
            </w:r>
          </w:p>
        </w:tc>
      </w:tr>
      <w:tr w:rsidR="005D1439">
        <w:trPr>
          <w:trHeight w:val="1"/>
        </w:trPr>
        <w:tc>
          <w:tcPr>
            <w:tcW w:w="24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439" w:rsidRDefault="00E8059D">
            <w:pPr>
              <w:spacing w:after="0" w:line="240" w:lineRule="auto"/>
            </w:pPr>
            <w:r>
              <w:rPr>
                <w:rFonts w:ascii="Bookman Old Style" w:eastAsia="Bookman Old Style" w:hAnsi="Bookman Old Style" w:cs="Bookman Old Style"/>
                <w:sz w:val="23"/>
              </w:rPr>
              <w:t>Da 95 a 100</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439" w:rsidRDefault="00E8059D">
            <w:pPr>
              <w:spacing w:after="0" w:line="240" w:lineRule="auto"/>
              <w:jc w:val="right"/>
            </w:pPr>
            <w:r>
              <w:rPr>
                <w:rFonts w:ascii="Bookman Old Style" w:eastAsia="Bookman Old Style" w:hAnsi="Bookman Old Style" w:cs="Bookman Old Style"/>
                <w:sz w:val="23"/>
              </w:rPr>
              <w:t>€ 16.000,00</w:t>
            </w:r>
          </w:p>
        </w:tc>
      </w:tr>
    </w:tbl>
    <w:p w:rsidR="005D1439" w:rsidRDefault="005D1439">
      <w:pPr>
        <w:spacing w:after="160" w:line="259" w:lineRule="auto"/>
        <w:rPr>
          <w:rFonts w:ascii="Bookman Old Style" w:eastAsia="Bookman Old Style" w:hAnsi="Bookman Old Style" w:cs="Bookman Old Style"/>
          <w:sz w:val="23"/>
        </w:rPr>
      </w:pPr>
    </w:p>
    <w:p w:rsidR="005D1439" w:rsidRPr="0053134B" w:rsidRDefault="00DD4DAB">
      <w:pPr>
        <w:spacing w:after="160" w:line="259" w:lineRule="auto"/>
        <w:jc w:val="both"/>
        <w:rPr>
          <w:rFonts w:ascii="Bookman Old Style" w:eastAsia="Bookman Old Style" w:hAnsi="Bookman Old Style" w:cs="Bookman Old Style"/>
          <w:sz w:val="23"/>
        </w:rPr>
      </w:pPr>
      <w:r>
        <w:rPr>
          <w:rFonts w:ascii="Bookman Old Style" w:eastAsia="Bookman Old Style" w:hAnsi="Bookman Old Style" w:cs="Bookman Old Style"/>
          <w:sz w:val="23"/>
        </w:rPr>
        <w:t>5</w:t>
      </w:r>
      <w:r w:rsidR="00E8059D">
        <w:rPr>
          <w:rFonts w:ascii="Bookman Old Style" w:eastAsia="Bookman Old Style" w:hAnsi="Bookman Old Style" w:cs="Bookman Old Style"/>
          <w:sz w:val="23"/>
        </w:rPr>
        <w:t xml:space="preserve">. Nell’ipotesi di conferimento di incarico di P.O., a personale utilizzato a tempo parziale presso altro ente o presso servizi in convenzione, ivi compreso il caso dell’utilizzo a tempo parziale presso una Unione di comuni, secondo la disciplina già prevista dagli artt. 13 e 14 del CCNL del 22/1/2004, le retribuzioni di posizione e di risultato, ferma la disciplina generale, sono corrisposte dai rispettivi Enti, secondo la </w:t>
      </w:r>
      <w:r w:rsidR="00E8059D" w:rsidRPr="0053134B">
        <w:rPr>
          <w:rFonts w:ascii="Bookman Old Style" w:eastAsia="Bookman Old Style" w:hAnsi="Bookman Old Style" w:cs="Bookman Old Style"/>
          <w:sz w:val="23"/>
        </w:rPr>
        <w:t>loro disciplina, e di quanto previsto dall’art .17 comma 6 del C.C.N.L. del 21 maggio 2018. L’Ente utilizzatore della prestazione della P.O. può riconoscere una maggiorazione pari al 30% della retribuzione di posizione assegnata.</w:t>
      </w:r>
    </w:p>
    <w:p w:rsidR="005D1439" w:rsidRDefault="00DD4DAB">
      <w:pPr>
        <w:spacing w:after="0" w:line="240" w:lineRule="auto"/>
        <w:jc w:val="both"/>
        <w:rPr>
          <w:rFonts w:ascii="Bookman Old Style" w:eastAsia="Bookman Old Style" w:hAnsi="Bookman Old Style" w:cs="Bookman Old Style"/>
          <w:color w:val="000000"/>
          <w:sz w:val="23"/>
        </w:rPr>
      </w:pPr>
      <w:r w:rsidRPr="0053134B">
        <w:rPr>
          <w:rFonts w:ascii="Bookman Old Style" w:eastAsia="Bookman Old Style" w:hAnsi="Bookman Old Style" w:cs="Bookman Old Style"/>
          <w:color w:val="000000"/>
          <w:sz w:val="23"/>
        </w:rPr>
        <w:t>6</w:t>
      </w:r>
      <w:r w:rsidR="00E8059D" w:rsidRPr="0053134B">
        <w:rPr>
          <w:rFonts w:ascii="Bookman Old Style" w:eastAsia="Bookman Old Style" w:hAnsi="Bookman Old Style" w:cs="Bookman Old Style"/>
          <w:color w:val="000000"/>
          <w:sz w:val="23"/>
        </w:rPr>
        <w:t>. Le retribuzioni di posizione</w:t>
      </w:r>
      <w:r w:rsidRPr="0053134B">
        <w:rPr>
          <w:rFonts w:ascii="Bookman Old Style" w:eastAsia="Bookman Old Style" w:hAnsi="Bookman Old Style" w:cs="Bookman Old Style"/>
          <w:color w:val="000000"/>
          <w:sz w:val="23"/>
        </w:rPr>
        <w:t xml:space="preserve"> sono assegnate tenuto conto del budget previsto dall’Ente</w:t>
      </w:r>
      <w:r w:rsidR="00E8059D" w:rsidRPr="0053134B">
        <w:rPr>
          <w:rFonts w:ascii="Bookman Old Style" w:eastAsia="Bookman Old Style" w:hAnsi="Bookman Old Style" w:cs="Bookman Old Style"/>
          <w:color w:val="000000"/>
          <w:sz w:val="23"/>
        </w:rPr>
        <w:t>. Nel caso di incapienza rispetto alla graduazione, saranno proporzionalmente ridotte in rapporto all’indice di superamento dei vincoli.</w:t>
      </w:r>
      <w:r w:rsidR="00E8059D">
        <w:rPr>
          <w:rFonts w:ascii="Bookman Old Style" w:eastAsia="Bookman Old Style" w:hAnsi="Bookman Old Style" w:cs="Bookman Old Style"/>
          <w:color w:val="000000"/>
          <w:sz w:val="23"/>
        </w:rPr>
        <w:t xml:space="preserve"> </w:t>
      </w:r>
    </w:p>
    <w:p w:rsidR="005D1439" w:rsidRDefault="005D1439">
      <w:pPr>
        <w:spacing w:after="0" w:line="240" w:lineRule="auto"/>
        <w:rPr>
          <w:rFonts w:ascii="Bookman Old Style" w:eastAsia="Bookman Old Style" w:hAnsi="Bookman Old Style" w:cs="Bookman Old Style"/>
          <w:color w:val="000000"/>
          <w:sz w:val="23"/>
        </w:rPr>
      </w:pPr>
    </w:p>
    <w:p w:rsidR="005D1439" w:rsidRDefault="00E8059D">
      <w:pPr>
        <w:spacing w:after="0" w:line="240" w:lineRule="auto"/>
        <w:jc w:val="center"/>
        <w:rPr>
          <w:rFonts w:ascii="Bookman Old Style" w:eastAsia="Bookman Old Style" w:hAnsi="Bookman Old Style" w:cs="Bookman Old Style"/>
          <w:b/>
          <w:color w:val="000000"/>
          <w:sz w:val="23"/>
        </w:rPr>
      </w:pPr>
      <w:r>
        <w:rPr>
          <w:rFonts w:ascii="Bookman Old Style" w:eastAsia="Bookman Old Style" w:hAnsi="Bookman Old Style" w:cs="Bookman Old Style"/>
          <w:b/>
          <w:color w:val="000000"/>
          <w:sz w:val="23"/>
        </w:rPr>
        <w:t>Art. 3 Funzioni e competenze del personale incaricato di posizione organizzativa ( TPO)</w:t>
      </w:r>
    </w:p>
    <w:p w:rsidR="005D1439" w:rsidRDefault="005D1439">
      <w:pPr>
        <w:spacing w:after="0" w:line="240" w:lineRule="auto"/>
        <w:jc w:val="both"/>
        <w:rPr>
          <w:rFonts w:ascii="Bookman Old Style" w:eastAsia="Bookman Old Style" w:hAnsi="Bookman Old Style" w:cs="Bookman Old Style"/>
          <w:color w:val="000000"/>
          <w:sz w:val="23"/>
        </w:rPr>
      </w:pPr>
    </w:p>
    <w:p w:rsidR="005D1439" w:rsidRDefault="00E8059D">
      <w:pPr>
        <w:spacing w:after="0" w:line="240" w:lineRule="auto"/>
        <w:jc w:val="both"/>
        <w:rPr>
          <w:rFonts w:ascii="Bookman Old Style" w:eastAsia="Bookman Old Style" w:hAnsi="Bookman Old Style" w:cs="Bookman Old Style"/>
          <w:color w:val="000000"/>
          <w:sz w:val="23"/>
        </w:rPr>
      </w:pPr>
      <w:r>
        <w:rPr>
          <w:rFonts w:ascii="Bookman Old Style" w:eastAsia="Bookman Old Style" w:hAnsi="Bookman Old Style" w:cs="Bookman Old Style"/>
          <w:color w:val="000000"/>
          <w:sz w:val="23"/>
        </w:rPr>
        <w:t xml:space="preserve">1. La responsabilità sulla gestione amministrativa è attribuita ai titolari di posizioni organizzativa (TPO), siano essi dipendenti a tempo indeterminato o assunti con contratto a tempo determinato. </w:t>
      </w:r>
    </w:p>
    <w:p w:rsidR="005D1439" w:rsidRDefault="005D1439">
      <w:pPr>
        <w:spacing w:after="0" w:line="240" w:lineRule="auto"/>
        <w:rPr>
          <w:rFonts w:ascii="Bookman Old Style" w:eastAsia="Bookman Old Style" w:hAnsi="Bookman Old Style" w:cs="Bookman Old Style"/>
          <w:color w:val="000000"/>
          <w:sz w:val="23"/>
        </w:rPr>
      </w:pPr>
    </w:p>
    <w:p w:rsidR="005D1439" w:rsidRDefault="00E8059D">
      <w:pPr>
        <w:spacing w:after="0" w:line="240" w:lineRule="auto"/>
        <w:jc w:val="both"/>
        <w:rPr>
          <w:rFonts w:ascii="Bookman Old Style" w:eastAsia="Bookman Old Style" w:hAnsi="Bookman Old Style" w:cs="Bookman Old Style"/>
          <w:color w:val="000000"/>
          <w:sz w:val="23"/>
        </w:rPr>
      </w:pPr>
      <w:r>
        <w:rPr>
          <w:rFonts w:ascii="Bookman Old Style" w:eastAsia="Bookman Old Style" w:hAnsi="Bookman Old Style" w:cs="Bookman Old Style"/>
          <w:color w:val="000000"/>
          <w:sz w:val="23"/>
        </w:rPr>
        <w:t>2. Il contenuto della gestione amministrativa è così definito: - acquisizione ed elaborazione sistematica di informazione e conoscenza sull'ambiente di riferimento, i problemi ed i bisogni, le possibilità di intervento; ciò anche con lo studio e l'approfondimento degli aspetti di natura giuridico-amministrativa, economico-sociale e tecnico-scientifica - contribuisce alla elaborazione delle strategie e dei programmi dell'Ente mediante la predisposizione di studi, piani di fattibilità, progetti, che consentano all'Amministrazione di valutare vincoli, opportunità, costi, benefici e conseguenze delle scelte da intraprendere nell'ambito delle strutture affidate o come contributo alla formulazione di progetti di interesse generale - istruttorie, pareri e proposte - razionalizzazione degli interventi e introduzione di tecnologie innovative - organizzazione dei servizi e degli interventi - cura dell’impiego e dello sviluppo del personale assegnato - verifica e valutazione dei risultati ottenuti dagli interventi.</w:t>
      </w:r>
    </w:p>
    <w:p w:rsidR="005D1439" w:rsidRDefault="00E8059D">
      <w:pPr>
        <w:spacing w:after="0" w:line="240" w:lineRule="auto"/>
        <w:jc w:val="both"/>
        <w:rPr>
          <w:rFonts w:ascii="Bookman Old Style" w:eastAsia="Bookman Old Style" w:hAnsi="Bookman Old Style" w:cs="Bookman Old Style"/>
          <w:color w:val="000000"/>
          <w:sz w:val="23"/>
        </w:rPr>
      </w:pPr>
      <w:r>
        <w:rPr>
          <w:rFonts w:ascii="Bookman Old Style" w:eastAsia="Bookman Old Style" w:hAnsi="Bookman Old Style" w:cs="Bookman Old Style"/>
          <w:color w:val="000000"/>
          <w:sz w:val="23"/>
        </w:rPr>
        <w:t xml:space="preserve"> </w:t>
      </w:r>
    </w:p>
    <w:p w:rsidR="005D1439" w:rsidRDefault="00E8059D">
      <w:pPr>
        <w:spacing w:after="0" w:line="240" w:lineRule="auto"/>
        <w:jc w:val="both"/>
        <w:rPr>
          <w:rFonts w:ascii="Bookman Old Style" w:eastAsia="Bookman Old Style" w:hAnsi="Bookman Old Style" w:cs="Bookman Old Style"/>
          <w:color w:val="000000"/>
          <w:sz w:val="23"/>
        </w:rPr>
      </w:pPr>
      <w:r>
        <w:rPr>
          <w:rFonts w:ascii="Bookman Old Style" w:eastAsia="Bookman Old Style" w:hAnsi="Bookman Old Style" w:cs="Bookman Old Style"/>
          <w:color w:val="000000"/>
          <w:sz w:val="23"/>
        </w:rPr>
        <w:lastRenderedPageBreak/>
        <w:t xml:space="preserve">3. I TPO esplicano le proprie funzioni secondo i principi generali che regolano i compiti della dirigenza nell'ambito delle pubbliche amministrazioni, al fine di garantire piena concordanza dell'azione delle strutture con gli obiettivi e i programmi definiti negli atti di indirizzo adottati dall’organo politico. </w:t>
      </w:r>
    </w:p>
    <w:p w:rsidR="005D1439" w:rsidRDefault="00E8059D">
      <w:pPr>
        <w:spacing w:after="0" w:line="240" w:lineRule="auto"/>
        <w:rPr>
          <w:rFonts w:ascii="Bookman Old Style" w:eastAsia="Bookman Old Style" w:hAnsi="Bookman Old Style" w:cs="Bookman Old Style"/>
          <w:color w:val="000000"/>
          <w:sz w:val="23"/>
        </w:rPr>
      </w:pPr>
      <w:r>
        <w:rPr>
          <w:rFonts w:ascii="Bookman Old Style" w:eastAsia="Bookman Old Style" w:hAnsi="Bookman Old Style" w:cs="Bookman Old Style"/>
          <w:color w:val="000000"/>
          <w:sz w:val="23"/>
        </w:rPr>
        <w:t xml:space="preserve">In particolare: </w:t>
      </w:r>
    </w:p>
    <w:p w:rsidR="005D1439" w:rsidRDefault="00E8059D" w:rsidP="00FC21FE">
      <w:pPr>
        <w:spacing w:after="0" w:line="240" w:lineRule="auto"/>
        <w:jc w:val="both"/>
        <w:rPr>
          <w:rFonts w:ascii="Bookman Old Style" w:eastAsia="Bookman Old Style" w:hAnsi="Bookman Old Style" w:cs="Bookman Old Style"/>
          <w:color w:val="000000"/>
          <w:sz w:val="23"/>
        </w:rPr>
      </w:pPr>
      <w:r>
        <w:rPr>
          <w:rFonts w:ascii="Bookman Old Style" w:eastAsia="Bookman Old Style" w:hAnsi="Bookman Old Style" w:cs="Bookman Old Style"/>
          <w:color w:val="000000"/>
          <w:sz w:val="23"/>
        </w:rPr>
        <w:t xml:space="preserve">a) esercitano le competenze di carattere gestionale loro attribuite dallo Statuto, da leggi e regolamenti , nell’ambito di questi, da atti di organizzazione del Comune di Norcia; </w:t>
      </w:r>
    </w:p>
    <w:p w:rsidR="005D1439" w:rsidRDefault="00E8059D" w:rsidP="00FC21FE">
      <w:pPr>
        <w:spacing w:after="0" w:line="240" w:lineRule="auto"/>
        <w:jc w:val="both"/>
        <w:rPr>
          <w:rFonts w:ascii="Bookman Old Style" w:eastAsia="Bookman Old Style" w:hAnsi="Bookman Old Style" w:cs="Bookman Old Style"/>
          <w:color w:val="000000"/>
          <w:sz w:val="23"/>
        </w:rPr>
      </w:pPr>
      <w:r>
        <w:rPr>
          <w:rFonts w:ascii="Bookman Old Style" w:eastAsia="Bookman Old Style" w:hAnsi="Bookman Old Style" w:cs="Bookman Old Style"/>
          <w:color w:val="000000"/>
          <w:sz w:val="23"/>
        </w:rPr>
        <w:t xml:space="preserve">b) collaborano con la Giunta nell’assolvimento dei compiti istituzionali, la supportano sotto l’aspetto tecnico nella definizione degli obiettivi di carattere generale, assicurandone la traduzione in piani operativi e curandone la realizzazione; </w:t>
      </w:r>
    </w:p>
    <w:p w:rsidR="005D1439" w:rsidRDefault="00E8059D">
      <w:pPr>
        <w:spacing w:after="0" w:line="240" w:lineRule="auto"/>
        <w:jc w:val="both"/>
        <w:rPr>
          <w:rFonts w:ascii="Bookman Old Style" w:eastAsia="Bookman Old Style" w:hAnsi="Bookman Old Style" w:cs="Bookman Old Style"/>
          <w:color w:val="000000"/>
          <w:sz w:val="23"/>
        </w:rPr>
      </w:pPr>
      <w:r>
        <w:rPr>
          <w:rFonts w:ascii="Bookman Old Style" w:eastAsia="Bookman Old Style" w:hAnsi="Bookman Old Style" w:cs="Bookman Old Style"/>
          <w:color w:val="000000"/>
          <w:sz w:val="23"/>
        </w:rPr>
        <w:t xml:space="preserve">c) adottano tutti gli atti di gestione attinenti l’utilizzo delle risorse umane, finanziarie e strumentali assegnate agli uffici per il perseguimento degli obiettivi fissati dagli organi politici di vertice; </w:t>
      </w:r>
    </w:p>
    <w:p w:rsidR="005D1439" w:rsidRDefault="00E8059D">
      <w:pPr>
        <w:spacing w:after="0" w:line="240" w:lineRule="auto"/>
        <w:jc w:val="both"/>
        <w:rPr>
          <w:rFonts w:ascii="Bookman Old Style" w:eastAsia="Bookman Old Style" w:hAnsi="Bookman Old Style" w:cs="Bookman Old Style"/>
          <w:color w:val="000000"/>
          <w:sz w:val="23"/>
        </w:rPr>
      </w:pPr>
      <w:r>
        <w:rPr>
          <w:rFonts w:ascii="Bookman Old Style" w:eastAsia="Bookman Old Style" w:hAnsi="Bookman Old Style" w:cs="Bookman Old Style"/>
          <w:color w:val="000000"/>
          <w:sz w:val="23"/>
        </w:rPr>
        <w:t xml:space="preserve">d) provvedono, con autonomi poteri di spesa, alla gestione e all’impiego dei fondi assegnati svolgendo ogni altra attività, diretta, indiretta o strumentale, richiesta dalla funzione di responsabilità esercitata. </w:t>
      </w:r>
    </w:p>
    <w:p w:rsidR="005D1439" w:rsidRDefault="00E8059D">
      <w:pPr>
        <w:spacing w:after="160" w:line="259" w:lineRule="auto"/>
        <w:jc w:val="both"/>
        <w:rPr>
          <w:rFonts w:ascii="Bookman Old Style" w:eastAsia="Bookman Old Style" w:hAnsi="Bookman Old Style" w:cs="Bookman Old Style"/>
          <w:sz w:val="23"/>
        </w:rPr>
      </w:pPr>
      <w:r>
        <w:rPr>
          <w:rFonts w:ascii="Bookman Old Style" w:eastAsia="Bookman Old Style" w:hAnsi="Bookman Old Style" w:cs="Bookman Old Style"/>
          <w:sz w:val="23"/>
        </w:rPr>
        <w:t>e)</w:t>
      </w:r>
      <w:r w:rsidRPr="0053134B">
        <w:rPr>
          <w:rFonts w:ascii="Bookman Old Style" w:eastAsia="Bookman Old Style" w:hAnsi="Bookman Old Style" w:cs="Bookman Old Style"/>
          <w:sz w:val="23"/>
        </w:rPr>
        <w:t>verifica</w:t>
      </w:r>
      <w:r w:rsidR="00FC21FE" w:rsidRPr="0053134B">
        <w:rPr>
          <w:rFonts w:ascii="Bookman Old Style" w:eastAsia="Bookman Old Style" w:hAnsi="Bookman Old Style" w:cs="Bookman Old Style"/>
          <w:sz w:val="23"/>
        </w:rPr>
        <w:t>no</w:t>
      </w:r>
      <w:r w:rsidRPr="0053134B">
        <w:rPr>
          <w:rFonts w:ascii="Bookman Old Style" w:eastAsia="Bookman Old Style" w:hAnsi="Bookman Old Style" w:cs="Bookman Old Style"/>
          <w:sz w:val="23"/>
        </w:rPr>
        <w:t xml:space="preserve"> e controlla</w:t>
      </w:r>
      <w:r w:rsidR="00FC21FE" w:rsidRPr="0053134B">
        <w:rPr>
          <w:rFonts w:ascii="Bookman Old Style" w:eastAsia="Bookman Old Style" w:hAnsi="Bookman Old Style" w:cs="Bookman Old Style"/>
          <w:sz w:val="23"/>
        </w:rPr>
        <w:t>no</w:t>
      </w:r>
      <w:r>
        <w:rPr>
          <w:rFonts w:ascii="Bookman Old Style" w:eastAsia="Bookman Old Style" w:hAnsi="Bookman Old Style" w:cs="Bookman Old Style"/>
          <w:sz w:val="23"/>
        </w:rPr>
        <w:t xml:space="preserve"> i risultati delle attività e degli interventi, analizzando periodicamente gli scostamenti tra obiettivi fissati e risultati conseguiti, adottando tutte le misure atte ad indurre nei collaboratori i comportamenti organizzativi che si rendono necessari per un pieno raggiungimento degli obiettivi di cui è responsabile dinanzi alla Giunta.</w:t>
      </w:r>
    </w:p>
    <w:p w:rsidR="005D1439" w:rsidRDefault="005D1439">
      <w:pPr>
        <w:spacing w:after="160" w:line="259" w:lineRule="auto"/>
        <w:jc w:val="both"/>
        <w:rPr>
          <w:rFonts w:ascii="Bookman Old Style" w:eastAsia="Bookman Old Style" w:hAnsi="Bookman Old Style" w:cs="Bookman Old Style"/>
          <w:strike/>
        </w:rPr>
      </w:pPr>
    </w:p>
    <w:p w:rsidR="005D1439" w:rsidRDefault="00E8059D">
      <w:pPr>
        <w:spacing w:after="0" w:line="240" w:lineRule="auto"/>
        <w:jc w:val="center"/>
        <w:rPr>
          <w:rFonts w:ascii="Bookman Old Style" w:eastAsia="Bookman Old Style" w:hAnsi="Bookman Old Style" w:cs="Bookman Old Style"/>
          <w:b/>
          <w:color w:val="000000"/>
          <w:sz w:val="23"/>
        </w:rPr>
      </w:pPr>
      <w:r>
        <w:rPr>
          <w:rFonts w:ascii="Bookman Old Style" w:eastAsia="Bookman Old Style" w:hAnsi="Bookman Old Style" w:cs="Bookman Old Style"/>
          <w:b/>
          <w:color w:val="000000"/>
          <w:sz w:val="23"/>
        </w:rPr>
        <w:t>Art.4 - Attribuzione degli incarichi</w:t>
      </w:r>
    </w:p>
    <w:p w:rsidR="005D1439" w:rsidRDefault="005D1439">
      <w:pPr>
        <w:spacing w:after="0" w:line="240" w:lineRule="auto"/>
        <w:rPr>
          <w:rFonts w:ascii="Bookman Old Style" w:eastAsia="Bookman Old Style" w:hAnsi="Bookman Old Style" w:cs="Bookman Old Style"/>
          <w:b/>
          <w:color w:val="000000"/>
          <w:sz w:val="23"/>
        </w:rPr>
      </w:pPr>
    </w:p>
    <w:p w:rsidR="005D1439" w:rsidRDefault="00E8059D">
      <w:pPr>
        <w:spacing w:after="0" w:line="240" w:lineRule="auto"/>
        <w:jc w:val="both"/>
        <w:rPr>
          <w:rFonts w:ascii="Bookman Old Style" w:eastAsia="Bookman Old Style" w:hAnsi="Bookman Old Style" w:cs="Bookman Old Style"/>
          <w:color w:val="000000"/>
          <w:sz w:val="23"/>
        </w:rPr>
      </w:pPr>
      <w:r>
        <w:rPr>
          <w:rFonts w:ascii="Bookman Old Style" w:eastAsia="Bookman Old Style" w:hAnsi="Bookman Old Style" w:cs="Bookman Old Style"/>
          <w:color w:val="000000"/>
          <w:sz w:val="23"/>
        </w:rPr>
        <w:t xml:space="preserve">1.Il Sindaco, d’intesa con la Giunta , nel rispetto di quanto previsto dall’art. 25 del </w:t>
      </w:r>
      <w:proofErr w:type="spellStart"/>
      <w:r>
        <w:rPr>
          <w:rFonts w:ascii="Bookman Old Style" w:eastAsia="Bookman Old Style" w:hAnsi="Bookman Old Style" w:cs="Bookman Old Style"/>
          <w:color w:val="000000"/>
          <w:sz w:val="23"/>
        </w:rPr>
        <w:t>D.Lgs.</w:t>
      </w:r>
      <w:proofErr w:type="spellEnd"/>
      <w:r>
        <w:rPr>
          <w:rFonts w:ascii="Bookman Old Style" w:eastAsia="Bookman Old Style" w:hAnsi="Bookman Old Style" w:cs="Bookman Old Style"/>
          <w:color w:val="000000"/>
          <w:sz w:val="23"/>
        </w:rPr>
        <w:t xml:space="preserve"> 150/2009 (“Attribuzione di incarichi e responsabilità”), individua il soggetto destinatario dell’incarico di Posizione organizzativa tenendo conto da un lato alla natura e caratteristiche dei programmi da realizzare e dei seguenti elementi di valutazione: </w:t>
      </w:r>
    </w:p>
    <w:p w:rsidR="005D1439" w:rsidRDefault="00E8059D" w:rsidP="00FC21FE">
      <w:pPr>
        <w:numPr>
          <w:ilvl w:val="0"/>
          <w:numId w:val="3"/>
        </w:numPr>
        <w:spacing w:after="42" w:line="240" w:lineRule="auto"/>
        <w:ind w:left="795" w:hanging="360"/>
        <w:jc w:val="both"/>
        <w:rPr>
          <w:rFonts w:ascii="Bookman Old Style" w:eastAsia="Bookman Old Style" w:hAnsi="Bookman Old Style" w:cs="Bookman Old Style"/>
          <w:color w:val="000000"/>
          <w:sz w:val="23"/>
        </w:rPr>
      </w:pPr>
      <w:r>
        <w:rPr>
          <w:rFonts w:ascii="Bookman Old Style" w:eastAsia="Bookman Old Style" w:hAnsi="Bookman Old Style" w:cs="Bookman Old Style"/>
          <w:color w:val="000000"/>
          <w:sz w:val="23"/>
        </w:rPr>
        <w:t xml:space="preserve">requisiti culturali e professionali posseduti attinenti l’incarico; </w:t>
      </w:r>
    </w:p>
    <w:p w:rsidR="005D1439" w:rsidRDefault="00E8059D" w:rsidP="00FC21FE">
      <w:pPr>
        <w:numPr>
          <w:ilvl w:val="0"/>
          <w:numId w:val="3"/>
        </w:numPr>
        <w:spacing w:after="42" w:line="240" w:lineRule="auto"/>
        <w:ind w:left="795" w:hanging="360"/>
        <w:jc w:val="both"/>
        <w:rPr>
          <w:rFonts w:ascii="Bookman Old Style" w:eastAsia="Bookman Old Style" w:hAnsi="Bookman Old Style" w:cs="Bookman Old Style"/>
          <w:color w:val="000000"/>
          <w:sz w:val="23"/>
        </w:rPr>
      </w:pPr>
      <w:r>
        <w:rPr>
          <w:rFonts w:ascii="Bookman Old Style" w:eastAsia="Bookman Old Style" w:hAnsi="Bookman Old Style" w:cs="Bookman Old Style"/>
          <w:color w:val="000000"/>
          <w:sz w:val="23"/>
        </w:rPr>
        <w:t xml:space="preserve">analisi delle attitudini e capacità professionali, gestionali e organizzative, in relazione alla posizione da ricoprire; </w:t>
      </w:r>
    </w:p>
    <w:p w:rsidR="005D1439" w:rsidRDefault="00E8059D" w:rsidP="00FC21FE">
      <w:pPr>
        <w:numPr>
          <w:ilvl w:val="0"/>
          <w:numId w:val="3"/>
        </w:numPr>
        <w:spacing w:after="42" w:line="240" w:lineRule="auto"/>
        <w:ind w:left="795" w:hanging="360"/>
        <w:jc w:val="both"/>
        <w:rPr>
          <w:rFonts w:ascii="Bookman Old Style" w:eastAsia="Bookman Old Style" w:hAnsi="Bookman Old Style" w:cs="Bookman Old Style"/>
          <w:color w:val="000000"/>
          <w:sz w:val="23"/>
        </w:rPr>
      </w:pPr>
      <w:r>
        <w:rPr>
          <w:rFonts w:ascii="Bookman Old Style" w:eastAsia="Bookman Old Style" w:hAnsi="Bookman Old Style" w:cs="Bookman Old Style"/>
          <w:color w:val="000000"/>
          <w:sz w:val="23"/>
        </w:rPr>
        <w:t xml:space="preserve">esperienza e competenza specifica nelle materie da trattare; </w:t>
      </w:r>
    </w:p>
    <w:p w:rsidR="005D1439" w:rsidRDefault="00E8059D" w:rsidP="00FC21FE">
      <w:pPr>
        <w:numPr>
          <w:ilvl w:val="0"/>
          <w:numId w:val="3"/>
        </w:numPr>
        <w:spacing w:after="0" w:line="240" w:lineRule="auto"/>
        <w:ind w:left="795" w:hanging="360"/>
        <w:jc w:val="both"/>
        <w:rPr>
          <w:rFonts w:ascii="Bookman Old Style" w:eastAsia="Bookman Old Style" w:hAnsi="Bookman Old Style" w:cs="Bookman Old Style"/>
          <w:color w:val="000000"/>
          <w:sz w:val="23"/>
        </w:rPr>
      </w:pPr>
      <w:r>
        <w:rPr>
          <w:rFonts w:ascii="Bookman Old Style" w:eastAsia="Bookman Old Style" w:hAnsi="Bookman Old Style" w:cs="Bookman Old Style"/>
          <w:color w:val="000000"/>
          <w:sz w:val="23"/>
        </w:rPr>
        <w:t xml:space="preserve">risultati precedentemente conseguiti dal dipendente interessato, anche in base alla valutazione ottenuta dallo stesso attraverso il sistema di valutazione permanente </w:t>
      </w:r>
    </w:p>
    <w:p w:rsidR="005D1439" w:rsidRDefault="005D1439" w:rsidP="00FC21FE">
      <w:pPr>
        <w:spacing w:after="0" w:line="240" w:lineRule="auto"/>
        <w:jc w:val="both"/>
        <w:rPr>
          <w:rFonts w:ascii="Bookman Old Style" w:eastAsia="Bookman Old Style" w:hAnsi="Bookman Old Style" w:cs="Bookman Old Style"/>
          <w:color w:val="000000"/>
          <w:sz w:val="23"/>
        </w:rPr>
      </w:pPr>
    </w:p>
    <w:p w:rsidR="005D1439" w:rsidRPr="0053134B" w:rsidRDefault="00E8059D">
      <w:pPr>
        <w:spacing w:after="0" w:line="240" w:lineRule="auto"/>
        <w:jc w:val="both"/>
        <w:rPr>
          <w:rFonts w:ascii="Bookman Old Style" w:eastAsia="Bookman Old Style" w:hAnsi="Bookman Old Style" w:cs="Bookman Old Style"/>
          <w:sz w:val="23"/>
        </w:rPr>
      </w:pPr>
      <w:r>
        <w:rPr>
          <w:rFonts w:ascii="Bookman Old Style" w:eastAsia="Bookman Old Style" w:hAnsi="Bookman Old Style" w:cs="Bookman Old Style"/>
          <w:color w:val="000000"/>
          <w:sz w:val="23"/>
        </w:rPr>
        <w:t xml:space="preserve">2.Fatto salvo quanto previsto all’art 17 comma 1 del CCNL enti locali 21 maggio 2018, l’individuazione avviene di norma previo avviso indirizzato a tutti i dipendenti di </w:t>
      </w:r>
      <w:proofErr w:type="spellStart"/>
      <w:r>
        <w:rPr>
          <w:rFonts w:ascii="Bookman Old Style" w:eastAsia="Bookman Old Style" w:hAnsi="Bookman Old Style" w:cs="Bookman Old Style"/>
          <w:color w:val="000000"/>
          <w:sz w:val="23"/>
        </w:rPr>
        <w:t>Cat</w:t>
      </w:r>
      <w:proofErr w:type="spellEnd"/>
      <w:r>
        <w:rPr>
          <w:rFonts w:ascii="Bookman Old Style" w:eastAsia="Bookman Old Style" w:hAnsi="Bookman Old Style" w:cs="Bookman Old Style"/>
          <w:color w:val="000000"/>
          <w:sz w:val="23"/>
        </w:rPr>
        <w:t xml:space="preserve">. D in possesso delle necessarie caratteristiche culturali e professionali, con un preavviso minimo di sette giorni. Gli interessati presentano apposita domanda, corredata da curriculum vitae, contenente in particolare i requisiti culturali e le esperienze lavorative pregresse utili ai fini dell’incarico da assegnare. In sede di </w:t>
      </w:r>
      <w:r w:rsidRPr="0053134B">
        <w:rPr>
          <w:rFonts w:ascii="Bookman Old Style" w:eastAsia="Bookman Old Style" w:hAnsi="Bookman Old Style" w:cs="Bookman Old Style"/>
          <w:sz w:val="23"/>
        </w:rPr>
        <w:t xml:space="preserve">prima applicazione del presente Regolamento, </w:t>
      </w:r>
      <w:r w:rsidRPr="0053134B">
        <w:rPr>
          <w:rFonts w:ascii="Bookman Old Style" w:eastAsia="Bookman Old Style" w:hAnsi="Bookman Old Style" w:cs="Bookman Old Style"/>
          <w:i/>
          <w:sz w:val="23"/>
        </w:rPr>
        <w:t>o comunque nel caso in cui vi sia un solo dipendente potenzialmente idoneo</w:t>
      </w:r>
      <w:r w:rsidRPr="0053134B">
        <w:rPr>
          <w:rFonts w:ascii="Bookman Old Style" w:eastAsia="Bookman Old Style" w:hAnsi="Bookman Old Style" w:cs="Bookman Old Style"/>
          <w:sz w:val="23"/>
        </w:rPr>
        <w:t xml:space="preserve">, l’assegnazione della titolarità di PO può avvenire in forma diretta da parte del Sindaco. </w:t>
      </w:r>
    </w:p>
    <w:p w:rsidR="005D1439" w:rsidRPr="0053134B" w:rsidRDefault="005D1439">
      <w:pPr>
        <w:spacing w:after="0" w:line="240" w:lineRule="auto"/>
        <w:jc w:val="both"/>
        <w:rPr>
          <w:rFonts w:ascii="Bookman Old Style" w:eastAsia="Bookman Old Style" w:hAnsi="Bookman Old Style" w:cs="Bookman Old Style"/>
          <w:sz w:val="23"/>
        </w:rPr>
      </w:pPr>
    </w:p>
    <w:p w:rsidR="005D1439" w:rsidRDefault="00E8059D">
      <w:pPr>
        <w:spacing w:after="0" w:line="240" w:lineRule="auto"/>
        <w:jc w:val="both"/>
        <w:rPr>
          <w:rFonts w:ascii="Bookman Old Style" w:eastAsia="Bookman Old Style" w:hAnsi="Bookman Old Style" w:cs="Bookman Old Style"/>
          <w:color w:val="000000"/>
          <w:sz w:val="23"/>
        </w:rPr>
      </w:pPr>
      <w:r>
        <w:rPr>
          <w:rFonts w:ascii="Bookman Old Style" w:eastAsia="Bookman Old Style" w:hAnsi="Bookman Old Style" w:cs="Bookman Old Style"/>
          <w:color w:val="000000"/>
          <w:sz w:val="23"/>
        </w:rPr>
        <w:t xml:space="preserve">3.Nel caso di più profili potenzialmente idonei per il medesimo profilo ,il Nucleo di valutazione esaminerà le candidature ed assegnerà i punteggi secondo il metodo di </w:t>
      </w:r>
      <w:r>
        <w:rPr>
          <w:rFonts w:ascii="Bookman Old Style" w:eastAsia="Bookman Old Style" w:hAnsi="Bookman Old Style" w:cs="Bookman Old Style"/>
          <w:color w:val="000000"/>
          <w:sz w:val="23"/>
        </w:rPr>
        <w:lastRenderedPageBreak/>
        <w:t xml:space="preserve">cui all’ </w:t>
      </w:r>
      <w:r>
        <w:rPr>
          <w:rFonts w:ascii="Bookman Old Style" w:eastAsia="Bookman Old Style" w:hAnsi="Bookman Old Style" w:cs="Bookman Old Style"/>
          <w:b/>
          <w:color w:val="000000"/>
          <w:sz w:val="23"/>
        </w:rPr>
        <w:t>Allegato B)</w:t>
      </w:r>
      <w:r>
        <w:rPr>
          <w:rFonts w:ascii="Bookman Old Style" w:eastAsia="Bookman Old Style" w:hAnsi="Bookman Old Style" w:cs="Bookman Old Style"/>
          <w:color w:val="000000"/>
          <w:sz w:val="23"/>
        </w:rPr>
        <w:t xml:space="preserve">. Si potranno effettuare eventualmente anche colloqui volti alla valutazione dei requisiti. Al termine dell’esame delle candidature e dell’eventuale colloquio, verrà rimessa al Sindaco una graduatoria per ogni profilo interessato. </w:t>
      </w:r>
    </w:p>
    <w:p w:rsidR="005D1439" w:rsidRDefault="005D1439">
      <w:pPr>
        <w:spacing w:after="0" w:line="240" w:lineRule="auto"/>
        <w:jc w:val="both"/>
        <w:rPr>
          <w:rFonts w:ascii="Bookman Old Style" w:eastAsia="Bookman Old Style" w:hAnsi="Bookman Old Style" w:cs="Bookman Old Style"/>
          <w:color w:val="000000"/>
          <w:sz w:val="23"/>
        </w:rPr>
      </w:pPr>
    </w:p>
    <w:p w:rsidR="005D1439" w:rsidRDefault="00E8059D">
      <w:pPr>
        <w:spacing w:after="0" w:line="240" w:lineRule="auto"/>
        <w:rPr>
          <w:rFonts w:ascii="Bookman Old Style" w:eastAsia="Bookman Old Style" w:hAnsi="Bookman Old Style" w:cs="Bookman Old Style"/>
          <w:color w:val="000000"/>
          <w:sz w:val="23"/>
        </w:rPr>
      </w:pPr>
      <w:r>
        <w:rPr>
          <w:rFonts w:ascii="Bookman Old Style" w:eastAsia="Bookman Old Style" w:hAnsi="Bookman Old Style" w:cs="Bookman Old Style"/>
          <w:color w:val="000000"/>
          <w:sz w:val="23"/>
        </w:rPr>
        <w:t>4.</w:t>
      </w:r>
      <w:r w:rsidR="00047D5F">
        <w:rPr>
          <w:rFonts w:ascii="Bookman Old Style" w:eastAsia="Bookman Old Style" w:hAnsi="Bookman Old Style" w:cs="Bookman Old Style"/>
          <w:color w:val="000000"/>
          <w:sz w:val="23"/>
        </w:rPr>
        <w:t>Il Sindaco , assegna l’incarico</w:t>
      </w:r>
      <w:r>
        <w:rPr>
          <w:rFonts w:ascii="Bookman Old Style" w:eastAsia="Bookman Old Style" w:hAnsi="Bookman Old Style" w:cs="Bookman Old Style"/>
          <w:color w:val="000000"/>
          <w:sz w:val="23"/>
        </w:rPr>
        <w:t xml:space="preserve">, con provvedimento motivato. </w:t>
      </w:r>
    </w:p>
    <w:p w:rsidR="005D1439" w:rsidRDefault="005D1439">
      <w:pPr>
        <w:spacing w:after="0" w:line="240" w:lineRule="auto"/>
        <w:rPr>
          <w:rFonts w:ascii="Bookman Old Style" w:eastAsia="Bookman Old Style" w:hAnsi="Bookman Old Style" w:cs="Bookman Old Style"/>
          <w:color w:val="000000"/>
          <w:sz w:val="23"/>
        </w:rPr>
      </w:pPr>
    </w:p>
    <w:p w:rsidR="005D1439" w:rsidRDefault="00E8059D">
      <w:pPr>
        <w:spacing w:after="0" w:line="240" w:lineRule="auto"/>
        <w:jc w:val="both"/>
        <w:rPr>
          <w:rFonts w:ascii="Bookman Old Style" w:eastAsia="Bookman Old Style" w:hAnsi="Bookman Old Style" w:cs="Bookman Old Style"/>
          <w:color w:val="000000"/>
          <w:sz w:val="23"/>
        </w:rPr>
      </w:pPr>
      <w:r>
        <w:rPr>
          <w:rFonts w:ascii="Bookman Old Style" w:eastAsia="Bookman Old Style" w:hAnsi="Bookman Old Style" w:cs="Bookman Old Style"/>
          <w:color w:val="000000"/>
          <w:sz w:val="23"/>
        </w:rPr>
        <w:t xml:space="preserve">5.La nomina a responsabile di posizione organizzativa non è rinunciabile in quanto il suo verificarsi non viene in considerazione dell’esercizio di un potere negoziale, e quindi la sottoscrizione di un nuovo contratto di lavoro, ma si tratta, piuttosto, dell’esercizio di un potere del datore di lavoro di determinare unilateralmente l’oggetto del contratto di lavoro in virtù del quale lo stesso può esigere dal lavoratore tutte le mansioni ascrivibili alla categoria di inquadramento. (art. 52 del D. </w:t>
      </w:r>
      <w:proofErr w:type="spellStart"/>
      <w:r>
        <w:rPr>
          <w:rFonts w:ascii="Bookman Old Style" w:eastAsia="Bookman Old Style" w:hAnsi="Bookman Old Style" w:cs="Bookman Old Style"/>
          <w:color w:val="000000"/>
          <w:sz w:val="23"/>
        </w:rPr>
        <w:t>Lgs</w:t>
      </w:r>
      <w:proofErr w:type="spellEnd"/>
      <w:r>
        <w:rPr>
          <w:rFonts w:ascii="Bookman Old Style" w:eastAsia="Bookman Old Style" w:hAnsi="Bookman Old Style" w:cs="Bookman Old Style"/>
          <w:color w:val="000000"/>
          <w:sz w:val="23"/>
        </w:rPr>
        <w:t xml:space="preserve"> 165/2001; art. 3 </w:t>
      </w:r>
      <w:proofErr w:type="spellStart"/>
      <w:r>
        <w:rPr>
          <w:rFonts w:ascii="Bookman Old Style" w:eastAsia="Bookman Old Style" w:hAnsi="Bookman Old Style" w:cs="Bookman Old Style"/>
          <w:color w:val="000000"/>
          <w:sz w:val="23"/>
        </w:rPr>
        <w:t>ccnl</w:t>
      </w:r>
      <w:proofErr w:type="spellEnd"/>
      <w:r>
        <w:rPr>
          <w:rFonts w:ascii="Bookman Old Style" w:eastAsia="Bookman Old Style" w:hAnsi="Bookman Old Style" w:cs="Bookman Old Style"/>
          <w:color w:val="000000"/>
          <w:sz w:val="23"/>
        </w:rPr>
        <w:t xml:space="preserve"> 31.03.1999; art. 12 </w:t>
      </w:r>
      <w:proofErr w:type="spellStart"/>
      <w:r>
        <w:rPr>
          <w:rFonts w:ascii="Bookman Old Style" w:eastAsia="Bookman Old Style" w:hAnsi="Bookman Old Style" w:cs="Bookman Old Style"/>
          <w:color w:val="000000"/>
          <w:sz w:val="23"/>
        </w:rPr>
        <w:t>ccnl</w:t>
      </w:r>
      <w:proofErr w:type="spellEnd"/>
      <w:r>
        <w:rPr>
          <w:rFonts w:ascii="Bookman Old Style" w:eastAsia="Bookman Old Style" w:hAnsi="Bookman Old Style" w:cs="Bookman Old Style"/>
          <w:color w:val="000000"/>
          <w:sz w:val="23"/>
        </w:rPr>
        <w:t xml:space="preserve"> 21.05.2018). </w:t>
      </w:r>
    </w:p>
    <w:p w:rsidR="005D1439" w:rsidRDefault="005D1439">
      <w:pPr>
        <w:spacing w:after="0" w:line="240" w:lineRule="auto"/>
        <w:jc w:val="both"/>
        <w:rPr>
          <w:rFonts w:ascii="Bookman Old Style" w:eastAsia="Bookman Old Style" w:hAnsi="Bookman Old Style" w:cs="Bookman Old Style"/>
          <w:color w:val="000000"/>
          <w:sz w:val="23"/>
        </w:rPr>
      </w:pPr>
    </w:p>
    <w:p w:rsidR="005D1439" w:rsidRDefault="00E8059D">
      <w:pPr>
        <w:spacing w:after="0" w:line="240" w:lineRule="auto"/>
        <w:rPr>
          <w:rFonts w:ascii="Bookman Old Style" w:eastAsia="Bookman Old Style" w:hAnsi="Bookman Old Style" w:cs="Bookman Old Style"/>
          <w:color w:val="000000"/>
          <w:sz w:val="23"/>
        </w:rPr>
      </w:pPr>
      <w:r>
        <w:rPr>
          <w:rFonts w:ascii="Bookman Old Style" w:eastAsia="Bookman Old Style" w:hAnsi="Bookman Old Style" w:cs="Bookman Old Style"/>
          <w:color w:val="000000"/>
          <w:sz w:val="23"/>
        </w:rPr>
        <w:t xml:space="preserve">6. Vengono individuati, quali requisiti richiesti per l’accesso: </w:t>
      </w:r>
    </w:p>
    <w:p w:rsidR="005D1439" w:rsidRDefault="00E8059D">
      <w:pPr>
        <w:spacing w:after="0" w:line="240" w:lineRule="auto"/>
        <w:rPr>
          <w:rFonts w:ascii="Bookman Old Style" w:eastAsia="Bookman Old Style" w:hAnsi="Bookman Old Style" w:cs="Bookman Old Style"/>
          <w:color w:val="000000"/>
          <w:sz w:val="23"/>
        </w:rPr>
      </w:pPr>
      <w:r>
        <w:rPr>
          <w:rFonts w:ascii="Bookman Old Style" w:eastAsia="Bookman Old Style" w:hAnsi="Bookman Old Style" w:cs="Bookman Old Style"/>
          <w:color w:val="000000"/>
          <w:sz w:val="23"/>
        </w:rPr>
        <w:t xml:space="preserve">a) </w:t>
      </w:r>
      <w:r>
        <w:rPr>
          <w:rFonts w:ascii="Bookman Old Style" w:eastAsia="Bookman Old Style" w:hAnsi="Bookman Old Style" w:cs="Bookman Old Style"/>
          <w:i/>
          <w:color w:val="000000"/>
          <w:sz w:val="23"/>
        </w:rPr>
        <w:t xml:space="preserve">diploma di laurea attinente; </w:t>
      </w:r>
    </w:p>
    <w:p w:rsidR="005D1439" w:rsidRDefault="00E8059D">
      <w:pPr>
        <w:spacing w:after="0" w:line="240" w:lineRule="auto"/>
        <w:jc w:val="both"/>
        <w:rPr>
          <w:rFonts w:ascii="Bookman Old Style" w:eastAsia="Bookman Old Style" w:hAnsi="Bookman Old Style" w:cs="Bookman Old Style"/>
          <w:color w:val="000000"/>
          <w:sz w:val="23"/>
        </w:rPr>
      </w:pPr>
      <w:r>
        <w:rPr>
          <w:rFonts w:ascii="Bookman Old Style" w:eastAsia="Bookman Old Style" w:hAnsi="Bookman Old Style" w:cs="Bookman Old Style"/>
          <w:color w:val="000000"/>
          <w:sz w:val="23"/>
        </w:rPr>
        <w:t>aa</w:t>
      </w:r>
      <w:r>
        <w:rPr>
          <w:rFonts w:ascii="Bookman Old Style" w:eastAsia="Bookman Old Style" w:hAnsi="Bookman Old Style" w:cs="Bookman Old Style"/>
          <w:i/>
          <w:color w:val="000000"/>
          <w:sz w:val="23"/>
        </w:rPr>
        <w:t xml:space="preserve">) </w:t>
      </w:r>
      <w:r>
        <w:rPr>
          <w:rFonts w:ascii="Bookman Old Style" w:eastAsia="Bookman Old Style" w:hAnsi="Bookman Old Style" w:cs="Bookman Old Style"/>
          <w:color w:val="000000"/>
          <w:sz w:val="23"/>
        </w:rPr>
        <w:t xml:space="preserve">ovvero </w:t>
      </w:r>
      <w:r>
        <w:rPr>
          <w:rFonts w:ascii="Bookman Old Style" w:eastAsia="Bookman Old Style" w:hAnsi="Bookman Old Style" w:cs="Bookman Old Style"/>
          <w:i/>
          <w:color w:val="000000"/>
          <w:sz w:val="23"/>
        </w:rPr>
        <w:t xml:space="preserve">titolo di studio immediatamente inferiore attinente </w:t>
      </w:r>
      <w:r>
        <w:rPr>
          <w:rFonts w:ascii="Bookman Old Style" w:eastAsia="Bookman Old Style" w:hAnsi="Bookman Old Style" w:cs="Bookman Old Style"/>
          <w:color w:val="000000"/>
          <w:sz w:val="23"/>
        </w:rPr>
        <w:t xml:space="preserve">alle materie dell’incarico congiunto ad una esperienza professionale significativa comunque pari ad un’anzianità di servizio complessiva di almeno cinque anni con inquadramento nella </w:t>
      </w:r>
      <w:proofErr w:type="spellStart"/>
      <w:r>
        <w:rPr>
          <w:rFonts w:ascii="Bookman Old Style" w:eastAsia="Bookman Old Style" w:hAnsi="Bookman Old Style" w:cs="Bookman Old Style"/>
          <w:color w:val="000000"/>
          <w:sz w:val="23"/>
        </w:rPr>
        <w:t>cat</w:t>
      </w:r>
      <w:proofErr w:type="spellEnd"/>
      <w:r>
        <w:rPr>
          <w:rFonts w:ascii="Bookman Old Style" w:eastAsia="Bookman Old Style" w:hAnsi="Bookman Old Style" w:cs="Bookman Old Style"/>
          <w:color w:val="000000"/>
          <w:sz w:val="23"/>
        </w:rPr>
        <w:t xml:space="preserve">. D. nella medesima area di attività . </w:t>
      </w:r>
    </w:p>
    <w:p w:rsidR="005D1439" w:rsidRDefault="005D1439">
      <w:pPr>
        <w:spacing w:after="0" w:line="240" w:lineRule="auto"/>
        <w:jc w:val="both"/>
        <w:rPr>
          <w:rFonts w:ascii="Bookman Old Style" w:eastAsia="Bookman Old Style" w:hAnsi="Bookman Old Style" w:cs="Bookman Old Style"/>
          <w:color w:val="000000"/>
          <w:sz w:val="23"/>
        </w:rPr>
      </w:pPr>
    </w:p>
    <w:p w:rsidR="005D1439" w:rsidRDefault="00E8059D">
      <w:pPr>
        <w:spacing w:after="0" w:line="240" w:lineRule="auto"/>
        <w:jc w:val="center"/>
        <w:rPr>
          <w:rFonts w:ascii="Bookman Old Style" w:eastAsia="Bookman Old Style" w:hAnsi="Bookman Old Style" w:cs="Bookman Old Style"/>
          <w:b/>
          <w:color w:val="000000"/>
          <w:sz w:val="23"/>
        </w:rPr>
      </w:pPr>
      <w:r>
        <w:rPr>
          <w:rFonts w:ascii="Bookman Old Style" w:eastAsia="Bookman Old Style" w:hAnsi="Bookman Old Style" w:cs="Bookman Old Style"/>
          <w:b/>
          <w:color w:val="000000"/>
          <w:sz w:val="23"/>
        </w:rPr>
        <w:t>Art. 5 – Durata degli Incarichi</w:t>
      </w:r>
    </w:p>
    <w:p w:rsidR="005D1439" w:rsidRDefault="005D1439">
      <w:pPr>
        <w:spacing w:after="0" w:line="240" w:lineRule="auto"/>
        <w:jc w:val="center"/>
        <w:rPr>
          <w:rFonts w:ascii="Bookman Old Style" w:eastAsia="Bookman Old Style" w:hAnsi="Bookman Old Style" w:cs="Bookman Old Style"/>
          <w:color w:val="000000"/>
          <w:sz w:val="23"/>
        </w:rPr>
      </w:pPr>
    </w:p>
    <w:p w:rsidR="005D1439" w:rsidRDefault="00E8059D">
      <w:pPr>
        <w:spacing w:after="160" w:line="259" w:lineRule="auto"/>
        <w:jc w:val="both"/>
        <w:rPr>
          <w:rFonts w:ascii="Bookman Old Style" w:eastAsia="Bookman Old Style" w:hAnsi="Bookman Old Style" w:cs="Bookman Old Style"/>
          <w:sz w:val="23"/>
        </w:rPr>
      </w:pPr>
      <w:r>
        <w:rPr>
          <w:rFonts w:ascii="Bookman Old Style" w:eastAsia="Bookman Old Style" w:hAnsi="Bookman Old Style" w:cs="Bookman Old Style"/>
          <w:sz w:val="23"/>
        </w:rPr>
        <w:t>1. L’incarico di posizione organizzativa ha una durata minima di un anno salvo che per motivi organizzativi, ovvero per ragioni sostitutive, gli incarichi possono essere conferiti anche per periodi più brevi rispetto alla durata ordinaria.</w:t>
      </w:r>
    </w:p>
    <w:p w:rsidR="005D1439" w:rsidRDefault="00E8059D">
      <w:pPr>
        <w:spacing w:after="0" w:line="240" w:lineRule="auto"/>
        <w:jc w:val="both"/>
        <w:rPr>
          <w:rFonts w:ascii="Bookman Old Style" w:eastAsia="Bookman Old Style" w:hAnsi="Bookman Old Style" w:cs="Bookman Old Style"/>
          <w:color w:val="000000"/>
          <w:sz w:val="23"/>
        </w:rPr>
      </w:pPr>
      <w:r>
        <w:rPr>
          <w:rFonts w:ascii="Bookman Old Style" w:eastAsia="Bookman Old Style" w:hAnsi="Bookman Old Style" w:cs="Bookman Old Style"/>
          <w:color w:val="000000"/>
          <w:sz w:val="23"/>
        </w:rPr>
        <w:t xml:space="preserve">2. Nell'ipotesi di scadenza del termine del mandato del Sindaco, il conferimento </w:t>
      </w:r>
      <w:r w:rsidRPr="0053134B">
        <w:rPr>
          <w:rFonts w:ascii="Bookman Old Style" w:eastAsia="Bookman Old Style" w:hAnsi="Bookman Old Style" w:cs="Bookman Old Style"/>
          <w:color w:val="000000"/>
          <w:sz w:val="23"/>
        </w:rPr>
        <w:t xml:space="preserve">dell'incarico </w:t>
      </w:r>
      <w:r w:rsidR="002C331A" w:rsidRPr="0053134B">
        <w:rPr>
          <w:rFonts w:ascii="Bookman Old Style" w:eastAsia="Bookman Old Style" w:hAnsi="Bookman Old Style" w:cs="Bookman Old Style"/>
          <w:color w:val="000000"/>
          <w:sz w:val="23"/>
        </w:rPr>
        <w:t>non può</w:t>
      </w:r>
      <w:r w:rsidR="002C331A">
        <w:rPr>
          <w:rFonts w:ascii="Bookman Old Style" w:eastAsia="Bookman Old Style" w:hAnsi="Bookman Old Style" w:cs="Bookman Old Style"/>
          <w:color w:val="000000"/>
          <w:sz w:val="23"/>
        </w:rPr>
        <w:t xml:space="preserve"> eccedere</w:t>
      </w:r>
      <w:r>
        <w:rPr>
          <w:rFonts w:ascii="Bookman Old Style" w:eastAsia="Bookman Old Style" w:hAnsi="Bookman Old Style" w:cs="Bookman Old Style"/>
          <w:color w:val="000000"/>
          <w:sz w:val="23"/>
        </w:rPr>
        <w:t xml:space="preserve"> il 31 dicembre dell’annualità in cui il mandato del Sindaco si è concluso. </w:t>
      </w:r>
    </w:p>
    <w:p w:rsidR="00B60721" w:rsidRDefault="00B60721">
      <w:pPr>
        <w:spacing w:after="0" w:line="240" w:lineRule="auto"/>
        <w:jc w:val="both"/>
        <w:rPr>
          <w:rFonts w:ascii="Bookman Old Style" w:eastAsia="Bookman Old Style" w:hAnsi="Bookman Old Style" w:cs="Bookman Old Style"/>
          <w:color w:val="000000"/>
          <w:sz w:val="23"/>
        </w:rPr>
      </w:pPr>
    </w:p>
    <w:p w:rsidR="00B60721" w:rsidRDefault="00B60721">
      <w:pPr>
        <w:spacing w:after="0" w:line="240" w:lineRule="auto"/>
        <w:jc w:val="both"/>
        <w:rPr>
          <w:rFonts w:ascii="Bookman Old Style" w:eastAsia="Bookman Old Style" w:hAnsi="Bookman Old Style" w:cs="Bookman Old Style"/>
          <w:color w:val="000000"/>
          <w:sz w:val="23"/>
        </w:rPr>
      </w:pPr>
      <w:r>
        <w:rPr>
          <w:rFonts w:ascii="Bookman Old Style" w:eastAsia="Bookman Old Style" w:hAnsi="Bookman Old Style" w:cs="Bookman Old Style"/>
          <w:color w:val="000000"/>
          <w:sz w:val="23"/>
        </w:rPr>
        <w:t>3. Le norme di cui al presente articolo si intendono applicate ai rapporti in corso, di qualsiasi tipologia e durata contrattuale.</w:t>
      </w:r>
    </w:p>
    <w:p w:rsidR="005D1439" w:rsidRDefault="005D1439">
      <w:pPr>
        <w:spacing w:after="0" w:line="240" w:lineRule="auto"/>
        <w:jc w:val="both"/>
        <w:rPr>
          <w:rFonts w:ascii="Bookman Old Style" w:eastAsia="Bookman Old Style" w:hAnsi="Bookman Old Style" w:cs="Bookman Old Style"/>
          <w:color w:val="000000"/>
          <w:sz w:val="23"/>
        </w:rPr>
      </w:pPr>
    </w:p>
    <w:p w:rsidR="005D1439" w:rsidRDefault="005D1439">
      <w:pPr>
        <w:spacing w:after="0" w:line="240" w:lineRule="auto"/>
        <w:jc w:val="both"/>
        <w:rPr>
          <w:rFonts w:ascii="Bookman Old Style" w:eastAsia="Bookman Old Style" w:hAnsi="Bookman Old Style" w:cs="Bookman Old Style"/>
          <w:color w:val="000000"/>
          <w:sz w:val="23"/>
        </w:rPr>
      </w:pPr>
    </w:p>
    <w:p w:rsidR="005D1439" w:rsidRDefault="00E8059D">
      <w:pPr>
        <w:spacing w:after="0" w:line="240" w:lineRule="auto"/>
        <w:jc w:val="center"/>
        <w:rPr>
          <w:rFonts w:ascii="Bookman Old Style" w:eastAsia="Bookman Old Style" w:hAnsi="Bookman Old Style" w:cs="Bookman Old Style"/>
          <w:b/>
          <w:color w:val="000000"/>
          <w:sz w:val="23"/>
        </w:rPr>
      </w:pPr>
      <w:r>
        <w:rPr>
          <w:rFonts w:ascii="Bookman Old Style" w:eastAsia="Bookman Old Style" w:hAnsi="Bookman Old Style" w:cs="Bookman Old Style"/>
          <w:b/>
          <w:color w:val="000000"/>
          <w:sz w:val="23"/>
        </w:rPr>
        <w:t>Art. 6 Revoca dell’incarico</w:t>
      </w:r>
    </w:p>
    <w:p w:rsidR="005D1439" w:rsidRDefault="005D1439">
      <w:pPr>
        <w:spacing w:after="0" w:line="240" w:lineRule="auto"/>
        <w:jc w:val="center"/>
        <w:rPr>
          <w:rFonts w:ascii="Bookman Old Style" w:eastAsia="Bookman Old Style" w:hAnsi="Bookman Old Style" w:cs="Bookman Old Style"/>
          <w:color w:val="000000"/>
          <w:sz w:val="23"/>
        </w:rPr>
      </w:pPr>
    </w:p>
    <w:p w:rsidR="005D1439" w:rsidRDefault="00E8059D">
      <w:pPr>
        <w:spacing w:after="0" w:line="240" w:lineRule="auto"/>
        <w:jc w:val="both"/>
        <w:rPr>
          <w:rFonts w:ascii="Bookman Old Style" w:eastAsia="Bookman Old Style" w:hAnsi="Bookman Old Style" w:cs="Bookman Old Style"/>
          <w:color w:val="000000"/>
          <w:sz w:val="23"/>
        </w:rPr>
      </w:pPr>
      <w:r>
        <w:rPr>
          <w:rFonts w:ascii="Bookman Old Style" w:eastAsia="Bookman Old Style" w:hAnsi="Bookman Old Style" w:cs="Bookman Old Style"/>
          <w:color w:val="000000"/>
          <w:sz w:val="23"/>
        </w:rPr>
        <w:t xml:space="preserve">1. Gli incarichi possono essere revocati, prima della scadenza, con provvedimento scritto e motivato dal Sindaco ,previa deliberazione della Giunta Comunale, in relazione a intervenuti mutamenti organizzativi o in conseguenza di valutazione negativa della performance o per responsabilità particolarmente grave. </w:t>
      </w:r>
    </w:p>
    <w:p w:rsidR="005D1439" w:rsidRDefault="005D1439">
      <w:pPr>
        <w:spacing w:after="0" w:line="240" w:lineRule="auto"/>
        <w:jc w:val="both"/>
        <w:rPr>
          <w:rFonts w:ascii="Bookman Old Style" w:eastAsia="Bookman Old Style" w:hAnsi="Bookman Old Style" w:cs="Bookman Old Style"/>
          <w:color w:val="000000"/>
          <w:sz w:val="23"/>
        </w:rPr>
      </w:pPr>
    </w:p>
    <w:p w:rsidR="005D1439" w:rsidRDefault="00E8059D">
      <w:pPr>
        <w:spacing w:after="0" w:line="240" w:lineRule="auto"/>
        <w:jc w:val="both"/>
        <w:rPr>
          <w:rFonts w:ascii="Bookman Old Style" w:eastAsia="Bookman Old Style" w:hAnsi="Bookman Old Style" w:cs="Bookman Old Style"/>
          <w:color w:val="000000"/>
          <w:sz w:val="23"/>
        </w:rPr>
      </w:pPr>
      <w:r>
        <w:rPr>
          <w:rFonts w:ascii="Bookman Old Style" w:eastAsia="Bookman Old Style" w:hAnsi="Bookman Old Style" w:cs="Bookman Old Style"/>
          <w:color w:val="000000"/>
          <w:sz w:val="23"/>
        </w:rPr>
        <w:t xml:space="preserve">2. La revoca dell’incarico comporta la perdita della retribuzione di posizione e di risultato, il dipendente resta comunque inquadrato nel profilo e nella categoria di appartenenza. </w:t>
      </w:r>
    </w:p>
    <w:p w:rsidR="005D1439" w:rsidRDefault="005D1439">
      <w:pPr>
        <w:spacing w:after="0" w:line="240" w:lineRule="auto"/>
        <w:jc w:val="both"/>
        <w:rPr>
          <w:rFonts w:ascii="Bookman Old Style" w:eastAsia="Bookman Old Style" w:hAnsi="Bookman Old Style" w:cs="Bookman Old Style"/>
          <w:color w:val="000000"/>
          <w:sz w:val="23"/>
        </w:rPr>
      </w:pPr>
    </w:p>
    <w:p w:rsidR="005D1439" w:rsidRDefault="00E8059D">
      <w:pPr>
        <w:spacing w:after="0" w:line="240" w:lineRule="auto"/>
        <w:jc w:val="both"/>
        <w:rPr>
          <w:rFonts w:ascii="Bookman Old Style" w:eastAsia="Bookman Old Style" w:hAnsi="Bookman Old Style" w:cs="Bookman Old Style"/>
          <w:color w:val="000000"/>
          <w:sz w:val="23"/>
        </w:rPr>
      </w:pPr>
      <w:r>
        <w:rPr>
          <w:rFonts w:ascii="Bookman Old Style" w:eastAsia="Bookman Old Style" w:hAnsi="Bookman Old Style" w:cs="Bookman Old Style"/>
          <w:color w:val="000000"/>
          <w:sz w:val="23"/>
        </w:rPr>
        <w:t xml:space="preserve">3. Prima dell’adozione del provvedimento di revoca, il Sindaco, sulla base delle segnalazioni ricevute, dei referti di gestione o di propria iniziativa, acquisisce in contraddittorio, le valutazioni del dipendente interessato anche assistito dalla organizzazione sindacale cui aderisce o conferisce mandato o da persona di sua fiducia. </w:t>
      </w:r>
    </w:p>
    <w:p w:rsidR="005D1439" w:rsidRDefault="005D1439">
      <w:pPr>
        <w:spacing w:after="0" w:line="240" w:lineRule="auto"/>
        <w:jc w:val="both"/>
        <w:rPr>
          <w:rFonts w:ascii="Bookman Old Style" w:eastAsia="Bookman Old Style" w:hAnsi="Bookman Old Style" w:cs="Bookman Old Style"/>
          <w:color w:val="000000"/>
          <w:sz w:val="23"/>
        </w:rPr>
      </w:pPr>
    </w:p>
    <w:p w:rsidR="005D1439" w:rsidRDefault="00E8059D">
      <w:pPr>
        <w:spacing w:after="0" w:line="240" w:lineRule="auto"/>
        <w:jc w:val="center"/>
        <w:rPr>
          <w:rFonts w:ascii="Bookman Old Style" w:eastAsia="Bookman Old Style" w:hAnsi="Bookman Old Style" w:cs="Bookman Old Style"/>
          <w:b/>
          <w:color w:val="000000"/>
          <w:sz w:val="23"/>
        </w:rPr>
      </w:pPr>
      <w:r>
        <w:rPr>
          <w:rFonts w:ascii="Bookman Old Style" w:eastAsia="Bookman Old Style" w:hAnsi="Bookman Old Style" w:cs="Bookman Old Style"/>
          <w:b/>
          <w:color w:val="000000"/>
          <w:sz w:val="23"/>
        </w:rPr>
        <w:t>Art. 7 – Assenza del titolare di posizione organizzativa</w:t>
      </w:r>
    </w:p>
    <w:p w:rsidR="005D1439" w:rsidRDefault="005D1439">
      <w:pPr>
        <w:spacing w:after="0" w:line="240" w:lineRule="auto"/>
        <w:jc w:val="center"/>
        <w:rPr>
          <w:rFonts w:ascii="Bookman Old Style" w:eastAsia="Bookman Old Style" w:hAnsi="Bookman Old Style" w:cs="Bookman Old Style"/>
          <w:color w:val="000000"/>
          <w:sz w:val="23"/>
        </w:rPr>
      </w:pPr>
    </w:p>
    <w:p w:rsidR="005D1439" w:rsidRDefault="00E8059D">
      <w:pPr>
        <w:spacing w:after="160" w:line="259" w:lineRule="auto"/>
        <w:jc w:val="both"/>
        <w:rPr>
          <w:rFonts w:ascii="Bookman Old Style" w:eastAsia="Bookman Old Style" w:hAnsi="Bookman Old Style" w:cs="Bookman Old Style"/>
          <w:sz w:val="23"/>
        </w:rPr>
      </w:pPr>
      <w:r>
        <w:rPr>
          <w:rFonts w:ascii="Bookman Old Style" w:eastAsia="Bookman Old Style" w:hAnsi="Bookman Old Style" w:cs="Bookman Old Style"/>
          <w:sz w:val="23"/>
        </w:rPr>
        <w:t xml:space="preserve">1.In caso di assenza ovvero di impedimento il Sindaco può sostituire il responsabile con altro dipendente di categoria D già titolare di posizione organizzativa, secondo la disciplina prevista dal presente sistema; al sostituto, secondo quanto previsto dall’art. 15 comma 6 CNL 21/5/2018, per la durata dell’incarico </w:t>
      </w:r>
      <w:r w:rsidRPr="00047D5F">
        <w:rPr>
          <w:rFonts w:ascii="Bookman Old Style" w:eastAsia="Bookman Old Style" w:hAnsi="Bookman Old Style" w:cs="Bookman Old Style"/>
          <w:i/>
          <w:sz w:val="23"/>
        </w:rPr>
        <w:t>ad interim</w:t>
      </w:r>
      <w:r>
        <w:rPr>
          <w:rFonts w:ascii="Bookman Old Style" w:eastAsia="Bookman Old Style" w:hAnsi="Bookman Old Style" w:cs="Bookman Old Style"/>
          <w:sz w:val="23"/>
        </w:rPr>
        <w:t xml:space="preserve"> purché superiore ad un mese continuativo, nell’ambito della retribuzione di risultato, è attribuito un ulteriore importo pari al 25% del valore economico della retribuzione di posizione prevista per la posizione organizzativa oggetto dell’incarico ad interim, erogata secondo il vigente sistema di misurazione e valutazione della performance, adottato dall’Ente.</w:t>
      </w:r>
    </w:p>
    <w:p w:rsidR="005D1439" w:rsidRDefault="00E8059D">
      <w:pPr>
        <w:spacing w:after="160" w:line="259" w:lineRule="auto"/>
        <w:jc w:val="both"/>
        <w:rPr>
          <w:rFonts w:ascii="Bookman Old Style" w:eastAsia="Bookman Old Style" w:hAnsi="Bookman Old Style" w:cs="Bookman Old Style"/>
        </w:rPr>
      </w:pPr>
      <w:r>
        <w:rPr>
          <w:rFonts w:ascii="Bookman Old Style" w:eastAsia="Bookman Old Style" w:hAnsi="Bookman Old Style" w:cs="Bookman Old Style"/>
          <w:b/>
          <w:sz w:val="23"/>
        </w:rPr>
        <w:t xml:space="preserve">2. </w:t>
      </w:r>
      <w:r>
        <w:rPr>
          <w:rFonts w:ascii="Bookman Old Style" w:eastAsia="Bookman Old Style" w:hAnsi="Bookman Old Style" w:cs="Bookman Old Style"/>
          <w:sz w:val="23"/>
        </w:rPr>
        <w:t>Qualora non sia possibile attribuire agli stessi un incarico ad interim di posizione organizzativa per la carenza delle competenze professionali a tal fine richieste, al fine di garantire la continuità e la regolarità dei servizi istituzionali, è possibile, in via eccezionale e temporanea, conferire l’incarico di posizione organizzativa anche a personale della categoria C, purché in possesso delle necessarie capacità ed esperienze professionali. Si applica a tal fine l’art. 17 comma 3 CCNL 21/5/2018.</w:t>
      </w:r>
    </w:p>
    <w:p w:rsidR="005D1439" w:rsidRDefault="00E8059D">
      <w:pPr>
        <w:spacing w:after="0" w:line="240" w:lineRule="auto"/>
        <w:jc w:val="both"/>
        <w:rPr>
          <w:rFonts w:ascii="Bookman Old Style" w:eastAsia="Bookman Old Style" w:hAnsi="Bookman Old Style" w:cs="Bookman Old Style"/>
          <w:color w:val="000000"/>
          <w:sz w:val="23"/>
        </w:rPr>
      </w:pPr>
      <w:r>
        <w:rPr>
          <w:rFonts w:ascii="Bookman Old Style" w:eastAsia="Bookman Old Style" w:hAnsi="Bookman Old Style" w:cs="Bookman Old Style"/>
          <w:color w:val="000000"/>
          <w:sz w:val="23"/>
        </w:rPr>
        <w:t xml:space="preserve">3. In nessun caso è comunque consentito lo svolgimento delle funzioni dirigenziali di cui agli artt. 107 commi 2 e 3 e 109 del D. </w:t>
      </w:r>
      <w:proofErr w:type="spellStart"/>
      <w:r>
        <w:rPr>
          <w:rFonts w:ascii="Bookman Old Style" w:eastAsia="Bookman Old Style" w:hAnsi="Bookman Old Style" w:cs="Bookman Old Style"/>
          <w:color w:val="000000"/>
          <w:sz w:val="23"/>
        </w:rPr>
        <w:t>Lgs</w:t>
      </w:r>
      <w:proofErr w:type="spellEnd"/>
      <w:r>
        <w:rPr>
          <w:rFonts w:ascii="Bookman Old Style" w:eastAsia="Bookman Old Style" w:hAnsi="Bookman Old Style" w:cs="Bookman Old Style"/>
          <w:color w:val="000000"/>
          <w:sz w:val="23"/>
        </w:rPr>
        <w:t xml:space="preserve">. 267/2000 a personale non incaricato di titolarità di posizione organizzativa. </w:t>
      </w:r>
    </w:p>
    <w:p w:rsidR="005D1439" w:rsidRDefault="005D1439">
      <w:pPr>
        <w:spacing w:after="0" w:line="240" w:lineRule="auto"/>
        <w:jc w:val="both"/>
        <w:rPr>
          <w:rFonts w:ascii="Bookman Old Style" w:eastAsia="Bookman Old Style" w:hAnsi="Bookman Old Style" w:cs="Bookman Old Style"/>
          <w:color w:val="000000"/>
          <w:sz w:val="23"/>
        </w:rPr>
      </w:pPr>
    </w:p>
    <w:p w:rsidR="005D1439" w:rsidRDefault="00E8059D">
      <w:pPr>
        <w:spacing w:after="0" w:line="240" w:lineRule="auto"/>
        <w:jc w:val="center"/>
        <w:rPr>
          <w:rFonts w:ascii="Bookman Old Style" w:eastAsia="Bookman Old Style" w:hAnsi="Bookman Old Style" w:cs="Bookman Old Style"/>
          <w:b/>
          <w:color w:val="000000"/>
          <w:sz w:val="23"/>
        </w:rPr>
      </w:pPr>
      <w:r>
        <w:rPr>
          <w:rFonts w:ascii="Bookman Old Style" w:eastAsia="Bookman Old Style" w:hAnsi="Bookman Old Style" w:cs="Bookman Old Style"/>
          <w:b/>
          <w:color w:val="000000"/>
          <w:sz w:val="23"/>
        </w:rPr>
        <w:t>Art. 8 - Valutazione e retribuzione di risultato</w:t>
      </w:r>
    </w:p>
    <w:p w:rsidR="005D1439" w:rsidRDefault="005D1439">
      <w:pPr>
        <w:spacing w:after="0" w:line="240" w:lineRule="auto"/>
        <w:jc w:val="center"/>
        <w:rPr>
          <w:rFonts w:ascii="Bookman Old Style" w:eastAsia="Bookman Old Style" w:hAnsi="Bookman Old Style" w:cs="Bookman Old Style"/>
          <w:color w:val="000000"/>
          <w:sz w:val="23"/>
        </w:rPr>
      </w:pPr>
    </w:p>
    <w:p w:rsidR="005D1439" w:rsidRDefault="00E8059D">
      <w:pPr>
        <w:spacing w:after="0" w:line="240" w:lineRule="auto"/>
        <w:jc w:val="both"/>
        <w:rPr>
          <w:rFonts w:ascii="Bookman Old Style" w:eastAsia="Bookman Old Style" w:hAnsi="Bookman Old Style" w:cs="Bookman Old Style"/>
          <w:color w:val="000000"/>
          <w:sz w:val="23"/>
        </w:rPr>
      </w:pPr>
      <w:r>
        <w:rPr>
          <w:rFonts w:ascii="Bookman Old Style" w:eastAsia="Bookman Old Style" w:hAnsi="Bookman Old Style" w:cs="Bookman Old Style"/>
          <w:color w:val="000000"/>
          <w:sz w:val="23"/>
        </w:rPr>
        <w:t xml:space="preserve">1. Per determinare il valore della retribuzione di risultato potenzialmente riconoscibile, da adeguare in funzione della valutazione del Responsabile la Giunta, nel rispetto dei vincoli normativi di contenimento della spesa di personale, individua tra le risorse destinate a finanziare l’istituto, ai sensi dell’art. 15 comma 5 CCNL 21/5/2018, il budget destinato alla retribuzione di risultato, in misura non inferiore al 15% del totale. </w:t>
      </w:r>
    </w:p>
    <w:p w:rsidR="005D1439" w:rsidRDefault="005D1439">
      <w:pPr>
        <w:spacing w:after="0" w:line="240" w:lineRule="auto"/>
        <w:jc w:val="both"/>
        <w:rPr>
          <w:rFonts w:ascii="Bookman Old Style" w:eastAsia="Bookman Old Style" w:hAnsi="Bookman Old Style" w:cs="Bookman Old Style"/>
          <w:color w:val="000000"/>
          <w:sz w:val="23"/>
        </w:rPr>
      </w:pPr>
    </w:p>
    <w:p w:rsidR="005D1439" w:rsidRDefault="00E8059D">
      <w:pPr>
        <w:spacing w:after="160" w:line="259" w:lineRule="auto"/>
        <w:jc w:val="both"/>
        <w:rPr>
          <w:rFonts w:ascii="Bookman Old Style" w:eastAsia="Bookman Old Style" w:hAnsi="Bookman Old Style" w:cs="Bookman Old Style"/>
        </w:rPr>
      </w:pPr>
      <w:r>
        <w:rPr>
          <w:rFonts w:ascii="Bookman Old Style" w:eastAsia="Bookman Old Style" w:hAnsi="Bookman Old Style" w:cs="Bookman Old Style"/>
          <w:sz w:val="23"/>
        </w:rPr>
        <w:t>2. In funzione della strategicità degli obiettivi e della rilevanza del loro pieno conseguimento nell’attuazione degli indirizzi e degli obiettivi di mandato, la Giunta, determina annualmente (contestualmente o entro 30 giorni dall’approvazione del PEG) la graduazione dell’indennità di risultato, applicando i seguenti parametri:</w:t>
      </w:r>
    </w:p>
    <w:p w:rsidR="005D1439" w:rsidRDefault="005D1439">
      <w:pPr>
        <w:spacing w:after="160" w:line="259" w:lineRule="auto"/>
        <w:rPr>
          <w:rFonts w:ascii="Calibri" w:eastAsia="Calibri" w:hAnsi="Calibri" w:cs="Calibri"/>
        </w:rPr>
      </w:pPr>
    </w:p>
    <w:tbl>
      <w:tblPr>
        <w:tblW w:w="0" w:type="auto"/>
        <w:tblInd w:w="98" w:type="dxa"/>
        <w:tblCellMar>
          <w:left w:w="10" w:type="dxa"/>
          <w:right w:w="10" w:type="dxa"/>
        </w:tblCellMar>
        <w:tblLook w:val="0000" w:firstRow="0" w:lastRow="0" w:firstColumn="0" w:lastColumn="0" w:noHBand="0" w:noVBand="0"/>
      </w:tblPr>
      <w:tblGrid>
        <w:gridCol w:w="4814"/>
        <w:gridCol w:w="1844"/>
      </w:tblGrid>
      <w:tr w:rsidR="005D1439">
        <w:trPr>
          <w:trHeight w:val="1"/>
        </w:trPr>
        <w:tc>
          <w:tcPr>
            <w:tcW w:w="48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439" w:rsidRDefault="00E8059D">
            <w:pPr>
              <w:spacing w:after="0" w:line="240" w:lineRule="auto"/>
            </w:pPr>
            <w:r>
              <w:rPr>
                <w:rFonts w:ascii="Bookman Old Style" w:eastAsia="Bookman Old Style" w:hAnsi="Bookman Old Style" w:cs="Bookman Old Style"/>
                <w:b/>
                <w:color w:val="000000"/>
                <w:sz w:val="23"/>
              </w:rPr>
              <w:t>Strategicità e rilevanza del raggiungimento degli obiettivi</w:t>
            </w:r>
          </w:p>
        </w:tc>
        <w:tc>
          <w:tcPr>
            <w:tcW w:w="1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439" w:rsidRDefault="00E8059D">
            <w:pPr>
              <w:spacing w:after="0" w:line="240" w:lineRule="auto"/>
            </w:pPr>
            <w:r>
              <w:rPr>
                <w:rFonts w:ascii="Bookman Old Style" w:eastAsia="Bookman Old Style" w:hAnsi="Bookman Old Style" w:cs="Bookman Old Style"/>
                <w:b/>
                <w:color w:val="000000"/>
                <w:sz w:val="23"/>
              </w:rPr>
              <w:t>Parametro</w:t>
            </w:r>
          </w:p>
        </w:tc>
      </w:tr>
      <w:tr w:rsidR="005D1439">
        <w:trPr>
          <w:trHeight w:val="1"/>
        </w:trPr>
        <w:tc>
          <w:tcPr>
            <w:tcW w:w="48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439" w:rsidRDefault="00E8059D">
            <w:pPr>
              <w:spacing w:after="0" w:line="240" w:lineRule="auto"/>
            </w:pPr>
            <w:r>
              <w:rPr>
                <w:rFonts w:ascii="Bookman Old Style" w:eastAsia="Bookman Old Style" w:hAnsi="Bookman Old Style" w:cs="Bookman Old Style"/>
                <w:color w:val="000000"/>
                <w:sz w:val="23"/>
              </w:rPr>
              <w:t>Ordinaria</w:t>
            </w:r>
          </w:p>
        </w:tc>
        <w:tc>
          <w:tcPr>
            <w:tcW w:w="1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439" w:rsidRDefault="00E8059D">
            <w:pPr>
              <w:spacing w:after="0" w:line="240" w:lineRule="auto"/>
              <w:jc w:val="center"/>
            </w:pPr>
            <w:r>
              <w:rPr>
                <w:rFonts w:ascii="Bookman Old Style" w:eastAsia="Bookman Old Style" w:hAnsi="Bookman Old Style" w:cs="Bookman Old Style"/>
                <w:color w:val="000000"/>
                <w:sz w:val="23"/>
              </w:rPr>
              <w:t>60</w:t>
            </w:r>
          </w:p>
        </w:tc>
      </w:tr>
      <w:tr w:rsidR="005D1439">
        <w:trPr>
          <w:trHeight w:val="1"/>
        </w:trPr>
        <w:tc>
          <w:tcPr>
            <w:tcW w:w="48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439" w:rsidRDefault="00E8059D">
            <w:pPr>
              <w:spacing w:after="0" w:line="240" w:lineRule="auto"/>
            </w:pPr>
            <w:r>
              <w:rPr>
                <w:rFonts w:ascii="Bookman Old Style" w:eastAsia="Bookman Old Style" w:hAnsi="Bookman Old Style" w:cs="Bookman Old Style"/>
                <w:color w:val="000000"/>
                <w:sz w:val="23"/>
              </w:rPr>
              <w:t>Significativa</w:t>
            </w:r>
          </w:p>
        </w:tc>
        <w:tc>
          <w:tcPr>
            <w:tcW w:w="1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439" w:rsidRDefault="00E8059D">
            <w:pPr>
              <w:spacing w:after="0" w:line="240" w:lineRule="auto"/>
              <w:jc w:val="center"/>
            </w:pPr>
            <w:r>
              <w:rPr>
                <w:rFonts w:ascii="Bookman Old Style" w:eastAsia="Bookman Old Style" w:hAnsi="Bookman Old Style" w:cs="Bookman Old Style"/>
                <w:color w:val="000000"/>
                <w:sz w:val="23"/>
              </w:rPr>
              <w:t>80</w:t>
            </w:r>
          </w:p>
        </w:tc>
      </w:tr>
      <w:tr w:rsidR="005D1439">
        <w:trPr>
          <w:trHeight w:val="1"/>
        </w:trPr>
        <w:tc>
          <w:tcPr>
            <w:tcW w:w="48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439" w:rsidRDefault="00E8059D">
            <w:pPr>
              <w:spacing w:after="0" w:line="240" w:lineRule="auto"/>
            </w:pPr>
            <w:r>
              <w:rPr>
                <w:rFonts w:ascii="Bookman Old Style" w:eastAsia="Bookman Old Style" w:hAnsi="Bookman Old Style" w:cs="Bookman Old Style"/>
                <w:color w:val="000000"/>
                <w:sz w:val="23"/>
              </w:rPr>
              <w:t>Elevata</w:t>
            </w:r>
          </w:p>
        </w:tc>
        <w:tc>
          <w:tcPr>
            <w:tcW w:w="18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439" w:rsidRDefault="00E8059D">
            <w:pPr>
              <w:spacing w:after="0" w:line="240" w:lineRule="auto"/>
              <w:jc w:val="center"/>
            </w:pPr>
            <w:r>
              <w:rPr>
                <w:rFonts w:ascii="Bookman Old Style" w:eastAsia="Bookman Old Style" w:hAnsi="Bookman Old Style" w:cs="Bookman Old Style"/>
                <w:color w:val="000000"/>
                <w:sz w:val="23"/>
              </w:rPr>
              <w:t>100</w:t>
            </w:r>
          </w:p>
        </w:tc>
      </w:tr>
    </w:tbl>
    <w:p w:rsidR="005D1439" w:rsidRDefault="005D1439">
      <w:pPr>
        <w:spacing w:after="0" w:line="240" w:lineRule="auto"/>
        <w:rPr>
          <w:rFonts w:ascii="Bookman Old Style" w:eastAsia="Bookman Old Style" w:hAnsi="Bookman Old Style" w:cs="Bookman Old Style"/>
          <w:color w:val="000000"/>
          <w:sz w:val="23"/>
        </w:rPr>
      </w:pPr>
    </w:p>
    <w:p w:rsidR="005D1439" w:rsidRDefault="005D1439">
      <w:pPr>
        <w:spacing w:after="0" w:line="240" w:lineRule="auto"/>
        <w:rPr>
          <w:rFonts w:ascii="Bookman Old Style" w:eastAsia="Bookman Old Style" w:hAnsi="Bookman Old Style" w:cs="Bookman Old Style"/>
          <w:color w:val="000000"/>
          <w:sz w:val="23"/>
        </w:rPr>
      </w:pPr>
    </w:p>
    <w:p w:rsidR="005D1439" w:rsidRDefault="00E8059D">
      <w:pPr>
        <w:spacing w:after="0" w:line="240" w:lineRule="auto"/>
        <w:jc w:val="both"/>
        <w:rPr>
          <w:rFonts w:ascii="Bookman Old Style" w:eastAsia="Bookman Old Style" w:hAnsi="Bookman Old Style" w:cs="Bookman Old Style"/>
          <w:color w:val="000000"/>
          <w:sz w:val="23"/>
        </w:rPr>
      </w:pPr>
      <w:r>
        <w:rPr>
          <w:rFonts w:ascii="Bookman Old Style" w:eastAsia="Bookman Old Style" w:hAnsi="Bookman Old Style" w:cs="Bookman Old Style"/>
          <w:color w:val="000000"/>
          <w:sz w:val="23"/>
        </w:rPr>
        <w:t xml:space="preserve">3. Sulla base dei parametri di strategicità sopra indicati, in rapporto all’eventuale part time e al servizio prestato nell’anno, si effettuerà la ripartizione del budget indicato al comma 1 tra gli aventi diritto; sulle somme risultanti si applicheranno infine le risultanze della valutazione individuale. </w:t>
      </w:r>
    </w:p>
    <w:p w:rsidR="005D1439" w:rsidRDefault="005D1439">
      <w:pPr>
        <w:spacing w:after="0" w:line="240" w:lineRule="auto"/>
        <w:jc w:val="both"/>
        <w:rPr>
          <w:rFonts w:ascii="Bookman Old Style" w:eastAsia="Bookman Old Style" w:hAnsi="Bookman Old Style" w:cs="Bookman Old Style"/>
          <w:color w:val="000000"/>
          <w:sz w:val="23"/>
        </w:rPr>
      </w:pPr>
    </w:p>
    <w:p w:rsidR="005D1439" w:rsidRDefault="00E8059D">
      <w:pPr>
        <w:spacing w:after="160" w:line="259" w:lineRule="auto"/>
        <w:jc w:val="both"/>
        <w:rPr>
          <w:rFonts w:ascii="Bookman Old Style" w:eastAsia="Bookman Old Style" w:hAnsi="Bookman Old Style" w:cs="Bookman Old Style"/>
          <w:sz w:val="23"/>
        </w:rPr>
      </w:pPr>
      <w:r>
        <w:rPr>
          <w:rFonts w:ascii="Bookman Old Style" w:eastAsia="Bookman Old Style" w:hAnsi="Bookman Old Style" w:cs="Bookman Old Style"/>
          <w:sz w:val="23"/>
        </w:rPr>
        <w:t xml:space="preserve">4. In sede di prima applicazione per l’anno 2019, tenuto conto del diverso regime regolamentare intervenuto in corso di esercizio, la retribuzione di risultato resta </w:t>
      </w:r>
      <w:r>
        <w:rPr>
          <w:rFonts w:ascii="Bookman Old Style" w:eastAsia="Bookman Old Style" w:hAnsi="Bookman Old Style" w:cs="Bookman Old Style"/>
          <w:sz w:val="23"/>
        </w:rPr>
        <w:lastRenderedPageBreak/>
        <w:t>parametrata al 25% dell’indennità di posizione e i commi da 1 a 3 si applicano a partire dall’annualità 2020.</w:t>
      </w:r>
    </w:p>
    <w:p w:rsidR="005D1439" w:rsidRDefault="00E8059D">
      <w:pPr>
        <w:spacing w:after="0" w:line="240" w:lineRule="auto"/>
        <w:jc w:val="both"/>
        <w:rPr>
          <w:rFonts w:ascii="Bookman Old Style" w:eastAsia="Bookman Old Style" w:hAnsi="Bookman Old Style" w:cs="Bookman Old Style"/>
          <w:color w:val="000000"/>
          <w:sz w:val="23"/>
        </w:rPr>
      </w:pPr>
      <w:r>
        <w:rPr>
          <w:rFonts w:ascii="Bookman Old Style" w:eastAsia="Bookman Old Style" w:hAnsi="Bookman Old Style" w:cs="Bookman Old Style"/>
          <w:color w:val="000000"/>
          <w:sz w:val="23"/>
        </w:rPr>
        <w:t xml:space="preserve">5. I risultati delle attività svolte dai titolari di Posizione Organizzativa, sono valutati annualmente sulla base del vigente sistema di misurazione e valutazione della performance. </w:t>
      </w:r>
    </w:p>
    <w:p w:rsidR="005D1439" w:rsidRDefault="005D1439">
      <w:pPr>
        <w:spacing w:after="0" w:line="240" w:lineRule="auto"/>
        <w:jc w:val="both"/>
        <w:rPr>
          <w:rFonts w:ascii="Bookman Old Style" w:eastAsia="Bookman Old Style" w:hAnsi="Bookman Old Style" w:cs="Bookman Old Style"/>
          <w:color w:val="000000"/>
          <w:sz w:val="23"/>
        </w:rPr>
      </w:pPr>
    </w:p>
    <w:p w:rsidR="005D1439" w:rsidRDefault="00E8059D">
      <w:pPr>
        <w:spacing w:after="0" w:line="240" w:lineRule="auto"/>
        <w:jc w:val="center"/>
        <w:rPr>
          <w:rFonts w:ascii="Bookman Old Style" w:eastAsia="Bookman Old Style" w:hAnsi="Bookman Old Style" w:cs="Bookman Old Style"/>
          <w:b/>
          <w:color w:val="000000"/>
          <w:sz w:val="23"/>
        </w:rPr>
      </w:pPr>
      <w:r>
        <w:rPr>
          <w:rFonts w:ascii="Bookman Old Style" w:eastAsia="Bookman Old Style" w:hAnsi="Bookman Old Style" w:cs="Bookman Old Style"/>
          <w:b/>
          <w:color w:val="000000"/>
          <w:sz w:val="23"/>
        </w:rPr>
        <w:t>Art. 9 - Principio di onnicomprensività</w:t>
      </w:r>
    </w:p>
    <w:p w:rsidR="005D1439" w:rsidRDefault="005D1439">
      <w:pPr>
        <w:spacing w:after="0" w:line="240" w:lineRule="auto"/>
        <w:jc w:val="center"/>
        <w:rPr>
          <w:rFonts w:ascii="Bookman Old Style" w:eastAsia="Bookman Old Style" w:hAnsi="Bookman Old Style" w:cs="Bookman Old Style"/>
          <w:color w:val="000000"/>
          <w:sz w:val="23"/>
        </w:rPr>
      </w:pPr>
    </w:p>
    <w:p w:rsidR="005D1439" w:rsidRDefault="00E8059D">
      <w:pPr>
        <w:spacing w:after="0" w:line="240" w:lineRule="auto"/>
        <w:jc w:val="both"/>
        <w:rPr>
          <w:rFonts w:ascii="Bookman Old Style" w:eastAsia="Bookman Old Style" w:hAnsi="Bookman Old Style" w:cs="Bookman Old Style"/>
          <w:color w:val="000000"/>
          <w:sz w:val="23"/>
        </w:rPr>
      </w:pPr>
      <w:r>
        <w:rPr>
          <w:rFonts w:ascii="Bookman Old Style" w:eastAsia="Bookman Old Style" w:hAnsi="Bookman Old Style" w:cs="Bookman Old Style"/>
          <w:b/>
          <w:color w:val="000000"/>
          <w:sz w:val="23"/>
        </w:rPr>
        <w:t xml:space="preserve">1. </w:t>
      </w:r>
      <w:r>
        <w:rPr>
          <w:rFonts w:ascii="Bookman Old Style" w:eastAsia="Bookman Old Style" w:hAnsi="Bookman Old Style" w:cs="Bookman Old Style"/>
          <w:color w:val="000000"/>
          <w:sz w:val="23"/>
        </w:rPr>
        <w:t xml:space="preserve">Le indennità di posizione e di risultato sono onnicomprensive, compreso il compenso per lavoro straordinario, ad eccezione delle seguenti deroghe: </w:t>
      </w:r>
    </w:p>
    <w:p w:rsidR="005D1439" w:rsidRDefault="00E8059D">
      <w:pPr>
        <w:spacing w:after="0" w:line="240" w:lineRule="auto"/>
        <w:jc w:val="both"/>
        <w:rPr>
          <w:rFonts w:ascii="Bookman Old Style" w:eastAsia="Bookman Old Style" w:hAnsi="Bookman Old Style" w:cs="Bookman Old Style"/>
          <w:color w:val="000000"/>
          <w:sz w:val="23"/>
        </w:rPr>
      </w:pPr>
      <w:r>
        <w:rPr>
          <w:rFonts w:ascii="Bookman Old Style" w:eastAsia="Bookman Old Style" w:hAnsi="Bookman Old Style" w:cs="Bookman Old Style"/>
          <w:color w:val="000000"/>
          <w:sz w:val="23"/>
        </w:rPr>
        <w:t xml:space="preserve">a) l'indennità di vigilanza prevista dall'art. 37 comma 1, </w:t>
      </w:r>
      <w:proofErr w:type="spellStart"/>
      <w:r>
        <w:rPr>
          <w:rFonts w:ascii="Bookman Old Style" w:eastAsia="Bookman Old Style" w:hAnsi="Bookman Old Style" w:cs="Bookman Old Style"/>
          <w:color w:val="000000"/>
          <w:sz w:val="23"/>
        </w:rPr>
        <w:t>lett</w:t>
      </w:r>
      <w:proofErr w:type="spellEnd"/>
      <w:r>
        <w:rPr>
          <w:rFonts w:ascii="Bookman Old Style" w:eastAsia="Bookman Old Style" w:hAnsi="Bookman Old Style" w:cs="Bookman Old Style"/>
          <w:color w:val="000000"/>
          <w:sz w:val="23"/>
        </w:rPr>
        <w:t xml:space="preserve">. b), primo periodo, del CCNL del 6.7.1995, ai sensi dell’art. 35 del CCNL del 14.9.2000; </w:t>
      </w:r>
    </w:p>
    <w:p w:rsidR="005D1439" w:rsidRDefault="00E8059D">
      <w:pPr>
        <w:spacing w:after="0" w:line="240" w:lineRule="auto"/>
        <w:jc w:val="both"/>
        <w:rPr>
          <w:rFonts w:ascii="Bookman Old Style" w:eastAsia="Bookman Old Style" w:hAnsi="Bookman Old Style" w:cs="Bookman Old Style"/>
          <w:color w:val="000000"/>
          <w:sz w:val="23"/>
        </w:rPr>
      </w:pPr>
      <w:r>
        <w:rPr>
          <w:rFonts w:ascii="Bookman Old Style" w:eastAsia="Bookman Old Style" w:hAnsi="Bookman Old Style" w:cs="Bookman Old Style"/>
          <w:color w:val="000000"/>
          <w:sz w:val="23"/>
        </w:rPr>
        <w:t xml:space="preserve">b) i compensi ISTAT ai sensi dell’art. 70 ter CCNL 2016 - 2018; </w:t>
      </w:r>
    </w:p>
    <w:p w:rsidR="005D1439" w:rsidRDefault="00E8059D">
      <w:pPr>
        <w:spacing w:after="0" w:line="240" w:lineRule="auto"/>
        <w:jc w:val="both"/>
        <w:rPr>
          <w:rFonts w:ascii="Bookman Old Style" w:eastAsia="Bookman Old Style" w:hAnsi="Bookman Old Style" w:cs="Bookman Old Style"/>
          <w:color w:val="000000"/>
          <w:sz w:val="23"/>
        </w:rPr>
      </w:pPr>
      <w:r>
        <w:rPr>
          <w:rFonts w:ascii="Bookman Old Style" w:eastAsia="Bookman Old Style" w:hAnsi="Bookman Old Style" w:cs="Bookman Old Style"/>
          <w:color w:val="000000"/>
          <w:sz w:val="23"/>
        </w:rPr>
        <w:t xml:space="preserve">c) i compensi per lo straordinario elettorale, ai sensi dell’art. 39, comma 2, del CCNL del 14.9.2000; tali compensi sono riconosciuti solo nei casi nei quali vi sia stata l’acquisizione delle specifiche risorse collegate allo straordinario elettorale dai competenti soggetti istituzionali e nei limiti delle stesse; </w:t>
      </w:r>
    </w:p>
    <w:p w:rsidR="005D1439" w:rsidRDefault="00E8059D">
      <w:pPr>
        <w:spacing w:after="0" w:line="240" w:lineRule="auto"/>
        <w:jc w:val="both"/>
        <w:rPr>
          <w:rFonts w:ascii="Bookman Old Style" w:eastAsia="Bookman Old Style" w:hAnsi="Bookman Old Style" w:cs="Bookman Old Style"/>
          <w:color w:val="000000"/>
          <w:sz w:val="23"/>
        </w:rPr>
      </w:pPr>
      <w:r>
        <w:rPr>
          <w:rFonts w:ascii="Bookman Old Style" w:eastAsia="Bookman Old Style" w:hAnsi="Bookman Old Style" w:cs="Bookman Old Style"/>
          <w:color w:val="000000"/>
          <w:sz w:val="23"/>
        </w:rPr>
        <w:t xml:space="preserve">d) i compensi per lavoro straordinario elettorale prestato nel giorno del riposo settimanale, ai sensi dell’art.39, comma 3, del CCNL del 14.9.2000, introdotto dall’art.16, comma 1, del CCNL del 5.10.2001; </w:t>
      </w:r>
    </w:p>
    <w:p w:rsidR="005D1439" w:rsidRDefault="00E8059D">
      <w:pPr>
        <w:spacing w:after="0" w:line="240" w:lineRule="auto"/>
        <w:jc w:val="both"/>
        <w:rPr>
          <w:rFonts w:ascii="Bookman Old Style" w:eastAsia="Bookman Old Style" w:hAnsi="Bookman Old Style" w:cs="Bookman Old Style"/>
          <w:color w:val="000000"/>
          <w:sz w:val="23"/>
        </w:rPr>
      </w:pPr>
      <w:r>
        <w:rPr>
          <w:rFonts w:ascii="Bookman Old Style" w:eastAsia="Bookman Old Style" w:hAnsi="Bookman Old Style" w:cs="Bookman Old Style"/>
          <w:color w:val="000000"/>
          <w:sz w:val="23"/>
        </w:rPr>
        <w:t xml:space="preserve">e) i compensi per lavoro straordinario connesso a calamità naturali, ai sensi dell'art.40 del CCNL del 22.1.2004; tali compensi sono riconosciuti solo nell’ambito delle risorse finanziarie assegnate agli enti con i provvedimenti adottati per far fronte ad emergenze derivanti da calamità naturali; </w:t>
      </w:r>
    </w:p>
    <w:p w:rsidR="005D1439" w:rsidRDefault="00E8059D">
      <w:pPr>
        <w:spacing w:after="0" w:line="240" w:lineRule="auto"/>
        <w:jc w:val="both"/>
        <w:rPr>
          <w:rFonts w:ascii="Bookman Old Style" w:eastAsia="Bookman Old Style" w:hAnsi="Bookman Old Style" w:cs="Bookman Old Style"/>
          <w:color w:val="000000"/>
          <w:sz w:val="23"/>
        </w:rPr>
      </w:pPr>
      <w:r>
        <w:rPr>
          <w:rFonts w:ascii="Bookman Old Style" w:eastAsia="Bookman Old Style" w:hAnsi="Bookman Old Style" w:cs="Bookman Old Style"/>
          <w:color w:val="000000"/>
          <w:sz w:val="23"/>
        </w:rPr>
        <w:t xml:space="preserve">f) i compensi di cui all’art. 56 ter del CCNL 2016 – 2018 per il personale dell’area della vigilanza; </w:t>
      </w:r>
    </w:p>
    <w:p w:rsidR="005D1439" w:rsidRDefault="00E8059D">
      <w:pPr>
        <w:spacing w:after="0" w:line="240" w:lineRule="auto"/>
        <w:jc w:val="both"/>
        <w:rPr>
          <w:rFonts w:ascii="Bookman Old Style" w:eastAsia="Bookman Old Style" w:hAnsi="Bookman Old Style" w:cs="Bookman Old Style"/>
          <w:color w:val="000000"/>
          <w:sz w:val="23"/>
        </w:rPr>
      </w:pPr>
      <w:r>
        <w:rPr>
          <w:rFonts w:ascii="Bookman Old Style" w:eastAsia="Bookman Old Style" w:hAnsi="Bookman Old Style" w:cs="Bookman Old Style"/>
          <w:color w:val="000000"/>
          <w:sz w:val="23"/>
        </w:rPr>
        <w:t xml:space="preserve">g) i compensi che specifiche disposizioni di legge espressamente prevedano a favore del personale, in coerenza con le medesime, tra cui, a titolo esemplificativo e non esaustivo: </w:t>
      </w:r>
    </w:p>
    <w:p w:rsidR="005D1439" w:rsidRDefault="00E8059D">
      <w:pPr>
        <w:numPr>
          <w:ilvl w:val="0"/>
          <w:numId w:val="4"/>
        </w:numPr>
        <w:spacing w:after="39" w:line="240" w:lineRule="auto"/>
        <w:ind w:left="795" w:hanging="360"/>
        <w:jc w:val="both"/>
        <w:rPr>
          <w:rFonts w:ascii="Bookman Old Style" w:eastAsia="Bookman Old Style" w:hAnsi="Bookman Old Style" w:cs="Bookman Old Style"/>
          <w:color w:val="000000"/>
          <w:sz w:val="23"/>
        </w:rPr>
      </w:pPr>
      <w:r>
        <w:rPr>
          <w:rFonts w:ascii="Bookman Old Style" w:eastAsia="Bookman Old Style" w:hAnsi="Bookman Old Style" w:cs="Bookman Old Style"/>
          <w:color w:val="000000"/>
          <w:sz w:val="23"/>
        </w:rPr>
        <w:t xml:space="preserve">gli incentivi per funzioni tecniche, secondo le previsioni dell’art.113 del D. </w:t>
      </w:r>
      <w:proofErr w:type="spellStart"/>
      <w:r>
        <w:rPr>
          <w:rFonts w:ascii="Bookman Old Style" w:eastAsia="Bookman Old Style" w:hAnsi="Bookman Old Style" w:cs="Bookman Old Style"/>
          <w:color w:val="000000"/>
          <w:sz w:val="23"/>
        </w:rPr>
        <w:t>Lgs</w:t>
      </w:r>
      <w:proofErr w:type="spellEnd"/>
      <w:r>
        <w:rPr>
          <w:rFonts w:ascii="Bookman Old Style" w:eastAsia="Bookman Old Style" w:hAnsi="Bookman Old Style" w:cs="Bookman Old Style"/>
          <w:color w:val="000000"/>
          <w:sz w:val="23"/>
        </w:rPr>
        <w:t xml:space="preserve">. n. 50 del 2016; </w:t>
      </w:r>
    </w:p>
    <w:p w:rsidR="005D1439" w:rsidRDefault="00E8059D">
      <w:pPr>
        <w:numPr>
          <w:ilvl w:val="0"/>
          <w:numId w:val="4"/>
        </w:numPr>
        <w:spacing w:after="39" w:line="240" w:lineRule="auto"/>
        <w:ind w:left="795" w:hanging="360"/>
        <w:jc w:val="both"/>
        <w:rPr>
          <w:rFonts w:ascii="Bookman Old Style" w:eastAsia="Bookman Old Style" w:hAnsi="Bookman Old Style" w:cs="Bookman Old Style"/>
          <w:color w:val="000000"/>
          <w:sz w:val="23"/>
        </w:rPr>
      </w:pPr>
      <w:r>
        <w:rPr>
          <w:rFonts w:ascii="Bookman Old Style" w:eastAsia="Bookman Old Style" w:hAnsi="Bookman Old Style" w:cs="Bookman Old Style"/>
          <w:color w:val="000000"/>
          <w:sz w:val="23"/>
        </w:rPr>
        <w:t xml:space="preserve">i compensi professionali degli avvocati, ai sensi dell’art.9 della legge n.114 del 2014; </w:t>
      </w:r>
    </w:p>
    <w:p w:rsidR="005D1439" w:rsidRDefault="00E8059D">
      <w:pPr>
        <w:numPr>
          <w:ilvl w:val="0"/>
          <w:numId w:val="4"/>
        </w:numPr>
        <w:spacing w:after="39" w:line="240" w:lineRule="auto"/>
        <w:ind w:left="795" w:hanging="360"/>
        <w:jc w:val="both"/>
        <w:rPr>
          <w:rFonts w:ascii="Bookman Old Style" w:eastAsia="Bookman Old Style" w:hAnsi="Bookman Old Style" w:cs="Bookman Old Style"/>
          <w:color w:val="000000"/>
          <w:sz w:val="23"/>
        </w:rPr>
      </w:pPr>
      <w:r>
        <w:rPr>
          <w:rFonts w:ascii="Bookman Old Style" w:eastAsia="Bookman Old Style" w:hAnsi="Bookman Old Style" w:cs="Bookman Old Style"/>
          <w:color w:val="000000"/>
          <w:sz w:val="23"/>
        </w:rPr>
        <w:t xml:space="preserve">i compensi incentivanti connessi ai progetti per condono edilizio, secondo le disposizioni della legge n. 326 del 2003; ai sensi dell’art.6 del CCNL del 9.5.2006; </w:t>
      </w:r>
    </w:p>
    <w:p w:rsidR="005D1439" w:rsidRDefault="00E8059D">
      <w:pPr>
        <w:numPr>
          <w:ilvl w:val="0"/>
          <w:numId w:val="4"/>
        </w:numPr>
        <w:spacing w:after="39" w:line="240" w:lineRule="auto"/>
        <w:ind w:left="795" w:hanging="360"/>
        <w:jc w:val="both"/>
        <w:rPr>
          <w:rFonts w:ascii="Bookman Old Style" w:eastAsia="Bookman Old Style" w:hAnsi="Bookman Old Style" w:cs="Bookman Old Style"/>
          <w:color w:val="000000"/>
          <w:sz w:val="23"/>
        </w:rPr>
      </w:pPr>
      <w:r>
        <w:rPr>
          <w:rFonts w:ascii="Bookman Old Style" w:eastAsia="Bookman Old Style" w:hAnsi="Bookman Old Style" w:cs="Bookman Old Style"/>
          <w:color w:val="000000"/>
          <w:sz w:val="23"/>
        </w:rPr>
        <w:t xml:space="preserve">i compensi incentivanti connessi alle attività di recupero dell’evasione dei tributi locali, ai sensi dell’art.3, comma 57 della legge n.662 del 1996 e dall’art.59, comma 1, </w:t>
      </w:r>
      <w:proofErr w:type="spellStart"/>
      <w:r>
        <w:rPr>
          <w:rFonts w:ascii="Bookman Old Style" w:eastAsia="Bookman Old Style" w:hAnsi="Bookman Old Style" w:cs="Bookman Old Style"/>
          <w:color w:val="000000"/>
          <w:sz w:val="23"/>
        </w:rPr>
        <w:t>lett</w:t>
      </w:r>
      <w:proofErr w:type="spellEnd"/>
      <w:r>
        <w:rPr>
          <w:rFonts w:ascii="Bookman Old Style" w:eastAsia="Bookman Old Style" w:hAnsi="Bookman Old Style" w:cs="Bookman Old Style"/>
          <w:color w:val="000000"/>
          <w:sz w:val="23"/>
        </w:rPr>
        <w:t xml:space="preserve">. p) del D.Lgs.n.446 del 1997; </w:t>
      </w:r>
    </w:p>
    <w:p w:rsidR="005D1439" w:rsidRDefault="00E8059D">
      <w:pPr>
        <w:numPr>
          <w:ilvl w:val="0"/>
          <w:numId w:val="4"/>
        </w:numPr>
        <w:spacing w:after="0" w:line="240" w:lineRule="auto"/>
        <w:ind w:left="795" w:hanging="360"/>
        <w:jc w:val="both"/>
        <w:rPr>
          <w:rFonts w:ascii="Bookman Old Style" w:eastAsia="Bookman Old Style" w:hAnsi="Bookman Old Style" w:cs="Bookman Old Style"/>
          <w:color w:val="000000"/>
          <w:sz w:val="23"/>
        </w:rPr>
      </w:pPr>
      <w:r>
        <w:rPr>
          <w:rFonts w:ascii="Bookman Old Style" w:eastAsia="Bookman Old Style" w:hAnsi="Bookman Old Style" w:cs="Bookman Old Style"/>
          <w:color w:val="000000"/>
          <w:sz w:val="23"/>
        </w:rPr>
        <w:t xml:space="preserve">i compensi connessi alla rappresentanza con successo nei giudizi dinanzi alle commissioni tributarie ai sensi dell’art. 12, comma 1, </w:t>
      </w:r>
      <w:proofErr w:type="spellStart"/>
      <w:r>
        <w:rPr>
          <w:rFonts w:ascii="Bookman Old Style" w:eastAsia="Bookman Old Style" w:hAnsi="Bookman Old Style" w:cs="Bookman Old Style"/>
          <w:color w:val="000000"/>
          <w:sz w:val="23"/>
        </w:rPr>
        <w:t>lett</w:t>
      </w:r>
      <w:proofErr w:type="spellEnd"/>
      <w:r>
        <w:rPr>
          <w:rFonts w:ascii="Bookman Old Style" w:eastAsia="Bookman Old Style" w:hAnsi="Bookman Old Style" w:cs="Bookman Old Style"/>
          <w:color w:val="000000"/>
          <w:sz w:val="23"/>
        </w:rPr>
        <w:t xml:space="preserve">. b) D.L. n. 437 del 1996). </w:t>
      </w:r>
    </w:p>
    <w:p w:rsidR="005D1439" w:rsidRDefault="005D1439">
      <w:pPr>
        <w:spacing w:after="0" w:line="240" w:lineRule="auto"/>
        <w:rPr>
          <w:rFonts w:ascii="Bookman Old Style" w:eastAsia="Bookman Old Style" w:hAnsi="Bookman Old Style" w:cs="Bookman Old Style"/>
          <w:color w:val="000000"/>
          <w:sz w:val="23"/>
        </w:rPr>
      </w:pPr>
    </w:p>
    <w:p w:rsidR="005D1439" w:rsidRDefault="00E8059D">
      <w:pPr>
        <w:spacing w:after="0" w:line="240" w:lineRule="auto"/>
        <w:jc w:val="center"/>
        <w:rPr>
          <w:rFonts w:ascii="Bookman Old Style" w:eastAsia="Bookman Old Style" w:hAnsi="Bookman Old Style" w:cs="Bookman Old Style"/>
          <w:b/>
          <w:color w:val="000000"/>
          <w:sz w:val="23"/>
        </w:rPr>
      </w:pPr>
      <w:r>
        <w:rPr>
          <w:rFonts w:ascii="Bookman Old Style" w:eastAsia="Bookman Old Style" w:hAnsi="Bookman Old Style" w:cs="Bookman Old Style"/>
          <w:b/>
          <w:color w:val="000000"/>
          <w:sz w:val="23"/>
        </w:rPr>
        <w:t xml:space="preserve">Art. </w:t>
      </w:r>
      <w:r w:rsidR="00FD629C">
        <w:rPr>
          <w:rFonts w:ascii="Bookman Old Style" w:eastAsia="Bookman Old Style" w:hAnsi="Bookman Old Style" w:cs="Bookman Old Style"/>
          <w:b/>
          <w:color w:val="000000"/>
          <w:sz w:val="23"/>
        </w:rPr>
        <w:t>10</w:t>
      </w:r>
      <w:bookmarkStart w:id="0" w:name="_GoBack"/>
      <w:bookmarkEnd w:id="0"/>
      <w:r>
        <w:rPr>
          <w:rFonts w:ascii="Bookman Old Style" w:eastAsia="Bookman Old Style" w:hAnsi="Bookman Old Style" w:cs="Bookman Old Style"/>
          <w:b/>
          <w:color w:val="000000"/>
          <w:sz w:val="23"/>
        </w:rPr>
        <w:t xml:space="preserve"> - Disposizioni finali</w:t>
      </w:r>
    </w:p>
    <w:p w:rsidR="005D1439" w:rsidRDefault="005D1439">
      <w:pPr>
        <w:spacing w:after="0" w:line="240" w:lineRule="auto"/>
        <w:jc w:val="center"/>
        <w:rPr>
          <w:rFonts w:ascii="Bookman Old Style" w:eastAsia="Bookman Old Style" w:hAnsi="Bookman Old Style" w:cs="Bookman Old Style"/>
          <w:color w:val="000000"/>
          <w:sz w:val="23"/>
        </w:rPr>
      </w:pPr>
    </w:p>
    <w:p w:rsidR="005D1439" w:rsidRDefault="00E8059D">
      <w:pPr>
        <w:spacing w:after="160" w:line="259" w:lineRule="auto"/>
        <w:rPr>
          <w:rFonts w:ascii="Bookman Old Style" w:eastAsia="Bookman Old Style" w:hAnsi="Bookman Old Style" w:cs="Bookman Old Style"/>
        </w:rPr>
      </w:pPr>
      <w:r>
        <w:rPr>
          <w:rFonts w:ascii="Bookman Old Style" w:eastAsia="Bookman Old Style" w:hAnsi="Bookman Old Style" w:cs="Bookman Old Style"/>
          <w:sz w:val="23"/>
        </w:rPr>
        <w:t>1. Per quanto non espressamente disciplinato dal presente regolamento si rinvia alle norme dei vigenti C.C.N.L. e C.D.I. che disciplinano la materia, nonché alle disposizioni previste in sede di regolamento sull’ordinamento degli uffici e servizi, le cui norme si intendono abrogate se in contrasto con il presente regolamento</w:t>
      </w:r>
    </w:p>
    <w:p w:rsidR="005D1439" w:rsidRDefault="005D1439">
      <w:pPr>
        <w:spacing w:after="160" w:line="259" w:lineRule="auto"/>
        <w:rPr>
          <w:rFonts w:ascii="Calibri" w:eastAsia="Calibri" w:hAnsi="Calibri" w:cs="Calibri"/>
        </w:rPr>
      </w:pPr>
    </w:p>
    <w:p w:rsidR="005D1439" w:rsidRDefault="005D1439">
      <w:pPr>
        <w:spacing w:after="160" w:line="259" w:lineRule="auto"/>
        <w:rPr>
          <w:rFonts w:ascii="Calibri" w:eastAsia="Calibri" w:hAnsi="Calibri" w:cs="Calibri"/>
        </w:rPr>
      </w:pPr>
    </w:p>
    <w:p w:rsidR="005D1439" w:rsidRDefault="005D1439">
      <w:pPr>
        <w:spacing w:after="160" w:line="259" w:lineRule="auto"/>
        <w:jc w:val="center"/>
        <w:rPr>
          <w:rFonts w:ascii="Calibri" w:eastAsia="Calibri" w:hAnsi="Calibri" w:cs="Calibri"/>
          <w:sz w:val="40"/>
        </w:rPr>
      </w:pPr>
    </w:p>
    <w:p w:rsidR="005D1439" w:rsidRDefault="005D1439">
      <w:pPr>
        <w:spacing w:after="160" w:line="259" w:lineRule="auto"/>
        <w:jc w:val="center"/>
        <w:rPr>
          <w:rFonts w:ascii="Calibri" w:eastAsia="Calibri" w:hAnsi="Calibri" w:cs="Calibri"/>
          <w:sz w:val="40"/>
        </w:rPr>
      </w:pPr>
    </w:p>
    <w:p w:rsidR="005D1439" w:rsidRDefault="005D1439">
      <w:pPr>
        <w:spacing w:after="160" w:line="259" w:lineRule="auto"/>
        <w:jc w:val="center"/>
        <w:rPr>
          <w:rFonts w:ascii="Calibri" w:eastAsia="Calibri" w:hAnsi="Calibri" w:cs="Calibri"/>
          <w:sz w:val="40"/>
        </w:rPr>
      </w:pPr>
    </w:p>
    <w:p w:rsidR="005D1439" w:rsidRDefault="005D1439">
      <w:pPr>
        <w:spacing w:after="160" w:line="259" w:lineRule="auto"/>
        <w:jc w:val="center"/>
        <w:rPr>
          <w:rFonts w:ascii="Calibri" w:eastAsia="Calibri" w:hAnsi="Calibri" w:cs="Calibri"/>
          <w:sz w:val="40"/>
        </w:rPr>
      </w:pPr>
    </w:p>
    <w:p w:rsidR="005D1439" w:rsidRDefault="005D1439">
      <w:pPr>
        <w:spacing w:after="160" w:line="259" w:lineRule="auto"/>
        <w:jc w:val="center"/>
        <w:rPr>
          <w:rFonts w:ascii="Calibri" w:eastAsia="Calibri" w:hAnsi="Calibri" w:cs="Calibri"/>
          <w:sz w:val="40"/>
        </w:rPr>
      </w:pPr>
    </w:p>
    <w:p w:rsidR="005D1439" w:rsidRDefault="005D1439">
      <w:pPr>
        <w:spacing w:after="160" w:line="259" w:lineRule="auto"/>
        <w:jc w:val="center"/>
        <w:rPr>
          <w:rFonts w:ascii="Calibri" w:eastAsia="Calibri" w:hAnsi="Calibri" w:cs="Calibri"/>
          <w:sz w:val="40"/>
        </w:rPr>
      </w:pPr>
    </w:p>
    <w:p w:rsidR="005D1439" w:rsidRDefault="005D1439">
      <w:pPr>
        <w:spacing w:after="160" w:line="259" w:lineRule="auto"/>
        <w:jc w:val="center"/>
        <w:rPr>
          <w:rFonts w:ascii="Calibri" w:eastAsia="Calibri" w:hAnsi="Calibri" w:cs="Calibri"/>
          <w:sz w:val="40"/>
        </w:rPr>
      </w:pPr>
    </w:p>
    <w:p w:rsidR="005D1439" w:rsidRDefault="005D1439">
      <w:pPr>
        <w:spacing w:after="160" w:line="259" w:lineRule="auto"/>
        <w:jc w:val="center"/>
        <w:rPr>
          <w:rFonts w:ascii="Calibri" w:eastAsia="Calibri" w:hAnsi="Calibri" w:cs="Calibri"/>
          <w:sz w:val="40"/>
        </w:rPr>
      </w:pPr>
    </w:p>
    <w:p w:rsidR="005D1439" w:rsidRDefault="005D1439">
      <w:pPr>
        <w:spacing w:after="160" w:line="259" w:lineRule="auto"/>
        <w:jc w:val="center"/>
        <w:rPr>
          <w:rFonts w:ascii="Calibri" w:eastAsia="Calibri" w:hAnsi="Calibri" w:cs="Calibri"/>
          <w:sz w:val="40"/>
        </w:rPr>
      </w:pPr>
    </w:p>
    <w:p w:rsidR="002C331A" w:rsidRDefault="002C331A">
      <w:pPr>
        <w:spacing w:after="160" w:line="259" w:lineRule="auto"/>
        <w:jc w:val="center"/>
        <w:rPr>
          <w:rFonts w:ascii="Calibri" w:eastAsia="Calibri" w:hAnsi="Calibri" w:cs="Calibri"/>
          <w:sz w:val="40"/>
        </w:rPr>
      </w:pPr>
    </w:p>
    <w:p w:rsidR="002C331A" w:rsidRDefault="002C331A">
      <w:pPr>
        <w:spacing w:after="160" w:line="259" w:lineRule="auto"/>
        <w:jc w:val="center"/>
        <w:rPr>
          <w:rFonts w:ascii="Calibri" w:eastAsia="Calibri" w:hAnsi="Calibri" w:cs="Calibri"/>
          <w:sz w:val="40"/>
        </w:rPr>
      </w:pPr>
    </w:p>
    <w:p w:rsidR="002C331A" w:rsidRDefault="002C331A">
      <w:pPr>
        <w:spacing w:after="160" w:line="259" w:lineRule="auto"/>
        <w:jc w:val="center"/>
        <w:rPr>
          <w:rFonts w:ascii="Calibri" w:eastAsia="Calibri" w:hAnsi="Calibri" w:cs="Calibri"/>
          <w:sz w:val="40"/>
        </w:rPr>
      </w:pPr>
    </w:p>
    <w:p w:rsidR="002C331A" w:rsidRDefault="002C331A">
      <w:pPr>
        <w:spacing w:after="160" w:line="259" w:lineRule="auto"/>
        <w:jc w:val="center"/>
        <w:rPr>
          <w:rFonts w:ascii="Calibri" w:eastAsia="Calibri" w:hAnsi="Calibri" w:cs="Calibri"/>
          <w:sz w:val="40"/>
        </w:rPr>
      </w:pPr>
    </w:p>
    <w:p w:rsidR="002C331A" w:rsidRDefault="002C331A">
      <w:pPr>
        <w:spacing w:after="160" w:line="259" w:lineRule="auto"/>
        <w:jc w:val="center"/>
        <w:rPr>
          <w:rFonts w:ascii="Calibri" w:eastAsia="Calibri" w:hAnsi="Calibri" w:cs="Calibri"/>
          <w:sz w:val="40"/>
        </w:rPr>
      </w:pPr>
    </w:p>
    <w:p w:rsidR="002C331A" w:rsidRDefault="002C331A">
      <w:pPr>
        <w:spacing w:after="160" w:line="259" w:lineRule="auto"/>
        <w:jc w:val="center"/>
        <w:rPr>
          <w:rFonts w:ascii="Calibri" w:eastAsia="Calibri" w:hAnsi="Calibri" w:cs="Calibri"/>
          <w:sz w:val="40"/>
        </w:rPr>
      </w:pPr>
    </w:p>
    <w:p w:rsidR="002C331A" w:rsidRDefault="002C331A">
      <w:pPr>
        <w:spacing w:after="160" w:line="259" w:lineRule="auto"/>
        <w:jc w:val="center"/>
        <w:rPr>
          <w:rFonts w:ascii="Calibri" w:eastAsia="Calibri" w:hAnsi="Calibri" w:cs="Calibri"/>
          <w:sz w:val="40"/>
        </w:rPr>
      </w:pPr>
    </w:p>
    <w:p w:rsidR="002C331A" w:rsidRDefault="002C331A">
      <w:pPr>
        <w:spacing w:after="160" w:line="259" w:lineRule="auto"/>
        <w:jc w:val="center"/>
        <w:rPr>
          <w:rFonts w:ascii="Calibri" w:eastAsia="Calibri" w:hAnsi="Calibri" w:cs="Calibri"/>
          <w:sz w:val="40"/>
        </w:rPr>
      </w:pPr>
    </w:p>
    <w:p w:rsidR="002C331A" w:rsidRDefault="002C331A">
      <w:pPr>
        <w:spacing w:after="160" w:line="259" w:lineRule="auto"/>
        <w:jc w:val="center"/>
        <w:rPr>
          <w:rFonts w:ascii="Calibri" w:eastAsia="Calibri" w:hAnsi="Calibri" w:cs="Calibri"/>
          <w:sz w:val="40"/>
        </w:rPr>
      </w:pPr>
    </w:p>
    <w:p w:rsidR="002C331A" w:rsidRDefault="002C331A">
      <w:pPr>
        <w:spacing w:after="160" w:line="259" w:lineRule="auto"/>
        <w:jc w:val="center"/>
        <w:rPr>
          <w:rFonts w:ascii="Calibri" w:eastAsia="Calibri" w:hAnsi="Calibri" w:cs="Calibri"/>
          <w:sz w:val="40"/>
        </w:rPr>
      </w:pPr>
    </w:p>
    <w:p w:rsidR="002C331A" w:rsidRDefault="002C331A">
      <w:pPr>
        <w:spacing w:after="160" w:line="259" w:lineRule="auto"/>
        <w:jc w:val="center"/>
        <w:rPr>
          <w:rFonts w:ascii="Calibri" w:eastAsia="Calibri" w:hAnsi="Calibri" w:cs="Calibri"/>
          <w:sz w:val="40"/>
        </w:rPr>
      </w:pPr>
    </w:p>
    <w:p w:rsidR="005D1439" w:rsidRDefault="005D1439">
      <w:pPr>
        <w:spacing w:after="160" w:line="259" w:lineRule="auto"/>
        <w:jc w:val="center"/>
        <w:rPr>
          <w:rFonts w:ascii="Calibri" w:eastAsia="Calibri" w:hAnsi="Calibri" w:cs="Calibri"/>
          <w:sz w:val="40"/>
        </w:rPr>
      </w:pPr>
    </w:p>
    <w:p w:rsidR="005D1439" w:rsidRDefault="00E8059D">
      <w:pPr>
        <w:spacing w:after="160" w:line="259" w:lineRule="auto"/>
        <w:jc w:val="center"/>
        <w:rPr>
          <w:rFonts w:ascii="Bookman Old Style" w:eastAsia="Bookman Old Style" w:hAnsi="Bookman Old Style" w:cs="Bookman Old Style"/>
          <w:b/>
          <w:sz w:val="32"/>
        </w:rPr>
      </w:pPr>
      <w:r>
        <w:rPr>
          <w:rFonts w:ascii="Bookman Old Style" w:eastAsia="Bookman Old Style" w:hAnsi="Bookman Old Style" w:cs="Bookman Old Style"/>
          <w:b/>
          <w:sz w:val="32"/>
        </w:rPr>
        <w:t>Allegato a) ANALISI FUNZIONALE DELLE POSIZIONI ORGANIZZATIVE</w:t>
      </w:r>
    </w:p>
    <w:p w:rsidR="00511FBF" w:rsidRPr="00511FBF" w:rsidRDefault="00511FBF">
      <w:pPr>
        <w:spacing w:after="160" w:line="259" w:lineRule="auto"/>
        <w:jc w:val="center"/>
        <w:rPr>
          <w:rFonts w:ascii="Bookman Old Style" w:eastAsia="Bookman Old Style" w:hAnsi="Bookman Old Style" w:cs="Bookman Old Style"/>
          <w:b/>
          <w:sz w:val="16"/>
          <w:szCs w:val="16"/>
        </w:rPr>
      </w:pPr>
    </w:p>
    <w:p w:rsidR="005D1439" w:rsidRDefault="00E8059D">
      <w:pPr>
        <w:spacing w:after="160" w:line="259" w:lineRule="auto"/>
        <w:jc w:val="center"/>
        <w:rPr>
          <w:rFonts w:ascii="Bookman Old Style" w:eastAsia="Bookman Old Style" w:hAnsi="Bookman Old Style" w:cs="Bookman Old Style"/>
          <w:b/>
          <w:sz w:val="32"/>
        </w:rPr>
      </w:pPr>
      <w:r>
        <w:rPr>
          <w:rFonts w:ascii="Bookman Old Style" w:eastAsia="Bookman Old Style" w:hAnsi="Bookman Old Style" w:cs="Bookman Old Style"/>
          <w:b/>
          <w:sz w:val="32"/>
        </w:rPr>
        <w:t>Rilevanza strategica</w:t>
      </w:r>
    </w:p>
    <w:tbl>
      <w:tblPr>
        <w:tblW w:w="0" w:type="auto"/>
        <w:tblInd w:w="98" w:type="dxa"/>
        <w:tblCellMar>
          <w:left w:w="10" w:type="dxa"/>
          <w:right w:w="10" w:type="dxa"/>
        </w:tblCellMar>
        <w:tblLook w:val="0000" w:firstRow="0" w:lastRow="0" w:firstColumn="0" w:lastColumn="0" w:noHBand="0" w:noVBand="0"/>
      </w:tblPr>
      <w:tblGrid>
        <w:gridCol w:w="1413"/>
        <w:gridCol w:w="5005"/>
        <w:gridCol w:w="3210"/>
      </w:tblGrid>
      <w:tr w:rsidR="005D1439">
        <w:trPr>
          <w:trHeight w:val="1"/>
        </w:trPr>
        <w:tc>
          <w:tcPr>
            <w:tcW w:w="141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439" w:rsidRDefault="005D1439">
            <w:pPr>
              <w:spacing w:after="0" w:line="240" w:lineRule="auto"/>
              <w:jc w:val="center"/>
              <w:rPr>
                <w:rFonts w:ascii="Bookman Old Style" w:eastAsia="Bookman Old Style" w:hAnsi="Bookman Old Style" w:cs="Bookman Old Style"/>
                <w:sz w:val="32"/>
              </w:rPr>
            </w:pPr>
          </w:p>
          <w:p w:rsidR="005D1439" w:rsidRDefault="005D1439">
            <w:pPr>
              <w:spacing w:after="0" w:line="240" w:lineRule="auto"/>
              <w:jc w:val="center"/>
              <w:rPr>
                <w:rFonts w:ascii="Bookman Old Style" w:eastAsia="Bookman Old Style" w:hAnsi="Bookman Old Style" w:cs="Bookman Old Style"/>
                <w:sz w:val="32"/>
              </w:rPr>
            </w:pPr>
          </w:p>
          <w:p w:rsidR="005D1439" w:rsidRDefault="00E8059D">
            <w:pPr>
              <w:spacing w:after="0" w:line="240" w:lineRule="auto"/>
              <w:jc w:val="center"/>
            </w:pPr>
            <w:r>
              <w:rPr>
                <w:rFonts w:ascii="Bookman Old Style" w:eastAsia="Bookman Old Style" w:hAnsi="Bookman Old Style" w:cs="Bookman Old Style"/>
                <w:b/>
                <w:sz w:val="32"/>
              </w:rPr>
              <w:t>A1</w:t>
            </w:r>
          </w:p>
        </w:tc>
        <w:tc>
          <w:tcPr>
            <w:tcW w:w="821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439" w:rsidRDefault="00E8059D">
            <w:pPr>
              <w:spacing w:after="0" w:line="240" w:lineRule="auto"/>
            </w:pPr>
            <w:r>
              <w:rPr>
                <w:rFonts w:ascii="Bookman Old Style" w:eastAsia="Bookman Old Style" w:hAnsi="Bookman Old Style" w:cs="Bookman Old Style"/>
                <w:b/>
                <w:sz w:val="28"/>
              </w:rPr>
              <w:t>Rilevanza strategica della funzione</w:t>
            </w:r>
          </w:p>
        </w:tc>
      </w:tr>
      <w:tr w:rsidR="005D1439">
        <w:tc>
          <w:tcPr>
            <w:tcW w:w="141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439" w:rsidRDefault="005D1439">
            <w:pPr>
              <w:spacing w:after="0" w:line="240" w:lineRule="auto"/>
              <w:rPr>
                <w:rFonts w:ascii="Calibri" w:eastAsia="Calibri" w:hAnsi="Calibri" w:cs="Calibri"/>
              </w:rPr>
            </w:pPr>
          </w:p>
        </w:tc>
        <w:tc>
          <w:tcPr>
            <w:tcW w:w="50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439" w:rsidRDefault="00E8059D">
            <w:pPr>
              <w:spacing w:after="0" w:line="240" w:lineRule="auto"/>
              <w:rPr>
                <w:rFonts w:ascii="Bookman Old Style" w:eastAsia="Bookman Old Style" w:hAnsi="Bookman Old Style" w:cs="Bookman Old Style"/>
                <w:color w:val="000000"/>
                <w:sz w:val="20"/>
              </w:rPr>
            </w:pPr>
            <w:r>
              <w:rPr>
                <w:rFonts w:ascii="Bookman Old Style" w:eastAsia="Bookman Old Style" w:hAnsi="Bookman Old Style" w:cs="Bookman Old Style"/>
                <w:color w:val="000000"/>
                <w:sz w:val="20"/>
              </w:rPr>
              <w:t xml:space="preserve">Alto grado di strategicità della funzione. </w:t>
            </w:r>
          </w:p>
          <w:p w:rsidR="005D1439" w:rsidRDefault="005D1439">
            <w:pPr>
              <w:spacing w:after="0" w:line="240" w:lineRule="auto"/>
            </w:pPr>
          </w:p>
        </w:tc>
        <w:tc>
          <w:tcPr>
            <w:tcW w:w="32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439" w:rsidRDefault="00E8059D">
            <w:pPr>
              <w:spacing w:after="0" w:line="240" w:lineRule="auto"/>
            </w:pPr>
            <w:r>
              <w:rPr>
                <w:rFonts w:ascii="Bookman Old Style" w:eastAsia="Bookman Old Style" w:hAnsi="Bookman Old Style" w:cs="Bookman Old Style"/>
              </w:rPr>
              <w:t>Punti da 16 a 20</w:t>
            </w:r>
          </w:p>
        </w:tc>
      </w:tr>
      <w:tr w:rsidR="005D1439">
        <w:trPr>
          <w:trHeight w:val="1"/>
        </w:trPr>
        <w:tc>
          <w:tcPr>
            <w:tcW w:w="141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439" w:rsidRDefault="005D1439">
            <w:pPr>
              <w:spacing w:after="0" w:line="240" w:lineRule="auto"/>
              <w:rPr>
                <w:rFonts w:ascii="Calibri" w:eastAsia="Calibri" w:hAnsi="Calibri" w:cs="Calibri"/>
              </w:rPr>
            </w:pPr>
          </w:p>
        </w:tc>
        <w:tc>
          <w:tcPr>
            <w:tcW w:w="50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439" w:rsidRDefault="00E8059D">
            <w:pPr>
              <w:spacing w:after="0" w:line="240" w:lineRule="auto"/>
              <w:rPr>
                <w:rFonts w:ascii="Bookman Old Style" w:eastAsia="Bookman Old Style" w:hAnsi="Bookman Old Style" w:cs="Bookman Old Style"/>
                <w:color w:val="000000"/>
                <w:sz w:val="20"/>
              </w:rPr>
            </w:pPr>
            <w:r>
              <w:rPr>
                <w:rFonts w:ascii="Bookman Old Style" w:eastAsia="Bookman Old Style" w:hAnsi="Bookman Old Style" w:cs="Bookman Old Style"/>
                <w:color w:val="000000"/>
                <w:sz w:val="20"/>
              </w:rPr>
              <w:t xml:space="preserve">Medio grado di strategicità della funzione </w:t>
            </w:r>
          </w:p>
          <w:p w:rsidR="005D1439" w:rsidRDefault="005D1439">
            <w:pPr>
              <w:spacing w:after="0" w:line="240" w:lineRule="auto"/>
            </w:pPr>
          </w:p>
        </w:tc>
        <w:tc>
          <w:tcPr>
            <w:tcW w:w="32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439" w:rsidRDefault="00E8059D">
            <w:pPr>
              <w:spacing w:after="0" w:line="240" w:lineRule="auto"/>
            </w:pPr>
            <w:r>
              <w:rPr>
                <w:rFonts w:ascii="Bookman Old Style" w:eastAsia="Bookman Old Style" w:hAnsi="Bookman Old Style" w:cs="Bookman Old Style"/>
              </w:rPr>
              <w:t>Punti da 11 a 15</w:t>
            </w:r>
          </w:p>
        </w:tc>
      </w:tr>
      <w:tr w:rsidR="005D1439">
        <w:trPr>
          <w:trHeight w:val="1"/>
        </w:trPr>
        <w:tc>
          <w:tcPr>
            <w:tcW w:w="141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439" w:rsidRDefault="005D1439">
            <w:pPr>
              <w:spacing w:after="0" w:line="240" w:lineRule="auto"/>
              <w:rPr>
                <w:rFonts w:ascii="Calibri" w:eastAsia="Calibri" w:hAnsi="Calibri" w:cs="Calibri"/>
              </w:rPr>
            </w:pPr>
          </w:p>
        </w:tc>
        <w:tc>
          <w:tcPr>
            <w:tcW w:w="50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439" w:rsidRDefault="00E8059D">
            <w:pPr>
              <w:spacing w:after="0" w:line="240" w:lineRule="auto"/>
              <w:rPr>
                <w:rFonts w:ascii="Bookman Old Style" w:eastAsia="Bookman Old Style" w:hAnsi="Bookman Old Style" w:cs="Bookman Old Style"/>
                <w:color w:val="000000"/>
                <w:sz w:val="20"/>
              </w:rPr>
            </w:pPr>
            <w:r>
              <w:rPr>
                <w:rFonts w:ascii="Bookman Old Style" w:eastAsia="Bookman Old Style" w:hAnsi="Bookman Old Style" w:cs="Bookman Old Style"/>
                <w:color w:val="000000"/>
                <w:sz w:val="20"/>
              </w:rPr>
              <w:t xml:space="preserve">Ordinario grado di strategicità della funzione </w:t>
            </w:r>
          </w:p>
          <w:p w:rsidR="005D1439" w:rsidRDefault="005D1439">
            <w:pPr>
              <w:spacing w:after="0" w:line="240" w:lineRule="auto"/>
            </w:pPr>
          </w:p>
        </w:tc>
        <w:tc>
          <w:tcPr>
            <w:tcW w:w="32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439" w:rsidRDefault="00E8059D">
            <w:pPr>
              <w:spacing w:after="0" w:line="240" w:lineRule="auto"/>
            </w:pPr>
            <w:r>
              <w:rPr>
                <w:rFonts w:ascii="Bookman Old Style" w:eastAsia="Bookman Old Style" w:hAnsi="Bookman Old Style" w:cs="Bookman Old Style"/>
              </w:rPr>
              <w:t>Punti da 1 a 10</w:t>
            </w:r>
          </w:p>
        </w:tc>
      </w:tr>
    </w:tbl>
    <w:p w:rsidR="005D1439" w:rsidRDefault="005D1439">
      <w:pPr>
        <w:spacing w:after="160" w:line="259" w:lineRule="auto"/>
        <w:jc w:val="center"/>
        <w:rPr>
          <w:rFonts w:ascii="Calibri" w:eastAsia="Calibri" w:hAnsi="Calibri" w:cs="Calibri"/>
          <w:sz w:val="32"/>
        </w:rPr>
      </w:pPr>
    </w:p>
    <w:p w:rsidR="005D1439" w:rsidRDefault="00E8059D">
      <w:pPr>
        <w:spacing w:after="160" w:line="259" w:lineRule="auto"/>
        <w:jc w:val="center"/>
        <w:rPr>
          <w:rFonts w:ascii="Bookman Old Style" w:eastAsia="Bookman Old Style" w:hAnsi="Bookman Old Style" w:cs="Bookman Old Style"/>
          <w:b/>
          <w:sz w:val="32"/>
        </w:rPr>
      </w:pPr>
      <w:r>
        <w:rPr>
          <w:rFonts w:ascii="Bookman Old Style" w:eastAsia="Bookman Old Style" w:hAnsi="Bookman Old Style" w:cs="Bookman Old Style"/>
          <w:b/>
          <w:sz w:val="32"/>
        </w:rPr>
        <w:t>Relazioni</w:t>
      </w:r>
    </w:p>
    <w:tbl>
      <w:tblPr>
        <w:tblW w:w="0" w:type="auto"/>
        <w:tblInd w:w="98" w:type="dxa"/>
        <w:tblCellMar>
          <w:left w:w="10" w:type="dxa"/>
          <w:right w:w="10" w:type="dxa"/>
        </w:tblCellMar>
        <w:tblLook w:val="0000" w:firstRow="0" w:lastRow="0" w:firstColumn="0" w:lastColumn="0" w:noHBand="0" w:noVBand="0"/>
      </w:tblPr>
      <w:tblGrid>
        <w:gridCol w:w="1413"/>
        <w:gridCol w:w="5005"/>
        <w:gridCol w:w="3210"/>
      </w:tblGrid>
      <w:tr w:rsidR="005D1439">
        <w:trPr>
          <w:trHeight w:val="1"/>
        </w:trPr>
        <w:tc>
          <w:tcPr>
            <w:tcW w:w="141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439" w:rsidRDefault="005D1439">
            <w:pPr>
              <w:spacing w:after="0" w:line="240" w:lineRule="auto"/>
              <w:jc w:val="center"/>
              <w:rPr>
                <w:rFonts w:ascii="Bookman Old Style" w:eastAsia="Bookman Old Style" w:hAnsi="Bookman Old Style" w:cs="Bookman Old Style"/>
                <w:sz w:val="32"/>
              </w:rPr>
            </w:pPr>
          </w:p>
          <w:p w:rsidR="005D1439" w:rsidRDefault="005D1439">
            <w:pPr>
              <w:spacing w:after="0" w:line="240" w:lineRule="auto"/>
              <w:jc w:val="center"/>
              <w:rPr>
                <w:rFonts w:ascii="Bookman Old Style" w:eastAsia="Bookman Old Style" w:hAnsi="Bookman Old Style" w:cs="Bookman Old Style"/>
                <w:sz w:val="32"/>
              </w:rPr>
            </w:pPr>
          </w:p>
          <w:p w:rsidR="005D1439" w:rsidRDefault="00E8059D">
            <w:pPr>
              <w:spacing w:after="0" w:line="240" w:lineRule="auto"/>
              <w:jc w:val="center"/>
            </w:pPr>
            <w:r>
              <w:rPr>
                <w:rFonts w:ascii="Bookman Old Style" w:eastAsia="Bookman Old Style" w:hAnsi="Bookman Old Style" w:cs="Bookman Old Style"/>
                <w:b/>
                <w:sz w:val="32"/>
              </w:rPr>
              <w:t>B1</w:t>
            </w:r>
          </w:p>
        </w:tc>
        <w:tc>
          <w:tcPr>
            <w:tcW w:w="821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439" w:rsidRDefault="00E8059D">
            <w:pPr>
              <w:spacing w:after="0" w:line="240" w:lineRule="auto"/>
              <w:jc w:val="center"/>
            </w:pPr>
            <w:r>
              <w:rPr>
                <w:rFonts w:ascii="Bookman Old Style" w:eastAsia="Bookman Old Style" w:hAnsi="Bookman Old Style" w:cs="Bookman Old Style"/>
                <w:b/>
                <w:sz w:val="32"/>
              </w:rPr>
              <w:t>Relazioni esterne</w:t>
            </w:r>
          </w:p>
        </w:tc>
      </w:tr>
      <w:tr w:rsidR="005D1439">
        <w:tc>
          <w:tcPr>
            <w:tcW w:w="141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439" w:rsidRDefault="005D1439">
            <w:pPr>
              <w:spacing w:after="0" w:line="240" w:lineRule="auto"/>
              <w:rPr>
                <w:rFonts w:ascii="Calibri" w:eastAsia="Calibri" w:hAnsi="Calibri" w:cs="Calibri"/>
              </w:rPr>
            </w:pPr>
          </w:p>
        </w:tc>
        <w:tc>
          <w:tcPr>
            <w:tcW w:w="50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439" w:rsidRDefault="00E8059D">
            <w:pPr>
              <w:spacing w:after="0" w:line="240" w:lineRule="auto"/>
              <w:jc w:val="both"/>
              <w:rPr>
                <w:rFonts w:ascii="Bookman Old Style" w:eastAsia="Bookman Old Style" w:hAnsi="Bookman Old Style" w:cs="Bookman Old Style"/>
                <w:color w:val="000000"/>
                <w:sz w:val="20"/>
              </w:rPr>
            </w:pPr>
            <w:r>
              <w:rPr>
                <w:rFonts w:ascii="Bookman Old Style" w:eastAsia="Bookman Old Style" w:hAnsi="Bookman Old Style" w:cs="Bookman Old Style"/>
                <w:color w:val="000000"/>
                <w:sz w:val="20"/>
              </w:rPr>
              <w:t>Relazioni significative con soggetti esterni di elevata complessità gestionale. (</w:t>
            </w:r>
            <w:r>
              <w:rPr>
                <w:rFonts w:ascii="Bookman Old Style" w:eastAsia="Bookman Old Style" w:hAnsi="Bookman Old Style" w:cs="Bookman Old Style"/>
                <w:i/>
                <w:color w:val="000000"/>
                <w:sz w:val="20"/>
              </w:rPr>
              <w:t>Da valutare in relazione alle istituzioni o ai destinatari , “ utenti” e “ contribuenti”,</w:t>
            </w:r>
            <w:r w:rsidR="00B46DCC">
              <w:rPr>
                <w:rFonts w:ascii="Bookman Old Style" w:eastAsia="Bookman Old Style" w:hAnsi="Bookman Old Style" w:cs="Bookman Old Style"/>
                <w:i/>
                <w:color w:val="000000"/>
                <w:sz w:val="20"/>
              </w:rPr>
              <w:t xml:space="preserve"> </w:t>
            </w:r>
            <w:r>
              <w:rPr>
                <w:rFonts w:ascii="Bookman Old Style" w:eastAsia="Bookman Old Style" w:hAnsi="Bookman Old Style" w:cs="Bookman Old Style"/>
                <w:i/>
                <w:color w:val="000000"/>
                <w:sz w:val="20"/>
              </w:rPr>
              <w:t xml:space="preserve">delle prestazioni, con i quali la posizione ha </w:t>
            </w:r>
            <w:r>
              <w:rPr>
                <w:rFonts w:ascii="Bookman Old Style" w:eastAsia="Bookman Old Style" w:hAnsi="Bookman Old Style" w:cs="Bookman Old Style"/>
                <w:color w:val="000000"/>
                <w:sz w:val="20"/>
              </w:rPr>
              <w:t xml:space="preserve">rapporti più o meno continui e complessi.) </w:t>
            </w:r>
          </w:p>
          <w:p w:rsidR="005D1439" w:rsidRDefault="005D1439">
            <w:pPr>
              <w:spacing w:after="0" w:line="240" w:lineRule="auto"/>
              <w:jc w:val="both"/>
              <w:rPr>
                <w:rFonts w:ascii="Bookman Old Style" w:eastAsia="Bookman Old Style" w:hAnsi="Bookman Old Style" w:cs="Bookman Old Style"/>
                <w:color w:val="000000"/>
                <w:sz w:val="20"/>
              </w:rPr>
            </w:pPr>
          </w:p>
          <w:p w:rsidR="005D1439" w:rsidRDefault="005D1439">
            <w:pPr>
              <w:spacing w:after="0" w:line="240" w:lineRule="auto"/>
            </w:pPr>
          </w:p>
        </w:tc>
        <w:tc>
          <w:tcPr>
            <w:tcW w:w="32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439" w:rsidRDefault="00E8059D">
            <w:pPr>
              <w:spacing w:after="0" w:line="240" w:lineRule="auto"/>
            </w:pPr>
            <w:r>
              <w:rPr>
                <w:rFonts w:ascii="Bookman Old Style" w:eastAsia="Bookman Old Style" w:hAnsi="Bookman Old Style" w:cs="Bookman Old Style"/>
              </w:rPr>
              <w:t>Punti 5</w:t>
            </w:r>
          </w:p>
        </w:tc>
      </w:tr>
      <w:tr w:rsidR="005D1439">
        <w:trPr>
          <w:trHeight w:val="1"/>
        </w:trPr>
        <w:tc>
          <w:tcPr>
            <w:tcW w:w="141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439" w:rsidRDefault="005D1439">
            <w:pPr>
              <w:spacing w:after="0" w:line="240" w:lineRule="auto"/>
              <w:rPr>
                <w:rFonts w:ascii="Calibri" w:eastAsia="Calibri" w:hAnsi="Calibri" w:cs="Calibri"/>
              </w:rPr>
            </w:pPr>
          </w:p>
        </w:tc>
        <w:tc>
          <w:tcPr>
            <w:tcW w:w="50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439" w:rsidRDefault="00E8059D">
            <w:pPr>
              <w:spacing w:after="0" w:line="240" w:lineRule="auto"/>
              <w:jc w:val="both"/>
              <w:rPr>
                <w:rFonts w:ascii="Bookman Old Style" w:eastAsia="Bookman Old Style" w:hAnsi="Bookman Old Style" w:cs="Bookman Old Style"/>
                <w:color w:val="000000"/>
                <w:sz w:val="20"/>
              </w:rPr>
            </w:pPr>
            <w:r>
              <w:rPr>
                <w:rFonts w:ascii="Bookman Old Style" w:eastAsia="Bookman Old Style" w:hAnsi="Bookman Old Style" w:cs="Bookman Old Style"/>
                <w:color w:val="000000"/>
                <w:sz w:val="20"/>
              </w:rPr>
              <w:t>Relazioni significative con soggetti esterni di media complessità gestionale. (</w:t>
            </w:r>
            <w:r>
              <w:rPr>
                <w:rFonts w:ascii="Bookman Old Style" w:eastAsia="Bookman Old Style" w:hAnsi="Bookman Old Style" w:cs="Bookman Old Style"/>
                <w:i/>
                <w:color w:val="000000"/>
                <w:sz w:val="20"/>
              </w:rPr>
              <w:t>Da valutare in relazione alle istituzioni o ai destinatari , “ utenti” e “ contribuenti”,</w:t>
            </w:r>
            <w:r w:rsidR="00B46DCC">
              <w:rPr>
                <w:rFonts w:ascii="Bookman Old Style" w:eastAsia="Bookman Old Style" w:hAnsi="Bookman Old Style" w:cs="Bookman Old Style"/>
                <w:i/>
                <w:color w:val="000000"/>
                <w:sz w:val="20"/>
              </w:rPr>
              <w:t xml:space="preserve"> </w:t>
            </w:r>
            <w:r>
              <w:rPr>
                <w:rFonts w:ascii="Bookman Old Style" w:eastAsia="Bookman Old Style" w:hAnsi="Bookman Old Style" w:cs="Bookman Old Style"/>
                <w:i/>
                <w:color w:val="000000"/>
                <w:sz w:val="20"/>
              </w:rPr>
              <w:t>delle prestazioni, con i quali la posizione ha rapporti più o meno continui e complessi</w:t>
            </w:r>
            <w:r>
              <w:rPr>
                <w:rFonts w:ascii="Bookman Old Style" w:eastAsia="Bookman Old Style" w:hAnsi="Bookman Old Style" w:cs="Bookman Old Style"/>
                <w:color w:val="000000"/>
                <w:sz w:val="20"/>
              </w:rPr>
              <w:t xml:space="preserve">.) </w:t>
            </w:r>
          </w:p>
          <w:p w:rsidR="005D1439" w:rsidRDefault="005D1439">
            <w:pPr>
              <w:spacing w:after="0" w:line="240" w:lineRule="auto"/>
              <w:jc w:val="both"/>
            </w:pPr>
          </w:p>
        </w:tc>
        <w:tc>
          <w:tcPr>
            <w:tcW w:w="32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439" w:rsidRDefault="00E8059D">
            <w:pPr>
              <w:spacing w:after="0" w:line="240" w:lineRule="auto"/>
            </w:pPr>
            <w:r>
              <w:rPr>
                <w:rFonts w:ascii="Bookman Old Style" w:eastAsia="Bookman Old Style" w:hAnsi="Bookman Old Style" w:cs="Bookman Old Style"/>
              </w:rPr>
              <w:t>Punti 3</w:t>
            </w:r>
          </w:p>
        </w:tc>
      </w:tr>
      <w:tr w:rsidR="005D1439">
        <w:trPr>
          <w:trHeight w:val="1"/>
        </w:trPr>
        <w:tc>
          <w:tcPr>
            <w:tcW w:w="141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439" w:rsidRDefault="005D1439">
            <w:pPr>
              <w:spacing w:after="0" w:line="240" w:lineRule="auto"/>
              <w:rPr>
                <w:rFonts w:ascii="Calibri" w:eastAsia="Calibri" w:hAnsi="Calibri" w:cs="Calibri"/>
              </w:rPr>
            </w:pPr>
          </w:p>
        </w:tc>
        <w:tc>
          <w:tcPr>
            <w:tcW w:w="50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439" w:rsidRDefault="00E8059D">
            <w:pPr>
              <w:spacing w:after="0" w:line="240" w:lineRule="auto"/>
              <w:jc w:val="both"/>
              <w:rPr>
                <w:rFonts w:ascii="Bookman Old Style" w:eastAsia="Bookman Old Style" w:hAnsi="Bookman Old Style" w:cs="Bookman Old Style"/>
                <w:color w:val="000000"/>
                <w:sz w:val="20"/>
              </w:rPr>
            </w:pPr>
            <w:r>
              <w:rPr>
                <w:rFonts w:ascii="Bookman Old Style" w:eastAsia="Bookman Old Style" w:hAnsi="Bookman Old Style" w:cs="Bookman Old Style"/>
                <w:color w:val="000000"/>
                <w:sz w:val="20"/>
              </w:rPr>
              <w:t>Relazioni significative con soggetti esterni di modesta complessità gestionale. (</w:t>
            </w:r>
            <w:r>
              <w:rPr>
                <w:rFonts w:ascii="Bookman Old Style" w:eastAsia="Bookman Old Style" w:hAnsi="Bookman Old Style" w:cs="Bookman Old Style"/>
                <w:i/>
                <w:color w:val="000000"/>
                <w:sz w:val="20"/>
              </w:rPr>
              <w:t>Da valutare in relazione alle istituzioni o ai destinatari , “ utenti” e “ contribuenti”,</w:t>
            </w:r>
            <w:r w:rsidR="00B46DCC">
              <w:rPr>
                <w:rFonts w:ascii="Bookman Old Style" w:eastAsia="Bookman Old Style" w:hAnsi="Bookman Old Style" w:cs="Bookman Old Style"/>
                <w:i/>
                <w:color w:val="000000"/>
                <w:sz w:val="20"/>
              </w:rPr>
              <w:t xml:space="preserve"> </w:t>
            </w:r>
            <w:r>
              <w:rPr>
                <w:rFonts w:ascii="Bookman Old Style" w:eastAsia="Bookman Old Style" w:hAnsi="Bookman Old Style" w:cs="Bookman Old Style"/>
                <w:i/>
                <w:color w:val="000000"/>
                <w:sz w:val="20"/>
              </w:rPr>
              <w:t>delle prestazioni, con i quali la posizione ha rapporti più o meno continui e complessi</w:t>
            </w:r>
            <w:r>
              <w:rPr>
                <w:rFonts w:ascii="Bookman Old Style" w:eastAsia="Bookman Old Style" w:hAnsi="Bookman Old Style" w:cs="Bookman Old Style"/>
                <w:color w:val="000000"/>
                <w:sz w:val="20"/>
              </w:rPr>
              <w:t xml:space="preserve">.) </w:t>
            </w:r>
          </w:p>
          <w:p w:rsidR="005D1439" w:rsidRDefault="005D1439">
            <w:pPr>
              <w:spacing w:after="0" w:line="240" w:lineRule="auto"/>
              <w:jc w:val="both"/>
            </w:pPr>
          </w:p>
        </w:tc>
        <w:tc>
          <w:tcPr>
            <w:tcW w:w="32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439" w:rsidRDefault="00E8059D">
            <w:pPr>
              <w:spacing w:after="0" w:line="240" w:lineRule="auto"/>
            </w:pPr>
            <w:r>
              <w:rPr>
                <w:rFonts w:ascii="Bookman Old Style" w:eastAsia="Bookman Old Style" w:hAnsi="Bookman Old Style" w:cs="Bookman Old Style"/>
              </w:rPr>
              <w:t>Punti 1</w:t>
            </w:r>
          </w:p>
        </w:tc>
      </w:tr>
    </w:tbl>
    <w:p w:rsidR="005D1439" w:rsidRDefault="005D1439">
      <w:pPr>
        <w:spacing w:after="160" w:line="259" w:lineRule="auto"/>
        <w:jc w:val="center"/>
        <w:rPr>
          <w:rFonts w:ascii="Calibri" w:eastAsia="Calibri" w:hAnsi="Calibri" w:cs="Calibri"/>
          <w:sz w:val="32"/>
        </w:rPr>
      </w:pPr>
    </w:p>
    <w:tbl>
      <w:tblPr>
        <w:tblW w:w="0" w:type="auto"/>
        <w:tblInd w:w="98" w:type="dxa"/>
        <w:tblCellMar>
          <w:left w:w="10" w:type="dxa"/>
          <w:right w:w="10" w:type="dxa"/>
        </w:tblCellMar>
        <w:tblLook w:val="0000" w:firstRow="0" w:lastRow="0" w:firstColumn="0" w:lastColumn="0" w:noHBand="0" w:noVBand="0"/>
      </w:tblPr>
      <w:tblGrid>
        <w:gridCol w:w="1413"/>
        <w:gridCol w:w="5005"/>
        <w:gridCol w:w="3210"/>
      </w:tblGrid>
      <w:tr w:rsidR="005D1439">
        <w:trPr>
          <w:trHeight w:val="1"/>
        </w:trPr>
        <w:tc>
          <w:tcPr>
            <w:tcW w:w="141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439" w:rsidRDefault="005D1439">
            <w:pPr>
              <w:spacing w:after="0" w:line="240" w:lineRule="auto"/>
              <w:jc w:val="center"/>
              <w:rPr>
                <w:rFonts w:ascii="Calibri" w:eastAsia="Calibri" w:hAnsi="Calibri" w:cs="Calibri"/>
                <w:sz w:val="32"/>
              </w:rPr>
            </w:pPr>
          </w:p>
          <w:p w:rsidR="005D1439" w:rsidRDefault="005D1439">
            <w:pPr>
              <w:spacing w:after="0" w:line="240" w:lineRule="auto"/>
              <w:jc w:val="center"/>
              <w:rPr>
                <w:rFonts w:ascii="Calibri" w:eastAsia="Calibri" w:hAnsi="Calibri" w:cs="Calibri"/>
                <w:sz w:val="32"/>
              </w:rPr>
            </w:pPr>
          </w:p>
          <w:p w:rsidR="005D1439" w:rsidRDefault="00E8059D">
            <w:pPr>
              <w:spacing w:after="0" w:line="240" w:lineRule="auto"/>
              <w:jc w:val="center"/>
              <w:rPr>
                <w:rFonts w:ascii="Calibri" w:eastAsia="Calibri" w:hAnsi="Calibri" w:cs="Calibri"/>
              </w:rPr>
            </w:pPr>
            <w:r>
              <w:rPr>
                <w:rFonts w:ascii="Calibri" w:eastAsia="Calibri" w:hAnsi="Calibri" w:cs="Calibri"/>
                <w:b/>
                <w:sz w:val="32"/>
              </w:rPr>
              <w:t>B2</w:t>
            </w:r>
          </w:p>
        </w:tc>
        <w:tc>
          <w:tcPr>
            <w:tcW w:w="821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439" w:rsidRDefault="00E8059D">
            <w:pPr>
              <w:spacing w:after="0" w:line="240" w:lineRule="auto"/>
              <w:jc w:val="center"/>
            </w:pPr>
            <w:r>
              <w:rPr>
                <w:rFonts w:ascii="Bookman Old Style" w:eastAsia="Bookman Old Style" w:hAnsi="Bookman Old Style" w:cs="Bookman Old Style"/>
                <w:b/>
                <w:sz w:val="32"/>
              </w:rPr>
              <w:t>Relazioni interne</w:t>
            </w:r>
          </w:p>
        </w:tc>
      </w:tr>
      <w:tr w:rsidR="005D1439">
        <w:tc>
          <w:tcPr>
            <w:tcW w:w="141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439" w:rsidRDefault="005D1439">
            <w:pPr>
              <w:spacing w:after="0" w:line="240" w:lineRule="auto"/>
              <w:rPr>
                <w:rFonts w:ascii="Calibri" w:eastAsia="Calibri" w:hAnsi="Calibri" w:cs="Calibri"/>
              </w:rPr>
            </w:pPr>
          </w:p>
        </w:tc>
        <w:tc>
          <w:tcPr>
            <w:tcW w:w="50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DCC" w:rsidRDefault="00E8059D">
            <w:pPr>
              <w:spacing w:after="0" w:line="240" w:lineRule="auto"/>
              <w:jc w:val="both"/>
              <w:rPr>
                <w:rFonts w:ascii="Bookman Old Style" w:eastAsia="Bookman Old Style" w:hAnsi="Bookman Old Style" w:cs="Bookman Old Style"/>
                <w:color w:val="000000"/>
                <w:sz w:val="20"/>
              </w:rPr>
            </w:pPr>
            <w:r>
              <w:rPr>
                <w:rFonts w:ascii="Bookman Old Style" w:eastAsia="Bookman Old Style" w:hAnsi="Bookman Old Style" w:cs="Bookman Old Style"/>
                <w:color w:val="000000"/>
                <w:sz w:val="20"/>
              </w:rPr>
              <w:t xml:space="preserve">Funzioni ed attività con rilevante coinvolgimento multisettoriale </w:t>
            </w:r>
          </w:p>
          <w:p w:rsidR="005D1439" w:rsidRDefault="00E8059D">
            <w:pPr>
              <w:spacing w:after="0" w:line="240" w:lineRule="auto"/>
              <w:jc w:val="both"/>
              <w:rPr>
                <w:rFonts w:ascii="Bookman Old Style" w:eastAsia="Bookman Old Style" w:hAnsi="Bookman Old Style" w:cs="Bookman Old Style"/>
                <w:color w:val="000000"/>
                <w:sz w:val="20"/>
              </w:rPr>
            </w:pPr>
            <w:r>
              <w:rPr>
                <w:rFonts w:ascii="Bookman Old Style" w:eastAsia="Bookman Old Style" w:hAnsi="Bookman Old Style" w:cs="Bookman Old Style"/>
                <w:i/>
                <w:color w:val="000000"/>
                <w:sz w:val="20"/>
              </w:rPr>
              <w:t xml:space="preserve">(quadro degli interlocutori istituzionali e collegamento con il resto della struttura ; apporto ed assorbimento richiesto in attività proprie e di altre </w:t>
            </w:r>
            <w:r>
              <w:rPr>
                <w:rFonts w:ascii="Bookman Old Style" w:eastAsia="Bookman Old Style" w:hAnsi="Bookman Old Style" w:cs="Bookman Old Style"/>
                <w:color w:val="000000"/>
                <w:sz w:val="20"/>
              </w:rPr>
              <w:t xml:space="preserve">aree operative e degli organi istituzionali). </w:t>
            </w:r>
          </w:p>
          <w:p w:rsidR="005D1439" w:rsidRDefault="005D1439">
            <w:pPr>
              <w:spacing w:after="0" w:line="240" w:lineRule="auto"/>
            </w:pPr>
          </w:p>
        </w:tc>
        <w:tc>
          <w:tcPr>
            <w:tcW w:w="32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439" w:rsidRDefault="00E8059D">
            <w:pPr>
              <w:spacing w:after="0" w:line="240" w:lineRule="auto"/>
            </w:pPr>
            <w:r>
              <w:rPr>
                <w:rFonts w:ascii="Bookman Old Style" w:eastAsia="Bookman Old Style" w:hAnsi="Bookman Old Style" w:cs="Bookman Old Style"/>
              </w:rPr>
              <w:t>Punti da 8 a 10</w:t>
            </w:r>
          </w:p>
        </w:tc>
      </w:tr>
      <w:tr w:rsidR="005D1439">
        <w:trPr>
          <w:trHeight w:val="1"/>
        </w:trPr>
        <w:tc>
          <w:tcPr>
            <w:tcW w:w="141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439" w:rsidRDefault="005D1439">
            <w:pPr>
              <w:spacing w:after="0" w:line="240" w:lineRule="auto"/>
              <w:rPr>
                <w:rFonts w:ascii="Calibri" w:eastAsia="Calibri" w:hAnsi="Calibri" w:cs="Calibri"/>
              </w:rPr>
            </w:pPr>
          </w:p>
        </w:tc>
        <w:tc>
          <w:tcPr>
            <w:tcW w:w="50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46DCC" w:rsidRDefault="00E8059D">
            <w:pPr>
              <w:spacing w:after="0" w:line="240" w:lineRule="auto"/>
              <w:jc w:val="both"/>
              <w:rPr>
                <w:rFonts w:ascii="Bookman Old Style" w:eastAsia="Bookman Old Style" w:hAnsi="Bookman Old Style" w:cs="Bookman Old Style"/>
                <w:color w:val="000000"/>
                <w:sz w:val="20"/>
              </w:rPr>
            </w:pPr>
            <w:r>
              <w:rPr>
                <w:rFonts w:ascii="Bookman Old Style" w:eastAsia="Bookman Old Style" w:hAnsi="Bookman Old Style" w:cs="Bookman Old Style"/>
                <w:color w:val="000000"/>
                <w:sz w:val="20"/>
              </w:rPr>
              <w:t xml:space="preserve">Funzioni ed attività con discreto coinvolgimento </w:t>
            </w:r>
            <w:r>
              <w:rPr>
                <w:rFonts w:ascii="Bookman Old Style" w:eastAsia="Bookman Old Style" w:hAnsi="Bookman Old Style" w:cs="Bookman Old Style"/>
                <w:color w:val="000000"/>
                <w:sz w:val="20"/>
              </w:rPr>
              <w:lastRenderedPageBreak/>
              <w:t xml:space="preserve">multisettoriale. </w:t>
            </w:r>
          </w:p>
          <w:p w:rsidR="005D1439" w:rsidRDefault="00E8059D">
            <w:pPr>
              <w:spacing w:after="0" w:line="240" w:lineRule="auto"/>
              <w:jc w:val="both"/>
              <w:rPr>
                <w:rFonts w:ascii="Bookman Old Style" w:eastAsia="Bookman Old Style" w:hAnsi="Bookman Old Style" w:cs="Bookman Old Style"/>
                <w:color w:val="000000"/>
                <w:sz w:val="20"/>
              </w:rPr>
            </w:pPr>
            <w:r>
              <w:rPr>
                <w:rFonts w:ascii="Bookman Old Style" w:eastAsia="Bookman Old Style" w:hAnsi="Bookman Old Style" w:cs="Bookman Old Style"/>
                <w:i/>
                <w:sz w:val="20"/>
              </w:rPr>
              <w:t xml:space="preserve">(quadro degli interlocutori istituzionali e collegamento con il resto della struttura ; apporto ed assorbimento richiesto in attività proprie e di altre </w:t>
            </w:r>
            <w:r>
              <w:rPr>
                <w:rFonts w:ascii="Bookman Old Style" w:eastAsia="Bookman Old Style" w:hAnsi="Bookman Old Style" w:cs="Bookman Old Style"/>
                <w:color w:val="000000"/>
                <w:sz w:val="20"/>
              </w:rPr>
              <w:t xml:space="preserve">aree operative e degli organi istituzionali). </w:t>
            </w:r>
          </w:p>
          <w:p w:rsidR="005D1439" w:rsidRDefault="005D1439">
            <w:pPr>
              <w:spacing w:after="0" w:line="240" w:lineRule="auto"/>
              <w:jc w:val="both"/>
            </w:pPr>
          </w:p>
        </w:tc>
        <w:tc>
          <w:tcPr>
            <w:tcW w:w="32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439" w:rsidRDefault="00E8059D">
            <w:pPr>
              <w:spacing w:after="0" w:line="240" w:lineRule="auto"/>
            </w:pPr>
            <w:r>
              <w:rPr>
                <w:rFonts w:ascii="Bookman Old Style" w:eastAsia="Bookman Old Style" w:hAnsi="Bookman Old Style" w:cs="Bookman Old Style"/>
              </w:rPr>
              <w:lastRenderedPageBreak/>
              <w:t>Punti da 5 a 7</w:t>
            </w:r>
          </w:p>
        </w:tc>
      </w:tr>
      <w:tr w:rsidR="005D1439">
        <w:trPr>
          <w:trHeight w:val="1"/>
        </w:trPr>
        <w:tc>
          <w:tcPr>
            <w:tcW w:w="141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439" w:rsidRDefault="005D1439">
            <w:pPr>
              <w:spacing w:after="0" w:line="240" w:lineRule="auto"/>
              <w:rPr>
                <w:rFonts w:ascii="Calibri" w:eastAsia="Calibri" w:hAnsi="Calibri" w:cs="Calibri"/>
              </w:rPr>
            </w:pPr>
          </w:p>
        </w:tc>
        <w:tc>
          <w:tcPr>
            <w:tcW w:w="50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439" w:rsidRDefault="00E8059D">
            <w:pPr>
              <w:spacing w:after="0" w:line="240" w:lineRule="auto"/>
              <w:jc w:val="both"/>
              <w:rPr>
                <w:rFonts w:ascii="Bookman Old Style" w:eastAsia="Bookman Old Style" w:hAnsi="Bookman Old Style" w:cs="Bookman Old Style"/>
                <w:color w:val="000000"/>
                <w:sz w:val="20"/>
              </w:rPr>
            </w:pPr>
            <w:r>
              <w:rPr>
                <w:rFonts w:ascii="Bookman Old Style" w:eastAsia="Bookman Old Style" w:hAnsi="Bookman Old Style" w:cs="Bookman Old Style"/>
                <w:color w:val="000000"/>
                <w:sz w:val="20"/>
              </w:rPr>
              <w:t xml:space="preserve">Funzioni ed attività con modesto coinvolgimento multisettoriale. </w:t>
            </w:r>
          </w:p>
          <w:p w:rsidR="00B46DCC" w:rsidRDefault="00E8059D">
            <w:pPr>
              <w:spacing w:after="0" w:line="240" w:lineRule="auto"/>
              <w:jc w:val="both"/>
              <w:rPr>
                <w:rFonts w:ascii="Bookman Old Style" w:eastAsia="Bookman Old Style" w:hAnsi="Bookman Old Style" w:cs="Bookman Old Style"/>
                <w:i/>
                <w:sz w:val="20"/>
              </w:rPr>
            </w:pPr>
            <w:r>
              <w:rPr>
                <w:rFonts w:ascii="Bookman Old Style" w:eastAsia="Bookman Old Style" w:hAnsi="Bookman Old Style" w:cs="Bookman Old Style"/>
                <w:i/>
                <w:sz w:val="20"/>
              </w:rPr>
              <w:t>(quadro degli interlocutori istituzionali e collegamento con il resto della struttura ; apporto ed assorbimento richiesto in attività proprie e di altre aree operative e degli organi istituzionali).</w:t>
            </w:r>
          </w:p>
          <w:p w:rsidR="005D1439" w:rsidRDefault="00E8059D">
            <w:pPr>
              <w:spacing w:after="0" w:line="240" w:lineRule="auto"/>
              <w:jc w:val="both"/>
            </w:pPr>
            <w:r>
              <w:rPr>
                <w:rFonts w:ascii="Bookman Old Style" w:eastAsia="Bookman Old Style" w:hAnsi="Bookman Old Style" w:cs="Bookman Old Style"/>
                <w:i/>
                <w:sz w:val="20"/>
              </w:rPr>
              <w:t xml:space="preserve"> </w:t>
            </w:r>
          </w:p>
        </w:tc>
        <w:tc>
          <w:tcPr>
            <w:tcW w:w="32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439" w:rsidRDefault="00E8059D">
            <w:pPr>
              <w:spacing w:after="0" w:line="240" w:lineRule="auto"/>
            </w:pPr>
            <w:r>
              <w:rPr>
                <w:rFonts w:ascii="Bookman Old Style" w:eastAsia="Bookman Old Style" w:hAnsi="Bookman Old Style" w:cs="Bookman Old Style"/>
              </w:rPr>
              <w:t>Punti da 1 a 4</w:t>
            </w:r>
          </w:p>
        </w:tc>
      </w:tr>
    </w:tbl>
    <w:p w:rsidR="005D1439" w:rsidRDefault="005D1439">
      <w:pPr>
        <w:spacing w:after="160" w:line="259" w:lineRule="auto"/>
        <w:jc w:val="center"/>
        <w:rPr>
          <w:rFonts w:ascii="Calibri" w:eastAsia="Calibri" w:hAnsi="Calibri" w:cs="Calibri"/>
          <w:sz w:val="32"/>
        </w:rPr>
      </w:pPr>
    </w:p>
    <w:p w:rsidR="005D1439" w:rsidRDefault="00E8059D">
      <w:pPr>
        <w:spacing w:after="160" w:line="259" w:lineRule="auto"/>
        <w:jc w:val="center"/>
        <w:rPr>
          <w:rFonts w:ascii="Bookman Old Style" w:eastAsia="Bookman Old Style" w:hAnsi="Bookman Old Style" w:cs="Bookman Old Style"/>
          <w:b/>
          <w:sz w:val="32"/>
        </w:rPr>
      </w:pPr>
      <w:r>
        <w:rPr>
          <w:rFonts w:ascii="Bookman Old Style" w:eastAsia="Bookman Old Style" w:hAnsi="Bookman Old Style" w:cs="Bookman Old Style"/>
          <w:b/>
          <w:sz w:val="32"/>
        </w:rPr>
        <w:t xml:space="preserve">Responsabilità e autonomia </w:t>
      </w:r>
    </w:p>
    <w:tbl>
      <w:tblPr>
        <w:tblW w:w="0" w:type="auto"/>
        <w:tblInd w:w="98" w:type="dxa"/>
        <w:tblCellMar>
          <w:left w:w="10" w:type="dxa"/>
          <w:right w:w="10" w:type="dxa"/>
        </w:tblCellMar>
        <w:tblLook w:val="0000" w:firstRow="0" w:lastRow="0" w:firstColumn="0" w:lastColumn="0" w:noHBand="0" w:noVBand="0"/>
      </w:tblPr>
      <w:tblGrid>
        <w:gridCol w:w="1413"/>
        <w:gridCol w:w="5005"/>
        <w:gridCol w:w="3210"/>
      </w:tblGrid>
      <w:tr w:rsidR="005D1439">
        <w:trPr>
          <w:trHeight w:val="1"/>
        </w:trPr>
        <w:tc>
          <w:tcPr>
            <w:tcW w:w="141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439" w:rsidRDefault="005D1439">
            <w:pPr>
              <w:spacing w:after="0" w:line="240" w:lineRule="auto"/>
              <w:jc w:val="center"/>
              <w:rPr>
                <w:rFonts w:ascii="Bookman Old Style" w:eastAsia="Bookman Old Style" w:hAnsi="Bookman Old Style" w:cs="Bookman Old Style"/>
              </w:rPr>
            </w:pPr>
          </w:p>
          <w:p w:rsidR="005D1439" w:rsidRDefault="005D1439">
            <w:pPr>
              <w:spacing w:after="0" w:line="240" w:lineRule="auto"/>
              <w:jc w:val="center"/>
              <w:rPr>
                <w:rFonts w:ascii="Bookman Old Style" w:eastAsia="Bookman Old Style" w:hAnsi="Bookman Old Style" w:cs="Bookman Old Style"/>
              </w:rPr>
            </w:pPr>
          </w:p>
          <w:p w:rsidR="005D1439" w:rsidRDefault="00E8059D">
            <w:pPr>
              <w:spacing w:after="0" w:line="240" w:lineRule="auto"/>
              <w:jc w:val="center"/>
            </w:pPr>
            <w:r>
              <w:rPr>
                <w:rFonts w:ascii="Bookman Old Style" w:eastAsia="Bookman Old Style" w:hAnsi="Bookman Old Style" w:cs="Bookman Old Style"/>
                <w:b/>
              </w:rPr>
              <w:t>C1</w:t>
            </w:r>
          </w:p>
        </w:tc>
        <w:tc>
          <w:tcPr>
            <w:tcW w:w="821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439" w:rsidRDefault="00E8059D">
            <w:pPr>
              <w:spacing w:after="0" w:line="240" w:lineRule="auto"/>
              <w:jc w:val="center"/>
            </w:pPr>
            <w:r>
              <w:rPr>
                <w:rFonts w:ascii="Bookman Old Style" w:eastAsia="Bookman Old Style" w:hAnsi="Bookman Old Style" w:cs="Bookman Old Style"/>
                <w:b/>
              </w:rPr>
              <w:t>Ruolo della posizione e autonomia</w:t>
            </w:r>
          </w:p>
        </w:tc>
      </w:tr>
      <w:tr w:rsidR="005D1439">
        <w:tc>
          <w:tcPr>
            <w:tcW w:w="141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439" w:rsidRDefault="005D1439">
            <w:pPr>
              <w:spacing w:after="0" w:line="240" w:lineRule="auto"/>
              <w:rPr>
                <w:rFonts w:ascii="Calibri" w:eastAsia="Calibri" w:hAnsi="Calibri" w:cs="Calibri"/>
              </w:rPr>
            </w:pPr>
          </w:p>
        </w:tc>
        <w:tc>
          <w:tcPr>
            <w:tcW w:w="50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439" w:rsidRDefault="00E8059D">
            <w:pPr>
              <w:spacing w:after="0"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Posizione di massimo livello anche con apprezzamento della rilevanza e ampiezza delle funzioni che implicano </w:t>
            </w:r>
            <w:r>
              <w:rPr>
                <w:rFonts w:ascii="Bookman Old Style" w:eastAsia="Bookman Old Style" w:hAnsi="Bookman Old Style" w:cs="Bookman Old Style"/>
                <w:i/>
                <w:color w:val="000000"/>
              </w:rPr>
              <w:t xml:space="preserve">autonomia decisionale. </w:t>
            </w:r>
          </w:p>
          <w:p w:rsidR="005D1439" w:rsidRDefault="005D1439">
            <w:pPr>
              <w:spacing w:after="0" w:line="240" w:lineRule="auto"/>
              <w:jc w:val="both"/>
            </w:pPr>
          </w:p>
        </w:tc>
        <w:tc>
          <w:tcPr>
            <w:tcW w:w="32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439" w:rsidRDefault="00E8059D">
            <w:pPr>
              <w:spacing w:after="0" w:line="240" w:lineRule="auto"/>
            </w:pPr>
            <w:r>
              <w:rPr>
                <w:rFonts w:ascii="Bookman Old Style" w:eastAsia="Bookman Old Style" w:hAnsi="Bookman Old Style" w:cs="Bookman Old Style"/>
              </w:rPr>
              <w:t>Punti da 8 a 10</w:t>
            </w:r>
          </w:p>
        </w:tc>
      </w:tr>
      <w:tr w:rsidR="005D1439">
        <w:trPr>
          <w:trHeight w:val="1"/>
        </w:trPr>
        <w:tc>
          <w:tcPr>
            <w:tcW w:w="141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439" w:rsidRDefault="005D1439">
            <w:pPr>
              <w:spacing w:after="0" w:line="240" w:lineRule="auto"/>
              <w:rPr>
                <w:rFonts w:ascii="Calibri" w:eastAsia="Calibri" w:hAnsi="Calibri" w:cs="Calibri"/>
              </w:rPr>
            </w:pPr>
          </w:p>
        </w:tc>
        <w:tc>
          <w:tcPr>
            <w:tcW w:w="50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439" w:rsidRDefault="00E8059D">
            <w:pPr>
              <w:spacing w:after="0"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Posizione di medio livello anche con apprezzamento della rilevanza e ampiezza delle funzioni che implicano </w:t>
            </w:r>
            <w:r>
              <w:rPr>
                <w:rFonts w:ascii="Bookman Old Style" w:eastAsia="Bookman Old Style" w:hAnsi="Bookman Old Style" w:cs="Bookman Old Style"/>
                <w:i/>
                <w:color w:val="000000"/>
              </w:rPr>
              <w:t xml:space="preserve">autonomia decisionale. </w:t>
            </w:r>
          </w:p>
          <w:p w:rsidR="005D1439" w:rsidRDefault="005D1439">
            <w:pPr>
              <w:spacing w:after="0" w:line="240" w:lineRule="auto"/>
              <w:jc w:val="both"/>
            </w:pPr>
          </w:p>
        </w:tc>
        <w:tc>
          <w:tcPr>
            <w:tcW w:w="32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439" w:rsidRDefault="00E8059D">
            <w:pPr>
              <w:spacing w:after="0" w:line="240" w:lineRule="auto"/>
            </w:pPr>
            <w:r>
              <w:rPr>
                <w:rFonts w:ascii="Bookman Old Style" w:eastAsia="Bookman Old Style" w:hAnsi="Bookman Old Style" w:cs="Bookman Old Style"/>
              </w:rPr>
              <w:t>Punti da 5 a 7</w:t>
            </w:r>
          </w:p>
        </w:tc>
      </w:tr>
      <w:tr w:rsidR="005D1439">
        <w:trPr>
          <w:trHeight w:val="1"/>
        </w:trPr>
        <w:tc>
          <w:tcPr>
            <w:tcW w:w="141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439" w:rsidRDefault="005D1439">
            <w:pPr>
              <w:spacing w:after="0" w:line="240" w:lineRule="auto"/>
              <w:rPr>
                <w:rFonts w:ascii="Calibri" w:eastAsia="Calibri" w:hAnsi="Calibri" w:cs="Calibri"/>
              </w:rPr>
            </w:pPr>
          </w:p>
        </w:tc>
        <w:tc>
          <w:tcPr>
            <w:tcW w:w="50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439" w:rsidRDefault="00E8059D">
            <w:pPr>
              <w:spacing w:after="0"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Posizione di minimo livello anche con apprezzamento della rilevanza e ampiezza delle funzioni che implicano </w:t>
            </w:r>
            <w:r>
              <w:rPr>
                <w:rFonts w:ascii="Bookman Old Style" w:eastAsia="Bookman Old Style" w:hAnsi="Bookman Old Style" w:cs="Bookman Old Style"/>
                <w:i/>
                <w:color w:val="000000"/>
              </w:rPr>
              <w:t>autonomia decisionale</w:t>
            </w:r>
            <w:r>
              <w:rPr>
                <w:rFonts w:ascii="Bookman Old Style" w:eastAsia="Bookman Old Style" w:hAnsi="Bookman Old Style" w:cs="Bookman Old Style"/>
                <w:color w:val="000000"/>
              </w:rPr>
              <w:t xml:space="preserve">. </w:t>
            </w:r>
          </w:p>
          <w:p w:rsidR="005D1439" w:rsidRDefault="005D1439">
            <w:pPr>
              <w:spacing w:after="0" w:line="240" w:lineRule="auto"/>
            </w:pPr>
          </w:p>
        </w:tc>
        <w:tc>
          <w:tcPr>
            <w:tcW w:w="32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439" w:rsidRDefault="00E8059D">
            <w:pPr>
              <w:spacing w:after="0" w:line="240" w:lineRule="auto"/>
            </w:pPr>
            <w:r>
              <w:rPr>
                <w:rFonts w:ascii="Bookman Old Style" w:eastAsia="Bookman Old Style" w:hAnsi="Bookman Old Style" w:cs="Bookman Old Style"/>
              </w:rPr>
              <w:t>Punti da 1 a 4</w:t>
            </w:r>
          </w:p>
        </w:tc>
      </w:tr>
    </w:tbl>
    <w:p w:rsidR="005D1439" w:rsidRDefault="005D1439">
      <w:pPr>
        <w:spacing w:after="160" w:line="259" w:lineRule="auto"/>
        <w:jc w:val="center"/>
        <w:rPr>
          <w:rFonts w:ascii="Bookman Old Style" w:eastAsia="Bookman Old Style" w:hAnsi="Bookman Old Style" w:cs="Bookman Old Style"/>
          <w:sz w:val="32"/>
        </w:rPr>
      </w:pPr>
    </w:p>
    <w:tbl>
      <w:tblPr>
        <w:tblW w:w="0" w:type="auto"/>
        <w:tblInd w:w="98" w:type="dxa"/>
        <w:tblCellMar>
          <w:left w:w="10" w:type="dxa"/>
          <w:right w:w="10" w:type="dxa"/>
        </w:tblCellMar>
        <w:tblLook w:val="0000" w:firstRow="0" w:lastRow="0" w:firstColumn="0" w:lastColumn="0" w:noHBand="0" w:noVBand="0"/>
      </w:tblPr>
      <w:tblGrid>
        <w:gridCol w:w="1413"/>
        <w:gridCol w:w="5005"/>
        <w:gridCol w:w="3210"/>
      </w:tblGrid>
      <w:tr w:rsidR="005D1439">
        <w:trPr>
          <w:trHeight w:val="1"/>
        </w:trPr>
        <w:tc>
          <w:tcPr>
            <w:tcW w:w="141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439" w:rsidRDefault="005D1439">
            <w:pPr>
              <w:spacing w:after="0" w:line="240" w:lineRule="auto"/>
              <w:jc w:val="center"/>
              <w:rPr>
                <w:rFonts w:ascii="Bookman Old Style" w:eastAsia="Bookman Old Style" w:hAnsi="Bookman Old Style" w:cs="Bookman Old Style"/>
                <w:sz w:val="32"/>
              </w:rPr>
            </w:pPr>
          </w:p>
          <w:p w:rsidR="005D1439" w:rsidRDefault="005D1439">
            <w:pPr>
              <w:spacing w:after="0" w:line="240" w:lineRule="auto"/>
              <w:jc w:val="center"/>
              <w:rPr>
                <w:rFonts w:ascii="Bookman Old Style" w:eastAsia="Bookman Old Style" w:hAnsi="Bookman Old Style" w:cs="Bookman Old Style"/>
                <w:sz w:val="32"/>
              </w:rPr>
            </w:pPr>
          </w:p>
          <w:p w:rsidR="005D1439" w:rsidRDefault="00E8059D">
            <w:pPr>
              <w:spacing w:after="0" w:line="240" w:lineRule="auto"/>
              <w:jc w:val="center"/>
            </w:pPr>
            <w:r>
              <w:rPr>
                <w:rFonts w:ascii="Bookman Old Style" w:eastAsia="Bookman Old Style" w:hAnsi="Bookman Old Style" w:cs="Bookman Old Style"/>
                <w:b/>
                <w:sz w:val="32"/>
              </w:rPr>
              <w:t>C2</w:t>
            </w:r>
          </w:p>
        </w:tc>
        <w:tc>
          <w:tcPr>
            <w:tcW w:w="821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439" w:rsidRDefault="00E8059D">
            <w:pPr>
              <w:spacing w:after="0" w:line="240" w:lineRule="auto"/>
              <w:jc w:val="center"/>
            </w:pPr>
            <w:proofErr w:type="spellStart"/>
            <w:r>
              <w:rPr>
                <w:rFonts w:ascii="Bookman Old Style" w:eastAsia="Bookman Old Style" w:hAnsi="Bookman Old Style" w:cs="Bookman Old Style"/>
                <w:b/>
                <w:sz w:val="32"/>
              </w:rPr>
              <w:t>Responsabilita’</w:t>
            </w:r>
            <w:proofErr w:type="spellEnd"/>
          </w:p>
        </w:tc>
      </w:tr>
      <w:tr w:rsidR="005D1439">
        <w:tc>
          <w:tcPr>
            <w:tcW w:w="141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439" w:rsidRDefault="005D1439">
            <w:pPr>
              <w:spacing w:after="0" w:line="240" w:lineRule="auto"/>
              <w:rPr>
                <w:rFonts w:ascii="Calibri" w:eastAsia="Calibri" w:hAnsi="Calibri" w:cs="Calibri"/>
              </w:rPr>
            </w:pPr>
          </w:p>
        </w:tc>
        <w:tc>
          <w:tcPr>
            <w:tcW w:w="50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439" w:rsidRDefault="00511FBF">
            <w:pPr>
              <w:spacing w:after="0" w:line="240" w:lineRule="auto"/>
              <w:jc w:val="both"/>
              <w:rPr>
                <w:rFonts w:ascii="Bookman Old Style" w:eastAsia="Bookman Old Style" w:hAnsi="Bookman Old Style" w:cs="Bookman Old Style"/>
                <w:color w:val="000000"/>
                <w:sz w:val="20"/>
              </w:rPr>
            </w:pPr>
            <w:r>
              <w:rPr>
                <w:rFonts w:ascii="Bookman Old Style" w:eastAsia="Bookman Old Style" w:hAnsi="Bookman Old Style" w:cs="Bookman Old Style"/>
                <w:color w:val="000000"/>
                <w:sz w:val="20"/>
              </w:rPr>
              <w:t>Responsabilità, amministrativa</w:t>
            </w:r>
            <w:r w:rsidR="00E8059D">
              <w:rPr>
                <w:rFonts w:ascii="Bookman Old Style" w:eastAsia="Bookman Old Style" w:hAnsi="Bookman Old Style" w:cs="Bookman Old Style"/>
                <w:color w:val="000000"/>
                <w:sz w:val="20"/>
              </w:rPr>
              <w:t xml:space="preserve">, civile e penale </w:t>
            </w:r>
            <w:r w:rsidR="00E8059D">
              <w:rPr>
                <w:rFonts w:ascii="Bookman Old Style" w:eastAsia="Bookman Old Style" w:hAnsi="Bookman Old Style" w:cs="Bookman Old Style"/>
                <w:i/>
                <w:color w:val="000000"/>
                <w:sz w:val="20"/>
              </w:rPr>
              <w:t xml:space="preserve">(rischio di responsabilità per il ruolo ricoperto: grado e/o frequenza di esposizione a conseguenze amministrativo-contabili, civili e/o penali, firma di atti a rilevanza esterna) </w:t>
            </w:r>
            <w:r w:rsidR="00E8059D">
              <w:rPr>
                <w:rFonts w:ascii="Bookman Old Style" w:eastAsia="Bookman Old Style" w:hAnsi="Bookman Old Style" w:cs="Bookman Old Style"/>
                <w:b/>
                <w:color w:val="000000"/>
                <w:sz w:val="20"/>
              </w:rPr>
              <w:t xml:space="preserve">significativa </w:t>
            </w:r>
          </w:p>
          <w:p w:rsidR="005D1439" w:rsidRDefault="005D1439">
            <w:pPr>
              <w:spacing w:after="0" w:line="240" w:lineRule="auto"/>
              <w:jc w:val="both"/>
              <w:rPr>
                <w:rFonts w:ascii="Bookman Old Style" w:eastAsia="Bookman Old Style" w:hAnsi="Bookman Old Style" w:cs="Bookman Old Style"/>
                <w:color w:val="000000"/>
                <w:sz w:val="20"/>
              </w:rPr>
            </w:pPr>
          </w:p>
          <w:p w:rsidR="005D1439" w:rsidRDefault="005D1439">
            <w:pPr>
              <w:spacing w:after="0" w:line="240" w:lineRule="auto"/>
              <w:jc w:val="both"/>
            </w:pPr>
          </w:p>
        </w:tc>
        <w:tc>
          <w:tcPr>
            <w:tcW w:w="32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439" w:rsidRDefault="00E8059D">
            <w:pPr>
              <w:spacing w:after="0" w:line="240" w:lineRule="auto"/>
            </w:pPr>
            <w:r>
              <w:rPr>
                <w:rFonts w:ascii="Bookman Old Style" w:eastAsia="Bookman Old Style" w:hAnsi="Bookman Old Style" w:cs="Bookman Old Style"/>
              </w:rPr>
              <w:t>Punti da 8 a 10</w:t>
            </w:r>
          </w:p>
        </w:tc>
      </w:tr>
      <w:tr w:rsidR="005D1439">
        <w:trPr>
          <w:trHeight w:val="1"/>
        </w:trPr>
        <w:tc>
          <w:tcPr>
            <w:tcW w:w="141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439" w:rsidRDefault="005D1439">
            <w:pPr>
              <w:spacing w:after="0" w:line="240" w:lineRule="auto"/>
              <w:rPr>
                <w:rFonts w:ascii="Calibri" w:eastAsia="Calibri" w:hAnsi="Calibri" w:cs="Calibri"/>
              </w:rPr>
            </w:pPr>
          </w:p>
        </w:tc>
        <w:tc>
          <w:tcPr>
            <w:tcW w:w="50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439" w:rsidRDefault="00511FBF">
            <w:pPr>
              <w:spacing w:after="0" w:line="240" w:lineRule="auto"/>
              <w:jc w:val="both"/>
              <w:rPr>
                <w:rFonts w:ascii="Bookman Old Style" w:eastAsia="Bookman Old Style" w:hAnsi="Bookman Old Style" w:cs="Bookman Old Style"/>
                <w:color w:val="000000"/>
                <w:sz w:val="20"/>
              </w:rPr>
            </w:pPr>
            <w:r>
              <w:rPr>
                <w:rFonts w:ascii="Bookman Old Style" w:eastAsia="Bookman Old Style" w:hAnsi="Bookman Old Style" w:cs="Bookman Old Style"/>
                <w:color w:val="000000"/>
                <w:sz w:val="20"/>
              </w:rPr>
              <w:t>Responsabilità, amministrativa</w:t>
            </w:r>
            <w:r w:rsidR="00E8059D">
              <w:rPr>
                <w:rFonts w:ascii="Bookman Old Style" w:eastAsia="Bookman Old Style" w:hAnsi="Bookman Old Style" w:cs="Bookman Old Style"/>
                <w:color w:val="000000"/>
                <w:sz w:val="20"/>
              </w:rPr>
              <w:t xml:space="preserve">, civile e penale </w:t>
            </w:r>
            <w:r w:rsidR="00E8059D">
              <w:rPr>
                <w:rFonts w:ascii="Bookman Old Style" w:eastAsia="Bookman Old Style" w:hAnsi="Bookman Old Style" w:cs="Bookman Old Style"/>
                <w:i/>
                <w:color w:val="000000"/>
                <w:sz w:val="20"/>
              </w:rPr>
              <w:t xml:space="preserve">(rischio di responsabilità per il ruolo ricoperto: grado e/o frequenza di esposizione a conseguenze amministrativo-contabili, civili e/o penali, firma di atti a  rilevanza esterna) </w:t>
            </w:r>
            <w:r w:rsidR="00E8059D">
              <w:rPr>
                <w:rFonts w:ascii="Bookman Old Style" w:eastAsia="Bookman Old Style" w:hAnsi="Bookman Old Style" w:cs="Bookman Old Style"/>
                <w:b/>
                <w:color w:val="000000"/>
                <w:sz w:val="20"/>
              </w:rPr>
              <w:t xml:space="preserve">media </w:t>
            </w:r>
          </w:p>
          <w:p w:rsidR="005D1439" w:rsidRDefault="005D1439">
            <w:pPr>
              <w:spacing w:after="0" w:line="240" w:lineRule="auto"/>
              <w:jc w:val="both"/>
              <w:rPr>
                <w:rFonts w:ascii="Bookman Old Style" w:eastAsia="Bookman Old Style" w:hAnsi="Bookman Old Style" w:cs="Bookman Old Style"/>
                <w:color w:val="000000"/>
                <w:sz w:val="20"/>
              </w:rPr>
            </w:pPr>
          </w:p>
          <w:p w:rsidR="005D1439" w:rsidRDefault="00E8059D">
            <w:pPr>
              <w:spacing w:after="0" w:line="240" w:lineRule="auto"/>
              <w:jc w:val="both"/>
              <w:rPr>
                <w:rFonts w:ascii="Bookman Old Style" w:eastAsia="Bookman Old Style" w:hAnsi="Bookman Old Style" w:cs="Bookman Old Style"/>
                <w:color w:val="000000"/>
                <w:sz w:val="20"/>
              </w:rPr>
            </w:pPr>
            <w:r>
              <w:rPr>
                <w:rFonts w:ascii="Bookman Old Style" w:eastAsia="Bookman Old Style" w:hAnsi="Bookman Old Style" w:cs="Bookman Old Style"/>
                <w:i/>
                <w:color w:val="000000"/>
                <w:sz w:val="20"/>
              </w:rPr>
              <w:t xml:space="preserve">. </w:t>
            </w:r>
          </w:p>
          <w:p w:rsidR="005D1439" w:rsidRDefault="005D1439">
            <w:pPr>
              <w:spacing w:after="0" w:line="240" w:lineRule="auto"/>
              <w:jc w:val="both"/>
            </w:pPr>
          </w:p>
        </w:tc>
        <w:tc>
          <w:tcPr>
            <w:tcW w:w="32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439" w:rsidRDefault="00E8059D">
            <w:pPr>
              <w:spacing w:after="0" w:line="240" w:lineRule="auto"/>
              <w:rPr>
                <w:rFonts w:ascii="Bookman Old Style" w:eastAsia="Bookman Old Style" w:hAnsi="Bookman Old Style" w:cs="Bookman Old Style"/>
              </w:rPr>
            </w:pPr>
            <w:r>
              <w:rPr>
                <w:rFonts w:ascii="Bookman Old Style" w:eastAsia="Bookman Old Style" w:hAnsi="Bookman Old Style" w:cs="Bookman Old Style"/>
              </w:rPr>
              <w:t>P</w:t>
            </w:r>
          </w:p>
          <w:p w:rsidR="005D1439" w:rsidRDefault="005D1439">
            <w:pPr>
              <w:spacing w:after="0" w:line="240" w:lineRule="auto"/>
              <w:rPr>
                <w:rFonts w:ascii="Bookman Old Style" w:eastAsia="Bookman Old Style" w:hAnsi="Bookman Old Style" w:cs="Bookman Old Style"/>
              </w:rPr>
            </w:pPr>
          </w:p>
          <w:p w:rsidR="005D1439" w:rsidRDefault="00E8059D">
            <w:pPr>
              <w:spacing w:after="0" w:line="240" w:lineRule="auto"/>
            </w:pPr>
            <w:r>
              <w:rPr>
                <w:rFonts w:ascii="Bookman Old Style" w:eastAsia="Bookman Old Style" w:hAnsi="Bookman Old Style" w:cs="Bookman Old Style"/>
              </w:rPr>
              <w:t>unti da 5 a 7</w:t>
            </w:r>
          </w:p>
        </w:tc>
      </w:tr>
      <w:tr w:rsidR="005D1439">
        <w:trPr>
          <w:trHeight w:val="1"/>
        </w:trPr>
        <w:tc>
          <w:tcPr>
            <w:tcW w:w="141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439" w:rsidRDefault="005D1439">
            <w:pPr>
              <w:spacing w:after="0" w:line="240" w:lineRule="auto"/>
              <w:rPr>
                <w:rFonts w:ascii="Calibri" w:eastAsia="Calibri" w:hAnsi="Calibri" w:cs="Calibri"/>
              </w:rPr>
            </w:pPr>
          </w:p>
        </w:tc>
        <w:tc>
          <w:tcPr>
            <w:tcW w:w="50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439" w:rsidRDefault="00511FBF">
            <w:pPr>
              <w:spacing w:after="0" w:line="240" w:lineRule="auto"/>
              <w:jc w:val="both"/>
              <w:rPr>
                <w:rFonts w:ascii="Bookman Old Style" w:eastAsia="Bookman Old Style" w:hAnsi="Bookman Old Style" w:cs="Bookman Old Style"/>
                <w:color w:val="000000"/>
                <w:sz w:val="20"/>
              </w:rPr>
            </w:pPr>
            <w:r>
              <w:rPr>
                <w:rFonts w:ascii="Bookman Old Style" w:eastAsia="Bookman Old Style" w:hAnsi="Bookman Old Style" w:cs="Bookman Old Style"/>
                <w:color w:val="000000"/>
                <w:sz w:val="20"/>
              </w:rPr>
              <w:t>Responsabilità, amministrativa</w:t>
            </w:r>
            <w:r w:rsidR="00E8059D">
              <w:rPr>
                <w:rFonts w:ascii="Bookman Old Style" w:eastAsia="Bookman Old Style" w:hAnsi="Bookman Old Style" w:cs="Bookman Old Style"/>
                <w:color w:val="000000"/>
                <w:sz w:val="20"/>
              </w:rPr>
              <w:t xml:space="preserve">, civile e penale. </w:t>
            </w:r>
            <w:r w:rsidR="00E8059D">
              <w:rPr>
                <w:rFonts w:ascii="Bookman Old Style" w:eastAsia="Bookman Old Style" w:hAnsi="Bookman Old Style" w:cs="Bookman Old Style"/>
                <w:i/>
                <w:color w:val="000000"/>
                <w:sz w:val="20"/>
              </w:rPr>
              <w:t xml:space="preserve">(rischio di responsabilità per il ruolo ricoperto: grado e/o frequenza di esposizione a conseguenze amministrativo-contabili, civili e/o </w:t>
            </w:r>
            <w:r w:rsidR="00E8059D">
              <w:rPr>
                <w:rFonts w:ascii="Bookman Old Style" w:eastAsia="Bookman Old Style" w:hAnsi="Bookman Old Style" w:cs="Bookman Old Style"/>
                <w:i/>
                <w:color w:val="000000"/>
                <w:sz w:val="20"/>
              </w:rPr>
              <w:lastRenderedPageBreak/>
              <w:t xml:space="preserve">penali, firma di atti a rilevanza esterna) </w:t>
            </w:r>
            <w:r w:rsidR="00E8059D">
              <w:rPr>
                <w:rFonts w:ascii="Bookman Old Style" w:eastAsia="Bookman Old Style" w:hAnsi="Bookman Old Style" w:cs="Bookman Old Style"/>
                <w:b/>
                <w:color w:val="000000"/>
                <w:sz w:val="20"/>
              </w:rPr>
              <w:t xml:space="preserve">modesta </w:t>
            </w:r>
          </w:p>
          <w:p w:rsidR="005D1439" w:rsidRPr="00511FBF" w:rsidRDefault="005D1439" w:rsidP="00511FBF">
            <w:pPr>
              <w:spacing w:after="0" w:line="240" w:lineRule="auto"/>
              <w:jc w:val="both"/>
              <w:rPr>
                <w:rFonts w:ascii="Bookman Old Style" w:eastAsia="Bookman Old Style" w:hAnsi="Bookman Old Style" w:cs="Bookman Old Style"/>
                <w:color w:val="000000"/>
                <w:sz w:val="20"/>
              </w:rPr>
            </w:pPr>
          </w:p>
        </w:tc>
        <w:tc>
          <w:tcPr>
            <w:tcW w:w="32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439" w:rsidRDefault="00E8059D">
            <w:pPr>
              <w:spacing w:after="0" w:line="240" w:lineRule="auto"/>
            </w:pPr>
            <w:r>
              <w:rPr>
                <w:rFonts w:ascii="Bookman Old Style" w:eastAsia="Bookman Old Style" w:hAnsi="Bookman Old Style" w:cs="Bookman Old Style"/>
              </w:rPr>
              <w:lastRenderedPageBreak/>
              <w:t>Punti da 1 a 4</w:t>
            </w:r>
          </w:p>
        </w:tc>
      </w:tr>
    </w:tbl>
    <w:p w:rsidR="005D1439" w:rsidRDefault="00E8059D">
      <w:pPr>
        <w:spacing w:after="160" w:line="259" w:lineRule="auto"/>
        <w:jc w:val="center"/>
        <w:rPr>
          <w:rFonts w:ascii="Bookman Old Style" w:eastAsia="Bookman Old Style" w:hAnsi="Bookman Old Style" w:cs="Bookman Old Style"/>
          <w:b/>
          <w:sz w:val="32"/>
        </w:rPr>
      </w:pPr>
      <w:r>
        <w:rPr>
          <w:rFonts w:ascii="Bookman Old Style" w:eastAsia="Bookman Old Style" w:hAnsi="Bookman Old Style" w:cs="Bookman Old Style"/>
          <w:b/>
          <w:sz w:val="32"/>
        </w:rPr>
        <w:lastRenderedPageBreak/>
        <w:t>Complessità</w:t>
      </w:r>
    </w:p>
    <w:tbl>
      <w:tblPr>
        <w:tblW w:w="0" w:type="auto"/>
        <w:tblInd w:w="98" w:type="dxa"/>
        <w:tblCellMar>
          <w:left w:w="10" w:type="dxa"/>
          <w:right w:w="10" w:type="dxa"/>
        </w:tblCellMar>
        <w:tblLook w:val="0000" w:firstRow="0" w:lastRow="0" w:firstColumn="0" w:lastColumn="0" w:noHBand="0" w:noVBand="0"/>
      </w:tblPr>
      <w:tblGrid>
        <w:gridCol w:w="1413"/>
        <w:gridCol w:w="5528"/>
        <w:gridCol w:w="2687"/>
      </w:tblGrid>
      <w:tr w:rsidR="005D1439">
        <w:trPr>
          <w:trHeight w:val="1"/>
        </w:trPr>
        <w:tc>
          <w:tcPr>
            <w:tcW w:w="141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439" w:rsidRDefault="005D1439">
            <w:pPr>
              <w:spacing w:after="0" w:line="240" w:lineRule="auto"/>
              <w:jc w:val="center"/>
              <w:rPr>
                <w:rFonts w:ascii="Bookman Old Style" w:eastAsia="Bookman Old Style" w:hAnsi="Bookman Old Style" w:cs="Bookman Old Style"/>
              </w:rPr>
            </w:pPr>
          </w:p>
          <w:p w:rsidR="005D1439" w:rsidRDefault="005D1439">
            <w:pPr>
              <w:spacing w:after="0" w:line="240" w:lineRule="auto"/>
              <w:jc w:val="center"/>
              <w:rPr>
                <w:rFonts w:ascii="Bookman Old Style" w:eastAsia="Bookman Old Style" w:hAnsi="Bookman Old Style" w:cs="Bookman Old Style"/>
              </w:rPr>
            </w:pPr>
          </w:p>
          <w:p w:rsidR="005D1439" w:rsidRDefault="00E8059D">
            <w:pPr>
              <w:spacing w:after="0" w:line="240" w:lineRule="auto"/>
              <w:jc w:val="center"/>
            </w:pPr>
            <w:r>
              <w:rPr>
                <w:rFonts w:ascii="Bookman Old Style" w:eastAsia="Bookman Old Style" w:hAnsi="Bookman Old Style" w:cs="Bookman Old Style"/>
                <w:b/>
              </w:rPr>
              <w:t>D1</w:t>
            </w:r>
          </w:p>
        </w:tc>
        <w:tc>
          <w:tcPr>
            <w:tcW w:w="821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439" w:rsidRDefault="00E8059D">
            <w:pPr>
              <w:spacing w:after="0" w:line="240" w:lineRule="auto"/>
              <w:jc w:val="center"/>
            </w:pPr>
            <w:r>
              <w:rPr>
                <w:rFonts w:ascii="Bookman Old Style" w:eastAsia="Bookman Old Style" w:hAnsi="Bookman Old Style" w:cs="Bookman Old Style"/>
                <w:b/>
              </w:rPr>
              <w:t>Livello di complessità della funzione e attività gestite</w:t>
            </w:r>
          </w:p>
        </w:tc>
      </w:tr>
      <w:tr w:rsidR="005D1439">
        <w:tc>
          <w:tcPr>
            <w:tcW w:w="141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439" w:rsidRDefault="005D1439">
            <w:pPr>
              <w:spacing w:after="0" w:line="240" w:lineRule="auto"/>
              <w:rPr>
                <w:rFonts w:ascii="Calibri" w:eastAsia="Calibri" w:hAnsi="Calibri" w:cs="Calibri"/>
              </w:rPr>
            </w:pP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439" w:rsidRDefault="00E8059D">
            <w:pPr>
              <w:spacing w:after="0"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Funzione e attività vincolata e/o standardizzata elevata </w:t>
            </w:r>
          </w:p>
          <w:p w:rsidR="005D1439" w:rsidRDefault="005D1439">
            <w:pPr>
              <w:spacing w:after="0" w:line="240" w:lineRule="auto"/>
              <w:jc w:val="both"/>
            </w:pPr>
          </w:p>
        </w:tc>
        <w:tc>
          <w:tcPr>
            <w:tcW w:w="2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439" w:rsidRDefault="00E8059D">
            <w:pPr>
              <w:spacing w:after="0" w:line="240" w:lineRule="auto"/>
            </w:pPr>
            <w:r>
              <w:rPr>
                <w:rFonts w:ascii="Bookman Old Style" w:eastAsia="Bookman Old Style" w:hAnsi="Bookman Old Style" w:cs="Bookman Old Style"/>
              </w:rPr>
              <w:t>Punti 5</w:t>
            </w:r>
          </w:p>
        </w:tc>
      </w:tr>
      <w:tr w:rsidR="005D1439">
        <w:trPr>
          <w:trHeight w:val="1"/>
        </w:trPr>
        <w:tc>
          <w:tcPr>
            <w:tcW w:w="141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439" w:rsidRDefault="005D1439">
            <w:pPr>
              <w:spacing w:after="0" w:line="240" w:lineRule="auto"/>
              <w:rPr>
                <w:rFonts w:ascii="Calibri" w:eastAsia="Calibri" w:hAnsi="Calibri" w:cs="Calibri"/>
              </w:rPr>
            </w:pP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439" w:rsidRDefault="00E8059D">
            <w:pPr>
              <w:spacing w:after="0"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Funzione e attività vincolata e/o standardizzata media </w:t>
            </w:r>
          </w:p>
          <w:p w:rsidR="005D1439" w:rsidRDefault="00E8059D">
            <w:pPr>
              <w:spacing w:after="0"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i/>
                <w:color w:val="000000"/>
              </w:rPr>
              <w:t xml:space="preserve">. </w:t>
            </w:r>
          </w:p>
          <w:p w:rsidR="005D1439" w:rsidRDefault="005D1439">
            <w:pPr>
              <w:spacing w:after="0" w:line="240" w:lineRule="auto"/>
              <w:jc w:val="both"/>
            </w:pPr>
          </w:p>
        </w:tc>
        <w:tc>
          <w:tcPr>
            <w:tcW w:w="2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439" w:rsidRDefault="00E8059D">
            <w:pPr>
              <w:spacing w:after="0" w:line="240" w:lineRule="auto"/>
            </w:pPr>
            <w:r>
              <w:rPr>
                <w:rFonts w:ascii="Bookman Old Style" w:eastAsia="Bookman Old Style" w:hAnsi="Bookman Old Style" w:cs="Bookman Old Style"/>
              </w:rPr>
              <w:t>Punti 3</w:t>
            </w:r>
          </w:p>
        </w:tc>
      </w:tr>
      <w:tr w:rsidR="005D1439">
        <w:trPr>
          <w:trHeight w:val="1"/>
        </w:trPr>
        <w:tc>
          <w:tcPr>
            <w:tcW w:w="141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439" w:rsidRDefault="005D1439">
            <w:pPr>
              <w:spacing w:after="0" w:line="240" w:lineRule="auto"/>
              <w:rPr>
                <w:rFonts w:ascii="Calibri" w:eastAsia="Calibri" w:hAnsi="Calibri" w:cs="Calibri"/>
              </w:rPr>
            </w:pP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439" w:rsidRDefault="00E8059D">
            <w:pPr>
              <w:spacing w:after="0"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Funzione e attività vincolata e/o standardizzata modesta </w:t>
            </w:r>
          </w:p>
          <w:p w:rsidR="005D1439" w:rsidRDefault="005D1439">
            <w:pPr>
              <w:spacing w:after="0" w:line="240" w:lineRule="auto"/>
            </w:pPr>
          </w:p>
        </w:tc>
        <w:tc>
          <w:tcPr>
            <w:tcW w:w="2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439" w:rsidRDefault="00E8059D">
            <w:pPr>
              <w:spacing w:after="0" w:line="240" w:lineRule="auto"/>
            </w:pPr>
            <w:r>
              <w:rPr>
                <w:rFonts w:ascii="Bookman Old Style" w:eastAsia="Bookman Old Style" w:hAnsi="Bookman Old Style" w:cs="Bookman Old Style"/>
              </w:rPr>
              <w:t>Punti 1</w:t>
            </w:r>
          </w:p>
        </w:tc>
      </w:tr>
    </w:tbl>
    <w:p w:rsidR="005D1439" w:rsidRDefault="005D1439">
      <w:pPr>
        <w:spacing w:after="160" w:line="259" w:lineRule="auto"/>
        <w:jc w:val="center"/>
        <w:rPr>
          <w:rFonts w:ascii="Calibri" w:eastAsia="Calibri" w:hAnsi="Calibri" w:cs="Calibri"/>
          <w:sz w:val="32"/>
        </w:rPr>
      </w:pPr>
    </w:p>
    <w:tbl>
      <w:tblPr>
        <w:tblW w:w="0" w:type="auto"/>
        <w:tblInd w:w="98" w:type="dxa"/>
        <w:tblCellMar>
          <w:left w:w="10" w:type="dxa"/>
          <w:right w:w="10" w:type="dxa"/>
        </w:tblCellMar>
        <w:tblLook w:val="0000" w:firstRow="0" w:lastRow="0" w:firstColumn="0" w:lastColumn="0" w:noHBand="0" w:noVBand="0"/>
      </w:tblPr>
      <w:tblGrid>
        <w:gridCol w:w="1413"/>
        <w:gridCol w:w="5528"/>
        <w:gridCol w:w="2687"/>
      </w:tblGrid>
      <w:tr w:rsidR="005D1439">
        <w:trPr>
          <w:trHeight w:val="1"/>
        </w:trPr>
        <w:tc>
          <w:tcPr>
            <w:tcW w:w="141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439" w:rsidRDefault="005D1439">
            <w:pPr>
              <w:spacing w:after="0" w:line="240" w:lineRule="auto"/>
              <w:jc w:val="center"/>
              <w:rPr>
                <w:rFonts w:ascii="Bookman Old Style" w:eastAsia="Bookman Old Style" w:hAnsi="Bookman Old Style" w:cs="Bookman Old Style"/>
              </w:rPr>
            </w:pPr>
          </w:p>
          <w:p w:rsidR="005D1439" w:rsidRDefault="005D1439">
            <w:pPr>
              <w:spacing w:after="0" w:line="240" w:lineRule="auto"/>
              <w:jc w:val="center"/>
              <w:rPr>
                <w:rFonts w:ascii="Bookman Old Style" w:eastAsia="Bookman Old Style" w:hAnsi="Bookman Old Style" w:cs="Bookman Old Style"/>
              </w:rPr>
            </w:pPr>
          </w:p>
          <w:p w:rsidR="005D1439" w:rsidRDefault="00E8059D">
            <w:pPr>
              <w:spacing w:after="0" w:line="240" w:lineRule="auto"/>
              <w:jc w:val="center"/>
            </w:pPr>
            <w:r>
              <w:rPr>
                <w:rFonts w:ascii="Bookman Old Style" w:eastAsia="Bookman Old Style" w:hAnsi="Bookman Old Style" w:cs="Bookman Old Style"/>
                <w:b/>
              </w:rPr>
              <w:t>D2</w:t>
            </w:r>
          </w:p>
        </w:tc>
        <w:tc>
          <w:tcPr>
            <w:tcW w:w="821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439" w:rsidRDefault="00E8059D">
            <w:pPr>
              <w:spacing w:after="0" w:line="240" w:lineRule="auto"/>
              <w:jc w:val="center"/>
            </w:pPr>
            <w:r>
              <w:rPr>
                <w:rFonts w:ascii="Bookman Old Style" w:eastAsia="Bookman Old Style" w:hAnsi="Bookman Old Style" w:cs="Bookman Old Style"/>
                <w:b/>
              </w:rPr>
              <w:t>Tipologia delle conoscenze per l’assolvimento delle funzioni</w:t>
            </w:r>
          </w:p>
        </w:tc>
      </w:tr>
      <w:tr w:rsidR="005D1439">
        <w:tc>
          <w:tcPr>
            <w:tcW w:w="141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439" w:rsidRDefault="005D1439">
            <w:pPr>
              <w:spacing w:after="0" w:line="240" w:lineRule="auto"/>
              <w:rPr>
                <w:rFonts w:ascii="Calibri" w:eastAsia="Calibri" w:hAnsi="Calibri" w:cs="Calibri"/>
              </w:rPr>
            </w:pP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439" w:rsidRDefault="00E8059D">
            <w:pPr>
              <w:spacing w:after="0"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Conoscenze di tipo multidisciplinare ad ampio spettro (giuridico, tecnico, organizzativo, contabile)( </w:t>
            </w:r>
            <w:r>
              <w:rPr>
                <w:rFonts w:ascii="Bookman Old Style" w:eastAsia="Bookman Old Style" w:hAnsi="Bookman Old Style" w:cs="Bookman Old Style"/>
                <w:i/>
                <w:color w:val="000000"/>
              </w:rPr>
              <w:t xml:space="preserve">variabilità del sistema normativo di </w:t>
            </w:r>
          </w:p>
          <w:p w:rsidR="005D1439" w:rsidRDefault="00E8059D">
            <w:pPr>
              <w:spacing w:after="0" w:line="240" w:lineRule="auto"/>
              <w:jc w:val="both"/>
              <w:rPr>
                <w:rFonts w:ascii="Bookman Old Style" w:eastAsia="Bookman Old Style" w:hAnsi="Bookman Old Style" w:cs="Bookman Old Style"/>
                <w:color w:val="000000"/>
              </w:rPr>
            </w:pPr>
            <w:r w:rsidRPr="00876DA2">
              <w:rPr>
                <w:rFonts w:ascii="Bookman Old Style" w:eastAsia="Bookman Old Style" w:hAnsi="Bookman Old Style" w:cs="Bookman Old Style"/>
                <w:i/>
                <w:color w:val="000000"/>
              </w:rPr>
              <w:t>riferimento</w:t>
            </w:r>
            <w:r>
              <w:rPr>
                <w:rFonts w:ascii="Bookman Old Style" w:eastAsia="Bookman Old Style" w:hAnsi="Bookman Old Style" w:cs="Bookman Old Style"/>
                <w:color w:val="000000"/>
              </w:rPr>
              <w:t xml:space="preserve">) </w:t>
            </w:r>
          </w:p>
          <w:p w:rsidR="005D1439" w:rsidRDefault="005D1439">
            <w:pPr>
              <w:spacing w:after="0" w:line="240" w:lineRule="auto"/>
              <w:jc w:val="both"/>
              <w:rPr>
                <w:rFonts w:ascii="Bookman Old Style" w:eastAsia="Bookman Old Style" w:hAnsi="Bookman Old Style" w:cs="Bookman Old Style"/>
                <w:color w:val="000000"/>
              </w:rPr>
            </w:pPr>
          </w:p>
          <w:p w:rsidR="005D1439" w:rsidRDefault="005D1439">
            <w:pPr>
              <w:spacing w:after="0" w:line="240" w:lineRule="auto"/>
              <w:jc w:val="both"/>
            </w:pPr>
          </w:p>
        </w:tc>
        <w:tc>
          <w:tcPr>
            <w:tcW w:w="2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439" w:rsidRDefault="00E8059D">
            <w:pPr>
              <w:spacing w:after="0" w:line="240" w:lineRule="auto"/>
            </w:pPr>
            <w:r>
              <w:rPr>
                <w:rFonts w:ascii="Bookman Old Style" w:eastAsia="Bookman Old Style" w:hAnsi="Bookman Old Style" w:cs="Bookman Old Style"/>
              </w:rPr>
              <w:t>Punti da 6 a 8</w:t>
            </w:r>
          </w:p>
        </w:tc>
      </w:tr>
      <w:tr w:rsidR="005D1439">
        <w:trPr>
          <w:trHeight w:val="1"/>
        </w:trPr>
        <w:tc>
          <w:tcPr>
            <w:tcW w:w="141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439" w:rsidRDefault="005D1439">
            <w:pPr>
              <w:spacing w:after="0" w:line="240" w:lineRule="auto"/>
              <w:rPr>
                <w:rFonts w:ascii="Calibri" w:eastAsia="Calibri" w:hAnsi="Calibri" w:cs="Calibri"/>
              </w:rPr>
            </w:pP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439" w:rsidRDefault="00E8059D">
            <w:pPr>
              <w:spacing w:after="0"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Conoscenze di tipo multidisciplinare a medio spettro (giuridico, tecnico, organizzativo, contabile) </w:t>
            </w:r>
            <w:r>
              <w:rPr>
                <w:rFonts w:ascii="Bookman Old Style" w:eastAsia="Bookman Old Style" w:hAnsi="Bookman Old Style" w:cs="Bookman Old Style"/>
                <w:i/>
                <w:color w:val="000000"/>
              </w:rPr>
              <w:t xml:space="preserve">variabilità del sistema normativo di </w:t>
            </w:r>
          </w:p>
          <w:p w:rsidR="005D1439" w:rsidRDefault="00E8059D">
            <w:pPr>
              <w:spacing w:after="0" w:line="240" w:lineRule="auto"/>
              <w:jc w:val="both"/>
              <w:rPr>
                <w:rFonts w:ascii="Bookman Old Style" w:eastAsia="Bookman Old Style" w:hAnsi="Bookman Old Style" w:cs="Bookman Old Style"/>
                <w:color w:val="000000"/>
              </w:rPr>
            </w:pPr>
            <w:r w:rsidRPr="00876DA2">
              <w:rPr>
                <w:rFonts w:ascii="Bookman Old Style" w:eastAsia="Bookman Old Style" w:hAnsi="Bookman Old Style" w:cs="Bookman Old Style"/>
                <w:i/>
                <w:color w:val="000000"/>
              </w:rPr>
              <w:t>r</w:t>
            </w:r>
            <w:r w:rsidR="00876DA2" w:rsidRPr="00876DA2">
              <w:rPr>
                <w:rFonts w:ascii="Bookman Old Style" w:eastAsia="Bookman Old Style" w:hAnsi="Bookman Old Style" w:cs="Bookman Old Style"/>
                <w:i/>
                <w:color w:val="000000"/>
              </w:rPr>
              <w:t>i</w:t>
            </w:r>
            <w:r w:rsidRPr="00876DA2">
              <w:rPr>
                <w:rFonts w:ascii="Bookman Old Style" w:eastAsia="Bookman Old Style" w:hAnsi="Bookman Old Style" w:cs="Bookman Old Style"/>
                <w:i/>
                <w:color w:val="000000"/>
              </w:rPr>
              <w:t>ferimento</w:t>
            </w:r>
            <w:r>
              <w:rPr>
                <w:rFonts w:ascii="Bookman Old Style" w:eastAsia="Bookman Old Style" w:hAnsi="Bookman Old Style" w:cs="Bookman Old Style"/>
                <w:color w:val="000000"/>
              </w:rPr>
              <w:t xml:space="preserve">) </w:t>
            </w:r>
          </w:p>
          <w:p w:rsidR="005D1439" w:rsidRDefault="005D1439">
            <w:pPr>
              <w:spacing w:after="0" w:line="240" w:lineRule="auto"/>
              <w:jc w:val="both"/>
            </w:pPr>
          </w:p>
        </w:tc>
        <w:tc>
          <w:tcPr>
            <w:tcW w:w="2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439" w:rsidRDefault="00E8059D">
            <w:pPr>
              <w:spacing w:after="0" w:line="240" w:lineRule="auto"/>
            </w:pPr>
            <w:r>
              <w:rPr>
                <w:rFonts w:ascii="Bookman Old Style" w:eastAsia="Bookman Old Style" w:hAnsi="Bookman Old Style" w:cs="Bookman Old Style"/>
              </w:rPr>
              <w:t>Punti da 3 a 5</w:t>
            </w:r>
          </w:p>
        </w:tc>
      </w:tr>
      <w:tr w:rsidR="005D1439">
        <w:tc>
          <w:tcPr>
            <w:tcW w:w="141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439" w:rsidRDefault="005D1439">
            <w:pPr>
              <w:spacing w:after="0" w:line="240" w:lineRule="auto"/>
              <w:rPr>
                <w:rFonts w:ascii="Calibri" w:eastAsia="Calibri" w:hAnsi="Calibri" w:cs="Calibri"/>
              </w:rPr>
            </w:pP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439" w:rsidRDefault="00E8059D">
            <w:pPr>
              <w:spacing w:after="0"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Conoscenze di tipo multidisciplinare a modesto spettro (giuridico, tecnico, organizzativo, contabile) </w:t>
            </w:r>
            <w:r>
              <w:rPr>
                <w:rFonts w:ascii="Bookman Old Style" w:eastAsia="Bookman Old Style" w:hAnsi="Bookman Old Style" w:cs="Bookman Old Style"/>
                <w:i/>
                <w:color w:val="000000"/>
              </w:rPr>
              <w:t xml:space="preserve">variabilità del sistema normativo di </w:t>
            </w:r>
          </w:p>
          <w:p w:rsidR="005D1439" w:rsidRDefault="00E8059D">
            <w:pPr>
              <w:spacing w:after="0" w:line="240" w:lineRule="auto"/>
              <w:jc w:val="both"/>
              <w:rPr>
                <w:rFonts w:ascii="Bookman Old Style" w:eastAsia="Bookman Old Style" w:hAnsi="Bookman Old Style" w:cs="Bookman Old Style"/>
                <w:color w:val="000000"/>
              </w:rPr>
            </w:pPr>
            <w:r w:rsidRPr="00876DA2">
              <w:rPr>
                <w:rFonts w:ascii="Bookman Old Style" w:eastAsia="Bookman Old Style" w:hAnsi="Bookman Old Style" w:cs="Bookman Old Style"/>
                <w:i/>
                <w:color w:val="000000"/>
              </w:rPr>
              <w:t>riferimento</w:t>
            </w:r>
            <w:r>
              <w:rPr>
                <w:rFonts w:ascii="Bookman Old Style" w:eastAsia="Bookman Old Style" w:hAnsi="Bookman Old Style" w:cs="Bookman Old Style"/>
                <w:color w:val="000000"/>
              </w:rPr>
              <w:t xml:space="preserve">) </w:t>
            </w:r>
          </w:p>
          <w:p w:rsidR="005D1439" w:rsidRDefault="005D1439">
            <w:pPr>
              <w:spacing w:after="0" w:line="240" w:lineRule="auto"/>
            </w:pPr>
          </w:p>
        </w:tc>
        <w:tc>
          <w:tcPr>
            <w:tcW w:w="2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439" w:rsidRDefault="00E8059D">
            <w:pPr>
              <w:spacing w:after="0" w:line="240" w:lineRule="auto"/>
            </w:pPr>
            <w:r>
              <w:rPr>
                <w:rFonts w:ascii="Bookman Old Style" w:eastAsia="Bookman Old Style" w:hAnsi="Bookman Old Style" w:cs="Bookman Old Style"/>
                <w:sz w:val="24"/>
              </w:rPr>
              <w:t>Punti 1 a 2</w:t>
            </w:r>
          </w:p>
        </w:tc>
      </w:tr>
    </w:tbl>
    <w:p w:rsidR="005D1439" w:rsidRDefault="005D1439">
      <w:pPr>
        <w:spacing w:after="160" w:line="259" w:lineRule="auto"/>
        <w:jc w:val="center"/>
        <w:rPr>
          <w:rFonts w:ascii="Calibri" w:eastAsia="Calibri" w:hAnsi="Calibri" w:cs="Calibri"/>
          <w:sz w:val="32"/>
        </w:rPr>
      </w:pPr>
    </w:p>
    <w:tbl>
      <w:tblPr>
        <w:tblW w:w="0" w:type="auto"/>
        <w:tblInd w:w="98" w:type="dxa"/>
        <w:tblCellMar>
          <w:left w:w="10" w:type="dxa"/>
          <w:right w:w="10" w:type="dxa"/>
        </w:tblCellMar>
        <w:tblLook w:val="0000" w:firstRow="0" w:lastRow="0" w:firstColumn="0" w:lastColumn="0" w:noHBand="0" w:noVBand="0"/>
      </w:tblPr>
      <w:tblGrid>
        <w:gridCol w:w="1413"/>
        <w:gridCol w:w="5528"/>
        <w:gridCol w:w="2687"/>
      </w:tblGrid>
      <w:tr w:rsidR="005D1439">
        <w:trPr>
          <w:trHeight w:val="1"/>
        </w:trPr>
        <w:tc>
          <w:tcPr>
            <w:tcW w:w="141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439" w:rsidRDefault="005D1439">
            <w:pPr>
              <w:spacing w:after="0" w:line="240" w:lineRule="auto"/>
              <w:jc w:val="center"/>
              <w:rPr>
                <w:rFonts w:ascii="Calibri" w:eastAsia="Calibri" w:hAnsi="Calibri" w:cs="Calibri"/>
                <w:b/>
                <w:sz w:val="24"/>
              </w:rPr>
            </w:pPr>
          </w:p>
          <w:p w:rsidR="005D1439" w:rsidRDefault="005D1439">
            <w:pPr>
              <w:spacing w:after="0" w:line="240" w:lineRule="auto"/>
              <w:jc w:val="center"/>
              <w:rPr>
                <w:rFonts w:ascii="Calibri" w:eastAsia="Calibri" w:hAnsi="Calibri" w:cs="Calibri"/>
                <w:b/>
                <w:sz w:val="24"/>
              </w:rPr>
            </w:pPr>
          </w:p>
          <w:p w:rsidR="005D1439" w:rsidRDefault="00E8059D">
            <w:pPr>
              <w:spacing w:after="0" w:line="240" w:lineRule="auto"/>
              <w:jc w:val="center"/>
              <w:rPr>
                <w:rFonts w:ascii="Calibri" w:eastAsia="Calibri" w:hAnsi="Calibri" w:cs="Calibri"/>
              </w:rPr>
            </w:pPr>
            <w:r>
              <w:rPr>
                <w:rFonts w:ascii="Calibri" w:eastAsia="Calibri" w:hAnsi="Calibri" w:cs="Calibri"/>
                <w:b/>
                <w:sz w:val="24"/>
              </w:rPr>
              <w:t>D3</w:t>
            </w:r>
          </w:p>
        </w:tc>
        <w:tc>
          <w:tcPr>
            <w:tcW w:w="821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439" w:rsidRDefault="00E8059D">
            <w:pPr>
              <w:spacing w:after="0" w:line="240" w:lineRule="auto"/>
              <w:jc w:val="center"/>
              <w:rPr>
                <w:rFonts w:ascii="Calibri" w:eastAsia="Calibri" w:hAnsi="Calibri" w:cs="Calibri"/>
              </w:rPr>
            </w:pPr>
            <w:r>
              <w:rPr>
                <w:rFonts w:ascii="Calibri" w:eastAsia="Calibri" w:hAnsi="Calibri" w:cs="Calibri"/>
                <w:b/>
                <w:sz w:val="24"/>
              </w:rPr>
              <w:t>Competenze professionali di specifiche richieste</w:t>
            </w:r>
          </w:p>
        </w:tc>
      </w:tr>
      <w:tr w:rsidR="005D1439">
        <w:tc>
          <w:tcPr>
            <w:tcW w:w="141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439" w:rsidRDefault="005D1439">
            <w:pPr>
              <w:spacing w:after="0" w:line="240" w:lineRule="auto"/>
              <w:rPr>
                <w:rFonts w:ascii="Calibri" w:eastAsia="Calibri" w:hAnsi="Calibri" w:cs="Calibri"/>
              </w:rPr>
            </w:pP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439" w:rsidRDefault="00E8059D">
            <w:pPr>
              <w:spacing w:after="0"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Grado di specializzazione richiesto nella posizione </w:t>
            </w:r>
            <w:r w:rsidR="0053134B">
              <w:rPr>
                <w:rFonts w:ascii="Bookman Old Style" w:eastAsia="Bookman Old Style" w:hAnsi="Bookman Old Style" w:cs="Bookman Old Style"/>
                <w:color w:val="000000"/>
              </w:rPr>
              <w:t xml:space="preserve"> ELEVATO</w:t>
            </w:r>
            <w:r>
              <w:rPr>
                <w:rFonts w:ascii="Bookman Old Style" w:eastAsia="Bookman Old Style" w:hAnsi="Bookman Old Style" w:cs="Bookman Old Style"/>
                <w:color w:val="000000"/>
              </w:rPr>
              <w:t xml:space="preserve"> </w:t>
            </w:r>
          </w:p>
          <w:p w:rsidR="005D1439" w:rsidRDefault="005D1439">
            <w:pPr>
              <w:spacing w:after="0" w:line="240" w:lineRule="auto"/>
              <w:jc w:val="both"/>
              <w:rPr>
                <w:rFonts w:ascii="Bookman Old Style" w:eastAsia="Bookman Old Style" w:hAnsi="Bookman Old Style" w:cs="Bookman Old Style"/>
                <w:color w:val="000000"/>
              </w:rPr>
            </w:pPr>
          </w:p>
          <w:p w:rsidR="005D1439" w:rsidRDefault="005D1439">
            <w:pPr>
              <w:spacing w:after="0" w:line="240" w:lineRule="auto"/>
              <w:jc w:val="both"/>
            </w:pPr>
          </w:p>
        </w:tc>
        <w:tc>
          <w:tcPr>
            <w:tcW w:w="2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439" w:rsidRDefault="00E8059D">
            <w:pPr>
              <w:spacing w:after="0" w:line="240" w:lineRule="auto"/>
              <w:rPr>
                <w:rFonts w:ascii="Calibri" w:eastAsia="Calibri" w:hAnsi="Calibri" w:cs="Calibri"/>
              </w:rPr>
            </w:pPr>
            <w:r>
              <w:rPr>
                <w:rFonts w:ascii="Calibri" w:eastAsia="Calibri" w:hAnsi="Calibri" w:cs="Calibri"/>
              </w:rPr>
              <w:t>Punti da 11 a 15</w:t>
            </w:r>
          </w:p>
        </w:tc>
      </w:tr>
      <w:tr w:rsidR="005D1439">
        <w:trPr>
          <w:trHeight w:val="1"/>
        </w:trPr>
        <w:tc>
          <w:tcPr>
            <w:tcW w:w="141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439" w:rsidRDefault="005D1439">
            <w:pPr>
              <w:spacing w:after="0" w:line="240" w:lineRule="auto"/>
              <w:rPr>
                <w:rFonts w:ascii="Calibri" w:eastAsia="Calibri" w:hAnsi="Calibri" w:cs="Calibri"/>
              </w:rPr>
            </w:pP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439" w:rsidRDefault="00E8059D">
            <w:pPr>
              <w:spacing w:after="0"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Grado di specializzazione richiesto nella posizione </w:t>
            </w:r>
            <w:r w:rsidR="0053134B">
              <w:rPr>
                <w:rFonts w:ascii="Bookman Old Style" w:eastAsia="Bookman Old Style" w:hAnsi="Bookman Old Style" w:cs="Bookman Old Style"/>
                <w:color w:val="000000"/>
              </w:rPr>
              <w:t>MEDIO</w:t>
            </w:r>
            <w:r>
              <w:rPr>
                <w:rFonts w:ascii="Bookman Old Style" w:eastAsia="Bookman Old Style" w:hAnsi="Bookman Old Style" w:cs="Bookman Old Style"/>
                <w:color w:val="000000"/>
              </w:rPr>
              <w:t xml:space="preserve"> </w:t>
            </w:r>
          </w:p>
          <w:p w:rsidR="005D1439" w:rsidRDefault="005D1439">
            <w:pPr>
              <w:spacing w:after="0" w:line="240" w:lineRule="auto"/>
              <w:jc w:val="both"/>
            </w:pPr>
          </w:p>
        </w:tc>
        <w:tc>
          <w:tcPr>
            <w:tcW w:w="2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439" w:rsidRDefault="00E8059D">
            <w:pPr>
              <w:spacing w:after="0" w:line="240" w:lineRule="auto"/>
              <w:rPr>
                <w:rFonts w:ascii="Calibri" w:eastAsia="Calibri" w:hAnsi="Calibri" w:cs="Calibri"/>
              </w:rPr>
            </w:pPr>
            <w:r>
              <w:rPr>
                <w:rFonts w:ascii="Calibri" w:eastAsia="Calibri" w:hAnsi="Calibri" w:cs="Calibri"/>
              </w:rPr>
              <w:t>Punti da 6 a 10</w:t>
            </w:r>
          </w:p>
        </w:tc>
      </w:tr>
      <w:tr w:rsidR="005D1439">
        <w:trPr>
          <w:trHeight w:val="1"/>
        </w:trPr>
        <w:tc>
          <w:tcPr>
            <w:tcW w:w="141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439" w:rsidRDefault="005D1439">
            <w:pPr>
              <w:spacing w:after="0" w:line="240" w:lineRule="auto"/>
              <w:rPr>
                <w:rFonts w:ascii="Calibri" w:eastAsia="Calibri" w:hAnsi="Calibri" w:cs="Calibri"/>
              </w:rPr>
            </w:pPr>
          </w:p>
        </w:tc>
        <w:tc>
          <w:tcPr>
            <w:tcW w:w="552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439" w:rsidRDefault="00E8059D">
            <w:pPr>
              <w:spacing w:after="0"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Grado di specializzazione richiesto nella posizione</w:t>
            </w:r>
            <w:r w:rsidR="0053134B">
              <w:rPr>
                <w:rFonts w:ascii="Bookman Old Style" w:eastAsia="Bookman Old Style" w:hAnsi="Bookman Old Style" w:cs="Bookman Old Style"/>
                <w:color w:val="000000"/>
              </w:rPr>
              <w:t xml:space="preserve"> </w:t>
            </w:r>
            <w:r>
              <w:rPr>
                <w:rFonts w:ascii="Bookman Old Style" w:eastAsia="Bookman Old Style" w:hAnsi="Bookman Old Style" w:cs="Bookman Old Style"/>
                <w:color w:val="000000"/>
              </w:rPr>
              <w:t xml:space="preserve"> </w:t>
            </w:r>
            <w:r w:rsidR="0053134B">
              <w:rPr>
                <w:rFonts w:ascii="Bookman Old Style" w:eastAsia="Bookman Old Style" w:hAnsi="Bookman Old Style" w:cs="Bookman Old Style"/>
                <w:color w:val="000000"/>
              </w:rPr>
              <w:t>BASSO</w:t>
            </w:r>
            <w:r>
              <w:rPr>
                <w:rFonts w:ascii="Bookman Old Style" w:eastAsia="Bookman Old Style" w:hAnsi="Bookman Old Style" w:cs="Bookman Old Style"/>
                <w:color w:val="000000"/>
              </w:rPr>
              <w:t xml:space="preserve"> </w:t>
            </w:r>
          </w:p>
          <w:p w:rsidR="005D1439" w:rsidRDefault="005D1439">
            <w:pPr>
              <w:spacing w:after="0" w:line="240" w:lineRule="auto"/>
              <w:jc w:val="both"/>
              <w:rPr>
                <w:rFonts w:ascii="Bookman Old Style" w:eastAsia="Bookman Old Style" w:hAnsi="Bookman Old Style" w:cs="Bookman Old Style"/>
                <w:color w:val="000000"/>
              </w:rPr>
            </w:pPr>
          </w:p>
          <w:p w:rsidR="005D1439" w:rsidRDefault="00E8059D">
            <w:pPr>
              <w:spacing w:after="0"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 </w:t>
            </w:r>
          </w:p>
          <w:p w:rsidR="005D1439" w:rsidRDefault="005D1439">
            <w:pPr>
              <w:spacing w:after="0" w:line="240" w:lineRule="auto"/>
            </w:pPr>
          </w:p>
        </w:tc>
        <w:tc>
          <w:tcPr>
            <w:tcW w:w="26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439" w:rsidRDefault="00E8059D">
            <w:pPr>
              <w:spacing w:after="0" w:line="240" w:lineRule="auto"/>
              <w:rPr>
                <w:rFonts w:ascii="Calibri" w:eastAsia="Calibri" w:hAnsi="Calibri" w:cs="Calibri"/>
              </w:rPr>
            </w:pPr>
            <w:r>
              <w:rPr>
                <w:rFonts w:ascii="Calibri" w:eastAsia="Calibri" w:hAnsi="Calibri" w:cs="Calibri"/>
              </w:rPr>
              <w:t>Punti 1 a 5</w:t>
            </w:r>
          </w:p>
        </w:tc>
      </w:tr>
    </w:tbl>
    <w:p w:rsidR="005D1439" w:rsidRDefault="005D1439">
      <w:pPr>
        <w:spacing w:after="160" w:line="259" w:lineRule="auto"/>
        <w:jc w:val="center"/>
        <w:rPr>
          <w:rFonts w:ascii="Calibri" w:eastAsia="Calibri" w:hAnsi="Calibri" w:cs="Calibri"/>
          <w:sz w:val="32"/>
        </w:rPr>
      </w:pPr>
    </w:p>
    <w:tbl>
      <w:tblPr>
        <w:tblW w:w="0" w:type="auto"/>
        <w:tblInd w:w="98" w:type="dxa"/>
        <w:tblCellMar>
          <w:left w:w="10" w:type="dxa"/>
          <w:right w:w="10" w:type="dxa"/>
        </w:tblCellMar>
        <w:tblLook w:val="0000" w:firstRow="0" w:lastRow="0" w:firstColumn="0" w:lastColumn="0" w:noHBand="0" w:noVBand="0"/>
      </w:tblPr>
      <w:tblGrid>
        <w:gridCol w:w="1413"/>
        <w:gridCol w:w="5005"/>
        <w:gridCol w:w="3210"/>
      </w:tblGrid>
      <w:tr w:rsidR="005D1439">
        <w:trPr>
          <w:trHeight w:val="1"/>
        </w:trPr>
        <w:tc>
          <w:tcPr>
            <w:tcW w:w="141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439" w:rsidRDefault="005D1439">
            <w:pPr>
              <w:spacing w:after="0" w:line="240" w:lineRule="auto"/>
              <w:jc w:val="center"/>
              <w:rPr>
                <w:rFonts w:ascii="Bookman Old Style" w:eastAsia="Bookman Old Style" w:hAnsi="Bookman Old Style" w:cs="Bookman Old Style"/>
              </w:rPr>
            </w:pPr>
          </w:p>
          <w:p w:rsidR="005D1439" w:rsidRDefault="005D1439">
            <w:pPr>
              <w:spacing w:after="0" w:line="240" w:lineRule="auto"/>
              <w:jc w:val="center"/>
              <w:rPr>
                <w:rFonts w:ascii="Bookman Old Style" w:eastAsia="Bookman Old Style" w:hAnsi="Bookman Old Style" w:cs="Bookman Old Style"/>
              </w:rPr>
            </w:pPr>
          </w:p>
          <w:p w:rsidR="005D1439" w:rsidRDefault="00E8059D">
            <w:pPr>
              <w:spacing w:after="0" w:line="240" w:lineRule="auto"/>
              <w:jc w:val="center"/>
            </w:pPr>
            <w:r>
              <w:rPr>
                <w:rFonts w:ascii="Bookman Old Style" w:eastAsia="Bookman Old Style" w:hAnsi="Bookman Old Style" w:cs="Bookman Old Style"/>
                <w:b/>
              </w:rPr>
              <w:lastRenderedPageBreak/>
              <w:t>D4</w:t>
            </w:r>
          </w:p>
        </w:tc>
        <w:tc>
          <w:tcPr>
            <w:tcW w:w="821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439" w:rsidRDefault="00E8059D">
            <w:pPr>
              <w:spacing w:after="0" w:line="240" w:lineRule="auto"/>
              <w:jc w:val="center"/>
            </w:pPr>
            <w:r>
              <w:rPr>
                <w:rFonts w:ascii="Bookman Old Style" w:eastAsia="Bookman Old Style" w:hAnsi="Bookman Old Style" w:cs="Bookman Old Style"/>
                <w:b/>
                <w:sz w:val="24"/>
              </w:rPr>
              <w:lastRenderedPageBreak/>
              <w:t xml:space="preserve">Complessità della gestione del personale </w:t>
            </w:r>
          </w:p>
        </w:tc>
      </w:tr>
      <w:tr w:rsidR="005D1439">
        <w:tc>
          <w:tcPr>
            <w:tcW w:w="141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439" w:rsidRDefault="005D1439">
            <w:pPr>
              <w:spacing w:after="0" w:line="240" w:lineRule="auto"/>
              <w:rPr>
                <w:rFonts w:ascii="Calibri" w:eastAsia="Calibri" w:hAnsi="Calibri" w:cs="Calibri"/>
              </w:rPr>
            </w:pPr>
          </w:p>
        </w:tc>
        <w:tc>
          <w:tcPr>
            <w:tcW w:w="50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439" w:rsidRDefault="00E8059D">
            <w:pPr>
              <w:spacing w:after="0"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Complessità elevata (</w:t>
            </w:r>
            <w:r>
              <w:rPr>
                <w:rFonts w:ascii="Bookman Old Style" w:eastAsia="Bookman Old Style" w:hAnsi="Bookman Old Style" w:cs="Bookman Old Style"/>
                <w:i/>
                <w:color w:val="000000"/>
              </w:rPr>
              <w:t xml:space="preserve">da considerarsi in </w:t>
            </w:r>
            <w:r>
              <w:rPr>
                <w:rFonts w:ascii="Bookman Old Style" w:eastAsia="Bookman Old Style" w:hAnsi="Bookman Old Style" w:cs="Bookman Old Style"/>
                <w:i/>
                <w:color w:val="000000"/>
              </w:rPr>
              <w:lastRenderedPageBreak/>
              <w:t>relazione al numero e qualifica dei Collaboratori interni affidati</w:t>
            </w:r>
            <w:r>
              <w:rPr>
                <w:rFonts w:ascii="Bookman Old Style" w:eastAsia="Bookman Old Style" w:hAnsi="Bookman Old Style" w:cs="Bookman Old Style"/>
                <w:color w:val="000000"/>
              </w:rPr>
              <w:t xml:space="preserve">) </w:t>
            </w:r>
          </w:p>
          <w:p w:rsidR="005D1439" w:rsidRDefault="005D1439">
            <w:pPr>
              <w:spacing w:after="0" w:line="240" w:lineRule="auto"/>
              <w:jc w:val="both"/>
            </w:pPr>
          </w:p>
        </w:tc>
        <w:tc>
          <w:tcPr>
            <w:tcW w:w="32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439" w:rsidRDefault="00E8059D">
            <w:pPr>
              <w:spacing w:after="0" w:line="240" w:lineRule="auto"/>
            </w:pPr>
            <w:r>
              <w:rPr>
                <w:rFonts w:ascii="Bookman Old Style" w:eastAsia="Bookman Old Style" w:hAnsi="Bookman Old Style" w:cs="Bookman Old Style"/>
              </w:rPr>
              <w:lastRenderedPageBreak/>
              <w:t>Punti da 6 a 8</w:t>
            </w:r>
          </w:p>
        </w:tc>
      </w:tr>
      <w:tr w:rsidR="005D1439">
        <w:trPr>
          <w:trHeight w:val="1"/>
        </w:trPr>
        <w:tc>
          <w:tcPr>
            <w:tcW w:w="141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439" w:rsidRDefault="005D1439">
            <w:pPr>
              <w:spacing w:after="0" w:line="240" w:lineRule="auto"/>
              <w:rPr>
                <w:rFonts w:ascii="Calibri" w:eastAsia="Calibri" w:hAnsi="Calibri" w:cs="Calibri"/>
              </w:rPr>
            </w:pPr>
          </w:p>
        </w:tc>
        <w:tc>
          <w:tcPr>
            <w:tcW w:w="50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439" w:rsidRDefault="00E8059D">
            <w:pPr>
              <w:spacing w:after="0"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Complessità media (</w:t>
            </w:r>
            <w:r>
              <w:rPr>
                <w:rFonts w:ascii="Bookman Old Style" w:eastAsia="Bookman Old Style" w:hAnsi="Bookman Old Style" w:cs="Bookman Old Style"/>
                <w:i/>
                <w:color w:val="000000"/>
              </w:rPr>
              <w:t>da considerarsi in relazione al numero e qualifica dei Collaboratori interni affidati</w:t>
            </w:r>
            <w:r>
              <w:rPr>
                <w:rFonts w:ascii="Bookman Old Style" w:eastAsia="Bookman Old Style" w:hAnsi="Bookman Old Style" w:cs="Bookman Old Style"/>
                <w:color w:val="000000"/>
              </w:rPr>
              <w:t xml:space="preserve">) </w:t>
            </w:r>
          </w:p>
          <w:p w:rsidR="005D1439" w:rsidRDefault="005D1439">
            <w:pPr>
              <w:spacing w:after="0" w:line="240" w:lineRule="auto"/>
              <w:jc w:val="both"/>
            </w:pPr>
          </w:p>
        </w:tc>
        <w:tc>
          <w:tcPr>
            <w:tcW w:w="32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439" w:rsidRDefault="00E8059D">
            <w:pPr>
              <w:spacing w:after="0" w:line="240" w:lineRule="auto"/>
              <w:rPr>
                <w:rFonts w:ascii="Bookman Old Style" w:eastAsia="Bookman Old Style" w:hAnsi="Bookman Old Style" w:cs="Bookman Old Style"/>
                <w:color w:val="000000"/>
              </w:rPr>
            </w:pPr>
            <w:r>
              <w:rPr>
                <w:rFonts w:ascii="Bookman Old Style" w:eastAsia="Bookman Old Style" w:hAnsi="Bookman Old Style" w:cs="Bookman Old Style"/>
                <w:i/>
                <w:color w:val="000000"/>
              </w:rPr>
              <w:t xml:space="preserve">Punti da 3 a 5 </w:t>
            </w:r>
          </w:p>
          <w:p w:rsidR="005D1439" w:rsidRDefault="005D1439">
            <w:pPr>
              <w:spacing w:after="0" w:line="240" w:lineRule="auto"/>
            </w:pPr>
          </w:p>
        </w:tc>
      </w:tr>
      <w:tr w:rsidR="005D1439">
        <w:trPr>
          <w:trHeight w:val="1"/>
        </w:trPr>
        <w:tc>
          <w:tcPr>
            <w:tcW w:w="141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439" w:rsidRDefault="005D1439">
            <w:pPr>
              <w:spacing w:after="0" w:line="240" w:lineRule="auto"/>
              <w:rPr>
                <w:rFonts w:ascii="Calibri" w:eastAsia="Calibri" w:hAnsi="Calibri" w:cs="Calibri"/>
              </w:rPr>
            </w:pPr>
          </w:p>
        </w:tc>
        <w:tc>
          <w:tcPr>
            <w:tcW w:w="50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439" w:rsidRDefault="00E8059D">
            <w:pPr>
              <w:spacing w:after="0"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Complessità bassa </w:t>
            </w:r>
            <w:r>
              <w:rPr>
                <w:rFonts w:ascii="Bookman Old Style" w:eastAsia="Bookman Old Style" w:hAnsi="Bookman Old Style" w:cs="Bookman Old Style"/>
                <w:i/>
                <w:color w:val="000000"/>
              </w:rPr>
              <w:t xml:space="preserve">(da considerarsi in relazione al numero e qualifica dei Collaboratori interni affidati) </w:t>
            </w:r>
          </w:p>
          <w:p w:rsidR="005D1439" w:rsidRDefault="00E8059D">
            <w:pPr>
              <w:spacing w:after="0"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 </w:t>
            </w:r>
          </w:p>
          <w:p w:rsidR="005D1439" w:rsidRDefault="005D1439">
            <w:pPr>
              <w:spacing w:after="0" w:line="240" w:lineRule="auto"/>
            </w:pPr>
          </w:p>
        </w:tc>
        <w:tc>
          <w:tcPr>
            <w:tcW w:w="32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439" w:rsidRDefault="00E8059D">
            <w:pPr>
              <w:spacing w:after="0" w:line="240" w:lineRule="auto"/>
              <w:rPr>
                <w:rFonts w:ascii="Bookman Old Style" w:eastAsia="Bookman Old Style" w:hAnsi="Bookman Old Style" w:cs="Bookman Old Style"/>
                <w:color w:val="000000"/>
              </w:rPr>
            </w:pPr>
            <w:r>
              <w:rPr>
                <w:rFonts w:ascii="Bookman Old Style" w:eastAsia="Bookman Old Style" w:hAnsi="Bookman Old Style" w:cs="Bookman Old Style"/>
                <w:i/>
                <w:color w:val="000000"/>
              </w:rPr>
              <w:t xml:space="preserve">Punti da 1 a 2 </w:t>
            </w:r>
          </w:p>
          <w:p w:rsidR="005D1439" w:rsidRDefault="005D1439">
            <w:pPr>
              <w:spacing w:after="0" w:line="240" w:lineRule="auto"/>
            </w:pPr>
          </w:p>
        </w:tc>
      </w:tr>
    </w:tbl>
    <w:p w:rsidR="005D1439" w:rsidRDefault="005D1439">
      <w:pPr>
        <w:spacing w:after="160" w:line="259" w:lineRule="auto"/>
        <w:jc w:val="center"/>
        <w:rPr>
          <w:rFonts w:ascii="Calibri" w:eastAsia="Calibri" w:hAnsi="Calibri" w:cs="Calibri"/>
          <w:sz w:val="32"/>
        </w:rPr>
      </w:pPr>
    </w:p>
    <w:tbl>
      <w:tblPr>
        <w:tblW w:w="0" w:type="auto"/>
        <w:tblInd w:w="98" w:type="dxa"/>
        <w:tblCellMar>
          <w:left w:w="10" w:type="dxa"/>
          <w:right w:w="10" w:type="dxa"/>
        </w:tblCellMar>
        <w:tblLook w:val="0000" w:firstRow="0" w:lastRow="0" w:firstColumn="0" w:lastColumn="0" w:noHBand="0" w:noVBand="0"/>
      </w:tblPr>
      <w:tblGrid>
        <w:gridCol w:w="1413"/>
        <w:gridCol w:w="5005"/>
        <w:gridCol w:w="3210"/>
      </w:tblGrid>
      <w:tr w:rsidR="005D1439">
        <w:trPr>
          <w:trHeight w:val="1"/>
        </w:trPr>
        <w:tc>
          <w:tcPr>
            <w:tcW w:w="141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439" w:rsidRDefault="005D1439">
            <w:pPr>
              <w:spacing w:after="0" w:line="240" w:lineRule="auto"/>
              <w:jc w:val="center"/>
              <w:rPr>
                <w:rFonts w:ascii="Calibri" w:eastAsia="Calibri" w:hAnsi="Calibri" w:cs="Calibri"/>
                <w:sz w:val="32"/>
              </w:rPr>
            </w:pPr>
          </w:p>
          <w:p w:rsidR="005D1439" w:rsidRDefault="005D1439">
            <w:pPr>
              <w:spacing w:after="0" w:line="240" w:lineRule="auto"/>
              <w:jc w:val="center"/>
              <w:rPr>
                <w:rFonts w:ascii="Calibri" w:eastAsia="Calibri" w:hAnsi="Calibri" w:cs="Calibri"/>
                <w:sz w:val="32"/>
              </w:rPr>
            </w:pPr>
          </w:p>
          <w:p w:rsidR="005D1439" w:rsidRDefault="00E8059D">
            <w:pPr>
              <w:spacing w:after="0" w:line="240" w:lineRule="auto"/>
              <w:jc w:val="center"/>
              <w:rPr>
                <w:rFonts w:ascii="Calibri" w:eastAsia="Calibri" w:hAnsi="Calibri" w:cs="Calibri"/>
              </w:rPr>
            </w:pPr>
            <w:r>
              <w:rPr>
                <w:rFonts w:ascii="Calibri" w:eastAsia="Calibri" w:hAnsi="Calibri" w:cs="Calibri"/>
                <w:b/>
                <w:sz w:val="24"/>
              </w:rPr>
              <w:t>D5</w:t>
            </w:r>
          </w:p>
        </w:tc>
        <w:tc>
          <w:tcPr>
            <w:tcW w:w="821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439" w:rsidRDefault="00E8059D">
            <w:pPr>
              <w:spacing w:after="0" w:line="240" w:lineRule="auto"/>
              <w:jc w:val="center"/>
              <w:rPr>
                <w:rFonts w:ascii="Calibri" w:eastAsia="Calibri" w:hAnsi="Calibri" w:cs="Calibri"/>
              </w:rPr>
            </w:pPr>
            <w:r>
              <w:rPr>
                <w:rFonts w:ascii="Calibri" w:eastAsia="Calibri" w:hAnsi="Calibri" w:cs="Calibri"/>
                <w:b/>
                <w:sz w:val="24"/>
              </w:rPr>
              <w:t xml:space="preserve">Complessità nella gestione delle risorse economiche </w:t>
            </w:r>
          </w:p>
        </w:tc>
      </w:tr>
      <w:tr w:rsidR="005D1439">
        <w:tc>
          <w:tcPr>
            <w:tcW w:w="141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439" w:rsidRDefault="005D1439">
            <w:pPr>
              <w:spacing w:after="0" w:line="240" w:lineRule="auto"/>
              <w:rPr>
                <w:rFonts w:ascii="Calibri" w:eastAsia="Calibri" w:hAnsi="Calibri" w:cs="Calibri"/>
              </w:rPr>
            </w:pPr>
          </w:p>
        </w:tc>
        <w:tc>
          <w:tcPr>
            <w:tcW w:w="50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439" w:rsidRDefault="00E8059D">
            <w:pPr>
              <w:spacing w:after="0" w:line="240" w:lineRule="auto"/>
              <w:jc w:val="both"/>
              <w:rPr>
                <w:rFonts w:ascii="Bookman Old Style" w:eastAsia="Bookman Old Style" w:hAnsi="Bookman Old Style" w:cs="Bookman Old Style"/>
                <w:color w:val="000000"/>
                <w:sz w:val="20"/>
              </w:rPr>
            </w:pPr>
            <w:r>
              <w:rPr>
                <w:rFonts w:ascii="Bookman Old Style" w:eastAsia="Bookman Old Style" w:hAnsi="Bookman Old Style" w:cs="Bookman Old Style"/>
                <w:color w:val="000000"/>
                <w:sz w:val="20"/>
              </w:rPr>
              <w:t>Complessità elevata (</w:t>
            </w:r>
            <w:r>
              <w:rPr>
                <w:rFonts w:ascii="Bookman Old Style" w:eastAsia="Bookman Old Style" w:hAnsi="Bookman Old Style" w:cs="Bookman Old Style"/>
                <w:i/>
                <w:color w:val="000000"/>
                <w:sz w:val="20"/>
              </w:rPr>
              <w:t xml:space="preserve">da considerarsi in relazione ai budget entrata e uscita affidati </w:t>
            </w:r>
            <w:r>
              <w:rPr>
                <w:rFonts w:ascii="Bookman Old Style" w:eastAsia="Bookman Old Style" w:hAnsi="Bookman Old Style" w:cs="Bookman Old Style"/>
                <w:color w:val="000000"/>
                <w:sz w:val="20"/>
              </w:rPr>
              <w:t>)</w:t>
            </w:r>
          </w:p>
          <w:p w:rsidR="005D1439" w:rsidRDefault="005D1439">
            <w:pPr>
              <w:spacing w:after="0" w:line="240" w:lineRule="auto"/>
              <w:jc w:val="both"/>
              <w:rPr>
                <w:rFonts w:ascii="Bookman Old Style" w:eastAsia="Bookman Old Style" w:hAnsi="Bookman Old Style" w:cs="Bookman Old Style"/>
                <w:color w:val="000000"/>
                <w:sz w:val="20"/>
              </w:rPr>
            </w:pPr>
          </w:p>
          <w:p w:rsidR="005D1439" w:rsidRDefault="005D1439">
            <w:pPr>
              <w:spacing w:after="0" w:line="240" w:lineRule="auto"/>
              <w:jc w:val="both"/>
            </w:pPr>
          </w:p>
        </w:tc>
        <w:tc>
          <w:tcPr>
            <w:tcW w:w="32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439" w:rsidRDefault="00E8059D">
            <w:pPr>
              <w:spacing w:after="0" w:line="240" w:lineRule="auto"/>
              <w:rPr>
                <w:rFonts w:ascii="Calibri" w:eastAsia="Calibri" w:hAnsi="Calibri" w:cs="Calibri"/>
              </w:rPr>
            </w:pPr>
            <w:r>
              <w:rPr>
                <w:rFonts w:ascii="Calibri" w:eastAsia="Calibri" w:hAnsi="Calibri" w:cs="Calibri"/>
              </w:rPr>
              <w:t>Punti da 7 a 9</w:t>
            </w:r>
          </w:p>
        </w:tc>
      </w:tr>
      <w:tr w:rsidR="005D1439">
        <w:trPr>
          <w:trHeight w:val="1"/>
        </w:trPr>
        <w:tc>
          <w:tcPr>
            <w:tcW w:w="141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439" w:rsidRDefault="005D1439">
            <w:pPr>
              <w:spacing w:after="0" w:line="240" w:lineRule="auto"/>
              <w:rPr>
                <w:rFonts w:ascii="Calibri" w:eastAsia="Calibri" w:hAnsi="Calibri" w:cs="Calibri"/>
              </w:rPr>
            </w:pPr>
          </w:p>
        </w:tc>
        <w:tc>
          <w:tcPr>
            <w:tcW w:w="50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439" w:rsidRDefault="00E8059D">
            <w:pPr>
              <w:spacing w:after="0" w:line="240" w:lineRule="auto"/>
              <w:jc w:val="both"/>
              <w:rPr>
                <w:rFonts w:ascii="Bookman Old Style" w:eastAsia="Bookman Old Style" w:hAnsi="Bookman Old Style" w:cs="Bookman Old Style"/>
                <w:color w:val="000000"/>
                <w:sz w:val="20"/>
              </w:rPr>
            </w:pPr>
            <w:r>
              <w:rPr>
                <w:rFonts w:ascii="Bookman Old Style" w:eastAsia="Bookman Old Style" w:hAnsi="Bookman Old Style" w:cs="Bookman Old Style"/>
                <w:color w:val="000000"/>
                <w:sz w:val="20"/>
              </w:rPr>
              <w:t>Complessità media (</w:t>
            </w:r>
            <w:r>
              <w:rPr>
                <w:rFonts w:ascii="Bookman Old Style" w:eastAsia="Bookman Old Style" w:hAnsi="Bookman Old Style" w:cs="Bookman Old Style"/>
                <w:i/>
                <w:color w:val="000000"/>
                <w:sz w:val="20"/>
              </w:rPr>
              <w:t xml:space="preserve">da considerarsi in relazione ai budget entrata e  uscita affidati </w:t>
            </w:r>
            <w:r>
              <w:rPr>
                <w:rFonts w:ascii="Bookman Old Style" w:eastAsia="Bookman Old Style" w:hAnsi="Bookman Old Style" w:cs="Bookman Old Style"/>
                <w:color w:val="000000"/>
                <w:sz w:val="20"/>
              </w:rPr>
              <w:t xml:space="preserve">) </w:t>
            </w:r>
          </w:p>
          <w:p w:rsidR="005D1439" w:rsidRDefault="005D1439">
            <w:pPr>
              <w:spacing w:after="0" w:line="240" w:lineRule="auto"/>
              <w:jc w:val="both"/>
              <w:rPr>
                <w:rFonts w:ascii="Bookman Old Style" w:eastAsia="Bookman Old Style" w:hAnsi="Bookman Old Style" w:cs="Bookman Old Style"/>
                <w:color w:val="000000"/>
                <w:sz w:val="20"/>
              </w:rPr>
            </w:pPr>
          </w:p>
          <w:p w:rsidR="005D1439" w:rsidRDefault="005D1439">
            <w:pPr>
              <w:spacing w:after="0" w:line="240" w:lineRule="auto"/>
              <w:jc w:val="both"/>
            </w:pPr>
          </w:p>
        </w:tc>
        <w:tc>
          <w:tcPr>
            <w:tcW w:w="32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439" w:rsidRDefault="00E8059D">
            <w:pPr>
              <w:spacing w:after="0" w:line="240" w:lineRule="auto"/>
              <w:rPr>
                <w:rFonts w:ascii="Bookman Old Style" w:eastAsia="Bookman Old Style" w:hAnsi="Bookman Old Style" w:cs="Bookman Old Style"/>
                <w:color w:val="000000"/>
                <w:sz w:val="20"/>
              </w:rPr>
            </w:pPr>
            <w:r>
              <w:rPr>
                <w:rFonts w:ascii="Bookman Old Style" w:eastAsia="Bookman Old Style" w:hAnsi="Bookman Old Style" w:cs="Bookman Old Style"/>
                <w:i/>
                <w:color w:val="000000"/>
                <w:sz w:val="20"/>
              </w:rPr>
              <w:t>Punti da 4 a 6</w:t>
            </w:r>
          </w:p>
          <w:p w:rsidR="005D1439" w:rsidRDefault="005D1439">
            <w:pPr>
              <w:spacing w:after="0" w:line="240" w:lineRule="auto"/>
            </w:pPr>
          </w:p>
        </w:tc>
      </w:tr>
      <w:tr w:rsidR="005D1439">
        <w:trPr>
          <w:trHeight w:val="1"/>
        </w:trPr>
        <w:tc>
          <w:tcPr>
            <w:tcW w:w="141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439" w:rsidRDefault="005D1439">
            <w:pPr>
              <w:spacing w:after="0" w:line="240" w:lineRule="auto"/>
              <w:rPr>
                <w:rFonts w:ascii="Calibri" w:eastAsia="Calibri" w:hAnsi="Calibri" w:cs="Calibri"/>
              </w:rPr>
            </w:pPr>
          </w:p>
        </w:tc>
        <w:tc>
          <w:tcPr>
            <w:tcW w:w="500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439" w:rsidRDefault="00E8059D">
            <w:pPr>
              <w:spacing w:after="0" w:line="240" w:lineRule="auto"/>
              <w:jc w:val="both"/>
              <w:rPr>
                <w:rFonts w:ascii="Bookman Old Style" w:eastAsia="Bookman Old Style" w:hAnsi="Bookman Old Style" w:cs="Bookman Old Style"/>
                <w:color w:val="000000"/>
                <w:sz w:val="20"/>
              </w:rPr>
            </w:pPr>
            <w:r>
              <w:rPr>
                <w:rFonts w:ascii="Bookman Old Style" w:eastAsia="Bookman Old Style" w:hAnsi="Bookman Old Style" w:cs="Bookman Old Style"/>
                <w:color w:val="000000"/>
                <w:sz w:val="20"/>
              </w:rPr>
              <w:t>Complessità bassa (</w:t>
            </w:r>
            <w:r>
              <w:rPr>
                <w:rFonts w:ascii="Bookman Old Style" w:eastAsia="Bookman Old Style" w:hAnsi="Bookman Old Style" w:cs="Bookman Old Style"/>
                <w:i/>
                <w:color w:val="000000"/>
                <w:sz w:val="20"/>
              </w:rPr>
              <w:t xml:space="preserve">da considerarsi in relazione ai budget entrata e  uscita affidati </w:t>
            </w:r>
            <w:r>
              <w:rPr>
                <w:rFonts w:ascii="Bookman Old Style" w:eastAsia="Bookman Old Style" w:hAnsi="Bookman Old Style" w:cs="Bookman Old Style"/>
                <w:color w:val="000000"/>
                <w:sz w:val="20"/>
              </w:rPr>
              <w:t xml:space="preserve">) </w:t>
            </w:r>
          </w:p>
          <w:p w:rsidR="005D1439" w:rsidRDefault="005D1439">
            <w:pPr>
              <w:spacing w:after="0" w:line="240" w:lineRule="auto"/>
              <w:jc w:val="both"/>
              <w:rPr>
                <w:rFonts w:ascii="Bookman Old Style" w:eastAsia="Bookman Old Style" w:hAnsi="Bookman Old Style" w:cs="Bookman Old Style"/>
                <w:color w:val="000000"/>
                <w:sz w:val="20"/>
              </w:rPr>
            </w:pPr>
          </w:p>
          <w:p w:rsidR="005D1439" w:rsidRDefault="00E8059D">
            <w:pPr>
              <w:spacing w:after="0" w:line="240" w:lineRule="auto"/>
              <w:jc w:val="both"/>
              <w:rPr>
                <w:rFonts w:ascii="Bookman Old Style" w:eastAsia="Bookman Old Style" w:hAnsi="Bookman Old Style" w:cs="Bookman Old Style"/>
                <w:color w:val="000000"/>
                <w:sz w:val="20"/>
              </w:rPr>
            </w:pPr>
            <w:r>
              <w:rPr>
                <w:rFonts w:ascii="Bookman Old Style" w:eastAsia="Bookman Old Style" w:hAnsi="Bookman Old Style" w:cs="Bookman Old Style"/>
                <w:color w:val="000000"/>
                <w:sz w:val="20"/>
              </w:rPr>
              <w:t xml:space="preserve">. </w:t>
            </w:r>
          </w:p>
          <w:p w:rsidR="005D1439" w:rsidRDefault="005D1439">
            <w:pPr>
              <w:spacing w:after="0" w:line="240" w:lineRule="auto"/>
            </w:pPr>
          </w:p>
        </w:tc>
        <w:tc>
          <w:tcPr>
            <w:tcW w:w="32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439" w:rsidRDefault="00E8059D">
            <w:pPr>
              <w:spacing w:after="0" w:line="240" w:lineRule="auto"/>
              <w:rPr>
                <w:rFonts w:ascii="Bookman Old Style" w:eastAsia="Bookman Old Style" w:hAnsi="Bookman Old Style" w:cs="Bookman Old Style"/>
                <w:color w:val="000000"/>
                <w:sz w:val="20"/>
              </w:rPr>
            </w:pPr>
            <w:r>
              <w:rPr>
                <w:rFonts w:ascii="Bookman Old Style" w:eastAsia="Bookman Old Style" w:hAnsi="Bookman Old Style" w:cs="Bookman Old Style"/>
                <w:i/>
                <w:color w:val="000000"/>
                <w:sz w:val="20"/>
              </w:rPr>
              <w:t xml:space="preserve">Punti da 1 a 3 </w:t>
            </w:r>
          </w:p>
          <w:p w:rsidR="005D1439" w:rsidRDefault="005D1439">
            <w:pPr>
              <w:spacing w:after="0" w:line="240" w:lineRule="auto"/>
            </w:pPr>
          </w:p>
        </w:tc>
      </w:tr>
    </w:tbl>
    <w:p w:rsidR="005D1439" w:rsidRDefault="005D1439">
      <w:pPr>
        <w:spacing w:after="160" w:line="259" w:lineRule="auto"/>
        <w:jc w:val="center"/>
        <w:rPr>
          <w:rFonts w:ascii="Bookman Old Style" w:eastAsia="Bookman Old Style" w:hAnsi="Bookman Old Style" w:cs="Bookman Old Style"/>
          <w:b/>
          <w:sz w:val="24"/>
        </w:rPr>
      </w:pPr>
    </w:p>
    <w:p w:rsidR="005D1439" w:rsidRDefault="00E8059D">
      <w:pPr>
        <w:spacing w:after="160" w:line="259" w:lineRule="auto"/>
        <w:jc w:val="center"/>
        <w:rPr>
          <w:rFonts w:ascii="Bookman Old Style" w:eastAsia="Bookman Old Style" w:hAnsi="Bookman Old Style" w:cs="Bookman Old Style"/>
          <w:b/>
          <w:sz w:val="24"/>
        </w:rPr>
      </w:pPr>
      <w:r>
        <w:rPr>
          <w:rFonts w:ascii="Bookman Old Style" w:eastAsia="Bookman Old Style" w:hAnsi="Bookman Old Style" w:cs="Bookman Old Style"/>
          <w:b/>
          <w:sz w:val="24"/>
        </w:rPr>
        <w:t>Punteggio Ottenuto</w:t>
      </w:r>
    </w:p>
    <w:p w:rsidR="005D1439" w:rsidRDefault="005D1439">
      <w:pPr>
        <w:spacing w:after="160" w:line="259" w:lineRule="auto"/>
        <w:jc w:val="center"/>
        <w:rPr>
          <w:rFonts w:ascii="Calibri" w:eastAsia="Calibri" w:hAnsi="Calibri" w:cs="Calibri"/>
          <w:sz w:val="32"/>
        </w:rPr>
      </w:pPr>
    </w:p>
    <w:p w:rsidR="00FC21FE" w:rsidRDefault="00FC21FE">
      <w:pPr>
        <w:spacing w:after="160" w:line="259" w:lineRule="auto"/>
        <w:jc w:val="center"/>
        <w:rPr>
          <w:rFonts w:ascii="Calibri" w:eastAsia="Calibri" w:hAnsi="Calibri" w:cs="Calibri"/>
          <w:sz w:val="32"/>
        </w:rPr>
      </w:pPr>
    </w:p>
    <w:p w:rsidR="00876DA2" w:rsidRDefault="00876DA2">
      <w:pPr>
        <w:spacing w:after="160" w:line="259" w:lineRule="auto"/>
        <w:jc w:val="center"/>
        <w:rPr>
          <w:rFonts w:ascii="Calibri" w:eastAsia="Calibri" w:hAnsi="Calibri" w:cs="Calibri"/>
          <w:sz w:val="32"/>
        </w:rPr>
      </w:pPr>
    </w:p>
    <w:p w:rsidR="00876DA2" w:rsidRDefault="00876DA2">
      <w:pPr>
        <w:spacing w:after="160" w:line="259" w:lineRule="auto"/>
        <w:jc w:val="center"/>
        <w:rPr>
          <w:rFonts w:ascii="Calibri" w:eastAsia="Calibri" w:hAnsi="Calibri" w:cs="Calibri"/>
          <w:sz w:val="32"/>
        </w:rPr>
      </w:pPr>
    </w:p>
    <w:p w:rsidR="00876DA2" w:rsidRDefault="00876DA2">
      <w:pPr>
        <w:spacing w:after="160" w:line="259" w:lineRule="auto"/>
        <w:jc w:val="center"/>
        <w:rPr>
          <w:rFonts w:ascii="Calibri" w:eastAsia="Calibri" w:hAnsi="Calibri" w:cs="Calibri"/>
          <w:sz w:val="32"/>
        </w:rPr>
      </w:pPr>
    </w:p>
    <w:p w:rsidR="00876DA2" w:rsidRDefault="00876DA2">
      <w:pPr>
        <w:spacing w:after="160" w:line="259" w:lineRule="auto"/>
        <w:jc w:val="center"/>
        <w:rPr>
          <w:rFonts w:ascii="Calibri" w:eastAsia="Calibri" w:hAnsi="Calibri" w:cs="Calibri"/>
          <w:sz w:val="32"/>
        </w:rPr>
      </w:pPr>
    </w:p>
    <w:p w:rsidR="00876DA2" w:rsidRDefault="00876DA2">
      <w:pPr>
        <w:spacing w:after="160" w:line="259" w:lineRule="auto"/>
        <w:jc w:val="center"/>
        <w:rPr>
          <w:rFonts w:ascii="Calibri" w:eastAsia="Calibri" w:hAnsi="Calibri" w:cs="Calibri"/>
          <w:sz w:val="32"/>
        </w:rPr>
      </w:pPr>
    </w:p>
    <w:p w:rsidR="00876DA2" w:rsidRDefault="00876DA2">
      <w:pPr>
        <w:spacing w:after="160" w:line="259" w:lineRule="auto"/>
        <w:jc w:val="center"/>
        <w:rPr>
          <w:rFonts w:ascii="Calibri" w:eastAsia="Calibri" w:hAnsi="Calibri" w:cs="Calibri"/>
          <w:sz w:val="32"/>
        </w:rPr>
      </w:pPr>
    </w:p>
    <w:p w:rsidR="00876DA2" w:rsidRDefault="00876DA2">
      <w:pPr>
        <w:spacing w:after="160" w:line="259" w:lineRule="auto"/>
        <w:jc w:val="center"/>
        <w:rPr>
          <w:rFonts w:ascii="Calibri" w:eastAsia="Calibri" w:hAnsi="Calibri" w:cs="Calibri"/>
          <w:sz w:val="32"/>
        </w:rPr>
      </w:pPr>
    </w:p>
    <w:p w:rsidR="00876DA2" w:rsidRDefault="00876DA2">
      <w:pPr>
        <w:spacing w:after="160" w:line="259" w:lineRule="auto"/>
        <w:jc w:val="center"/>
        <w:rPr>
          <w:rFonts w:ascii="Calibri" w:eastAsia="Calibri" w:hAnsi="Calibri" w:cs="Calibri"/>
          <w:sz w:val="32"/>
        </w:rPr>
      </w:pPr>
    </w:p>
    <w:p w:rsidR="00876DA2" w:rsidRDefault="00876DA2">
      <w:pPr>
        <w:spacing w:after="160" w:line="259" w:lineRule="auto"/>
        <w:jc w:val="center"/>
        <w:rPr>
          <w:rFonts w:ascii="Calibri" w:eastAsia="Calibri" w:hAnsi="Calibri" w:cs="Calibri"/>
          <w:sz w:val="32"/>
        </w:rPr>
      </w:pPr>
    </w:p>
    <w:p w:rsidR="005D1439" w:rsidRDefault="00E8059D">
      <w:pPr>
        <w:spacing w:after="160" w:line="259" w:lineRule="auto"/>
        <w:jc w:val="center"/>
        <w:rPr>
          <w:rFonts w:ascii="Bookman Old Style" w:eastAsia="Bookman Old Style" w:hAnsi="Bookman Old Style" w:cs="Bookman Old Style"/>
          <w:b/>
          <w:sz w:val="32"/>
        </w:rPr>
      </w:pPr>
      <w:r>
        <w:rPr>
          <w:rFonts w:ascii="Bookman Old Style" w:eastAsia="Bookman Old Style" w:hAnsi="Bookman Old Style" w:cs="Bookman Old Style"/>
          <w:b/>
          <w:sz w:val="32"/>
        </w:rPr>
        <w:t>Allegato b) Criteri valutazione conferimento incarichi posizione organizzativa</w:t>
      </w:r>
    </w:p>
    <w:tbl>
      <w:tblPr>
        <w:tblW w:w="0" w:type="auto"/>
        <w:tblInd w:w="98" w:type="dxa"/>
        <w:tblCellMar>
          <w:left w:w="10" w:type="dxa"/>
          <w:right w:w="10" w:type="dxa"/>
        </w:tblCellMar>
        <w:tblLook w:val="0000" w:firstRow="0" w:lastRow="0" w:firstColumn="0" w:lastColumn="0" w:noHBand="0" w:noVBand="0"/>
      </w:tblPr>
      <w:tblGrid>
        <w:gridCol w:w="6899"/>
        <w:gridCol w:w="1460"/>
      </w:tblGrid>
      <w:tr w:rsidR="005D1439">
        <w:trPr>
          <w:trHeight w:val="1"/>
        </w:trPr>
        <w:tc>
          <w:tcPr>
            <w:tcW w:w="68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439" w:rsidRDefault="00E8059D">
            <w:pPr>
              <w:spacing w:after="0" w:line="240" w:lineRule="auto"/>
              <w:jc w:val="both"/>
            </w:pPr>
            <w:r>
              <w:rPr>
                <w:rFonts w:ascii="Bookman Old Style" w:eastAsia="Bookman Old Style" w:hAnsi="Bookman Old Style" w:cs="Bookman Old Style"/>
                <w:b/>
                <w:sz w:val="24"/>
              </w:rPr>
              <w:t>Elementi di valutazione</w:t>
            </w:r>
          </w:p>
        </w:tc>
        <w:tc>
          <w:tcPr>
            <w:tcW w:w="14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439" w:rsidRDefault="00E8059D">
            <w:pPr>
              <w:spacing w:after="0" w:line="240" w:lineRule="auto"/>
              <w:jc w:val="both"/>
            </w:pPr>
            <w:r>
              <w:rPr>
                <w:rFonts w:ascii="Bookman Old Style" w:eastAsia="Bookman Old Style" w:hAnsi="Bookman Old Style" w:cs="Bookman Old Style"/>
                <w:b/>
                <w:sz w:val="24"/>
              </w:rPr>
              <w:t>Punteggio massimo</w:t>
            </w:r>
          </w:p>
        </w:tc>
      </w:tr>
      <w:tr w:rsidR="005D1439">
        <w:trPr>
          <w:trHeight w:val="1"/>
        </w:trPr>
        <w:tc>
          <w:tcPr>
            <w:tcW w:w="68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439" w:rsidRDefault="005D1439">
            <w:pPr>
              <w:spacing w:after="0" w:line="240" w:lineRule="auto"/>
              <w:jc w:val="both"/>
              <w:rPr>
                <w:rFonts w:ascii="Bookman Old Style" w:eastAsia="Bookman Old Style" w:hAnsi="Bookman Old Style" w:cs="Bookman Old Style"/>
              </w:rPr>
            </w:pPr>
          </w:p>
          <w:p w:rsidR="005D1439" w:rsidRDefault="00E8059D">
            <w:pPr>
              <w:spacing w:after="0"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a)</w:t>
            </w:r>
            <w:r>
              <w:rPr>
                <w:rFonts w:ascii="Bookman Old Style" w:eastAsia="Bookman Old Style" w:hAnsi="Bookman Old Style" w:cs="Bookman Old Style"/>
                <w:color w:val="000000"/>
              </w:rPr>
              <w:t xml:space="preserve"> requisiti culturali e professionali posseduti attinenti</w:t>
            </w:r>
          </w:p>
          <w:p w:rsidR="005D1439" w:rsidRDefault="00E8059D">
            <w:pPr>
              <w:spacing w:after="0"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l’incarico</w:t>
            </w:r>
          </w:p>
          <w:p w:rsidR="002C331A" w:rsidRDefault="002C331A">
            <w:pPr>
              <w:spacing w:after="0" w:line="240" w:lineRule="auto"/>
              <w:jc w:val="both"/>
              <w:rPr>
                <w:rFonts w:ascii="Bookman Old Style" w:eastAsia="Bookman Old Style" w:hAnsi="Bookman Old Style" w:cs="Bookman Old Style"/>
                <w:color w:val="000000"/>
              </w:rPr>
            </w:pPr>
          </w:p>
          <w:tbl>
            <w:tblPr>
              <w:tblW w:w="0" w:type="auto"/>
              <w:tblInd w:w="1101" w:type="dxa"/>
              <w:tblCellMar>
                <w:left w:w="10" w:type="dxa"/>
                <w:right w:w="10" w:type="dxa"/>
              </w:tblCellMar>
              <w:tblLook w:val="0000" w:firstRow="0" w:lastRow="0" w:firstColumn="0" w:lastColumn="0" w:noHBand="0" w:noVBand="0"/>
            </w:tblPr>
            <w:tblGrid>
              <w:gridCol w:w="4054"/>
              <w:gridCol w:w="1518"/>
            </w:tblGrid>
            <w:tr w:rsidR="002C331A" w:rsidTr="00576AB8">
              <w:trPr>
                <w:trHeight w:val="1"/>
              </w:trPr>
              <w:tc>
                <w:tcPr>
                  <w:tcW w:w="5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331A" w:rsidRDefault="002C331A" w:rsidP="00576AB8">
                  <w:pPr>
                    <w:spacing w:after="0" w:line="240" w:lineRule="auto"/>
                    <w:jc w:val="both"/>
                  </w:pPr>
                  <w:r>
                    <w:rPr>
                      <w:rFonts w:ascii="Bookman Old Style" w:eastAsia="Bookman Old Style" w:hAnsi="Bookman Old Style" w:cs="Bookman Old Style"/>
                      <w:b/>
                    </w:rPr>
                    <w:t>Elementi di valutazione</w:t>
                  </w: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331A" w:rsidRDefault="002C331A" w:rsidP="00576AB8">
                  <w:pPr>
                    <w:spacing w:after="0" w:line="240" w:lineRule="auto"/>
                    <w:jc w:val="center"/>
                  </w:pPr>
                  <w:r>
                    <w:rPr>
                      <w:rFonts w:ascii="Bookman Old Style" w:eastAsia="Bookman Old Style" w:hAnsi="Bookman Old Style" w:cs="Bookman Old Style"/>
                      <w:b/>
                    </w:rPr>
                    <w:t xml:space="preserve">Punteggio </w:t>
                  </w:r>
                  <w:proofErr w:type="spellStart"/>
                  <w:r>
                    <w:rPr>
                      <w:rFonts w:ascii="Bookman Old Style" w:eastAsia="Bookman Old Style" w:hAnsi="Bookman Old Style" w:cs="Bookman Old Style"/>
                      <w:b/>
                    </w:rPr>
                    <w:t>max</w:t>
                  </w:r>
                  <w:proofErr w:type="spellEnd"/>
                </w:p>
              </w:tc>
            </w:tr>
            <w:tr w:rsidR="002C331A" w:rsidTr="00576AB8">
              <w:trPr>
                <w:trHeight w:val="1"/>
              </w:trPr>
              <w:tc>
                <w:tcPr>
                  <w:tcW w:w="5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331A" w:rsidRDefault="002C331A" w:rsidP="00576AB8">
                  <w:pPr>
                    <w:spacing w:after="0" w:line="240" w:lineRule="auto"/>
                    <w:jc w:val="both"/>
                    <w:rPr>
                      <w:rFonts w:ascii="Bookman Old Style" w:eastAsia="Bookman Old Style" w:hAnsi="Bookman Old Style" w:cs="Bookman Old Style"/>
                    </w:rPr>
                  </w:pPr>
                  <w:r>
                    <w:rPr>
                      <w:rFonts w:ascii="Bookman Old Style" w:eastAsia="Bookman Old Style" w:hAnsi="Bookman Old Style" w:cs="Bookman Old Style"/>
                    </w:rPr>
                    <w:t>Laura magistrale o vecchio ordinamento</w:t>
                  </w:r>
                </w:p>
                <w:p w:rsidR="00025295" w:rsidRDefault="00025295" w:rsidP="00576AB8">
                  <w:pPr>
                    <w:spacing w:after="0" w:line="240" w:lineRule="auto"/>
                    <w:jc w:val="both"/>
                    <w:rPr>
                      <w:rFonts w:ascii="Bookman Old Style" w:eastAsia="Bookman Old Style" w:hAnsi="Bookman Old Style" w:cs="Bookman Old Style"/>
                    </w:rPr>
                  </w:pPr>
                </w:p>
                <w:p w:rsidR="00025295" w:rsidRDefault="00BB72E9" w:rsidP="00576AB8">
                  <w:pPr>
                    <w:spacing w:after="0" w:line="240"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             </w:t>
                  </w:r>
                  <w:r w:rsidR="00025295">
                    <w:rPr>
                      <w:rFonts w:ascii="Bookman Old Style" w:eastAsia="Bookman Old Style" w:hAnsi="Bookman Old Style" w:cs="Bookman Old Style"/>
                    </w:rPr>
                    <w:t>Punteggio</w:t>
                  </w:r>
                  <w:r>
                    <w:rPr>
                      <w:rFonts w:ascii="Bookman Old Style" w:eastAsia="Bookman Old Style" w:hAnsi="Bookman Old Style" w:cs="Bookman Old Style"/>
                    </w:rPr>
                    <w:t xml:space="preserve">      Punti</w:t>
                  </w:r>
                </w:p>
                <w:p w:rsidR="00BB72E9" w:rsidRDefault="00BB72E9" w:rsidP="00576AB8">
                  <w:pPr>
                    <w:spacing w:after="0" w:line="240"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             66-77             2</w:t>
                  </w:r>
                </w:p>
                <w:p w:rsidR="00BB72E9" w:rsidRDefault="00BB72E9" w:rsidP="00576AB8">
                  <w:pPr>
                    <w:spacing w:after="0" w:line="240"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             78-88             3</w:t>
                  </w:r>
                </w:p>
                <w:p w:rsidR="00BB72E9" w:rsidRDefault="00BB72E9" w:rsidP="00576AB8">
                  <w:pPr>
                    <w:spacing w:after="0" w:line="240"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             89-99             5</w:t>
                  </w:r>
                </w:p>
                <w:p w:rsidR="00BB72E9" w:rsidRDefault="00BB72E9" w:rsidP="00576AB8">
                  <w:pPr>
                    <w:spacing w:after="0" w:line="240"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             100-110         7</w:t>
                  </w:r>
                </w:p>
                <w:p w:rsidR="0060291B" w:rsidRDefault="0060291B" w:rsidP="00576AB8">
                  <w:pPr>
                    <w:spacing w:after="0" w:line="240" w:lineRule="auto"/>
                    <w:jc w:val="both"/>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331A" w:rsidRDefault="002C331A" w:rsidP="00576AB8">
                  <w:pPr>
                    <w:spacing w:after="0" w:line="240" w:lineRule="auto"/>
                    <w:jc w:val="center"/>
                  </w:pPr>
                  <w:r>
                    <w:rPr>
                      <w:rFonts w:ascii="Bookman Old Style" w:eastAsia="Bookman Old Style" w:hAnsi="Bookman Old Style" w:cs="Bookman Old Style"/>
                    </w:rPr>
                    <w:t>Fino a 7</w:t>
                  </w:r>
                </w:p>
              </w:tc>
            </w:tr>
            <w:tr w:rsidR="002C331A" w:rsidTr="00576AB8">
              <w:trPr>
                <w:trHeight w:val="1"/>
              </w:trPr>
              <w:tc>
                <w:tcPr>
                  <w:tcW w:w="5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331A" w:rsidRDefault="002C331A" w:rsidP="00576AB8">
                  <w:pPr>
                    <w:spacing w:after="0" w:line="240" w:lineRule="auto"/>
                    <w:jc w:val="both"/>
                    <w:rPr>
                      <w:rFonts w:ascii="Bookman Old Style" w:eastAsia="Bookman Old Style" w:hAnsi="Bookman Old Style" w:cs="Bookman Old Style"/>
                    </w:rPr>
                  </w:pPr>
                  <w:r>
                    <w:rPr>
                      <w:rFonts w:ascii="Bookman Old Style" w:eastAsia="Bookman Old Style" w:hAnsi="Bookman Old Style" w:cs="Bookman Old Style"/>
                    </w:rPr>
                    <w:t>Laura triennale</w:t>
                  </w:r>
                </w:p>
                <w:p w:rsidR="00FA2FE2" w:rsidRDefault="00FA2FE2" w:rsidP="00576AB8">
                  <w:pPr>
                    <w:spacing w:after="0" w:line="240" w:lineRule="auto"/>
                    <w:jc w:val="both"/>
                    <w:rPr>
                      <w:rFonts w:ascii="Bookman Old Style" w:eastAsia="Bookman Old Style" w:hAnsi="Bookman Old Style" w:cs="Bookman Old Style"/>
                    </w:rPr>
                  </w:pPr>
                </w:p>
                <w:p w:rsidR="00FA2FE2" w:rsidRDefault="00FA2FE2" w:rsidP="00FA2FE2">
                  <w:pPr>
                    <w:spacing w:after="0" w:line="240"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             Punteggio      Punti</w:t>
                  </w:r>
                </w:p>
                <w:p w:rsidR="00FA2FE2" w:rsidRDefault="00FA2FE2" w:rsidP="00FA2FE2">
                  <w:pPr>
                    <w:spacing w:after="0" w:line="240"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             66-77             1</w:t>
                  </w:r>
                </w:p>
                <w:p w:rsidR="00FA2FE2" w:rsidRDefault="00FA2FE2" w:rsidP="00FA2FE2">
                  <w:pPr>
                    <w:spacing w:after="0" w:line="240"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             78-88             2</w:t>
                  </w:r>
                </w:p>
                <w:p w:rsidR="00FA2FE2" w:rsidRDefault="00FA2FE2" w:rsidP="00FA2FE2">
                  <w:pPr>
                    <w:spacing w:after="0" w:line="240"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             89-99             4</w:t>
                  </w:r>
                </w:p>
                <w:p w:rsidR="00FA2FE2" w:rsidRDefault="00FA2FE2" w:rsidP="00FA2FE2">
                  <w:pPr>
                    <w:spacing w:after="0" w:line="240"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             100-110         5</w:t>
                  </w:r>
                </w:p>
                <w:p w:rsidR="0060291B" w:rsidRDefault="0060291B" w:rsidP="00FA2FE2">
                  <w:pPr>
                    <w:spacing w:after="0" w:line="240" w:lineRule="auto"/>
                    <w:jc w:val="both"/>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331A" w:rsidRDefault="002C331A" w:rsidP="00576AB8">
                  <w:pPr>
                    <w:spacing w:after="0" w:line="240" w:lineRule="auto"/>
                    <w:jc w:val="center"/>
                  </w:pPr>
                  <w:r>
                    <w:rPr>
                      <w:rFonts w:ascii="Bookman Old Style" w:eastAsia="Bookman Old Style" w:hAnsi="Bookman Old Style" w:cs="Bookman Old Style"/>
                    </w:rPr>
                    <w:t>Fino a 5</w:t>
                  </w:r>
                </w:p>
              </w:tc>
            </w:tr>
            <w:tr w:rsidR="002C331A" w:rsidTr="00576AB8">
              <w:trPr>
                <w:trHeight w:val="1"/>
              </w:trPr>
              <w:tc>
                <w:tcPr>
                  <w:tcW w:w="5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331A" w:rsidRDefault="002C331A" w:rsidP="00576AB8">
                  <w:pPr>
                    <w:spacing w:after="0" w:line="240" w:lineRule="auto"/>
                    <w:jc w:val="both"/>
                    <w:rPr>
                      <w:rFonts w:ascii="Bookman Old Style" w:eastAsia="Bookman Old Style" w:hAnsi="Bookman Old Style" w:cs="Bookman Old Style"/>
                    </w:rPr>
                  </w:pPr>
                  <w:r>
                    <w:rPr>
                      <w:rFonts w:ascii="Bookman Old Style" w:eastAsia="Bookman Old Style" w:hAnsi="Bookman Old Style" w:cs="Bookman Old Style"/>
                    </w:rPr>
                    <w:t>Diploma</w:t>
                  </w:r>
                  <w:r w:rsidR="001B604B">
                    <w:rPr>
                      <w:rFonts w:ascii="Bookman Old Style" w:eastAsia="Bookman Old Style" w:hAnsi="Bookman Old Style" w:cs="Bookman Old Style"/>
                    </w:rPr>
                    <w:t xml:space="preserve"> di scuola superiore</w:t>
                  </w:r>
                </w:p>
                <w:p w:rsidR="001B604B" w:rsidRDefault="001B604B" w:rsidP="00576AB8">
                  <w:pPr>
                    <w:spacing w:after="0" w:line="240" w:lineRule="auto"/>
                    <w:jc w:val="both"/>
                    <w:rPr>
                      <w:rFonts w:ascii="Bookman Old Style" w:eastAsia="Bookman Old Style" w:hAnsi="Bookman Old Style" w:cs="Bookman Old Style"/>
                    </w:rPr>
                  </w:pPr>
                </w:p>
                <w:p w:rsidR="001B604B" w:rsidRDefault="001B604B" w:rsidP="00576AB8">
                  <w:pPr>
                    <w:spacing w:after="0" w:line="240"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             Punteggio           Punti</w:t>
                  </w:r>
                </w:p>
                <w:p w:rsidR="001B604B" w:rsidRDefault="001B604B" w:rsidP="00576AB8">
                  <w:pPr>
                    <w:spacing w:after="0" w:line="240"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             36-42 /60-70        1</w:t>
                  </w:r>
                </w:p>
                <w:p w:rsidR="001B604B" w:rsidRDefault="001B604B" w:rsidP="00576AB8">
                  <w:pPr>
                    <w:spacing w:after="0" w:line="240"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             43-48 /71-80        2</w:t>
                  </w:r>
                </w:p>
                <w:p w:rsidR="001B604B" w:rsidRDefault="001B604B" w:rsidP="00576AB8">
                  <w:pPr>
                    <w:spacing w:after="0" w:line="240"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             49-54/ 81-90        3</w:t>
                  </w:r>
                </w:p>
                <w:p w:rsidR="001B604B" w:rsidRDefault="001B604B" w:rsidP="00576AB8">
                  <w:pPr>
                    <w:spacing w:after="0" w:line="240"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             55-60/91-100       4</w:t>
                  </w:r>
                </w:p>
                <w:p w:rsidR="001B604B" w:rsidRDefault="001B604B" w:rsidP="00576AB8">
                  <w:pPr>
                    <w:spacing w:after="0" w:line="240" w:lineRule="auto"/>
                    <w:jc w:val="both"/>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331A" w:rsidRDefault="002C331A" w:rsidP="00576AB8">
                  <w:pPr>
                    <w:spacing w:after="0" w:line="240" w:lineRule="auto"/>
                    <w:jc w:val="center"/>
                  </w:pPr>
                  <w:r>
                    <w:rPr>
                      <w:rFonts w:ascii="Bookman Old Style" w:eastAsia="Bookman Old Style" w:hAnsi="Bookman Old Style" w:cs="Bookman Old Style"/>
                    </w:rPr>
                    <w:t>Fino a 4</w:t>
                  </w:r>
                </w:p>
              </w:tc>
            </w:tr>
            <w:tr w:rsidR="002C331A" w:rsidTr="00576AB8">
              <w:trPr>
                <w:trHeight w:val="1"/>
              </w:trPr>
              <w:tc>
                <w:tcPr>
                  <w:tcW w:w="5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331A" w:rsidRDefault="002C331A" w:rsidP="00576AB8">
                  <w:pPr>
                    <w:spacing w:after="0" w:line="240" w:lineRule="auto"/>
                    <w:jc w:val="both"/>
                    <w:rPr>
                      <w:rFonts w:ascii="Bookman Old Style" w:eastAsia="Bookman Old Style" w:hAnsi="Bookman Old Style" w:cs="Bookman Old Style"/>
                    </w:rPr>
                  </w:pPr>
                  <w:r>
                    <w:rPr>
                      <w:rFonts w:ascii="Bookman Old Style" w:eastAsia="Bookman Old Style" w:hAnsi="Bookman Old Style" w:cs="Bookman Old Style"/>
                    </w:rPr>
                    <w:t>Master/dottorati/abilitazioni</w:t>
                  </w:r>
                </w:p>
                <w:p w:rsidR="001728F2" w:rsidRDefault="001728F2" w:rsidP="00576AB8">
                  <w:pPr>
                    <w:spacing w:after="0" w:line="240" w:lineRule="auto"/>
                    <w:jc w:val="both"/>
                    <w:rPr>
                      <w:rFonts w:ascii="Bookman Old Style" w:eastAsia="Bookman Old Style" w:hAnsi="Bookman Old Style" w:cs="Bookman Old Style"/>
                    </w:rPr>
                  </w:pPr>
                </w:p>
                <w:p w:rsidR="00603959" w:rsidRDefault="00603959" w:rsidP="00576AB8">
                  <w:pPr>
                    <w:spacing w:after="0" w:line="240" w:lineRule="auto"/>
                    <w:jc w:val="both"/>
                    <w:rPr>
                      <w:rFonts w:ascii="Bookman Old Style" w:eastAsia="Bookman Old Style" w:hAnsi="Bookman Old Style" w:cs="Bookman Old Style"/>
                    </w:rPr>
                  </w:pPr>
                  <w:r>
                    <w:rPr>
                      <w:rFonts w:ascii="Bookman Old Style" w:eastAsia="Bookman Old Style" w:hAnsi="Bookman Old Style" w:cs="Bookman Old Style"/>
                    </w:rPr>
                    <w:t xml:space="preserve">             Punti  1 a titolo</w:t>
                  </w:r>
                </w:p>
                <w:p w:rsidR="001728F2" w:rsidRDefault="001728F2" w:rsidP="00576AB8">
                  <w:pPr>
                    <w:spacing w:after="0" w:line="240" w:lineRule="auto"/>
                    <w:jc w:val="both"/>
                  </w:pPr>
                </w:p>
              </w:tc>
              <w:tc>
                <w:tcPr>
                  <w:tcW w:w="18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331A" w:rsidRDefault="002C331A" w:rsidP="00576AB8">
                  <w:pPr>
                    <w:spacing w:after="0" w:line="240" w:lineRule="auto"/>
                    <w:jc w:val="center"/>
                  </w:pPr>
                  <w:r>
                    <w:rPr>
                      <w:rFonts w:ascii="Bookman Old Style" w:eastAsia="Bookman Old Style" w:hAnsi="Bookman Old Style" w:cs="Bookman Old Style"/>
                    </w:rPr>
                    <w:t>Fino a 3</w:t>
                  </w:r>
                </w:p>
              </w:tc>
            </w:tr>
          </w:tbl>
          <w:p w:rsidR="00F12E71" w:rsidRDefault="00F12E71" w:rsidP="00F12E71">
            <w:pPr>
              <w:spacing w:after="160" w:line="259" w:lineRule="auto"/>
              <w:ind w:left="720"/>
              <w:jc w:val="both"/>
              <w:rPr>
                <w:rFonts w:ascii="Bookman Old Style" w:eastAsia="Bookman Old Style" w:hAnsi="Bookman Old Style" w:cs="Bookman Old Style"/>
                <w:sz w:val="32"/>
              </w:rPr>
            </w:pPr>
            <w:r>
              <w:rPr>
                <w:rFonts w:ascii="Calibri" w:eastAsia="Calibri" w:hAnsi="Calibri" w:cs="Calibri"/>
                <w:i/>
                <w:sz w:val="16"/>
              </w:rPr>
              <w:t xml:space="preserve">           Nota 1: il punteggio relativo ai master etc.. ,è cumulabile</w:t>
            </w:r>
          </w:p>
          <w:p w:rsidR="002C331A" w:rsidRDefault="002C331A">
            <w:pPr>
              <w:spacing w:after="0" w:line="240" w:lineRule="auto"/>
              <w:jc w:val="both"/>
              <w:rPr>
                <w:rFonts w:ascii="Bookman Old Style" w:eastAsia="Bookman Old Style" w:hAnsi="Bookman Old Style" w:cs="Bookman Old Style"/>
                <w:color w:val="000000"/>
              </w:rPr>
            </w:pPr>
          </w:p>
          <w:p w:rsidR="005D1439" w:rsidRDefault="00E8059D">
            <w:pPr>
              <w:spacing w:after="0"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 </w:t>
            </w:r>
          </w:p>
          <w:p w:rsidR="005D1439" w:rsidRDefault="005D1439">
            <w:pPr>
              <w:spacing w:after="0" w:line="240" w:lineRule="auto"/>
              <w:jc w:val="both"/>
            </w:pPr>
          </w:p>
        </w:tc>
        <w:tc>
          <w:tcPr>
            <w:tcW w:w="14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439" w:rsidRDefault="00E8059D">
            <w:pPr>
              <w:spacing w:after="0" w:line="240" w:lineRule="auto"/>
              <w:jc w:val="center"/>
              <w:rPr>
                <w:rFonts w:ascii="Bookman Old Style" w:eastAsia="Bookman Old Style" w:hAnsi="Bookman Old Style" w:cs="Bookman Old Style"/>
              </w:rPr>
            </w:pPr>
            <w:r>
              <w:rPr>
                <w:rFonts w:ascii="Bookman Old Style" w:eastAsia="Bookman Old Style" w:hAnsi="Bookman Old Style" w:cs="Bookman Old Style"/>
              </w:rPr>
              <w:t>10</w:t>
            </w:r>
          </w:p>
          <w:p w:rsidR="005D1439" w:rsidRDefault="005D1439">
            <w:pPr>
              <w:spacing w:after="0" w:line="240" w:lineRule="auto"/>
              <w:jc w:val="center"/>
            </w:pPr>
          </w:p>
        </w:tc>
      </w:tr>
      <w:tr w:rsidR="005D1439">
        <w:trPr>
          <w:trHeight w:val="1"/>
        </w:trPr>
        <w:tc>
          <w:tcPr>
            <w:tcW w:w="68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439" w:rsidRDefault="005D1439">
            <w:pPr>
              <w:spacing w:after="0" w:line="240" w:lineRule="auto"/>
              <w:jc w:val="both"/>
              <w:rPr>
                <w:rFonts w:ascii="Bookman Old Style" w:eastAsia="Bookman Old Style" w:hAnsi="Bookman Old Style" w:cs="Bookman Old Style"/>
              </w:rPr>
            </w:pPr>
          </w:p>
          <w:p w:rsidR="005D1439" w:rsidRDefault="00E8059D">
            <w:pPr>
              <w:spacing w:after="0"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 xml:space="preserve">b) </w:t>
            </w:r>
            <w:r>
              <w:rPr>
                <w:rFonts w:ascii="Bookman Old Style" w:eastAsia="Bookman Old Style" w:hAnsi="Bookman Old Style" w:cs="Bookman Old Style"/>
                <w:color w:val="000000"/>
              </w:rPr>
              <w:t xml:space="preserve">analisi delle attitudini e capacità professionali, gestionali e organizzative, in relazione alla posizione da ricoprire </w:t>
            </w:r>
          </w:p>
          <w:p w:rsidR="002C331A" w:rsidRDefault="002C331A">
            <w:pPr>
              <w:spacing w:after="0" w:line="240" w:lineRule="auto"/>
              <w:jc w:val="both"/>
              <w:rPr>
                <w:rFonts w:ascii="Bookman Old Style" w:eastAsia="Bookman Old Style" w:hAnsi="Bookman Old Style" w:cs="Bookman Old Style"/>
                <w:color w:val="000000"/>
              </w:rPr>
            </w:pPr>
          </w:p>
          <w:tbl>
            <w:tblPr>
              <w:tblW w:w="0" w:type="auto"/>
              <w:tblInd w:w="1173" w:type="dxa"/>
              <w:tblCellMar>
                <w:left w:w="10" w:type="dxa"/>
                <w:right w:w="10" w:type="dxa"/>
              </w:tblCellMar>
              <w:tblLook w:val="0000" w:firstRow="0" w:lastRow="0" w:firstColumn="0" w:lastColumn="0" w:noHBand="0" w:noVBand="0"/>
            </w:tblPr>
            <w:tblGrid>
              <w:gridCol w:w="3887"/>
              <w:gridCol w:w="1613"/>
            </w:tblGrid>
            <w:tr w:rsidR="002C331A" w:rsidTr="002C331A">
              <w:trPr>
                <w:trHeight w:val="1"/>
              </w:trPr>
              <w:tc>
                <w:tcPr>
                  <w:tcW w:w="38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331A" w:rsidRDefault="002C331A" w:rsidP="00576AB8">
                  <w:pPr>
                    <w:spacing w:after="0" w:line="240" w:lineRule="auto"/>
                    <w:jc w:val="both"/>
                  </w:pPr>
                  <w:r>
                    <w:rPr>
                      <w:rFonts w:ascii="Bookman Old Style" w:eastAsia="Bookman Old Style" w:hAnsi="Bookman Old Style" w:cs="Bookman Old Style"/>
                      <w:b/>
                    </w:rPr>
                    <w:t>Elementi di valutazione</w:t>
                  </w:r>
                </w:p>
              </w:tc>
              <w:tc>
                <w:tcPr>
                  <w:tcW w:w="16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331A" w:rsidRDefault="002C331A" w:rsidP="00576AB8">
                  <w:pPr>
                    <w:spacing w:after="0" w:line="240" w:lineRule="auto"/>
                    <w:jc w:val="center"/>
                  </w:pPr>
                  <w:r>
                    <w:rPr>
                      <w:rFonts w:ascii="Bookman Old Style" w:eastAsia="Bookman Old Style" w:hAnsi="Bookman Old Style" w:cs="Bookman Old Style"/>
                      <w:b/>
                    </w:rPr>
                    <w:t xml:space="preserve">Punteggio </w:t>
                  </w:r>
                  <w:proofErr w:type="spellStart"/>
                  <w:r>
                    <w:rPr>
                      <w:rFonts w:ascii="Bookman Old Style" w:eastAsia="Bookman Old Style" w:hAnsi="Bookman Old Style" w:cs="Bookman Old Style"/>
                      <w:b/>
                    </w:rPr>
                    <w:t>max</w:t>
                  </w:r>
                  <w:proofErr w:type="spellEnd"/>
                </w:p>
              </w:tc>
            </w:tr>
            <w:tr w:rsidR="002C331A" w:rsidTr="002C331A">
              <w:trPr>
                <w:trHeight w:val="1"/>
              </w:trPr>
              <w:tc>
                <w:tcPr>
                  <w:tcW w:w="38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331A" w:rsidRDefault="002C331A" w:rsidP="00576AB8">
                  <w:pPr>
                    <w:spacing w:after="0" w:line="240" w:lineRule="auto"/>
                    <w:jc w:val="both"/>
                  </w:pPr>
                  <w:r>
                    <w:rPr>
                      <w:rFonts w:ascii="Bookman Old Style" w:eastAsia="Bookman Old Style" w:hAnsi="Bookman Old Style" w:cs="Bookman Old Style"/>
                    </w:rPr>
                    <w:lastRenderedPageBreak/>
                    <w:t>Capacità organizzativa</w:t>
                  </w:r>
                </w:p>
              </w:tc>
              <w:tc>
                <w:tcPr>
                  <w:tcW w:w="16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331A" w:rsidRDefault="002C331A" w:rsidP="00576AB8">
                  <w:pPr>
                    <w:spacing w:after="0" w:line="240" w:lineRule="auto"/>
                    <w:jc w:val="center"/>
                    <w:rPr>
                      <w:rFonts w:ascii="Bookman Old Style" w:eastAsia="Bookman Old Style" w:hAnsi="Bookman Old Style" w:cs="Bookman Old Style"/>
                      <w:color w:val="000000"/>
                      <w:sz w:val="20"/>
                    </w:rPr>
                  </w:pPr>
                  <w:r>
                    <w:rPr>
                      <w:rFonts w:ascii="Bookman Old Style" w:eastAsia="Bookman Old Style" w:hAnsi="Bookman Old Style" w:cs="Bookman Old Style"/>
                      <w:color w:val="000000"/>
                      <w:sz w:val="20"/>
                    </w:rPr>
                    <w:t xml:space="preserve">Punti da 0 a </w:t>
                  </w:r>
                  <w:r w:rsidR="003B76E3">
                    <w:rPr>
                      <w:rFonts w:ascii="Bookman Old Style" w:eastAsia="Bookman Old Style" w:hAnsi="Bookman Old Style" w:cs="Bookman Old Style"/>
                      <w:color w:val="000000"/>
                      <w:sz w:val="20"/>
                    </w:rPr>
                    <w:t>6</w:t>
                  </w:r>
                  <w:r>
                    <w:rPr>
                      <w:rFonts w:ascii="Bookman Old Style" w:eastAsia="Bookman Old Style" w:hAnsi="Bookman Old Style" w:cs="Bookman Old Style"/>
                      <w:color w:val="000000"/>
                      <w:sz w:val="20"/>
                    </w:rPr>
                    <w:t xml:space="preserve"> </w:t>
                  </w:r>
                </w:p>
                <w:p w:rsidR="002C331A" w:rsidRDefault="002C331A" w:rsidP="00576AB8">
                  <w:pPr>
                    <w:spacing w:after="0" w:line="240" w:lineRule="auto"/>
                    <w:jc w:val="center"/>
                  </w:pPr>
                </w:p>
              </w:tc>
            </w:tr>
            <w:tr w:rsidR="002C331A" w:rsidTr="002C331A">
              <w:trPr>
                <w:trHeight w:val="1"/>
              </w:trPr>
              <w:tc>
                <w:tcPr>
                  <w:tcW w:w="38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331A" w:rsidRDefault="002C331A" w:rsidP="00576AB8">
                  <w:pPr>
                    <w:spacing w:after="0" w:line="240" w:lineRule="auto"/>
                    <w:jc w:val="both"/>
                  </w:pPr>
                  <w:r>
                    <w:rPr>
                      <w:rFonts w:ascii="Bookman Old Style" w:eastAsia="Bookman Old Style" w:hAnsi="Bookman Old Style" w:cs="Bookman Old Style"/>
                    </w:rPr>
                    <w:t>Leadership</w:t>
                  </w:r>
                </w:p>
              </w:tc>
              <w:tc>
                <w:tcPr>
                  <w:tcW w:w="16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331A" w:rsidRDefault="002C331A" w:rsidP="00576AB8">
                  <w:pPr>
                    <w:spacing w:after="0" w:line="240" w:lineRule="auto"/>
                    <w:jc w:val="center"/>
                    <w:rPr>
                      <w:rFonts w:ascii="Bookman Old Style" w:eastAsia="Bookman Old Style" w:hAnsi="Bookman Old Style" w:cs="Bookman Old Style"/>
                      <w:color w:val="000000"/>
                      <w:sz w:val="20"/>
                    </w:rPr>
                  </w:pPr>
                  <w:r>
                    <w:rPr>
                      <w:rFonts w:ascii="Bookman Old Style" w:eastAsia="Bookman Old Style" w:hAnsi="Bookman Old Style" w:cs="Bookman Old Style"/>
                      <w:color w:val="000000"/>
                      <w:sz w:val="20"/>
                    </w:rPr>
                    <w:t xml:space="preserve">Punti da 0 a </w:t>
                  </w:r>
                  <w:r w:rsidR="003B76E3">
                    <w:rPr>
                      <w:rFonts w:ascii="Bookman Old Style" w:eastAsia="Bookman Old Style" w:hAnsi="Bookman Old Style" w:cs="Bookman Old Style"/>
                      <w:color w:val="000000"/>
                      <w:sz w:val="20"/>
                    </w:rPr>
                    <w:t>6</w:t>
                  </w:r>
                  <w:r>
                    <w:rPr>
                      <w:rFonts w:ascii="Bookman Old Style" w:eastAsia="Bookman Old Style" w:hAnsi="Bookman Old Style" w:cs="Bookman Old Style"/>
                      <w:color w:val="000000"/>
                      <w:sz w:val="20"/>
                    </w:rPr>
                    <w:t xml:space="preserve"> </w:t>
                  </w:r>
                </w:p>
                <w:p w:rsidR="002C331A" w:rsidRDefault="002C331A" w:rsidP="00576AB8">
                  <w:pPr>
                    <w:spacing w:after="0" w:line="240" w:lineRule="auto"/>
                    <w:jc w:val="center"/>
                  </w:pPr>
                </w:p>
              </w:tc>
            </w:tr>
            <w:tr w:rsidR="002C331A" w:rsidTr="002C331A">
              <w:trPr>
                <w:trHeight w:val="1"/>
              </w:trPr>
              <w:tc>
                <w:tcPr>
                  <w:tcW w:w="38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331A" w:rsidRDefault="002C331A" w:rsidP="00576AB8">
                  <w:pPr>
                    <w:spacing w:after="0" w:line="240" w:lineRule="auto"/>
                    <w:jc w:val="both"/>
                    <w:rPr>
                      <w:rFonts w:ascii="Bookman Old Style" w:eastAsia="Bookman Old Style" w:hAnsi="Bookman Old Style" w:cs="Bookman Old Style"/>
                    </w:rPr>
                  </w:pPr>
                  <w:r>
                    <w:rPr>
                      <w:rFonts w:ascii="Bookman Old Style" w:eastAsia="Bookman Old Style" w:hAnsi="Bookman Old Style" w:cs="Bookman Old Style"/>
                    </w:rPr>
                    <w:t>Correttezza azione amministrativa e gestionale</w:t>
                  </w:r>
                </w:p>
                <w:p w:rsidR="007926AB" w:rsidRDefault="007926AB" w:rsidP="00576AB8">
                  <w:pPr>
                    <w:spacing w:after="0" w:line="240" w:lineRule="auto"/>
                    <w:jc w:val="both"/>
                  </w:pPr>
                </w:p>
              </w:tc>
              <w:tc>
                <w:tcPr>
                  <w:tcW w:w="16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331A" w:rsidRDefault="002C331A" w:rsidP="00576AB8">
                  <w:pPr>
                    <w:spacing w:after="0" w:line="240" w:lineRule="auto"/>
                    <w:jc w:val="center"/>
                    <w:rPr>
                      <w:rFonts w:ascii="Bookman Old Style" w:eastAsia="Bookman Old Style" w:hAnsi="Bookman Old Style" w:cs="Bookman Old Style"/>
                      <w:color w:val="000000"/>
                      <w:sz w:val="20"/>
                    </w:rPr>
                  </w:pPr>
                  <w:r>
                    <w:rPr>
                      <w:rFonts w:ascii="Bookman Old Style" w:eastAsia="Bookman Old Style" w:hAnsi="Bookman Old Style" w:cs="Bookman Old Style"/>
                      <w:color w:val="000000"/>
                      <w:sz w:val="20"/>
                    </w:rPr>
                    <w:t xml:space="preserve">Punti da 0 a </w:t>
                  </w:r>
                  <w:r w:rsidR="003B76E3">
                    <w:rPr>
                      <w:rFonts w:ascii="Bookman Old Style" w:eastAsia="Bookman Old Style" w:hAnsi="Bookman Old Style" w:cs="Bookman Old Style"/>
                      <w:color w:val="000000"/>
                      <w:sz w:val="20"/>
                    </w:rPr>
                    <w:t>6</w:t>
                  </w:r>
                  <w:r>
                    <w:rPr>
                      <w:rFonts w:ascii="Bookman Old Style" w:eastAsia="Bookman Old Style" w:hAnsi="Bookman Old Style" w:cs="Bookman Old Style"/>
                      <w:color w:val="000000"/>
                      <w:sz w:val="20"/>
                    </w:rPr>
                    <w:t xml:space="preserve"> </w:t>
                  </w:r>
                </w:p>
                <w:p w:rsidR="002C331A" w:rsidRDefault="002C331A" w:rsidP="00576AB8">
                  <w:pPr>
                    <w:spacing w:after="0" w:line="240" w:lineRule="auto"/>
                    <w:jc w:val="center"/>
                  </w:pPr>
                </w:p>
              </w:tc>
            </w:tr>
            <w:tr w:rsidR="002C331A" w:rsidTr="002C331A">
              <w:trPr>
                <w:trHeight w:val="1"/>
              </w:trPr>
              <w:tc>
                <w:tcPr>
                  <w:tcW w:w="38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331A" w:rsidRDefault="002C331A" w:rsidP="00576AB8">
                  <w:pPr>
                    <w:spacing w:after="0" w:line="240" w:lineRule="auto"/>
                    <w:jc w:val="both"/>
                  </w:pPr>
                  <w:proofErr w:type="spellStart"/>
                  <w:r>
                    <w:rPr>
                      <w:rFonts w:ascii="Bookman Old Style" w:eastAsia="Bookman Old Style" w:hAnsi="Bookman Old Style" w:cs="Bookman Old Style"/>
                    </w:rPr>
                    <w:t>Problem</w:t>
                  </w:r>
                  <w:proofErr w:type="spellEnd"/>
                  <w:r>
                    <w:rPr>
                      <w:rFonts w:ascii="Bookman Old Style" w:eastAsia="Bookman Old Style" w:hAnsi="Bookman Old Style" w:cs="Bookman Old Style"/>
                    </w:rPr>
                    <w:t xml:space="preserve"> </w:t>
                  </w:r>
                  <w:proofErr w:type="spellStart"/>
                  <w:r>
                    <w:rPr>
                      <w:rFonts w:ascii="Bookman Old Style" w:eastAsia="Bookman Old Style" w:hAnsi="Bookman Old Style" w:cs="Bookman Old Style"/>
                    </w:rPr>
                    <w:t>solving</w:t>
                  </w:r>
                  <w:proofErr w:type="spellEnd"/>
                </w:p>
              </w:tc>
              <w:tc>
                <w:tcPr>
                  <w:tcW w:w="16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331A" w:rsidRDefault="002C331A" w:rsidP="00576AB8">
                  <w:pPr>
                    <w:spacing w:after="0" w:line="240" w:lineRule="auto"/>
                    <w:jc w:val="center"/>
                    <w:rPr>
                      <w:rFonts w:ascii="Bookman Old Style" w:eastAsia="Bookman Old Style" w:hAnsi="Bookman Old Style" w:cs="Bookman Old Style"/>
                      <w:color w:val="000000"/>
                      <w:sz w:val="20"/>
                    </w:rPr>
                  </w:pPr>
                  <w:r>
                    <w:rPr>
                      <w:rFonts w:ascii="Bookman Old Style" w:eastAsia="Bookman Old Style" w:hAnsi="Bookman Old Style" w:cs="Bookman Old Style"/>
                      <w:color w:val="000000"/>
                      <w:sz w:val="20"/>
                    </w:rPr>
                    <w:t xml:space="preserve">Punti da 0 a </w:t>
                  </w:r>
                  <w:r w:rsidR="003B76E3">
                    <w:rPr>
                      <w:rFonts w:ascii="Bookman Old Style" w:eastAsia="Bookman Old Style" w:hAnsi="Bookman Old Style" w:cs="Bookman Old Style"/>
                      <w:color w:val="000000"/>
                      <w:sz w:val="20"/>
                    </w:rPr>
                    <w:t>6</w:t>
                  </w:r>
                  <w:r>
                    <w:rPr>
                      <w:rFonts w:ascii="Bookman Old Style" w:eastAsia="Bookman Old Style" w:hAnsi="Bookman Old Style" w:cs="Bookman Old Style"/>
                      <w:color w:val="000000"/>
                      <w:sz w:val="20"/>
                    </w:rPr>
                    <w:t xml:space="preserve"> </w:t>
                  </w:r>
                </w:p>
                <w:p w:rsidR="002C331A" w:rsidRDefault="002C331A" w:rsidP="00576AB8">
                  <w:pPr>
                    <w:spacing w:after="0" w:line="240" w:lineRule="auto"/>
                    <w:jc w:val="center"/>
                  </w:pPr>
                </w:p>
              </w:tc>
            </w:tr>
            <w:tr w:rsidR="002C331A" w:rsidTr="002C331A">
              <w:trPr>
                <w:trHeight w:val="1"/>
              </w:trPr>
              <w:tc>
                <w:tcPr>
                  <w:tcW w:w="38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331A" w:rsidRDefault="002C331A" w:rsidP="00576AB8">
                  <w:pPr>
                    <w:spacing w:after="0" w:line="240" w:lineRule="auto"/>
                    <w:jc w:val="both"/>
                  </w:pPr>
                  <w:r>
                    <w:rPr>
                      <w:rFonts w:ascii="Bookman Old Style" w:eastAsia="Bookman Old Style" w:hAnsi="Bookman Old Style" w:cs="Bookman Old Style"/>
                    </w:rPr>
                    <w:t>Orientamento all’efficienza alla qualità e sull’innovazione</w:t>
                  </w:r>
                </w:p>
              </w:tc>
              <w:tc>
                <w:tcPr>
                  <w:tcW w:w="16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C331A" w:rsidRDefault="002C331A" w:rsidP="00576AB8">
                  <w:pPr>
                    <w:spacing w:after="0" w:line="240" w:lineRule="auto"/>
                    <w:jc w:val="center"/>
                    <w:rPr>
                      <w:rFonts w:ascii="Bookman Old Style" w:eastAsia="Bookman Old Style" w:hAnsi="Bookman Old Style" w:cs="Bookman Old Style"/>
                      <w:color w:val="000000"/>
                      <w:sz w:val="20"/>
                    </w:rPr>
                  </w:pPr>
                  <w:r>
                    <w:rPr>
                      <w:rFonts w:ascii="Bookman Old Style" w:eastAsia="Bookman Old Style" w:hAnsi="Bookman Old Style" w:cs="Bookman Old Style"/>
                      <w:color w:val="000000"/>
                      <w:sz w:val="20"/>
                    </w:rPr>
                    <w:t xml:space="preserve">Punti da 0 a </w:t>
                  </w:r>
                  <w:r w:rsidR="003B76E3">
                    <w:rPr>
                      <w:rFonts w:ascii="Bookman Old Style" w:eastAsia="Bookman Old Style" w:hAnsi="Bookman Old Style" w:cs="Bookman Old Style"/>
                      <w:color w:val="000000"/>
                      <w:sz w:val="20"/>
                    </w:rPr>
                    <w:t>6</w:t>
                  </w:r>
                  <w:r>
                    <w:rPr>
                      <w:rFonts w:ascii="Bookman Old Style" w:eastAsia="Bookman Old Style" w:hAnsi="Bookman Old Style" w:cs="Bookman Old Style"/>
                      <w:color w:val="000000"/>
                      <w:sz w:val="20"/>
                    </w:rPr>
                    <w:t xml:space="preserve"> </w:t>
                  </w:r>
                </w:p>
                <w:p w:rsidR="002C331A" w:rsidRDefault="002C331A" w:rsidP="00576AB8">
                  <w:pPr>
                    <w:spacing w:after="0" w:line="240" w:lineRule="auto"/>
                    <w:jc w:val="center"/>
                  </w:pPr>
                </w:p>
              </w:tc>
            </w:tr>
          </w:tbl>
          <w:p w:rsidR="002C331A" w:rsidRDefault="002C331A">
            <w:pPr>
              <w:spacing w:after="0" w:line="240" w:lineRule="auto"/>
              <w:jc w:val="both"/>
              <w:rPr>
                <w:rFonts w:ascii="Bookman Old Style" w:eastAsia="Bookman Old Style" w:hAnsi="Bookman Old Style" w:cs="Bookman Old Style"/>
                <w:color w:val="000000"/>
              </w:rPr>
            </w:pPr>
          </w:p>
          <w:p w:rsidR="005D1439" w:rsidRDefault="005D1439">
            <w:pPr>
              <w:spacing w:after="0" w:line="240" w:lineRule="auto"/>
              <w:jc w:val="both"/>
            </w:pPr>
          </w:p>
        </w:tc>
        <w:tc>
          <w:tcPr>
            <w:tcW w:w="14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439" w:rsidRDefault="00780CD8">
            <w:pPr>
              <w:spacing w:after="0" w:line="240" w:lineRule="auto"/>
              <w:jc w:val="center"/>
            </w:pPr>
            <w:r>
              <w:rPr>
                <w:rFonts w:ascii="Bookman Old Style" w:eastAsia="Bookman Old Style" w:hAnsi="Bookman Old Style" w:cs="Bookman Old Style"/>
              </w:rPr>
              <w:lastRenderedPageBreak/>
              <w:t>3</w:t>
            </w:r>
            <w:r w:rsidR="00E8059D">
              <w:rPr>
                <w:rFonts w:ascii="Bookman Old Style" w:eastAsia="Bookman Old Style" w:hAnsi="Bookman Old Style" w:cs="Bookman Old Style"/>
              </w:rPr>
              <w:t>0</w:t>
            </w:r>
          </w:p>
        </w:tc>
      </w:tr>
      <w:tr w:rsidR="005D1439" w:rsidRPr="00E64996">
        <w:tc>
          <w:tcPr>
            <w:tcW w:w="68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439" w:rsidRPr="00E64996" w:rsidRDefault="005D1439">
            <w:pPr>
              <w:spacing w:after="0" w:line="240" w:lineRule="auto"/>
              <w:jc w:val="both"/>
              <w:rPr>
                <w:rFonts w:ascii="Bookman Old Style" w:eastAsia="Bookman Old Style" w:hAnsi="Bookman Old Style" w:cs="Bookman Old Style"/>
                <w:i/>
              </w:rPr>
            </w:pPr>
          </w:p>
          <w:p w:rsidR="005D1439" w:rsidRPr="00E8059D" w:rsidRDefault="00E8059D">
            <w:pPr>
              <w:spacing w:after="0" w:line="240" w:lineRule="auto"/>
              <w:jc w:val="both"/>
              <w:rPr>
                <w:rFonts w:ascii="Bookman Old Style" w:eastAsia="Bookman Old Style" w:hAnsi="Bookman Old Style" w:cs="Bookman Old Style"/>
                <w:color w:val="000000"/>
              </w:rPr>
            </w:pPr>
            <w:r w:rsidRPr="00E64996">
              <w:rPr>
                <w:rFonts w:ascii="Bookman Old Style" w:eastAsia="Bookman Old Style" w:hAnsi="Bookman Old Style" w:cs="Bookman Old Style"/>
                <w:b/>
                <w:i/>
                <w:color w:val="000000"/>
              </w:rPr>
              <w:t xml:space="preserve">c) </w:t>
            </w:r>
            <w:r w:rsidRPr="00E8059D">
              <w:rPr>
                <w:rFonts w:ascii="Bookman Old Style" w:eastAsia="Bookman Old Style" w:hAnsi="Bookman Old Style" w:cs="Bookman Old Style"/>
                <w:color w:val="000000"/>
              </w:rPr>
              <w:t xml:space="preserve">esperienza e competenza specifica nelle materie da </w:t>
            </w:r>
          </w:p>
          <w:p w:rsidR="005D1439" w:rsidRPr="00E8059D" w:rsidRDefault="00E8059D">
            <w:pPr>
              <w:spacing w:after="0" w:line="240" w:lineRule="auto"/>
              <w:jc w:val="both"/>
              <w:rPr>
                <w:rFonts w:ascii="Bookman Old Style" w:eastAsia="Bookman Old Style" w:hAnsi="Bookman Old Style" w:cs="Bookman Old Style"/>
                <w:color w:val="000000"/>
              </w:rPr>
            </w:pPr>
            <w:r w:rsidRPr="00E8059D">
              <w:rPr>
                <w:rFonts w:ascii="Bookman Old Style" w:eastAsia="Bookman Old Style" w:hAnsi="Bookman Old Style" w:cs="Bookman Old Style"/>
                <w:color w:val="000000"/>
              </w:rPr>
              <w:t xml:space="preserve">trattare </w:t>
            </w:r>
          </w:p>
          <w:p w:rsidR="00E64996" w:rsidRPr="00E64996" w:rsidRDefault="00E64996">
            <w:pPr>
              <w:spacing w:after="0" w:line="240" w:lineRule="auto"/>
              <w:jc w:val="both"/>
              <w:rPr>
                <w:rFonts w:ascii="Bookman Old Style" w:eastAsia="Bookman Old Style" w:hAnsi="Bookman Old Style" w:cs="Bookman Old Style"/>
                <w:i/>
                <w:color w:val="000000"/>
              </w:rPr>
            </w:pPr>
          </w:p>
          <w:p w:rsidR="00E64996" w:rsidRPr="00E64996" w:rsidRDefault="00E64996">
            <w:pPr>
              <w:spacing w:after="0" w:line="240" w:lineRule="auto"/>
              <w:jc w:val="both"/>
              <w:rPr>
                <w:rFonts w:ascii="Bookman Old Style" w:eastAsia="Bookman Old Style" w:hAnsi="Bookman Old Style" w:cs="Bookman Old Style"/>
                <w:i/>
                <w:color w:val="000000"/>
              </w:rPr>
            </w:pPr>
          </w:p>
          <w:tbl>
            <w:tblPr>
              <w:tblW w:w="0" w:type="auto"/>
              <w:tblInd w:w="1173" w:type="dxa"/>
              <w:tblCellMar>
                <w:left w:w="10" w:type="dxa"/>
                <w:right w:w="10" w:type="dxa"/>
              </w:tblCellMar>
              <w:tblLook w:val="0000" w:firstRow="0" w:lastRow="0" w:firstColumn="0" w:lastColumn="0" w:noHBand="0" w:noVBand="0"/>
            </w:tblPr>
            <w:tblGrid>
              <w:gridCol w:w="3397"/>
              <w:gridCol w:w="2103"/>
            </w:tblGrid>
            <w:tr w:rsidR="00E64996" w:rsidRPr="00E64996" w:rsidTr="00E64996">
              <w:trPr>
                <w:trHeight w:val="1"/>
              </w:trPr>
              <w:tc>
                <w:tcPr>
                  <w:tcW w:w="33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4996" w:rsidRPr="00E64996" w:rsidRDefault="00E64996" w:rsidP="00576AB8">
                  <w:pPr>
                    <w:spacing w:after="0" w:line="240" w:lineRule="auto"/>
                    <w:jc w:val="both"/>
                    <w:rPr>
                      <w:i/>
                    </w:rPr>
                  </w:pPr>
                  <w:r w:rsidRPr="00E64996">
                    <w:rPr>
                      <w:rFonts w:ascii="Bookman Old Style" w:eastAsia="Bookman Old Style" w:hAnsi="Bookman Old Style" w:cs="Bookman Old Style"/>
                      <w:b/>
                      <w:i/>
                    </w:rPr>
                    <w:t>Elementi di valutazione</w:t>
                  </w:r>
                </w:p>
              </w:tc>
              <w:tc>
                <w:tcPr>
                  <w:tcW w:w="2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4996" w:rsidRPr="00E64996" w:rsidRDefault="00E64996" w:rsidP="00576AB8">
                  <w:pPr>
                    <w:spacing w:after="0" w:line="240" w:lineRule="auto"/>
                    <w:jc w:val="center"/>
                    <w:rPr>
                      <w:i/>
                    </w:rPr>
                  </w:pPr>
                  <w:r w:rsidRPr="00E64996">
                    <w:rPr>
                      <w:rFonts w:ascii="Bookman Old Style" w:eastAsia="Bookman Old Style" w:hAnsi="Bookman Old Style" w:cs="Bookman Old Style"/>
                      <w:b/>
                      <w:i/>
                    </w:rPr>
                    <w:t xml:space="preserve">Punteggio </w:t>
                  </w:r>
                  <w:proofErr w:type="spellStart"/>
                  <w:r w:rsidRPr="00E64996">
                    <w:rPr>
                      <w:rFonts w:ascii="Bookman Old Style" w:eastAsia="Bookman Old Style" w:hAnsi="Bookman Old Style" w:cs="Bookman Old Style"/>
                      <w:b/>
                      <w:i/>
                    </w:rPr>
                    <w:t>max</w:t>
                  </w:r>
                  <w:proofErr w:type="spellEnd"/>
                </w:p>
              </w:tc>
            </w:tr>
            <w:tr w:rsidR="00E64996" w:rsidRPr="00E64996" w:rsidTr="00E64996">
              <w:trPr>
                <w:trHeight w:val="1"/>
              </w:trPr>
              <w:tc>
                <w:tcPr>
                  <w:tcW w:w="33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4996" w:rsidRPr="00E64996" w:rsidRDefault="00E64996" w:rsidP="00576AB8">
                  <w:pPr>
                    <w:spacing w:after="0" w:line="240" w:lineRule="auto"/>
                    <w:jc w:val="both"/>
                    <w:rPr>
                      <w:rFonts w:ascii="Bookman Old Style" w:eastAsia="Bookman Old Style" w:hAnsi="Bookman Old Style" w:cs="Bookman Old Style"/>
                      <w:i/>
                      <w:color w:val="000000"/>
                    </w:rPr>
                  </w:pPr>
                  <w:r w:rsidRPr="00E64996">
                    <w:rPr>
                      <w:rFonts w:ascii="Bookman Old Style" w:eastAsia="Bookman Old Style" w:hAnsi="Bookman Old Style" w:cs="Bookman Old Style"/>
                      <w:i/>
                      <w:color w:val="000000"/>
                    </w:rPr>
                    <w:t xml:space="preserve">Esperienza acquisita come T.P.O. riconducibile ad aree attinenti o svolgimento dell’incarico </w:t>
                  </w:r>
                </w:p>
                <w:p w:rsidR="00E64996" w:rsidRPr="00E64996" w:rsidRDefault="00E64996" w:rsidP="00576AB8">
                  <w:pPr>
                    <w:spacing w:after="0" w:line="240" w:lineRule="auto"/>
                    <w:jc w:val="both"/>
                    <w:rPr>
                      <w:rFonts w:ascii="Bookman Old Style" w:eastAsia="Bookman Old Style" w:hAnsi="Bookman Old Style" w:cs="Bookman Old Style"/>
                      <w:i/>
                      <w:color w:val="000000"/>
                    </w:rPr>
                  </w:pPr>
                </w:p>
                <w:p w:rsidR="00E64996" w:rsidRPr="00E64996" w:rsidRDefault="00E64996" w:rsidP="00576AB8">
                  <w:pPr>
                    <w:spacing w:after="0" w:line="240" w:lineRule="auto"/>
                    <w:jc w:val="both"/>
                    <w:rPr>
                      <w:i/>
                    </w:rPr>
                  </w:pPr>
                </w:p>
              </w:tc>
              <w:tc>
                <w:tcPr>
                  <w:tcW w:w="2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4996" w:rsidRPr="00E64996" w:rsidRDefault="00E64996" w:rsidP="00780CD8">
                  <w:pPr>
                    <w:spacing w:after="0" w:line="240" w:lineRule="auto"/>
                    <w:jc w:val="center"/>
                    <w:rPr>
                      <w:i/>
                    </w:rPr>
                  </w:pPr>
                  <w:r w:rsidRPr="00E64996">
                    <w:rPr>
                      <w:rFonts w:ascii="Bookman Old Style" w:eastAsia="Bookman Old Style" w:hAnsi="Bookman Old Style" w:cs="Bookman Old Style"/>
                      <w:i/>
                    </w:rPr>
                    <w:t xml:space="preserve">Punti </w:t>
                  </w:r>
                  <w:r w:rsidR="00780CD8">
                    <w:rPr>
                      <w:rFonts w:ascii="Bookman Old Style" w:eastAsia="Bookman Old Style" w:hAnsi="Bookman Old Style" w:cs="Bookman Old Style"/>
                      <w:i/>
                    </w:rPr>
                    <w:t>2</w:t>
                  </w:r>
                  <w:r w:rsidRPr="00E64996">
                    <w:rPr>
                      <w:rFonts w:ascii="Bookman Old Style" w:eastAsia="Bookman Old Style" w:hAnsi="Bookman Old Style" w:cs="Bookman Old Style"/>
                      <w:i/>
                    </w:rPr>
                    <w:t xml:space="preserve"> ad anno</w:t>
                  </w:r>
                </w:p>
              </w:tc>
            </w:tr>
            <w:tr w:rsidR="00E64996" w:rsidRPr="00E64996" w:rsidTr="00E64996">
              <w:trPr>
                <w:trHeight w:val="1"/>
              </w:trPr>
              <w:tc>
                <w:tcPr>
                  <w:tcW w:w="33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4996" w:rsidRPr="00E64996" w:rsidRDefault="00E64996" w:rsidP="00576AB8">
                  <w:pPr>
                    <w:spacing w:after="0" w:line="240" w:lineRule="auto"/>
                    <w:jc w:val="both"/>
                    <w:rPr>
                      <w:rFonts w:ascii="Bookman Old Style" w:eastAsia="Bookman Old Style" w:hAnsi="Bookman Old Style" w:cs="Bookman Old Style"/>
                      <w:i/>
                      <w:color w:val="000000"/>
                    </w:rPr>
                  </w:pPr>
                  <w:r w:rsidRPr="00E64996">
                    <w:rPr>
                      <w:rFonts w:ascii="Bookman Old Style" w:eastAsia="Bookman Old Style" w:hAnsi="Bookman Old Style" w:cs="Bookman Old Style"/>
                      <w:i/>
                      <w:color w:val="000000"/>
                    </w:rPr>
                    <w:t xml:space="preserve">Esperienza acquisita come T.P.O. in materie diverse da quelle dell’incarico </w:t>
                  </w:r>
                </w:p>
                <w:p w:rsidR="00E64996" w:rsidRPr="00E64996" w:rsidRDefault="00E64996" w:rsidP="00576AB8">
                  <w:pPr>
                    <w:spacing w:after="0" w:line="240" w:lineRule="auto"/>
                    <w:jc w:val="both"/>
                    <w:rPr>
                      <w:i/>
                    </w:rPr>
                  </w:pPr>
                </w:p>
              </w:tc>
              <w:tc>
                <w:tcPr>
                  <w:tcW w:w="2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4996" w:rsidRPr="00E64996" w:rsidRDefault="00E64996" w:rsidP="00780CD8">
                  <w:pPr>
                    <w:spacing w:after="0" w:line="240" w:lineRule="auto"/>
                    <w:jc w:val="center"/>
                    <w:rPr>
                      <w:i/>
                    </w:rPr>
                  </w:pPr>
                  <w:r w:rsidRPr="00E64996">
                    <w:rPr>
                      <w:rFonts w:ascii="Bookman Old Style" w:eastAsia="Bookman Old Style" w:hAnsi="Bookman Old Style" w:cs="Bookman Old Style"/>
                      <w:i/>
                    </w:rPr>
                    <w:t xml:space="preserve">Punti </w:t>
                  </w:r>
                  <w:r w:rsidR="00780CD8">
                    <w:rPr>
                      <w:rFonts w:ascii="Bookman Old Style" w:eastAsia="Bookman Old Style" w:hAnsi="Bookman Old Style" w:cs="Bookman Old Style"/>
                      <w:i/>
                    </w:rPr>
                    <w:t>1</w:t>
                  </w:r>
                  <w:r w:rsidRPr="00E64996">
                    <w:rPr>
                      <w:rFonts w:ascii="Bookman Old Style" w:eastAsia="Bookman Old Style" w:hAnsi="Bookman Old Style" w:cs="Bookman Old Style"/>
                      <w:i/>
                    </w:rPr>
                    <w:t xml:space="preserve"> ad anno</w:t>
                  </w:r>
                </w:p>
              </w:tc>
            </w:tr>
            <w:tr w:rsidR="00E64996" w:rsidRPr="00E64996" w:rsidTr="00E64996">
              <w:trPr>
                <w:trHeight w:val="1"/>
              </w:trPr>
              <w:tc>
                <w:tcPr>
                  <w:tcW w:w="33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4996" w:rsidRPr="00E64996" w:rsidRDefault="00E64996" w:rsidP="00576AB8">
                  <w:pPr>
                    <w:spacing w:after="0" w:line="240" w:lineRule="auto"/>
                    <w:jc w:val="both"/>
                    <w:rPr>
                      <w:rFonts w:ascii="Bookman Old Style" w:eastAsia="Bookman Old Style" w:hAnsi="Bookman Old Style" w:cs="Bookman Old Style"/>
                      <w:i/>
                      <w:color w:val="000000"/>
                    </w:rPr>
                  </w:pPr>
                  <w:r w:rsidRPr="00E64996">
                    <w:rPr>
                      <w:rFonts w:ascii="Bookman Old Style" w:eastAsia="Bookman Old Style" w:hAnsi="Bookman Old Style" w:cs="Bookman Old Style"/>
                      <w:i/>
                      <w:color w:val="000000"/>
                    </w:rPr>
                    <w:t xml:space="preserve">Esperienza acquisita in categoria D in materie riconducibili a quelle di  svolgimento dell’incarico </w:t>
                  </w:r>
                </w:p>
                <w:p w:rsidR="00E64996" w:rsidRPr="00E64996" w:rsidRDefault="00E64996" w:rsidP="00576AB8">
                  <w:pPr>
                    <w:spacing w:after="0" w:line="240" w:lineRule="auto"/>
                    <w:jc w:val="both"/>
                    <w:rPr>
                      <w:i/>
                    </w:rPr>
                  </w:pPr>
                </w:p>
              </w:tc>
              <w:tc>
                <w:tcPr>
                  <w:tcW w:w="2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4996" w:rsidRPr="00E64996" w:rsidRDefault="00E64996" w:rsidP="00780CD8">
                  <w:pPr>
                    <w:spacing w:after="0" w:line="240" w:lineRule="auto"/>
                    <w:jc w:val="center"/>
                    <w:rPr>
                      <w:i/>
                    </w:rPr>
                  </w:pPr>
                  <w:r w:rsidRPr="00E64996">
                    <w:rPr>
                      <w:rFonts w:ascii="Bookman Old Style" w:eastAsia="Bookman Old Style" w:hAnsi="Bookman Old Style" w:cs="Bookman Old Style"/>
                      <w:i/>
                    </w:rPr>
                    <w:t xml:space="preserve">Punti </w:t>
                  </w:r>
                  <w:r w:rsidR="00780CD8">
                    <w:rPr>
                      <w:rFonts w:ascii="Bookman Old Style" w:eastAsia="Bookman Old Style" w:hAnsi="Bookman Old Style" w:cs="Bookman Old Style"/>
                      <w:i/>
                    </w:rPr>
                    <w:t>1</w:t>
                  </w:r>
                  <w:r w:rsidRPr="00E64996">
                    <w:rPr>
                      <w:rFonts w:ascii="Bookman Old Style" w:eastAsia="Bookman Old Style" w:hAnsi="Bookman Old Style" w:cs="Bookman Old Style"/>
                      <w:i/>
                    </w:rPr>
                    <w:t xml:space="preserve"> ad anno</w:t>
                  </w:r>
                </w:p>
              </w:tc>
            </w:tr>
            <w:tr w:rsidR="00E64996" w:rsidRPr="00E64996" w:rsidTr="00E64996">
              <w:trPr>
                <w:trHeight w:val="1"/>
              </w:trPr>
              <w:tc>
                <w:tcPr>
                  <w:tcW w:w="33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4996" w:rsidRPr="00E64996" w:rsidRDefault="00E64996" w:rsidP="00576AB8">
                  <w:pPr>
                    <w:spacing w:after="0" w:line="240" w:lineRule="auto"/>
                    <w:jc w:val="both"/>
                    <w:rPr>
                      <w:rFonts w:ascii="Bookman Old Style" w:eastAsia="Bookman Old Style" w:hAnsi="Bookman Old Style" w:cs="Bookman Old Style"/>
                      <w:i/>
                      <w:color w:val="000000"/>
                    </w:rPr>
                  </w:pPr>
                  <w:r w:rsidRPr="00E64996">
                    <w:rPr>
                      <w:rFonts w:ascii="Bookman Old Style" w:eastAsia="Bookman Old Style" w:hAnsi="Bookman Old Style" w:cs="Bookman Old Style"/>
                      <w:i/>
                      <w:color w:val="000000"/>
                    </w:rPr>
                    <w:t xml:space="preserve">Esperienza acquisita in categoria D in materie diverse da quelle dell’incarico </w:t>
                  </w:r>
                </w:p>
                <w:p w:rsidR="00E64996" w:rsidRPr="00E64996" w:rsidRDefault="00E64996" w:rsidP="00576AB8">
                  <w:pPr>
                    <w:spacing w:after="0" w:line="240" w:lineRule="auto"/>
                    <w:jc w:val="both"/>
                    <w:rPr>
                      <w:i/>
                    </w:rPr>
                  </w:pPr>
                </w:p>
              </w:tc>
              <w:tc>
                <w:tcPr>
                  <w:tcW w:w="2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4996" w:rsidRPr="00E64996" w:rsidRDefault="00E64996" w:rsidP="00780CD8">
                  <w:pPr>
                    <w:spacing w:after="0" w:line="240" w:lineRule="auto"/>
                    <w:jc w:val="center"/>
                    <w:rPr>
                      <w:i/>
                    </w:rPr>
                  </w:pPr>
                  <w:r w:rsidRPr="00E64996">
                    <w:rPr>
                      <w:rFonts w:ascii="Bookman Old Style" w:eastAsia="Bookman Old Style" w:hAnsi="Bookman Old Style" w:cs="Bookman Old Style"/>
                      <w:i/>
                    </w:rPr>
                    <w:t xml:space="preserve">Punti </w:t>
                  </w:r>
                  <w:r w:rsidR="00780CD8">
                    <w:rPr>
                      <w:rFonts w:ascii="Bookman Old Style" w:eastAsia="Bookman Old Style" w:hAnsi="Bookman Old Style" w:cs="Bookman Old Style"/>
                      <w:i/>
                    </w:rPr>
                    <w:t>1</w:t>
                  </w:r>
                  <w:r w:rsidRPr="00E64996">
                    <w:rPr>
                      <w:rFonts w:ascii="Bookman Old Style" w:eastAsia="Bookman Old Style" w:hAnsi="Bookman Old Style" w:cs="Bookman Old Style"/>
                      <w:i/>
                    </w:rPr>
                    <w:t xml:space="preserve"> ad anno</w:t>
                  </w:r>
                </w:p>
              </w:tc>
            </w:tr>
            <w:tr w:rsidR="00E64996" w:rsidRPr="00E64996" w:rsidTr="00E64996">
              <w:trPr>
                <w:trHeight w:val="1"/>
              </w:trPr>
              <w:tc>
                <w:tcPr>
                  <w:tcW w:w="339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4996" w:rsidRDefault="00E64996" w:rsidP="00576AB8">
                  <w:pPr>
                    <w:spacing w:after="0" w:line="240" w:lineRule="auto"/>
                    <w:jc w:val="both"/>
                    <w:rPr>
                      <w:rFonts w:ascii="Bookman Old Style" w:eastAsia="Bookman Old Style" w:hAnsi="Bookman Old Style" w:cs="Bookman Old Style"/>
                      <w:i/>
                    </w:rPr>
                  </w:pPr>
                  <w:r w:rsidRPr="00E64996">
                    <w:rPr>
                      <w:rFonts w:ascii="Bookman Old Style" w:eastAsia="Bookman Old Style" w:hAnsi="Bookman Old Style" w:cs="Bookman Old Style"/>
                      <w:i/>
                    </w:rPr>
                    <w:t>Orientamento all’efficienza alla qualità e sull’innovazione</w:t>
                  </w:r>
                </w:p>
                <w:p w:rsidR="007926AB" w:rsidRPr="00E64996" w:rsidRDefault="007926AB" w:rsidP="00576AB8">
                  <w:pPr>
                    <w:spacing w:after="0" w:line="240" w:lineRule="auto"/>
                    <w:jc w:val="both"/>
                    <w:rPr>
                      <w:i/>
                    </w:rPr>
                  </w:pPr>
                </w:p>
              </w:tc>
              <w:tc>
                <w:tcPr>
                  <w:tcW w:w="2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64996" w:rsidRPr="00E64996" w:rsidRDefault="00E64996" w:rsidP="00780CD8">
                  <w:pPr>
                    <w:spacing w:after="0" w:line="240" w:lineRule="auto"/>
                    <w:jc w:val="center"/>
                    <w:rPr>
                      <w:i/>
                    </w:rPr>
                  </w:pPr>
                  <w:r w:rsidRPr="00E64996">
                    <w:rPr>
                      <w:rFonts w:ascii="Bookman Old Style" w:eastAsia="Bookman Old Style" w:hAnsi="Bookman Old Style" w:cs="Bookman Old Style"/>
                      <w:i/>
                    </w:rPr>
                    <w:t>Punti 0,</w:t>
                  </w:r>
                  <w:r w:rsidR="00780CD8">
                    <w:rPr>
                      <w:rFonts w:ascii="Bookman Old Style" w:eastAsia="Bookman Old Style" w:hAnsi="Bookman Old Style" w:cs="Bookman Old Style"/>
                      <w:i/>
                    </w:rPr>
                    <w:t>50</w:t>
                  </w:r>
                  <w:r w:rsidRPr="00E64996">
                    <w:rPr>
                      <w:rFonts w:ascii="Bookman Old Style" w:eastAsia="Bookman Old Style" w:hAnsi="Bookman Old Style" w:cs="Bookman Old Style"/>
                      <w:i/>
                    </w:rPr>
                    <w:t xml:space="preserve"> ad anno</w:t>
                  </w:r>
                </w:p>
              </w:tc>
            </w:tr>
          </w:tbl>
          <w:p w:rsidR="00E64996" w:rsidRPr="00E64996" w:rsidRDefault="00E64996" w:rsidP="00E64996">
            <w:pPr>
              <w:spacing w:after="160" w:line="259" w:lineRule="auto"/>
              <w:jc w:val="both"/>
              <w:rPr>
                <w:rFonts w:ascii="Bookman Old Style" w:eastAsia="Bookman Old Style" w:hAnsi="Bookman Old Style" w:cs="Bookman Old Style"/>
                <w:i/>
              </w:rPr>
            </w:pPr>
            <w:r>
              <w:rPr>
                <w:rFonts w:ascii="Calibri" w:eastAsia="Calibri" w:hAnsi="Calibri" w:cs="Calibri"/>
                <w:i/>
                <w:sz w:val="16"/>
              </w:rPr>
              <w:t xml:space="preserve">                               </w:t>
            </w:r>
            <w:r w:rsidRPr="00E64996">
              <w:rPr>
                <w:rFonts w:ascii="Calibri" w:eastAsia="Calibri" w:hAnsi="Calibri" w:cs="Calibri"/>
                <w:i/>
                <w:sz w:val="16"/>
              </w:rPr>
              <w:t>Nota 2: le frazioni superiori a mesi 6 sono considerate un anno.</w:t>
            </w:r>
          </w:p>
          <w:p w:rsidR="005D1439" w:rsidRPr="00E64996" w:rsidRDefault="005D1439">
            <w:pPr>
              <w:spacing w:after="0" w:line="240" w:lineRule="auto"/>
              <w:jc w:val="both"/>
              <w:rPr>
                <w:rFonts w:ascii="Bookman Old Style" w:eastAsia="Bookman Old Style" w:hAnsi="Bookman Old Style" w:cs="Bookman Old Style"/>
                <w:i/>
                <w:color w:val="000000"/>
              </w:rPr>
            </w:pPr>
          </w:p>
          <w:p w:rsidR="005D1439" w:rsidRPr="00E64996" w:rsidRDefault="005D1439">
            <w:pPr>
              <w:spacing w:after="0" w:line="240" w:lineRule="auto"/>
              <w:jc w:val="both"/>
              <w:rPr>
                <w:i/>
              </w:rPr>
            </w:pPr>
          </w:p>
        </w:tc>
        <w:tc>
          <w:tcPr>
            <w:tcW w:w="14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439" w:rsidRPr="00E64996" w:rsidRDefault="00780CD8">
            <w:pPr>
              <w:spacing w:after="0" w:line="240" w:lineRule="auto"/>
              <w:jc w:val="center"/>
              <w:rPr>
                <w:i/>
              </w:rPr>
            </w:pPr>
            <w:r>
              <w:rPr>
                <w:rFonts w:ascii="Bookman Old Style" w:eastAsia="Bookman Old Style" w:hAnsi="Bookman Old Style" w:cs="Bookman Old Style"/>
                <w:i/>
              </w:rPr>
              <w:t>4</w:t>
            </w:r>
            <w:r w:rsidR="00E8059D" w:rsidRPr="00E64996">
              <w:rPr>
                <w:rFonts w:ascii="Bookman Old Style" w:eastAsia="Bookman Old Style" w:hAnsi="Bookman Old Style" w:cs="Bookman Old Style"/>
                <w:i/>
              </w:rPr>
              <w:t>0</w:t>
            </w:r>
          </w:p>
        </w:tc>
      </w:tr>
      <w:tr w:rsidR="005D1439">
        <w:trPr>
          <w:trHeight w:val="1"/>
        </w:trPr>
        <w:tc>
          <w:tcPr>
            <w:tcW w:w="68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439" w:rsidRDefault="005D1439">
            <w:pPr>
              <w:spacing w:after="0" w:line="240" w:lineRule="auto"/>
              <w:jc w:val="both"/>
              <w:rPr>
                <w:rFonts w:ascii="Bookman Old Style" w:eastAsia="Bookman Old Style" w:hAnsi="Bookman Old Style" w:cs="Bookman Old Style"/>
              </w:rPr>
            </w:pPr>
          </w:p>
          <w:p w:rsidR="005D1439" w:rsidRDefault="00E8059D">
            <w:pPr>
              <w:spacing w:after="0"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d)</w:t>
            </w:r>
            <w:r>
              <w:rPr>
                <w:rFonts w:ascii="Bookman Old Style" w:eastAsia="Bookman Old Style" w:hAnsi="Bookman Old Style" w:cs="Bookman Old Style"/>
                <w:color w:val="000000"/>
              </w:rPr>
              <w:t xml:space="preserve"> risultati precedentemente conseguiti dal dipendente interessato, anche in base alla valutazione ottenuta dallo stesso attraverso il sistema di valutazione permanente </w:t>
            </w:r>
          </w:p>
          <w:p w:rsidR="005F2E0A" w:rsidRDefault="005F2E0A">
            <w:pPr>
              <w:spacing w:after="0" w:line="240" w:lineRule="auto"/>
              <w:jc w:val="both"/>
              <w:rPr>
                <w:rFonts w:ascii="Bookman Old Style" w:eastAsia="Bookman Old Style" w:hAnsi="Bookman Old Style" w:cs="Bookman Old Style"/>
                <w:color w:val="000000"/>
              </w:rPr>
            </w:pPr>
          </w:p>
          <w:p w:rsidR="005F2E0A" w:rsidRDefault="005F2E0A">
            <w:pPr>
              <w:spacing w:after="0" w:line="240" w:lineRule="auto"/>
              <w:jc w:val="both"/>
              <w:rPr>
                <w:rFonts w:ascii="Bookman Old Style" w:eastAsia="Bookman Old Style" w:hAnsi="Bookman Old Style" w:cs="Bookman Old Style"/>
                <w:color w:val="000000"/>
              </w:rPr>
            </w:pPr>
          </w:p>
          <w:p w:rsidR="005F2E0A" w:rsidRDefault="005F2E0A">
            <w:pPr>
              <w:spacing w:after="0" w:line="240" w:lineRule="auto"/>
              <w:jc w:val="both"/>
              <w:rPr>
                <w:rFonts w:ascii="Bookman Old Style" w:eastAsia="Bookman Old Style" w:hAnsi="Bookman Old Style" w:cs="Bookman Old Style"/>
                <w:color w:val="000000"/>
              </w:rPr>
            </w:pPr>
          </w:p>
          <w:tbl>
            <w:tblPr>
              <w:tblW w:w="0" w:type="auto"/>
              <w:tblInd w:w="1173" w:type="dxa"/>
              <w:tblCellMar>
                <w:left w:w="10" w:type="dxa"/>
                <w:right w:w="10" w:type="dxa"/>
              </w:tblCellMar>
              <w:tblLook w:val="0000" w:firstRow="0" w:lastRow="0" w:firstColumn="0" w:lastColumn="0" w:noHBand="0" w:noVBand="0"/>
            </w:tblPr>
            <w:tblGrid>
              <w:gridCol w:w="3457"/>
              <w:gridCol w:w="2043"/>
            </w:tblGrid>
            <w:tr w:rsidR="005F2E0A" w:rsidTr="005F2E0A">
              <w:trPr>
                <w:trHeight w:val="1"/>
              </w:trPr>
              <w:tc>
                <w:tcPr>
                  <w:tcW w:w="34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2E0A" w:rsidRDefault="005F2E0A" w:rsidP="00576AB8">
                  <w:pPr>
                    <w:spacing w:after="0" w:line="240" w:lineRule="auto"/>
                    <w:jc w:val="both"/>
                  </w:pPr>
                  <w:r>
                    <w:rPr>
                      <w:rFonts w:ascii="Bookman Old Style" w:eastAsia="Bookman Old Style" w:hAnsi="Bookman Old Style" w:cs="Bookman Old Style"/>
                      <w:b/>
                    </w:rPr>
                    <w:t>Elementi di valutazione</w:t>
                  </w:r>
                </w:p>
              </w:tc>
              <w:tc>
                <w:tcPr>
                  <w:tcW w:w="2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2E0A" w:rsidRDefault="005F2E0A" w:rsidP="00576AB8">
                  <w:pPr>
                    <w:spacing w:after="0" w:line="240" w:lineRule="auto"/>
                    <w:jc w:val="center"/>
                  </w:pPr>
                  <w:r>
                    <w:rPr>
                      <w:rFonts w:ascii="Bookman Old Style" w:eastAsia="Bookman Old Style" w:hAnsi="Bookman Old Style" w:cs="Bookman Old Style"/>
                      <w:b/>
                    </w:rPr>
                    <w:t xml:space="preserve">Punteggio </w:t>
                  </w:r>
                  <w:proofErr w:type="spellStart"/>
                  <w:r>
                    <w:rPr>
                      <w:rFonts w:ascii="Bookman Old Style" w:eastAsia="Bookman Old Style" w:hAnsi="Bookman Old Style" w:cs="Bookman Old Style"/>
                      <w:b/>
                    </w:rPr>
                    <w:t>max</w:t>
                  </w:r>
                  <w:proofErr w:type="spellEnd"/>
                </w:p>
              </w:tc>
            </w:tr>
            <w:tr w:rsidR="005F2E0A" w:rsidTr="005F2E0A">
              <w:trPr>
                <w:trHeight w:val="1"/>
              </w:trPr>
              <w:tc>
                <w:tcPr>
                  <w:tcW w:w="34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2E0A" w:rsidRDefault="005F2E0A" w:rsidP="00576AB8">
                  <w:pPr>
                    <w:spacing w:after="0"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valutazione conseguita </w:t>
                  </w:r>
                  <w:r>
                    <w:rPr>
                      <w:rFonts w:ascii="Bookman Old Style" w:eastAsia="Bookman Old Style" w:hAnsi="Bookman Old Style" w:cs="Bookman Old Style"/>
                      <w:color w:val="000000"/>
                    </w:rPr>
                    <w:lastRenderedPageBreak/>
                    <w:t xml:space="preserve">attraverso il sistema di valutazione permanente nella performance </w:t>
                  </w:r>
                  <w:r>
                    <w:rPr>
                      <w:rFonts w:ascii="Bookman Old Style" w:eastAsia="Bookman Old Style" w:hAnsi="Bookman Old Style" w:cs="Bookman Old Style"/>
                      <w:b/>
                      <w:color w:val="000000"/>
                    </w:rPr>
                    <w:t xml:space="preserve">individuale </w:t>
                  </w:r>
                  <w:r>
                    <w:rPr>
                      <w:rFonts w:ascii="Bookman Old Style" w:eastAsia="Bookman Old Style" w:hAnsi="Bookman Old Style" w:cs="Bookman Old Style"/>
                      <w:i/>
                      <w:color w:val="000000"/>
                    </w:rPr>
                    <w:t xml:space="preserve">( triennio precedente) ( raggiungimento da </w:t>
                  </w:r>
                  <w:r>
                    <w:rPr>
                      <w:rFonts w:ascii="Bookman Old Style" w:eastAsia="Bookman Old Style" w:hAnsi="Bookman Old Style" w:cs="Bookman Old Style"/>
                      <w:color w:val="000000"/>
                    </w:rPr>
                    <w:t xml:space="preserve">91 a 100 % o equipollenti) </w:t>
                  </w:r>
                </w:p>
                <w:p w:rsidR="005F2E0A" w:rsidRDefault="005F2E0A" w:rsidP="00576AB8">
                  <w:pPr>
                    <w:spacing w:after="0" w:line="240" w:lineRule="auto"/>
                    <w:jc w:val="both"/>
                    <w:rPr>
                      <w:rFonts w:ascii="Bookman Old Style" w:eastAsia="Bookman Old Style" w:hAnsi="Bookman Old Style" w:cs="Bookman Old Style"/>
                      <w:color w:val="000000"/>
                    </w:rPr>
                  </w:pPr>
                </w:p>
                <w:p w:rsidR="005F2E0A" w:rsidRDefault="005F2E0A" w:rsidP="00576AB8">
                  <w:pPr>
                    <w:spacing w:after="0" w:line="240" w:lineRule="auto"/>
                    <w:jc w:val="both"/>
                    <w:rPr>
                      <w:rFonts w:ascii="Bookman Old Style" w:eastAsia="Bookman Old Style" w:hAnsi="Bookman Old Style" w:cs="Bookman Old Style"/>
                      <w:color w:val="000000"/>
                    </w:rPr>
                  </w:pPr>
                </w:p>
                <w:p w:rsidR="005F2E0A" w:rsidRDefault="005F2E0A" w:rsidP="00576AB8">
                  <w:pPr>
                    <w:spacing w:after="0" w:line="240" w:lineRule="auto"/>
                    <w:jc w:val="both"/>
                  </w:pPr>
                </w:p>
              </w:tc>
              <w:tc>
                <w:tcPr>
                  <w:tcW w:w="2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2E0A" w:rsidRDefault="005F2E0A" w:rsidP="00576AB8">
                  <w:pPr>
                    <w:spacing w:after="0"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lastRenderedPageBreak/>
                    <w:t xml:space="preserve">Punti da </w:t>
                  </w:r>
                  <w:r>
                    <w:rPr>
                      <w:rFonts w:ascii="Bookman Old Style" w:eastAsia="Bookman Old Style" w:hAnsi="Bookman Old Style" w:cs="Bookman Old Style"/>
                      <w:b/>
                      <w:color w:val="000000"/>
                    </w:rPr>
                    <w:t xml:space="preserve">1 </w:t>
                  </w:r>
                  <w:r>
                    <w:rPr>
                      <w:rFonts w:ascii="Bookman Old Style" w:eastAsia="Bookman Old Style" w:hAnsi="Bookman Old Style" w:cs="Bookman Old Style"/>
                      <w:color w:val="000000"/>
                    </w:rPr>
                    <w:t xml:space="preserve">a </w:t>
                  </w:r>
                  <w:r>
                    <w:rPr>
                      <w:rFonts w:ascii="Bookman Old Style" w:eastAsia="Bookman Old Style" w:hAnsi="Bookman Old Style" w:cs="Bookman Old Style"/>
                      <w:b/>
                      <w:color w:val="000000"/>
                    </w:rPr>
                    <w:t xml:space="preserve">5 </w:t>
                  </w:r>
                  <w:r>
                    <w:rPr>
                      <w:rFonts w:ascii="Bookman Old Style" w:eastAsia="Bookman Old Style" w:hAnsi="Bookman Old Style" w:cs="Bookman Old Style"/>
                      <w:color w:val="000000"/>
                    </w:rPr>
                    <w:lastRenderedPageBreak/>
                    <w:t>ad</w:t>
                  </w:r>
                </w:p>
                <w:p w:rsidR="005F2E0A" w:rsidRDefault="005F2E0A" w:rsidP="00576AB8">
                  <w:pPr>
                    <w:spacing w:after="0"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anno </w:t>
                  </w:r>
                </w:p>
                <w:p w:rsidR="005F2E0A" w:rsidRDefault="005F2E0A" w:rsidP="00576AB8">
                  <w:pPr>
                    <w:spacing w:after="0" w:line="240" w:lineRule="auto"/>
                    <w:jc w:val="center"/>
                  </w:pPr>
                </w:p>
              </w:tc>
            </w:tr>
            <w:tr w:rsidR="005F2E0A" w:rsidTr="005F2E0A">
              <w:trPr>
                <w:trHeight w:val="1"/>
              </w:trPr>
              <w:tc>
                <w:tcPr>
                  <w:tcW w:w="34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2E0A" w:rsidRDefault="005F2E0A" w:rsidP="00576AB8">
                  <w:pPr>
                    <w:spacing w:after="0"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lastRenderedPageBreak/>
                    <w:t xml:space="preserve">valutazione conseguita attraverso il sistema di valutazione permanente nella performance </w:t>
                  </w:r>
                  <w:r>
                    <w:rPr>
                      <w:rFonts w:ascii="Bookman Old Style" w:eastAsia="Bookman Old Style" w:hAnsi="Bookman Old Style" w:cs="Bookman Old Style"/>
                      <w:b/>
                      <w:color w:val="000000"/>
                    </w:rPr>
                    <w:t xml:space="preserve">individuale </w:t>
                  </w:r>
                  <w:r>
                    <w:rPr>
                      <w:rFonts w:ascii="Bookman Old Style" w:eastAsia="Bookman Old Style" w:hAnsi="Bookman Old Style" w:cs="Bookman Old Style"/>
                      <w:i/>
                      <w:color w:val="000000"/>
                    </w:rPr>
                    <w:t xml:space="preserve">( triennio precedente) ( raggiungimento da  70 a 90 % o equipollenti) </w:t>
                  </w:r>
                </w:p>
                <w:p w:rsidR="005F2E0A" w:rsidRDefault="005F2E0A" w:rsidP="00576AB8">
                  <w:pPr>
                    <w:spacing w:after="0" w:line="240" w:lineRule="auto"/>
                    <w:jc w:val="both"/>
                    <w:rPr>
                      <w:rFonts w:ascii="Bookman Old Style" w:eastAsia="Bookman Old Style" w:hAnsi="Bookman Old Style" w:cs="Bookman Old Style"/>
                      <w:color w:val="000000"/>
                    </w:rPr>
                  </w:pPr>
                </w:p>
                <w:p w:rsidR="005F2E0A" w:rsidRDefault="005F2E0A" w:rsidP="00576AB8">
                  <w:pPr>
                    <w:spacing w:after="0" w:line="240" w:lineRule="auto"/>
                    <w:jc w:val="both"/>
                  </w:pPr>
                </w:p>
              </w:tc>
              <w:tc>
                <w:tcPr>
                  <w:tcW w:w="2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2E0A" w:rsidRDefault="005F2E0A" w:rsidP="00576AB8">
                  <w:pPr>
                    <w:spacing w:after="0"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Punti da </w:t>
                  </w:r>
                  <w:r>
                    <w:rPr>
                      <w:rFonts w:ascii="Bookman Old Style" w:eastAsia="Bookman Old Style" w:hAnsi="Bookman Old Style" w:cs="Bookman Old Style"/>
                      <w:b/>
                      <w:color w:val="000000"/>
                    </w:rPr>
                    <w:t xml:space="preserve">1 </w:t>
                  </w:r>
                  <w:r>
                    <w:rPr>
                      <w:rFonts w:ascii="Bookman Old Style" w:eastAsia="Bookman Old Style" w:hAnsi="Bookman Old Style" w:cs="Bookman Old Style"/>
                      <w:color w:val="000000"/>
                    </w:rPr>
                    <w:t xml:space="preserve">a </w:t>
                  </w:r>
                  <w:r>
                    <w:rPr>
                      <w:rFonts w:ascii="Bookman Old Style" w:eastAsia="Bookman Old Style" w:hAnsi="Bookman Old Style" w:cs="Bookman Old Style"/>
                      <w:b/>
                      <w:color w:val="000000"/>
                    </w:rPr>
                    <w:t xml:space="preserve">5 </w:t>
                  </w:r>
                  <w:r>
                    <w:rPr>
                      <w:rFonts w:ascii="Bookman Old Style" w:eastAsia="Bookman Old Style" w:hAnsi="Bookman Old Style" w:cs="Bookman Old Style"/>
                      <w:color w:val="000000"/>
                    </w:rPr>
                    <w:t xml:space="preserve">ad </w:t>
                  </w:r>
                </w:p>
                <w:p w:rsidR="005F2E0A" w:rsidRDefault="005F2E0A" w:rsidP="00576AB8">
                  <w:pPr>
                    <w:spacing w:after="0" w:line="240" w:lineRule="auto"/>
                    <w:jc w:val="center"/>
                  </w:pPr>
                  <w:r>
                    <w:rPr>
                      <w:rFonts w:ascii="Bookman Old Style" w:eastAsia="Bookman Old Style" w:hAnsi="Bookman Old Style" w:cs="Bookman Old Style"/>
                    </w:rPr>
                    <w:t>anno</w:t>
                  </w:r>
                </w:p>
              </w:tc>
            </w:tr>
            <w:tr w:rsidR="005F2E0A" w:rsidTr="005F2E0A">
              <w:trPr>
                <w:trHeight w:val="1"/>
              </w:trPr>
              <w:tc>
                <w:tcPr>
                  <w:tcW w:w="34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2E0A" w:rsidRDefault="005F2E0A" w:rsidP="00576AB8">
                  <w:pPr>
                    <w:spacing w:after="0"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valutazione conseguita attraverso il sistema di valutazione permanente nella performance </w:t>
                  </w:r>
                  <w:r>
                    <w:rPr>
                      <w:rFonts w:ascii="Bookman Old Style" w:eastAsia="Bookman Old Style" w:hAnsi="Bookman Old Style" w:cs="Bookman Old Style"/>
                      <w:b/>
                      <w:color w:val="000000"/>
                    </w:rPr>
                    <w:t xml:space="preserve">organizzativa </w:t>
                  </w:r>
                  <w:r>
                    <w:rPr>
                      <w:rFonts w:ascii="Bookman Old Style" w:eastAsia="Bookman Old Style" w:hAnsi="Bookman Old Style" w:cs="Bookman Old Style"/>
                      <w:i/>
                      <w:color w:val="000000"/>
                    </w:rPr>
                    <w:t xml:space="preserve">( triennio precedente) ( raggiungimento da  </w:t>
                  </w:r>
                  <w:r>
                    <w:rPr>
                      <w:rFonts w:ascii="Bookman Old Style" w:eastAsia="Bookman Old Style" w:hAnsi="Bookman Old Style" w:cs="Bookman Old Style"/>
                      <w:color w:val="000000"/>
                    </w:rPr>
                    <w:t xml:space="preserve">86 a 100 % o equipollenti) </w:t>
                  </w:r>
                </w:p>
                <w:p w:rsidR="005F2E0A" w:rsidRDefault="005F2E0A" w:rsidP="00576AB8">
                  <w:pPr>
                    <w:spacing w:after="0" w:line="240" w:lineRule="auto"/>
                    <w:jc w:val="both"/>
                    <w:rPr>
                      <w:rFonts w:ascii="Bookman Old Style" w:eastAsia="Bookman Old Style" w:hAnsi="Bookman Old Style" w:cs="Bookman Old Style"/>
                      <w:color w:val="000000"/>
                    </w:rPr>
                  </w:pPr>
                </w:p>
                <w:p w:rsidR="005F2E0A" w:rsidRDefault="005F2E0A" w:rsidP="00576AB8">
                  <w:pPr>
                    <w:spacing w:after="0" w:line="240" w:lineRule="auto"/>
                    <w:jc w:val="both"/>
                  </w:pPr>
                </w:p>
              </w:tc>
              <w:tc>
                <w:tcPr>
                  <w:tcW w:w="2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2E0A" w:rsidRDefault="005F2E0A" w:rsidP="00576AB8">
                  <w:pPr>
                    <w:spacing w:after="0"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Punti da </w:t>
                  </w:r>
                  <w:r>
                    <w:rPr>
                      <w:rFonts w:ascii="Bookman Old Style" w:eastAsia="Bookman Old Style" w:hAnsi="Bookman Old Style" w:cs="Bookman Old Style"/>
                      <w:b/>
                      <w:color w:val="000000"/>
                    </w:rPr>
                    <w:t xml:space="preserve">1 </w:t>
                  </w:r>
                  <w:r>
                    <w:rPr>
                      <w:rFonts w:ascii="Bookman Old Style" w:eastAsia="Bookman Old Style" w:hAnsi="Bookman Old Style" w:cs="Bookman Old Style"/>
                      <w:color w:val="000000"/>
                    </w:rPr>
                    <w:t xml:space="preserve">a </w:t>
                  </w:r>
                  <w:r>
                    <w:rPr>
                      <w:rFonts w:ascii="Bookman Old Style" w:eastAsia="Bookman Old Style" w:hAnsi="Bookman Old Style" w:cs="Bookman Old Style"/>
                      <w:b/>
                      <w:color w:val="000000"/>
                    </w:rPr>
                    <w:t xml:space="preserve">5 </w:t>
                  </w:r>
                  <w:r>
                    <w:rPr>
                      <w:rFonts w:ascii="Bookman Old Style" w:eastAsia="Bookman Old Style" w:hAnsi="Bookman Old Style" w:cs="Bookman Old Style"/>
                      <w:color w:val="000000"/>
                    </w:rPr>
                    <w:t xml:space="preserve">ad </w:t>
                  </w:r>
                </w:p>
                <w:p w:rsidR="005F2E0A" w:rsidRDefault="005F2E0A" w:rsidP="00576AB8">
                  <w:pPr>
                    <w:spacing w:after="0" w:line="240" w:lineRule="auto"/>
                    <w:jc w:val="center"/>
                  </w:pPr>
                  <w:r>
                    <w:rPr>
                      <w:rFonts w:ascii="Bookman Old Style" w:eastAsia="Bookman Old Style" w:hAnsi="Bookman Old Style" w:cs="Bookman Old Style"/>
                    </w:rPr>
                    <w:t>anno</w:t>
                  </w:r>
                </w:p>
              </w:tc>
            </w:tr>
            <w:tr w:rsidR="005F2E0A" w:rsidTr="005F2E0A">
              <w:trPr>
                <w:trHeight w:val="1"/>
              </w:trPr>
              <w:tc>
                <w:tcPr>
                  <w:tcW w:w="34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2E0A" w:rsidRDefault="005F2E0A" w:rsidP="00576AB8">
                  <w:pPr>
                    <w:spacing w:after="0"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valutazione conseguita attraverso il sistema di valutazione permanente nella performance </w:t>
                  </w:r>
                  <w:r>
                    <w:rPr>
                      <w:rFonts w:ascii="Bookman Old Style" w:eastAsia="Bookman Old Style" w:hAnsi="Bookman Old Style" w:cs="Bookman Old Style"/>
                      <w:b/>
                      <w:color w:val="000000"/>
                    </w:rPr>
                    <w:t xml:space="preserve">organizzativa </w:t>
                  </w:r>
                  <w:r>
                    <w:rPr>
                      <w:rFonts w:ascii="Bookman Old Style" w:eastAsia="Bookman Old Style" w:hAnsi="Bookman Old Style" w:cs="Bookman Old Style"/>
                      <w:i/>
                      <w:color w:val="000000"/>
                    </w:rPr>
                    <w:t xml:space="preserve">( triennio precedente) ( raggiungimento da </w:t>
                  </w:r>
                </w:p>
                <w:p w:rsidR="005F2E0A" w:rsidRDefault="005F2E0A" w:rsidP="00576AB8">
                  <w:pPr>
                    <w:spacing w:after="0"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70 a 85 % o equipollenti) </w:t>
                  </w:r>
                </w:p>
                <w:p w:rsidR="005F2E0A" w:rsidRDefault="005F2E0A" w:rsidP="00576AB8">
                  <w:pPr>
                    <w:spacing w:after="0" w:line="240" w:lineRule="auto"/>
                    <w:jc w:val="both"/>
                    <w:rPr>
                      <w:rFonts w:ascii="Bookman Old Style" w:eastAsia="Bookman Old Style" w:hAnsi="Bookman Old Style" w:cs="Bookman Old Style"/>
                      <w:color w:val="000000"/>
                    </w:rPr>
                  </w:pPr>
                </w:p>
                <w:p w:rsidR="005F2E0A" w:rsidRDefault="005F2E0A" w:rsidP="00576AB8">
                  <w:pPr>
                    <w:spacing w:after="0" w:line="240" w:lineRule="auto"/>
                    <w:jc w:val="both"/>
                  </w:pPr>
                </w:p>
              </w:tc>
              <w:tc>
                <w:tcPr>
                  <w:tcW w:w="2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F2E0A" w:rsidRDefault="005F2E0A" w:rsidP="00576AB8">
                  <w:pPr>
                    <w:spacing w:after="0" w:line="240" w:lineRule="auto"/>
                    <w:jc w:val="center"/>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Punti da </w:t>
                  </w:r>
                  <w:r>
                    <w:rPr>
                      <w:rFonts w:ascii="Bookman Old Style" w:eastAsia="Bookman Old Style" w:hAnsi="Bookman Old Style" w:cs="Bookman Old Style"/>
                      <w:b/>
                      <w:color w:val="000000"/>
                    </w:rPr>
                    <w:t xml:space="preserve">1 </w:t>
                  </w:r>
                  <w:r>
                    <w:rPr>
                      <w:rFonts w:ascii="Bookman Old Style" w:eastAsia="Bookman Old Style" w:hAnsi="Bookman Old Style" w:cs="Bookman Old Style"/>
                      <w:color w:val="000000"/>
                    </w:rPr>
                    <w:t xml:space="preserve">a </w:t>
                  </w:r>
                  <w:r>
                    <w:rPr>
                      <w:rFonts w:ascii="Bookman Old Style" w:eastAsia="Bookman Old Style" w:hAnsi="Bookman Old Style" w:cs="Bookman Old Style"/>
                      <w:b/>
                      <w:color w:val="000000"/>
                    </w:rPr>
                    <w:t xml:space="preserve">5 </w:t>
                  </w:r>
                  <w:r>
                    <w:rPr>
                      <w:rFonts w:ascii="Bookman Old Style" w:eastAsia="Bookman Old Style" w:hAnsi="Bookman Old Style" w:cs="Bookman Old Style"/>
                      <w:color w:val="000000"/>
                    </w:rPr>
                    <w:t xml:space="preserve">ad </w:t>
                  </w:r>
                </w:p>
                <w:p w:rsidR="005F2E0A" w:rsidRDefault="005F2E0A" w:rsidP="00576AB8">
                  <w:pPr>
                    <w:spacing w:after="0" w:line="240" w:lineRule="auto"/>
                    <w:jc w:val="center"/>
                  </w:pPr>
                  <w:r>
                    <w:rPr>
                      <w:rFonts w:ascii="Bookman Old Style" w:eastAsia="Bookman Old Style" w:hAnsi="Bookman Old Style" w:cs="Bookman Old Style"/>
                    </w:rPr>
                    <w:t>anno</w:t>
                  </w:r>
                </w:p>
              </w:tc>
            </w:tr>
          </w:tbl>
          <w:p w:rsidR="005F2E0A" w:rsidRDefault="005F2E0A">
            <w:pPr>
              <w:spacing w:after="0" w:line="240" w:lineRule="auto"/>
              <w:jc w:val="both"/>
              <w:rPr>
                <w:rFonts w:ascii="Bookman Old Style" w:eastAsia="Bookman Old Style" w:hAnsi="Bookman Old Style" w:cs="Bookman Old Style"/>
                <w:color w:val="000000"/>
              </w:rPr>
            </w:pPr>
          </w:p>
          <w:p w:rsidR="005D1439" w:rsidRDefault="005D1439">
            <w:pPr>
              <w:spacing w:after="0" w:line="240" w:lineRule="auto"/>
              <w:jc w:val="both"/>
            </w:pPr>
          </w:p>
        </w:tc>
        <w:tc>
          <w:tcPr>
            <w:tcW w:w="14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439" w:rsidRDefault="00231207">
            <w:pPr>
              <w:spacing w:after="0" w:line="240" w:lineRule="auto"/>
              <w:jc w:val="center"/>
            </w:pPr>
            <w:r>
              <w:rPr>
                <w:rFonts w:ascii="Bookman Old Style" w:eastAsia="Bookman Old Style" w:hAnsi="Bookman Old Style" w:cs="Bookman Old Style"/>
              </w:rPr>
              <w:lastRenderedPageBreak/>
              <w:t>2</w:t>
            </w:r>
            <w:r w:rsidR="00E8059D">
              <w:rPr>
                <w:rFonts w:ascii="Bookman Old Style" w:eastAsia="Bookman Old Style" w:hAnsi="Bookman Old Style" w:cs="Bookman Old Style"/>
              </w:rPr>
              <w:t>0</w:t>
            </w:r>
          </w:p>
        </w:tc>
      </w:tr>
      <w:tr w:rsidR="005D1439">
        <w:trPr>
          <w:trHeight w:val="1"/>
        </w:trPr>
        <w:tc>
          <w:tcPr>
            <w:tcW w:w="689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439" w:rsidRDefault="00E8059D">
            <w:pPr>
              <w:spacing w:after="0" w:line="240" w:lineRule="auto"/>
              <w:jc w:val="right"/>
            </w:pPr>
            <w:r>
              <w:rPr>
                <w:rFonts w:ascii="Bookman Old Style" w:eastAsia="Bookman Old Style" w:hAnsi="Bookman Old Style" w:cs="Bookman Old Style"/>
                <w:b/>
              </w:rPr>
              <w:lastRenderedPageBreak/>
              <w:t>Totale</w:t>
            </w:r>
          </w:p>
        </w:tc>
        <w:tc>
          <w:tcPr>
            <w:tcW w:w="14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D1439" w:rsidRDefault="00E8059D">
            <w:pPr>
              <w:spacing w:after="0" w:line="240" w:lineRule="auto"/>
              <w:jc w:val="center"/>
            </w:pPr>
            <w:r>
              <w:rPr>
                <w:rFonts w:ascii="Bookman Old Style" w:eastAsia="Bookman Old Style" w:hAnsi="Bookman Old Style" w:cs="Bookman Old Style"/>
                <w:b/>
              </w:rPr>
              <w:t>100</w:t>
            </w:r>
          </w:p>
        </w:tc>
      </w:tr>
    </w:tbl>
    <w:p w:rsidR="005D1439" w:rsidRDefault="005D1439">
      <w:pPr>
        <w:spacing w:after="0" w:line="240" w:lineRule="auto"/>
        <w:rPr>
          <w:rFonts w:ascii="Bookman Old Style" w:eastAsia="Bookman Old Style" w:hAnsi="Bookman Old Style" w:cs="Bookman Old Style"/>
          <w:color w:val="000000"/>
          <w:sz w:val="24"/>
        </w:rPr>
      </w:pPr>
    </w:p>
    <w:p w:rsidR="005D1439" w:rsidRDefault="005D1439">
      <w:pPr>
        <w:spacing w:after="0" w:line="240" w:lineRule="auto"/>
        <w:rPr>
          <w:rFonts w:ascii="Bookman Old Style" w:eastAsia="Bookman Old Style" w:hAnsi="Bookman Old Style" w:cs="Bookman Old Style"/>
          <w:color w:val="000000"/>
          <w:sz w:val="20"/>
        </w:rPr>
      </w:pPr>
    </w:p>
    <w:p w:rsidR="005D1439" w:rsidRDefault="005D1439">
      <w:pPr>
        <w:spacing w:after="0" w:line="240" w:lineRule="auto"/>
        <w:rPr>
          <w:rFonts w:ascii="Bookman Old Style" w:eastAsia="Bookman Old Style" w:hAnsi="Bookman Old Style" w:cs="Bookman Old Style"/>
          <w:color w:val="000000"/>
          <w:sz w:val="24"/>
        </w:rPr>
      </w:pPr>
    </w:p>
    <w:p w:rsidR="005D1439" w:rsidRDefault="005D1439">
      <w:pPr>
        <w:spacing w:after="160" w:line="259" w:lineRule="auto"/>
        <w:jc w:val="both"/>
        <w:rPr>
          <w:rFonts w:ascii="Bookman Old Style" w:eastAsia="Bookman Old Style" w:hAnsi="Bookman Old Style" w:cs="Bookman Old Style"/>
          <w:sz w:val="32"/>
        </w:rPr>
      </w:pPr>
    </w:p>
    <w:sectPr w:rsidR="005D143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70F54"/>
    <w:multiLevelType w:val="multilevel"/>
    <w:tmpl w:val="839A36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94F170F"/>
    <w:multiLevelType w:val="multilevel"/>
    <w:tmpl w:val="A58463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B791927"/>
    <w:multiLevelType w:val="multilevel"/>
    <w:tmpl w:val="4B8CC1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0DF3558"/>
    <w:multiLevelType w:val="multilevel"/>
    <w:tmpl w:val="47EA47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17B302F"/>
    <w:multiLevelType w:val="multilevel"/>
    <w:tmpl w:val="90FEE3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DDB670F"/>
    <w:multiLevelType w:val="multilevel"/>
    <w:tmpl w:val="076E4B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8F37746"/>
    <w:multiLevelType w:val="hybridMultilevel"/>
    <w:tmpl w:val="CD1A1DAC"/>
    <w:lvl w:ilvl="0" w:tplc="C5A4B694">
      <w:start w:val="1"/>
      <w:numFmt w:val="lowerLetter"/>
      <w:lvlText w:val="%1)"/>
      <w:lvlJc w:val="left"/>
      <w:pPr>
        <w:ind w:left="1288" w:hanging="360"/>
      </w:pPr>
      <w:rPr>
        <w:rFonts w:hint="default"/>
        <w:b/>
      </w:rPr>
    </w:lvl>
    <w:lvl w:ilvl="1" w:tplc="04100019" w:tentative="1">
      <w:start w:val="1"/>
      <w:numFmt w:val="lowerLetter"/>
      <w:lvlText w:val="%2."/>
      <w:lvlJc w:val="left"/>
      <w:pPr>
        <w:ind w:left="2008" w:hanging="360"/>
      </w:pPr>
    </w:lvl>
    <w:lvl w:ilvl="2" w:tplc="0410001B" w:tentative="1">
      <w:start w:val="1"/>
      <w:numFmt w:val="lowerRoman"/>
      <w:lvlText w:val="%3."/>
      <w:lvlJc w:val="right"/>
      <w:pPr>
        <w:ind w:left="2728" w:hanging="180"/>
      </w:pPr>
    </w:lvl>
    <w:lvl w:ilvl="3" w:tplc="0410000F" w:tentative="1">
      <w:start w:val="1"/>
      <w:numFmt w:val="decimal"/>
      <w:lvlText w:val="%4."/>
      <w:lvlJc w:val="left"/>
      <w:pPr>
        <w:ind w:left="3448" w:hanging="360"/>
      </w:pPr>
    </w:lvl>
    <w:lvl w:ilvl="4" w:tplc="04100019" w:tentative="1">
      <w:start w:val="1"/>
      <w:numFmt w:val="lowerLetter"/>
      <w:lvlText w:val="%5."/>
      <w:lvlJc w:val="left"/>
      <w:pPr>
        <w:ind w:left="4168" w:hanging="360"/>
      </w:pPr>
    </w:lvl>
    <w:lvl w:ilvl="5" w:tplc="0410001B" w:tentative="1">
      <w:start w:val="1"/>
      <w:numFmt w:val="lowerRoman"/>
      <w:lvlText w:val="%6."/>
      <w:lvlJc w:val="right"/>
      <w:pPr>
        <w:ind w:left="4888" w:hanging="180"/>
      </w:pPr>
    </w:lvl>
    <w:lvl w:ilvl="6" w:tplc="0410000F" w:tentative="1">
      <w:start w:val="1"/>
      <w:numFmt w:val="decimal"/>
      <w:lvlText w:val="%7."/>
      <w:lvlJc w:val="left"/>
      <w:pPr>
        <w:ind w:left="5608" w:hanging="360"/>
      </w:pPr>
    </w:lvl>
    <w:lvl w:ilvl="7" w:tplc="04100019" w:tentative="1">
      <w:start w:val="1"/>
      <w:numFmt w:val="lowerLetter"/>
      <w:lvlText w:val="%8."/>
      <w:lvlJc w:val="left"/>
      <w:pPr>
        <w:ind w:left="6328" w:hanging="360"/>
      </w:pPr>
    </w:lvl>
    <w:lvl w:ilvl="8" w:tplc="0410001B" w:tentative="1">
      <w:start w:val="1"/>
      <w:numFmt w:val="lowerRoman"/>
      <w:lvlText w:val="%9."/>
      <w:lvlJc w:val="right"/>
      <w:pPr>
        <w:ind w:left="7048" w:hanging="180"/>
      </w:pPr>
    </w:lvl>
  </w:abstractNum>
  <w:num w:numId="1">
    <w:abstractNumId w:val="2"/>
  </w:num>
  <w:num w:numId="2">
    <w:abstractNumId w:val="3"/>
  </w:num>
  <w:num w:numId="3">
    <w:abstractNumId w:val="5"/>
  </w:num>
  <w:num w:numId="4">
    <w:abstractNumId w:val="0"/>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useFELayout/>
    <w:compatSetting w:name="compatibilityMode" w:uri="http://schemas.microsoft.com/office/word" w:val="12"/>
  </w:compat>
  <w:rsids>
    <w:rsidRoot w:val="005D1439"/>
    <w:rsid w:val="00025295"/>
    <w:rsid w:val="00047D5F"/>
    <w:rsid w:val="00092E79"/>
    <w:rsid w:val="001728F2"/>
    <w:rsid w:val="001B604B"/>
    <w:rsid w:val="00231207"/>
    <w:rsid w:val="002C331A"/>
    <w:rsid w:val="003B76E3"/>
    <w:rsid w:val="00511FBF"/>
    <w:rsid w:val="00516AE9"/>
    <w:rsid w:val="0053134B"/>
    <w:rsid w:val="005D1439"/>
    <w:rsid w:val="005D14B4"/>
    <w:rsid w:val="005F2E0A"/>
    <w:rsid w:val="0060291B"/>
    <w:rsid w:val="00603959"/>
    <w:rsid w:val="00780CD8"/>
    <w:rsid w:val="007926AB"/>
    <w:rsid w:val="00876DA2"/>
    <w:rsid w:val="008F3461"/>
    <w:rsid w:val="00B46DCC"/>
    <w:rsid w:val="00B60721"/>
    <w:rsid w:val="00BB72E9"/>
    <w:rsid w:val="00CF41F4"/>
    <w:rsid w:val="00DD4DAB"/>
    <w:rsid w:val="00E64996"/>
    <w:rsid w:val="00E8059D"/>
    <w:rsid w:val="00F12E71"/>
    <w:rsid w:val="00F32882"/>
    <w:rsid w:val="00FA2FE2"/>
    <w:rsid w:val="00FC21FE"/>
    <w:rsid w:val="00FD629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C331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15</Pages>
  <Words>3945</Words>
  <Characters>22493</Characters>
  <Application>Microsoft Office Word</Application>
  <DocSecurity>0</DocSecurity>
  <Lines>187</Lines>
  <Paragraphs>52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Loretta Marucci</cp:lastModifiedBy>
  <cp:revision>32</cp:revision>
  <dcterms:created xsi:type="dcterms:W3CDTF">2019-05-10T16:37:00Z</dcterms:created>
  <dcterms:modified xsi:type="dcterms:W3CDTF">2019-05-18T09:10:00Z</dcterms:modified>
</cp:coreProperties>
</file>