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56B2" w14:textId="2305C5BB" w:rsidR="00952E8A" w:rsidRDefault="006A51FE">
      <w:pPr>
        <w:pStyle w:val="Textbody"/>
        <w:spacing w:after="120" w:line="23" w:lineRule="atLeast"/>
        <w:ind w:right="76"/>
        <w:jc w:val="center"/>
      </w:pPr>
      <w:bookmarkStart w:id="0" w:name="_GoBack"/>
      <w:bookmarkEnd w:id="0"/>
      <w:r>
        <w:rPr>
          <w:noProof/>
        </w:rPr>
        <w:drawing>
          <wp:inline distT="0" distB="0" distL="0" distR="0" wp14:anchorId="20AB2F40" wp14:editId="2F7F507B">
            <wp:extent cx="751320" cy="1043279"/>
            <wp:effectExtent l="0" t="0" r="0" b="4471"/>
            <wp:docPr id="2"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51320" cy="1043279"/>
                    </a:xfrm>
                    <a:prstGeom prst="rect">
                      <a:avLst/>
                    </a:prstGeom>
                    <a:ln>
                      <a:noFill/>
                      <a:prstDash/>
                    </a:ln>
                  </pic:spPr>
                </pic:pic>
              </a:graphicData>
            </a:graphic>
          </wp:inline>
        </w:drawing>
      </w:r>
    </w:p>
    <w:p w14:paraId="2851B585" w14:textId="77777777" w:rsidR="00952E8A" w:rsidRDefault="006A51FE">
      <w:pPr>
        <w:pStyle w:val="Standard"/>
        <w:spacing w:after="120" w:line="23" w:lineRule="atLeast"/>
        <w:ind w:right="76"/>
        <w:jc w:val="center"/>
        <w:rPr>
          <w:rFonts w:ascii="Corbel" w:hAnsi="Corbel"/>
          <w:b/>
          <w:bCs/>
          <w:sz w:val="52"/>
          <w:szCs w:val="52"/>
        </w:rPr>
      </w:pPr>
      <w:r>
        <w:rPr>
          <w:rFonts w:ascii="Corbel" w:hAnsi="Corbel"/>
          <w:b/>
          <w:bCs/>
          <w:sz w:val="52"/>
          <w:szCs w:val="52"/>
        </w:rPr>
        <w:t>Comune di Norcia</w:t>
      </w:r>
    </w:p>
    <w:p w14:paraId="61AD7466" w14:textId="77777777" w:rsidR="00952E8A" w:rsidRDefault="00952E8A">
      <w:pPr>
        <w:pStyle w:val="Textbody"/>
        <w:spacing w:after="120" w:line="23" w:lineRule="atLeast"/>
        <w:ind w:right="76"/>
        <w:jc w:val="center"/>
        <w:rPr>
          <w:sz w:val="44"/>
        </w:rPr>
      </w:pPr>
    </w:p>
    <w:p w14:paraId="56575906" w14:textId="77777777" w:rsidR="00952E8A" w:rsidRDefault="00952E8A">
      <w:pPr>
        <w:pStyle w:val="Textbody"/>
        <w:spacing w:after="120" w:line="23" w:lineRule="atLeast"/>
        <w:ind w:right="76"/>
        <w:jc w:val="center"/>
        <w:rPr>
          <w:sz w:val="44"/>
        </w:rPr>
      </w:pPr>
    </w:p>
    <w:p w14:paraId="6FFF3190" w14:textId="77777777" w:rsidR="00952E8A" w:rsidRDefault="00952E8A">
      <w:pPr>
        <w:pStyle w:val="Textbody"/>
        <w:spacing w:after="120" w:line="23" w:lineRule="atLeast"/>
        <w:ind w:right="76"/>
        <w:jc w:val="center"/>
        <w:rPr>
          <w:sz w:val="44"/>
        </w:rPr>
      </w:pPr>
    </w:p>
    <w:p w14:paraId="2C1D6137" w14:textId="77777777" w:rsidR="00952E8A" w:rsidRDefault="00952E8A">
      <w:pPr>
        <w:pStyle w:val="Textbody"/>
        <w:spacing w:after="120" w:line="23" w:lineRule="atLeast"/>
        <w:ind w:right="76"/>
        <w:jc w:val="center"/>
        <w:rPr>
          <w:sz w:val="44"/>
        </w:rPr>
      </w:pPr>
    </w:p>
    <w:p w14:paraId="7E275737" w14:textId="77777777" w:rsidR="00952E8A" w:rsidRDefault="00952E8A">
      <w:pPr>
        <w:pStyle w:val="Textbody"/>
        <w:spacing w:after="120" w:line="23" w:lineRule="atLeast"/>
        <w:ind w:right="76"/>
        <w:jc w:val="center"/>
        <w:rPr>
          <w:sz w:val="44"/>
        </w:rPr>
      </w:pPr>
    </w:p>
    <w:p w14:paraId="4649C9D3" w14:textId="77777777" w:rsidR="00952E8A" w:rsidRDefault="00952E8A">
      <w:pPr>
        <w:pStyle w:val="Textbody"/>
        <w:spacing w:after="120" w:line="23" w:lineRule="atLeast"/>
        <w:ind w:right="76"/>
        <w:jc w:val="center"/>
        <w:rPr>
          <w:sz w:val="60"/>
        </w:rPr>
      </w:pPr>
    </w:p>
    <w:p w14:paraId="17D06C69" w14:textId="77777777" w:rsidR="00952E8A" w:rsidRDefault="006A51FE">
      <w:pPr>
        <w:pStyle w:val="Standard"/>
        <w:spacing w:after="120" w:line="23" w:lineRule="atLeast"/>
        <w:ind w:right="76"/>
        <w:jc w:val="center"/>
        <w:rPr>
          <w:rFonts w:ascii="Corbel" w:hAnsi="Corbel"/>
          <w:b/>
          <w:color w:val="000000"/>
          <w:sz w:val="52"/>
        </w:rPr>
      </w:pPr>
      <w:r>
        <w:rPr>
          <w:rFonts w:ascii="Corbel" w:hAnsi="Corbel"/>
          <w:b/>
          <w:color w:val="000000"/>
          <w:sz w:val="52"/>
        </w:rPr>
        <w:t>Regolamento per l’applicazione della Tassa Rifiuti</w:t>
      </w:r>
    </w:p>
    <w:p w14:paraId="31DBB9EF" w14:textId="77777777" w:rsidR="00952E8A" w:rsidRDefault="00952E8A">
      <w:pPr>
        <w:pStyle w:val="Textbody"/>
        <w:spacing w:after="120" w:line="23" w:lineRule="atLeast"/>
        <w:ind w:right="76"/>
        <w:jc w:val="center"/>
        <w:rPr>
          <w:b/>
          <w:sz w:val="58"/>
        </w:rPr>
      </w:pPr>
    </w:p>
    <w:p w14:paraId="5578CBBB" w14:textId="77777777" w:rsidR="00952E8A" w:rsidRDefault="00952E8A">
      <w:pPr>
        <w:pStyle w:val="Textbody"/>
        <w:spacing w:after="120" w:line="23" w:lineRule="atLeast"/>
        <w:ind w:right="76"/>
        <w:jc w:val="both"/>
        <w:rPr>
          <w:b/>
          <w:sz w:val="58"/>
        </w:rPr>
      </w:pPr>
    </w:p>
    <w:p w14:paraId="162CB0D5" w14:textId="77777777" w:rsidR="00952E8A" w:rsidRDefault="00952E8A">
      <w:pPr>
        <w:pStyle w:val="Textbody"/>
        <w:spacing w:after="120" w:line="23" w:lineRule="atLeast"/>
        <w:ind w:right="76"/>
        <w:jc w:val="both"/>
        <w:rPr>
          <w:b/>
          <w:sz w:val="58"/>
        </w:rPr>
      </w:pPr>
    </w:p>
    <w:p w14:paraId="4B88A46F" w14:textId="77777777" w:rsidR="00952E8A" w:rsidRDefault="00952E8A">
      <w:pPr>
        <w:pStyle w:val="Textbody"/>
        <w:spacing w:after="120" w:line="23" w:lineRule="atLeast"/>
        <w:ind w:right="76"/>
        <w:jc w:val="both"/>
        <w:rPr>
          <w:b/>
          <w:sz w:val="58"/>
        </w:rPr>
      </w:pPr>
    </w:p>
    <w:p w14:paraId="541913FC" w14:textId="77777777" w:rsidR="00952E8A" w:rsidRDefault="00952E8A">
      <w:pPr>
        <w:pStyle w:val="Textbody"/>
        <w:spacing w:after="120" w:line="23" w:lineRule="atLeast"/>
        <w:ind w:right="76"/>
        <w:jc w:val="both"/>
        <w:rPr>
          <w:b/>
          <w:sz w:val="58"/>
        </w:rPr>
      </w:pPr>
    </w:p>
    <w:p w14:paraId="61208655" w14:textId="77777777" w:rsidR="00952E8A" w:rsidRDefault="00952E8A">
      <w:pPr>
        <w:pStyle w:val="Textbody"/>
        <w:spacing w:after="120" w:line="23" w:lineRule="atLeast"/>
        <w:ind w:right="76"/>
        <w:jc w:val="both"/>
        <w:rPr>
          <w:b/>
          <w:sz w:val="55"/>
        </w:rPr>
      </w:pPr>
    </w:p>
    <w:p w14:paraId="37CE5846" w14:textId="77777777" w:rsidR="00952E8A" w:rsidRDefault="006A51FE">
      <w:pPr>
        <w:pStyle w:val="Textbody"/>
        <w:spacing w:after="120" w:line="23" w:lineRule="atLeast"/>
        <w:ind w:right="76"/>
        <w:jc w:val="both"/>
        <w:rPr>
          <w:rFonts w:ascii="Corbel" w:hAnsi="Corbel"/>
        </w:rPr>
        <w:sectPr w:rsidR="00952E8A">
          <w:pgSz w:w="11906" w:h="16838"/>
          <w:pgMar w:top="1417" w:right="1134" w:bottom="1134" w:left="1134" w:header="720" w:footer="720" w:gutter="0"/>
          <w:cols w:space="720"/>
        </w:sectPr>
      </w:pPr>
      <w:r>
        <w:rPr>
          <w:rFonts w:ascii="Corbel" w:hAnsi="Corbel"/>
        </w:rPr>
        <w:t xml:space="preserve">Approvato con deliberazione del Consiglio Comunale n. </w:t>
      </w:r>
      <w:r w:rsidRPr="00F56E18">
        <w:rPr>
          <w:rFonts w:ascii="Corbel" w:hAnsi="Corbel"/>
          <w:highlight w:val="yellow"/>
        </w:rPr>
        <w:t>……</w:t>
      </w:r>
      <w:r>
        <w:rPr>
          <w:rFonts w:ascii="Corbel" w:hAnsi="Corbel"/>
        </w:rPr>
        <w:t xml:space="preserve"> del </w:t>
      </w:r>
      <w:r w:rsidRPr="00F56E18">
        <w:rPr>
          <w:rFonts w:ascii="Corbel" w:hAnsi="Corbel"/>
          <w:highlight w:val="yellow"/>
        </w:rPr>
        <w:t>…</w:t>
      </w:r>
      <w:proofErr w:type="gramStart"/>
      <w:r w:rsidRPr="00F56E18">
        <w:rPr>
          <w:rFonts w:ascii="Corbel" w:hAnsi="Corbel"/>
          <w:highlight w:val="yellow"/>
        </w:rPr>
        <w:t>…….</w:t>
      </w:r>
      <w:proofErr w:type="gramEnd"/>
    </w:p>
    <w:p w14:paraId="021D56C4" w14:textId="77777777" w:rsidR="00952E8A" w:rsidRDefault="006A51FE">
      <w:pPr>
        <w:pStyle w:val="Standard"/>
        <w:spacing w:after="120" w:line="23" w:lineRule="atLeast"/>
        <w:ind w:right="76"/>
        <w:jc w:val="both"/>
        <w:rPr>
          <w:rFonts w:ascii="Corbel" w:hAnsi="Corbel"/>
          <w:b/>
          <w:bCs/>
          <w:i/>
          <w:iCs/>
          <w:sz w:val="40"/>
          <w:szCs w:val="40"/>
        </w:rPr>
      </w:pPr>
      <w:r>
        <w:rPr>
          <w:rFonts w:ascii="Corbel" w:hAnsi="Corbel"/>
          <w:b/>
          <w:bCs/>
          <w:i/>
          <w:iCs/>
          <w:sz w:val="40"/>
          <w:szCs w:val="40"/>
        </w:rPr>
        <w:lastRenderedPageBreak/>
        <w:t>Indice</w:t>
      </w:r>
    </w:p>
    <w:p w14:paraId="3A964ECE" w14:textId="77777777" w:rsidR="00952E8A" w:rsidRDefault="00952E8A">
      <w:pPr>
        <w:pStyle w:val="ContentsHeading"/>
        <w:outlineLvl w:val="9"/>
      </w:pPr>
    </w:p>
    <w:p w14:paraId="4DBEE0F5" w14:textId="1D3EAAED" w:rsidR="00594679" w:rsidRPr="00594679" w:rsidRDefault="006A51FE">
      <w:pPr>
        <w:pStyle w:val="Sommario1"/>
        <w:tabs>
          <w:tab w:val="right" w:leader="dot" w:pos="9628"/>
        </w:tabs>
        <w:rPr>
          <w:rFonts w:ascii="Corbel" w:eastAsiaTheme="minorEastAsia" w:hAnsi="Corbel" w:cstheme="minorBidi"/>
          <w:noProof/>
          <w:kern w:val="0"/>
          <w:sz w:val="24"/>
          <w:szCs w:val="24"/>
          <w:lang w:val="it-IT" w:eastAsia="it-IT"/>
        </w:rPr>
      </w:pPr>
      <w:r w:rsidRPr="00D565C7">
        <w:rPr>
          <w:rFonts w:ascii="Corbel" w:hAnsi="Corbel"/>
          <w:color w:val="2F5496"/>
          <w:sz w:val="24"/>
          <w:szCs w:val="24"/>
        </w:rPr>
        <w:fldChar w:fldCharType="begin"/>
      </w:r>
      <w:r w:rsidRPr="00D565C7">
        <w:rPr>
          <w:rFonts w:ascii="Corbel" w:hAnsi="Corbel"/>
          <w:sz w:val="24"/>
          <w:szCs w:val="24"/>
        </w:rPr>
        <w:instrText xml:space="preserve"> TOC \o "1-3" \u \h </w:instrText>
      </w:r>
      <w:r w:rsidRPr="00D565C7">
        <w:rPr>
          <w:rFonts w:ascii="Corbel" w:hAnsi="Corbel"/>
          <w:color w:val="2F5496"/>
          <w:sz w:val="24"/>
          <w:szCs w:val="24"/>
        </w:rPr>
        <w:fldChar w:fldCharType="separate"/>
      </w:r>
      <w:hyperlink w:anchor="_Toc40190418" w:history="1">
        <w:r w:rsidR="00594679" w:rsidRPr="00594679">
          <w:rPr>
            <w:rStyle w:val="Collegamentoipertestuale"/>
            <w:rFonts w:ascii="Corbel" w:hAnsi="Corbel"/>
            <w:noProof/>
            <w:sz w:val="24"/>
            <w:szCs w:val="24"/>
            <w:lang w:bidi="it-IT"/>
          </w:rPr>
          <w:t>ART. 1 - OGGETTO DEL REGOLAMENTO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_Toc40190418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4</w:t>
        </w:r>
        <w:r w:rsidR="00594679" w:rsidRPr="00594679">
          <w:rPr>
            <w:rFonts w:ascii="Corbel" w:hAnsi="Corbel"/>
            <w:noProof/>
            <w:sz w:val="24"/>
            <w:szCs w:val="24"/>
          </w:rPr>
          <w:fldChar w:fldCharType="end"/>
        </w:r>
      </w:hyperlink>
    </w:p>
    <w:p w14:paraId="2EC8FCAF" w14:textId="4039C049"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19" w:history="1">
        <w:r w:rsidR="00594679" w:rsidRPr="00594679">
          <w:rPr>
            <w:rStyle w:val="Collegamentoipertestuale"/>
            <w:rFonts w:ascii="Corbel" w:hAnsi="Corbel"/>
            <w:noProof/>
            <w:sz w:val="24"/>
            <w:szCs w:val="24"/>
            <w:lang w:bidi="it-IT"/>
          </w:rPr>
          <w:t>ART. 2 - SOGGETTO ATTIVO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_Toc40190419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4</w:t>
        </w:r>
        <w:r w:rsidR="00594679" w:rsidRPr="00594679">
          <w:rPr>
            <w:rFonts w:ascii="Corbel" w:hAnsi="Corbel"/>
            <w:noProof/>
            <w:sz w:val="24"/>
            <w:szCs w:val="24"/>
          </w:rPr>
          <w:fldChar w:fldCharType="end"/>
        </w:r>
      </w:hyperlink>
    </w:p>
    <w:p w14:paraId="6F928BB4" w14:textId="048D15DA"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0" w:history="1">
        <w:r w:rsidR="00594679" w:rsidRPr="00594679">
          <w:rPr>
            <w:rStyle w:val="Collegamentoipertestuale"/>
            <w:rFonts w:ascii="Corbel" w:hAnsi="Corbel"/>
            <w:noProof/>
            <w:sz w:val="24"/>
            <w:szCs w:val="24"/>
            <w:lang w:bidi="it-IT"/>
          </w:rPr>
          <w:t>ART. 3 - PRESUPPOSTO IMPOSITIVO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_Toc40190420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4</w:t>
        </w:r>
        <w:r w:rsidR="00594679" w:rsidRPr="00594679">
          <w:rPr>
            <w:rFonts w:ascii="Corbel" w:hAnsi="Corbel"/>
            <w:noProof/>
            <w:sz w:val="24"/>
            <w:szCs w:val="24"/>
          </w:rPr>
          <w:fldChar w:fldCharType="end"/>
        </w:r>
      </w:hyperlink>
    </w:p>
    <w:p w14:paraId="64067931" w14:textId="73CFD102"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1" w:history="1">
        <w:r w:rsidR="00594679" w:rsidRPr="00594679">
          <w:rPr>
            <w:rStyle w:val="Collegamentoipertestuale"/>
            <w:rFonts w:ascii="Corbel" w:hAnsi="Corbel"/>
            <w:noProof/>
            <w:sz w:val="24"/>
            <w:szCs w:val="24"/>
            <w:lang w:bidi="it-IT"/>
          </w:rPr>
          <w:t>ART. 4 - DEFINIZIONE DI RIFIUTO E ASSIMILAZIONE DEI RIFIUTI SPECIALI AGLI URBANI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_Toc40190421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4</w:t>
        </w:r>
        <w:r w:rsidR="00594679" w:rsidRPr="00594679">
          <w:rPr>
            <w:rFonts w:ascii="Corbel" w:hAnsi="Corbel"/>
            <w:noProof/>
            <w:sz w:val="24"/>
            <w:szCs w:val="24"/>
          </w:rPr>
          <w:fldChar w:fldCharType="end"/>
        </w:r>
      </w:hyperlink>
    </w:p>
    <w:p w14:paraId="67642FEE" w14:textId="3A940327"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2" w:history="1">
        <w:r w:rsidR="00594679" w:rsidRPr="00594679">
          <w:rPr>
            <w:rStyle w:val="Collegamentoipertestuale"/>
            <w:rFonts w:ascii="Corbel" w:hAnsi="Corbel"/>
            <w:noProof/>
            <w:sz w:val="24"/>
            <w:szCs w:val="24"/>
            <w:lang w:bidi="it-IT"/>
          </w:rPr>
          <w:t>ART. 5 - SOGGETTI PASSIVI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_Toc40190422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4</w:t>
        </w:r>
        <w:r w:rsidR="00594679" w:rsidRPr="00594679">
          <w:rPr>
            <w:rFonts w:ascii="Corbel" w:hAnsi="Corbel"/>
            <w:noProof/>
            <w:sz w:val="24"/>
            <w:szCs w:val="24"/>
          </w:rPr>
          <w:fldChar w:fldCharType="end"/>
        </w:r>
      </w:hyperlink>
    </w:p>
    <w:p w14:paraId="098FA338" w14:textId="6248C5A9"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3" w:history="1">
        <w:r w:rsidR="00594679" w:rsidRPr="00594679">
          <w:rPr>
            <w:rStyle w:val="Collegamentoipertestuale"/>
            <w:rFonts w:ascii="Corbel" w:hAnsi="Corbel"/>
            <w:noProof/>
            <w:sz w:val="24"/>
            <w:szCs w:val="24"/>
            <w:lang w:bidi="it-IT"/>
          </w:rPr>
          <w:t>ART. 6 - LOCALI E AREE SCOPERTE SOGGETTI AL TRIBUTO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_Toc40190423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5</w:t>
        </w:r>
        <w:r w:rsidR="00594679" w:rsidRPr="00594679">
          <w:rPr>
            <w:rFonts w:ascii="Corbel" w:hAnsi="Corbel"/>
            <w:noProof/>
            <w:sz w:val="24"/>
            <w:szCs w:val="24"/>
          </w:rPr>
          <w:fldChar w:fldCharType="end"/>
        </w:r>
      </w:hyperlink>
    </w:p>
    <w:p w14:paraId="66754214" w14:textId="531F07F7"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4" w:history="1">
        <w:r w:rsidR="00594679" w:rsidRPr="00594679">
          <w:rPr>
            <w:rStyle w:val="Collegamentoipertestuale"/>
            <w:rFonts w:ascii="Corbel" w:hAnsi="Corbel"/>
            <w:noProof/>
            <w:sz w:val="24"/>
            <w:szCs w:val="24"/>
            <w:lang w:bidi="it-IT"/>
          </w:rPr>
          <w:t>ART. 7 - LOCALI ED AREE SCOPERTE NON SOGGETTI AL TRIBUTO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_Toc40190424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5</w:t>
        </w:r>
        <w:r w:rsidR="00594679" w:rsidRPr="00594679">
          <w:rPr>
            <w:rFonts w:ascii="Corbel" w:hAnsi="Corbel"/>
            <w:noProof/>
            <w:sz w:val="24"/>
            <w:szCs w:val="24"/>
          </w:rPr>
          <w:fldChar w:fldCharType="end"/>
        </w:r>
      </w:hyperlink>
    </w:p>
    <w:p w14:paraId="3B74F5F2" w14:textId="30A00DED"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5" w:history="1">
        <w:r w:rsidR="00594679" w:rsidRPr="00594679">
          <w:rPr>
            <w:rStyle w:val="Collegamentoipertestuale"/>
            <w:rFonts w:ascii="Corbel" w:hAnsi="Corbel"/>
            <w:noProof/>
            <w:sz w:val="24"/>
            <w:szCs w:val="24"/>
            <w:lang w:bidi="it-IT"/>
          </w:rPr>
          <w:t>ART. 8 - DETERMINAZIONE DELLA SUPERFICIE TASSABILE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_Toc40190425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6</w:t>
        </w:r>
        <w:r w:rsidR="00594679" w:rsidRPr="00594679">
          <w:rPr>
            <w:rFonts w:ascii="Corbel" w:hAnsi="Corbel"/>
            <w:noProof/>
            <w:sz w:val="24"/>
            <w:szCs w:val="24"/>
          </w:rPr>
          <w:fldChar w:fldCharType="end"/>
        </w:r>
      </w:hyperlink>
    </w:p>
    <w:p w14:paraId="110C2859" w14:textId="438D3E29"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6" w:history="1">
        <w:r w:rsidR="00594679" w:rsidRPr="00594679">
          <w:rPr>
            <w:rStyle w:val="Collegamentoipertestuale"/>
            <w:rFonts w:ascii="Corbel" w:hAnsi="Corbel"/>
            <w:noProof/>
            <w:sz w:val="24"/>
            <w:szCs w:val="24"/>
            <w:lang w:bidi="it-IT"/>
          </w:rPr>
          <w:t>ART. 9 - PRODUZIONE DI RIFIUTI SPECIALI NON ASSIMILATI AGLI URBANI - RIDUZIONI SUPERFICIARIE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_Toc40190426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7</w:t>
        </w:r>
        <w:r w:rsidR="00594679" w:rsidRPr="00594679">
          <w:rPr>
            <w:rFonts w:ascii="Corbel" w:hAnsi="Corbel"/>
            <w:noProof/>
            <w:sz w:val="24"/>
            <w:szCs w:val="24"/>
          </w:rPr>
          <w:fldChar w:fldCharType="end"/>
        </w:r>
      </w:hyperlink>
    </w:p>
    <w:p w14:paraId="1A74933C" w14:textId="234E503A"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7" w:history="1">
        <w:r w:rsidR="00594679" w:rsidRPr="00594679">
          <w:rPr>
            <w:rStyle w:val="Collegamentoipertestuale"/>
            <w:rFonts w:ascii="Corbel" w:hAnsi="Corbel"/>
            <w:noProof/>
            <w:sz w:val="24"/>
            <w:szCs w:val="24"/>
            <w:lang w:bidi="it-IT"/>
          </w:rPr>
          <w:t>ART. 10 - RIFIUTI SPECIALI ASSIMILATI AVVIATI AL RICICLO IN MODO AUTONOMO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_Toc40190427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9</w:t>
        </w:r>
        <w:r w:rsidR="00594679" w:rsidRPr="00594679">
          <w:rPr>
            <w:rFonts w:ascii="Corbel" w:hAnsi="Corbel"/>
            <w:noProof/>
            <w:sz w:val="24"/>
            <w:szCs w:val="24"/>
          </w:rPr>
          <w:fldChar w:fldCharType="end"/>
        </w:r>
      </w:hyperlink>
    </w:p>
    <w:p w14:paraId="0541216B" w14:textId="1E88F21F"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8" w:history="1">
        <w:r w:rsidR="00594679" w:rsidRPr="00594679">
          <w:rPr>
            <w:rStyle w:val="Collegamentoipertestuale"/>
            <w:rFonts w:ascii="Corbel" w:hAnsi="Corbel"/>
            <w:noProof/>
            <w:sz w:val="24"/>
            <w:szCs w:val="24"/>
            <w:lang w:bidi="it-IT"/>
          </w:rPr>
          <w:t>ART. 11 - DETERMINAZIONE DELLA TARIFFA DEL TRIBUTO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_Toc40190428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10</w:t>
        </w:r>
        <w:r w:rsidR="00594679" w:rsidRPr="00594679">
          <w:rPr>
            <w:rFonts w:ascii="Corbel" w:hAnsi="Corbel"/>
            <w:noProof/>
            <w:sz w:val="24"/>
            <w:szCs w:val="24"/>
          </w:rPr>
          <w:fldChar w:fldCharType="end"/>
        </w:r>
      </w:hyperlink>
    </w:p>
    <w:p w14:paraId="2EABB753" w14:textId="55A93476"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29" w:history="1">
        <w:r w:rsidR="00594679" w:rsidRPr="00594679">
          <w:rPr>
            <w:rStyle w:val="Collegamentoipertestuale"/>
            <w:rFonts w:ascii="Corbel" w:hAnsi="Corbel"/>
            <w:noProof/>
            <w:sz w:val="24"/>
            <w:szCs w:val="24"/>
            <w:lang w:bidi="it-IT"/>
          </w:rPr>
          <w:t>ART. 12 - ISTITUZIONI SCOLASTICHE STATALI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_Toc40190429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10</w:t>
        </w:r>
        <w:r w:rsidR="00594679" w:rsidRPr="00594679">
          <w:rPr>
            <w:rFonts w:ascii="Corbel" w:hAnsi="Corbel"/>
            <w:noProof/>
            <w:sz w:val="24"/>
            <w:szCs w:val="24"/>
          </w:rPr>
          <w:fldChar w:fldCharType="end"/>
        </w:r>
      </w:hyperlink>
    </w:p>
    <w:p w14:paraId="0CA4C080" w14:textId="3B7753FB"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0" w:history="1">
        <w:r w:rsidR="00594679" w:rsidRPr="00594679">
          <w:rPr>
            <w:rStyle w:val="Collegamentoipertestuale"/>
            <w:rFonts w:ascii="Corbel" w:hAnsi="Corbel"/>
            <w:noProof/>
            <w:sz w:val="24"/>
            <w:szCs w:val="24"/>
            <w:lang w:bidi="it-IT"/>
          </w:rPr>
          <w:t>ART. 13 - COPERTURA DEI COSTI DEL SERVIZIO DI GESTIONE DEI RIFIUTI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_Toc40190430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10</w:t>
        </w:r>
        <w:r w:rsidR="00594679" w:rsidRPr="00594679">
          <w:rPr>
            <w:rFonts w:ascii="Corbel" w:hAnsi="Corbel"/>
            <w:noProof/>
            <w:sz w:val="24"/>
            <w:szCs w:val="24"/>
          </w:rPr>
          <w:fldChar w:fldCharType="end"/>
        </w:r>
      </w:hyperlink>
    </w:p>
    <w:p w14:paraId="27799DB5" w14:textId="280ED03D"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1" w:history="1">
        <w:r w:rsidR="00594679" w:rsidRPr="00594679">
          <w:rPr>
            <w:rStyle w:val="Collegamentoipertestuale"/>
            <w:rFonts w:ascii="Corbel" w:hAnsi="Corbel"/>
            <w:noProof/>
            <w:sz w:val="24"/>
            <w:szCs w:val="24"/>
            <w:lang w:bidi="it-IT"/>
          </w:rPr>
          <w:t>ART. 14 - PIANO</w:t>
        </w:r>
        <w:r w:rsidR="00594679" w:rsidRPr="00594679">
          <w:rPr>
            <w:rStyle w:val="Collegamentoipertestuale"/>
            <w:rFonts w:ascii="Corbel" w:hAnsi="Corbel"/>
            <w:noProof/>
            <w:spacing w:val="12"/>
            <w:sz w:val="24"/>
            <w:szCs w:val="24"/>
            <w:lang w:bidi="it-IT"/>
          </w:rPr>
          <w:t xml:space="preserve"> </w:t>
        </w:r>
        <w:r w:rsidR="00594679" w:rsidRPr="00594679">
          <w:rPr>
            <w:rStyle w:val="Collegamentoipertestuale"/>
            <w:rFonts w:ascii="Corbel" w:hAnsi="Corbel"/>
            <w:noProof/>
            <w:sz w:val="24"/>
            <w:szCs w:val="24"/>
            <w:lang w:bidi="it-IT"/>
          </w:rPr>
          <w:t>FINANZIARIO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_Toc40190431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10</w:t>
        </w:r>
        <w:r w:rsidR="00594679" w:rsidRPr="00594679">
          <w:rPr>
            <w:rFonts w:ascii="Corbel" w:hAnsi="Corbel"/>
            <w:noProof/>
            <w:sz w:val="24"/>
            <w:szCs w:val="24"/>
          </w:rPr>
          <w:fldChar w:fldCharType="end"/>
        </w:r>
      </w:hyperlink>
    </w:p>
    <w:p w14:paraId="7FA3ECDC" w14:textId="50018083"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2" w:history="1">
        <w:r w:rsidR="00594679" w:rsidRPr="00594679">
          <w:rPr>
            <w:rStyle w:val="Collegamentoipertestuale"/>
            <w:rFonts w:ascii="Corbel" w:hAnsi="Corbel"/>
            <w:noProof/>
            <w:sz w:val="24"/>
            <w:szCs w:val="24"/>
            <w:lang w:bidi="it-IT"/>
          </w:rPr>
          <w:t>ART. 15 - ARTICOLAZIONE DELLE TARIFFE DEL TRIBUTO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_Toc40190432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11</w:t>
        </w:r>
        <w:r w:rsidR="00594679" w:rsidRPr="00594679">
          <w:rPr>
            <w:rFonts w:ascii="Corbel" w:hAnsi="Corbel"/>
            <w:noProof/>
            <w:sz w:val="24"/>
            <w:szCs w:val="24"/>
          </w:rPr>
          <w:fldChar w:fldCharType="end"/>
        </w:r>
      </w:hyperlink>
    </w:p>
    <w:p w14:paraId="4EC2B865" w14:textId="15FC6494"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3" w:history="1">
        <w:r w:rsidR="00594679" w:rsidRPr="00594679">
          <w:rPr>
            <w:rStyle w:val="Collegamentoipertestuale"/>
            <w:rFonts w:ascii="Corbel" w:hAnsi="Corbel"/>
            <w:noProof/>
            <w:sz w:val="24"/>
            <w:szCs w:val="24"/>
            <w:lang w:bidi="it-IT"/>
          </w:rPr>
          <w:t>ART. 16 - TARIFFA PER LE UTENZE DOMESTICHE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_Toc40190433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11</w:t>
        </w:r>
        <w:r w:rsidR="00594679" w:rsidRPr="00594679">
          <w:rPr>
            <w:rFonts w:ascii="Corbel" w:hAnsi="Corbel"/>
            <w:noProof/>
            <w:sz w:val="24"/>
            <w:szCs w:val="24"/>
          </w:rPr>
          <w:fldChar w:fldCharType="end"/>
        </w:r>
      </w:hyperlink>
    </w:p>
    <w:p w14:paraId="1F28D9ED" w14:textId="36EBBC8D"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4" w:history="1">
        <w:r w:rsidR="00594679" w:rsidRPr="00594679">
          <w:rPr>
            <w:rStyle w:val="Collegamentoipertestuale"/>
            <w:rFonts w:ascii="Corbel" w:hAnsi="Corbel"/>
            <w:noProof/>
            <w:sz w:val="24"/>
            <w:szCs w:val="24"/>
            <w:lang w:bidi="it-IT"/>
          </w:rPr>
          <w:t>ART. 17 - DETERMINAZIONE DEL NUMERO DEGLI OCCUPANTI DELLE UTENZE DOMESTICHE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_Toc40190434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12</w:t>
        </w:r>
        <w:r w:rsidR="00594679" w:rsidRPr="00594679">
          <w:rPr>
            <w:rFonts w:ascii="Corbel" w:hAnsi="Corbel"/>
            <w:noProof/>
            <w:sz w:val="24"/>
            <w:szCs w:val="24"/>
          </w:rPr>
          <w:fldChar w:fldCharType="end"/>
        </w:r>
      </w:hyperlink>
    </w:p>
    <w:p w14:paraId="7D3D2DC3" w14:textId="2F4548DE"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5" w:history="1">
        <w:r w:rsidR="00594679" w:rsidRPr="00594679">
          <w:rPr>
            <w:rStyle w:val="Collegamentoipertestuale"/>
            <w:rFonts w:ascii="Corbel" w:hAnsi="Corbel"/>
            <w:noProof/>
            <w:sz w:val="24"/>
            <w:szCs w:val="24"/>
            <w:lang w:bidi="it-IT"/>
          </w:rPr>
          <w:t>ART. 18 - TARIFFA PER LE UTENZE NON DOMESTICHE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_Toc40190435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13</w:t>
        </w:r>
        <w:r w:rsidR="00594679" w:rsidRPr="00594679">
          <w:rPr>
            <w:rFonts w:ascii="Corbel" w:hAnsi="Corbel"/>
            <w:noProof/>
            <w:sz w:val="24"/>
            <w:szCs w:val="24"/>
          </w:rPr>
          <w:fldChar w:fldCharType="end"/>
        </w:r>
      </w:hyperlink>
    </w:p>
    <w:p w14:paraId="2F119BC9" w14:textId="162EECEB"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6" w:history="1">
        <w:r w:rsidR="00594679" w:rsidRPr="00594679">
          <w:rPr>
            <w:rStyle w:val="Collegamentoipertestuale"/>
            <w:rFonts w:ascii="Corbel" w:hAnsi="Corbel"/>
            <w:noProof/>
            <w:sz w:val="24"/>
            <w:szCs w:val="24"/>
            <w:lang w:bidi="it-IT"/>
          </w:rPr>
          <w:t>ART. 19 - CLASSIFICAZIONE DELLE UTENZE NON DOMESTICHE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_Toc40190436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13</w:t>
        </w:r>
        <w:r w:rsidR="00594679" w:rsidRPr="00594679">
          <w:rPr>
            <w:rFonts w:ascii="Corbel" w:hAnsi="Corbel"/>
            <w:noProof/>
            <w:sz w:val="24"/>
            <w:szCs w:val="24"/>
          </w:rPr>
          <w:fldChar w:fldCharType="end"/>
        </w:r>
      </w:hyperlink>
    </w:p>
    <w:p w14:paraId="519230EE" w14:textId="34A4265E"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7" w:history="1">
        <w:r w:rsidR="00594679" w:rsidRPr="00594679">
          <w:rPr>
            <w:rStyle w:val="Collegamentoipertestuale"/>
            <w:rFonts w:ascii="Corbel" w:hAnsi="Corbel"/>
            <w:noProof/>
            <w:sz w:val="24"/>
            <w:szCs w:val="24"/>
            <w:lang w:bidi="it-IT"/>
          </w:rPr>
          <w:t>ART. 20 - OBBLIGAZIONE TRIBUTARIA</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_Toc40190437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14</w:t>
        </w:r>
        <w:r w:rsidR="00594679" w:rsidRPr="00594679">
          <w:rPr>
            <w:rFonts w:ascii="Corbel" w:hAnsi="Corbel"/>
            <w:noProof/>
            <w:sz w:val="24"/>
            <w:szCs w:val="24"/>
          </w:rPr>
          <w:fldChar w:fldCharType="end"/>
        </w:r>
      </w:hyperlink>
    </w:p>
    <w:p w14:paraId="706BFC2A" w14:textId="41AA5DA2"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8" w:history="1">
        <w:r w:rsidR="00594679" w:rsidRPr="00594679">
          <w:rPr>
            <w:rStyle w:val="Collegamentoipertestuale"/>
            <w:rFonts w:ascii="Corbel" w:hAnsi="Corbel"/>
            <w:noProof/>
            <w:sz w:val="24"/>
            <w:szCs w:val="24"/>
            <w:lang w:bidi="it-IT"/>
          </w:rPr>
          <w:t>ART. 21 - MANCATO SVOLGIMENTO DEL SERVIZIO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_Toc40190438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15</w:t>
        </w:r>
        <w:r w:rsidR="00594679" w:rsidRPr="00594679">
          <w:rPr>
            <w:rFonts w:ascii="Corbel" w:hAnsi="Corbel"/>
            <w:noProof/>
            <w:sz w:val="24"/>
            <w:szCs w:val="24"/>
          </w:rPr>
          <w:fldChar w:fldCharType="end"/>
        </w:r>
      </w:hyperlink>
    </w:p>
    <w:p w14:paraId="79B5D210" w14:textId="0BD532DD"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39" w:history="1">
        <w:r w:rsidR="00594679" w:rsidRPr="00594679">
          <w:rPr>
            <w:rStyle w:val="Collegamentoipertestuale"/>
            <w:rFonts w:ascii="Corbel" w:hAnsi="Corbel"/>
            <w:noProof/>
            <w:sz w:val="24"/>
            <w:szCs w:val="24"/>
            <w:lang w:bidi="it-IT"/>
          </w:rPr>
          <w:t>ART. 22 - ZONE NON SERVITE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_Toc40190439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15</w:t>
        </w:r>
        <w:r w:rsidR="00594679" w:rsidRPr="00594679">
          <w:rPr>
            <w:rFonts w:ascii="Corbel" w:hAnsi="Corbel"/>
            <w:noProof/>
            <w:sz w:val="24"/>
            <w:szCs w:val="24"/>
          </w:rPr>
          <w:fldChar w:fldCharType="end"/>
        </w:r>
      </w:hyperlink>
    </w:p>
    <w:p w14:paraId="4F48A4ED" w14:textId="773439B4"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0" w:history="1">
        <w:r w:rsidR="00594679" w:rsidRPr="00594679">
          <w:rPr>
            <w:rStyle w:val="Collegamentoipertestuale"/>
            <w:rFonts w:ascii="Corbel" w:hAnsi="Corbel"/>
            <w:noProof/>
            <w:sz w:val="24"/>
            <w:szCs w:val="24"/>
            <w:lang w:bidi="it-IT"/>
          </w:rPr>
          <w:t>ART. 23 - AGEVOLAZIONI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_Toc40190440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15</w:t>
        </w:r>
        <w:r w:rsidR="00594679" w:rsidRPr="00594679">
          <w:rPr>
            <w:rFonts w:ascii="Corbel" w:hAnsi="Corbel"/>
            <w:noProof/>
            <w:sz w:val="24"/>
            <w:szCs w:val="24"/>
          </w:rPr>
          <w:fldChar w:fldCharType="end"/>
        </w:r>
      </w:hyperlink>
    </w:p>
    <w:p w14:paraId="30EBEE57" w14:textId="53A43A95"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1" w:history="1">
        <w:r w:rsidR="00594679" w:rsidRPr="00594679">
          <w:rPr>
            <w:rStyle w:val="Collegamentoipertestuale"/>
            <w:rFonts w:ascii="Corbel" w:hAnsi="Corbel"/>
            <w:noProof/>
            <w:sz w:val="24"/>
            <w:szCs w:val="24"/>
            <w:lang w:bidi="it-IT"/>
          </w:rPr>
          <w:t>ART. 24 - FINANZIAMENTO DELLE RIDUZIONI, ESENZIONI E AGEVOLAZIONI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_Toc40190441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16</w:t>
        </w:r>
        <w:r w:rsidR="00594679" w:rsidRPr="00594679">
          <w:rPr>
            <w:rFonts w:ascii="Corbel" w:hAnsi="Corbel"/>
            <w:noProof/>
            <w:sz w:val="24"/>
            <w:szCs w:val="24"/>
          </w:rPr>
          <w:fldChar w:fldCharType="end"/>
        </w:r>
      </w:hyperlink>
    </w:p>
    <w:p w14:paraId="66235C11" w14:textId="5BC071E1"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2" w:history="1">
        <w:r w:rsidR="00594679" w:rsidRPr="00594679">
          <w:rPr>
            <w:rStyle w:val="Collegamentoipertestuale"/>
            <w:rFonts w:ascii="Corbel" w:hAnsi="Corbel"/>
            <w:noProof/>
            <w:sz w:val="24"/>
            <w:szCs w:val="24"/>
            <w:lang w:bidi="it-IT"/>
          </w:rPr>
          <w:t>ART. 25 - TRIBUTO GIORNALIERO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_Toc40190442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16</w:t>
        </w:r>
        <w:r w:rsidR="00594679" w:rsidRPr="00594679">
          <w:rPr>
            <w:rFonts w:ascii="Corbel" w:hAnsi="Corbel"/>
            <w:noProof/>
            <w:sz w:val="24"/>
            <w:szCs w:val="24"/>
          </w:rPr>
          <w:fldChar w:fldCharType="end"/>
        </w:r>
      </w:hyperlink>
    </w:p>
    <w:p w14:paraId="758FD78E" w14:textId="63E8B548"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3" w:history="1">
        <w:r w:rsidR="00594679" w:rsidRPr="00594679">
          <w:rPr>
            <w:rStyle w:val="Collegamentoipertestuale"/>
            <w:rFonts w:ascii="Corbel" w:hAnsi="Corbel"/>
            <w:noProof/>
            <w:sz w:val="24"/>
            <w:szCs w:val="24"/>
            <w:lang w:bidi="it-IT"/>
          </w:rPr>
          <w:t>ART. 26 - TRIBUTO PROVINCIALE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_Toc40190443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16</w:t>
        </w:r>
        <w:r w:rsidR="00594679" w:rsidRPr="00594679">
          <w:rPr>
            <w:rFonts w:ascii="Corbel" w:hAnsi="Corbel"/>
            <w:noProof/>
            <w:sz w:val="24"/>
            <w:szCs w:val="24"/>
          </w:rPr>
          <w:fldChar w:fldCharType="end"/>
        </w:r>
      </w:hyperlink>
    </w:p>
    <w:p w14:paraId="2A4D6B8E" w14:textId="1A648178"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4" w:history="1">
        <w:r w:rsidR="00594679" w:rsidRPr="00594679">
          <w:rPr>
            <w:rStyle w:val="Collegamentoipertestuale"/>
            <w:rFonts w:ascii="Corbel" w:hAnsi="Corbel"/>
            <w:noProof/>
            <w:sz w:val="24"/>
            <w:szCs w:val="24"/>
            <w:lang w:bidi="it-IT"/>
          </w:rPr>
          <w:t>ART. 27 - RISCOSSIONE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_Toc40190444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17</w:t>
        </w:r>
        <w:r w:rsidR="00594679" w:rsidRPr="00594679">
          <w:rPr>
            <w:rFonts w:ascii="Corbel" w:hAnsi="Corbel"/>
            <w:noProof/>
            <w:sz w:val="24"/>
            <w:szCs w:val="24"/>
          </w:rPr>
          <w:fldChar w:fldCharType="end"/>
        </w:r>
      </w:hyperlink>
    </w:p>
    <w:p w14:paraId="772401EC" w14:textId="7DB313C3"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5" w:history="1">
        <w:r w:rsidR="00594679" w:rsidRPr="00594679">
          <w:rPr>
            <w:rStyle w:val="Collegamentoipertestuale"/>
            <w:rFonts w:ascii="Corbel" w:hAnsi="Corbel"/>
            <w:noProof/>
            <w:sz w:val="24"/>
            <w:szCs w:val="24"/>
            <w:lang w:bidi="it-IT"/>
          </w:rPr>
          <w:t>ART. 28 - DICHIARAZIONE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_Toc40190445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17</w:t>
        </w:r>
        <w:r w:rsidR="00594679" w:rsidRPr="00594679">
          <w:rPr>
            <w:rFonts w:ascii="Corbel" w:hAnsi="Corbel"/>
            <w:noProof/>
            <w:sz w:val="24"/>
            <w:szCs w:val="24"/>
          </w:rPr>
          <w:fldChar w:fldCharType="end"/>
        </w:r>
      </w:hyperlink>
    </w:p>
    <w:p w14:paraId="3B6AA4AF" w14:textId="2E076E36"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6" w:history="1">
        <w:r w:rsidR="00594679" w:rsidRPr="00594679">
          <w:rPr>
            <w:rStyle w:val="Collegamentoipertestuale"/>
            <w:rFonts w:ascii="Corbel" w:hAnsi="Corbel"/>
            <w:noProof/>
            <w:sz w:val="24"/>
            <w:szCs w:val="24"/>
            <w:lang w:bidi="it-IT"/>
          </w:rPr>
          <w:t>ART. 29 - RIMBORSI E COMPENSAZIONE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_Toc40190446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19</w:t>
        </w:r>
        <w:r w:rsidR="00594679" w:rsidRPr="00594679">
          <w:rPr>
            <w:rFonts w:ascii="Corbel" w:hAnsi="Corbel"/>
            <w:noProof/>
            <w:sz w:val="24"/>
            <w:szCs w:val="24"/>
          </w:rPr>
          <w:fldChar w:fldCharType="end"/>
        </w:r>
      </w:hyperlink>
    </w:p>
    <w:p w14:paraId="053CA16C" w14:textId="28E2B106"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7" w:history="1">
        <w:r w:rsidR="00594679" w:rsidRPr="00594679">
          <w:rPr>
            <w:rStyle w:val="Collegamentoipertestuale"/>
            <w:rFonts w:ascii="Corbel" w:hAnsi="Corbel"/>
            <w:noProof/>
            <w:sz w:val="24"/>
            <w:szCs w:val="24"/>
            <w:lang w:bidi="it-IT"/>
          </w:rPr>
          <w:t>ART. 30 - FUNZIONARIO RESPONSABILE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_Toc40190447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20</w:t>
        </w:r>
        <w:r w:rsidR="00594679" w:rsidRPr="00594679">
          <w:rPr>
            <w:rFonts w:ascii="Corbel" w:hAnsi="Corbel"/>
            <w:noProof/>
            <w:sz w:val="24"/>
            <w:szCs w:val="24"/>
          </w:rPr>
          <w:fldChar w:fldCharType="end"/>
        </w:r>
      </w:hyperlink>
    </w:p>
    <w:p w14:paraId="02096988" w14:textId="0CFD7C24"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8" w:history="1">
        <w:r w:rsidR="00594679" w:rsidRPr="00594679">
          <w:rPr>
            <w:rStyle w:val="Collegamentoipertestuale"/>
            <w:rFonts w:ascii="Corbel" w:hAnsi="Corbel"/>
            <w:noProof/>
            <w:sz w:val="24"/>
            <w:szCs w:val="24"/>
            <w:lang w:bidi="it-IT"/>
          </w:rPr>
          <w:t>ART. 31 - VERIFICHE ED ACCERTAMENTI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_Toc40190448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20</w:t>
        </w:r>
        <w:r w:rsidR="00594679" w:rsidRPr="00594679">
          <w:rPr>
            <w:rFonts w:ascii="Corbel" w:hAnsi="Corbel"/>
            <w:noProof/>
            <w:sz w:val="24"/>
            <w:szCs w:val="24"/>
          </w:rPr>
          <w:fldChar w:fldCharType="end"/>
        </w:r>
      </w:hyperlink>
    </w:p>
    <w:p w14:paraId="3E2229D9" w14:textId="42CCCA87"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49" w:history="1">
        <w:r w:rsidR="00594679" w:rsidRPr="00594679">
          <w:rPr>
            <w:rStyle w:val="Collegamentoipertestuale"/>
            <w:rFonts w:ascii="Corbel" w:hAnsi="Corbel"/>
            <w:noProof/>
            <w:sz w:val="24"/>
            <w:szCs w:val="24"/>
            <w:lang w:bidi="it-IT"/>
          </w:rPr>
          <w:t>ART.32 - SANZIONI ED INTERESSI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_Toc40190449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21</w:t>
        </w:r>
        <w:r w:rsidR="00594679" w:rsidRPr="00594679">
          <w:rPr>
            <w:rFonts w:ascii="Corbel" w:hAnsi="Corbel"/>
            <w:noProof/>
            <w:sz w:val="24"/>
            <w:szCs w:val="24"/>
          </w:rPr>
          <w:fldChar w:fldCharType="end"/>
        </w:r>
      </w:hyperlink>
    </w:p>
    <w:p w14:paraId="3FAC4074" w14:textId="1145685E"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0" w:history="1">
        <w:r w:rsidR="00594679" w:rsidRPr="00594679">
          <w:rPr>
            <w:rStyle w:val="Collegamentoipertestuale"/>
            <w:rFonts w:ascii="Corbel" w:hAnsi="Corbel"/>
            <w:noProof/>
            <w:sz w:val="24"/>
            <w:szCs w:val="24"/>
            <w:lang w:bidi="it-IT"/>
          </w:rPr>
          <w:t>ART. 33 - CONTENZIOSO</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_Toc40190450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22</w:t>
        </w:r>
        <w:r w:rsidR="00594679" w:rsidRPr="00594679">
          <w:rPr>
            <w:rFonts w:ascii="Corbel" w:hAnsi="Corbel"/>
            <w:noProof/>
            <w:sz w:val="24"/>
            <w:szCs w:val="24"/>
          </w:rPr>
          <w:fldChar w:fldCharType="end"/>
        </w:r>
      </w:hyperlink>
    </w:p>
    <w:p w14:paraId="4E316BB8" w14:textId="2AE1EF8E"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1" w:history="1">
        <w:r w:rsidR="00594679" w:rsidRPr="00594679">
          <w:rPr>
            <w:rStyle w:val="Collegamentoipertestuale"/>
            <w:rFonts w:ascii="Corbel" w:hAnsi="Corbel"/>
            <w:noProof/>
            <w:sz w:val="24"/>
            <w:szCs w:val="24"/>
            <w:lang w:bidi="it-IT"/>
          </w:rPr>
          <w:t>ART. 34 - RISCOSSIONE COATTIVA</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_Toc40190451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22</w:t>
        </w:r>
        <w:r w:rsidR="00594679" w:rsidRPr="00594679">
          <w:rPr>
            <w:rFonts w:ascii="Corbel" w:hAnsi="Corbel"/>
            <w:noProof/>
            <w:sz w:val="24"/>
            <w:szCs w:val="24"/>
          </w:rPr>
          <w:fldChar w:fldCharType="end"/>
        </w:r>
      </w:hyperlink>
    </w:p>
    <w:p w14:paraId="58FE59EB" w14:textId="47514FC0"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2" w:history="1">
        <w:r w:rsidR="00594679" w:rsidRPr="00594679">
          <w:rPr>
            <w:rStyle w:val="Collegamentoipertestuale"/>
            <w:rFonts w:ascii="Corbel" w:hAnsi="Corbel"/>
            <w:noProof/>
            <w:sz w:val="24"/>
            <w:szCs w:val="24"/>
            <w:lang w:bidi="it-IT"/>
          </w:rPr>
          <w:t>ART. 35 - IMPORTI MINIMI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_Toc40190452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22</w:t>
        </w:r>
        <w:r w:rsidR="00594679" w:rsidRPr="00594679">
          <w:rPr>
            <w:rFonts w:ascii="Corbel" w:hAnsi="Corbel"/>
            <w:noProof/>
            <w:sz w:val="24"/>
            <w:szCs w:val="24"/>
          </w:rPr>
          <w:fldChar w:fldCharType="end"/>
        </w:r>
      </w:hyperlink>
    </w:p>
    <w:p w14:paraId="30CC71AD" w14:textId="3D3DA25C"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3" w:history="1">
        <w:r w:rsidR="00594679" w:rsidRPr="00594679">
          <w:rPr>
            <w:rStyle w:val="Collegamentoipertestuale"/>
            <w:rFonts w:ascii="Corbel" w:hAnsi="Corbel"/>
            <w:noProof/>
            <w:sz w:val="24"/>
            <w:szCs w:val="24"/>
            <w:lang w:bidi="it-IT"/>
          </w:rPr>
          <w:t>ART. 36 - DILAZIONI DI PAGAMENTO E ULTERIORI RATEIZZAZIONI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_Toc40190453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22</w:t>
        </w:r>
        <w:r w:rsidR="00594679" w:rsidRPr="00594679">
          <w:rPr>
            <w:rFonts w:ascii="Corbel" w:hAnsi="Corbel"/>
            <w:noProof/>
            <w:sz w:val="24"/>
            <w:szCs w:val="24"/>
          </w:rPr>
          <w:fldChar w:fldCharType="end"/>
        </w:r>
      </w:hyperlink>
    </w:p>
    <w:p w14:paraId="2E31C381" w14:textId="37FA21C5"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4" w:history="1">
        <w:r w:rsidR="00594679" w:rsidRPr="00594679">
          <w:rPr>
            <w:rStyle w:val="Collegamentoipertestuale"/>
            <w:rFonts w:ascii="Corbel" w:hAnsi="Corbel"/>
            <w:noProof/>
            <w:sz w:val="24"/>
            <w:szCs w:val="24"/>
            <w:lang w:bidi="it-IT"/>
          </w:rPr>
          <w:t>ART. 37 - TRATTAMENTO DEI DATI PERSONALI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_Toc40190454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23</w:t>
        </w:r>
        <w:r w:rsidR="00594679" w:rsidRPr="00594679">
          <w:rPr>
            <w:rFonts w:ascii="Corbel" w:hAnsi="Corbel"/>
            <w:noProof/>
            <w:sz w:val="24"/>
            <w:szCs w:val="24"/>
          </w:rPr>
          <w:fldChar w:fldCharType="end"/>
        </w:r>
      </w:hyperlink>
    </w:p>
    <w:p w14:paraId="4625F48B" w14:textId="51AF8AAE"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5" w:history="1">
        <w:r w:rsidR="00594679" w:rsidRPr="00594679">
          <w:rPr>
            <w:rStyle w:val="Collegamentoipertestuale"/>
            <w:rFonts w:ascii="Corbel" w:hAnsi="Corbel"/>
            <w:noProof/>
            <w:sz w:val="24"/>
            <w:szCs w:val="24"/>
            <w:lang w:bidi="it-IT"/>
          </w:rPr>
          <w:t>ART. 38 - DISPOSIZIONI FINALI</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_Toc40190455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23</w:t>
        </w:r>
        <w:r w:rsidR="00594679" w:rsidRPr="00594679">
          <w:rPr>
            <w:rFonts w:ascii="Corbel" w:hAnsi="Corbel"/>
            <w:noProof/>
            <w:sz w:val="24"/>
            <w:szCs w:val="24"/>
          </w:rPr>
          <w:fldChar w:fldCharType="end"/>
        </w:r>
      </w:hyperlink>
    </w:p>
    <w:p w14:paraId="392359AE" w14:textId="1817FC8B" w:rsidR="00594679" w:rsidRPr="00594679" w:rsidRDefault="00501485">
      <w:pPr>
        <w:pStyle w:val="Sommario1"/>
        <w:tabs>
          <w:tab w:val="right" w:leader="dot" w:pos="9628"/>
        </w:tabs>
        <w:rPr>
          <w:rFonts w:ascii="Corbel" w:eastAsiaTheme="minorEastAsia" w:hAnsi="Corbel" w:cstheme="minorBidi"/>
          <w:noProof/>
          <w:kern w:val="0"/>
          <w:sz w:val="24"/>
          <w:szCs w:val="24"/>
          <w:lang w:val="it-IT" w:eastAsia="it-IT"/>
        </w:rPr>
      </w:pPr>
      <w:hyperlink w:anchor="_Toc40190456" w:history="1">
        <w:r w:rsidR="00594679" w:rsidRPr="00594679">
          <w:rPr>
            <w:rStyle w:val="Collegamentoipertestuale"/>
            <w:rFonts w:ascii="Corbel" w:hAnsi="Corbel"/>
            <w:noProof/>
            <w:sz w:val="24"/>
            <w:szCs w:val="24"/>
            <w:lang w:bidi="it-IT"/>
          </w:rPr>
          <w:t>ALLEGATO A</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_Toc40190456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24</w:t>
        </w:r>
        <w:r w:rsidR="00594679" w:rsidRPr="00594679">
          <w:rPr>
            <w:rFonts w:ascii="Corbel" w:hAnsi="Corbel"/>
            <w:noProof/>
            <w:sz w:val="24"/>
            <w:szCs w:val="24"/>
          </w:rPr>
          <w:fldChar w:fldCharType="end"/>
        </w:r>
      </w:hyperlink>
    </w:p>
    <w:p w14:paraId="1C34323E" w14:textId="38D69417" w:rsidR="00594679" w:rsidRDefault="00501485">
      <w:pPr>
        <w:pStyle w:val="Sommario1"/>
        <w:tabs>
          <w:tab w:val="right" w:leader="dot" w:pos="9628"/>
        </w:tabs>
        <w:rPr>
          <w:rFonts w:asciiTheme="minorHAnsi" w:eastAsiaTheme="minorEastAsia" w:hAnsiTheme="minorHAnsi" w:cstheme="minorBidi"/>
          <w:noProof/>
          <w:kern w:val="0"/>
          <w:lang w:val="it-IT" w:eastAsia="it-IT"/>
        </w:rPr>
      </w:pPr>
      <w:hyperlink w:anchor="_Toc40190457" w:history="1">
        <w:r w:rsidR="00594679" w:rsidRPr="00594679">
          <w:rPr>
            <w:rStyle w:val="Collegamentoipertestuale"/>
            <w:rFonts w:ascii="Corbel" w:hAnsi="Corbel"/>
            <w:noProof/>
            <w:sz w:val="24"/>
            <w:szCs w:val="24"/>
            <w:lang w:bidi="it-IT"/>
          </w:rPr>
          <w:t>Categorie di utenze non domestiche</w:t>
        </w:r>
        <w:r w:rsidR="00594679" w:rsidRPr="00594679">
          <w:rPr>
            <w:rFonts w:ascii="Corbel" w:hAnsi="Corbel"/>
            <w:noProof/>
            <w:sz w:val="24"/>
            <w:szCs w:val="24"/>
          </w:rPr>
          <w:tab/>
        </w:r>
        <w:r w:rsidR="00594679" w:rsidRPr="00594679">
          <w:rPr>
            <w:rFonts w:ascii="Corbel" w:hAnsi="Corbel"/>
            <w:noProof/>
            <w:sz w:val="24"/>
            <w:szCs w:val="24"/>
          </w:rPr>
          <w:fldChar w:fldCharType="begin"/>
        </w:r>
        <w:r w:rsidR="00594679" w:rsidRPr="00594679">
          <w:rPr>
            <w:rFonts w:ascii="Corbel" w:hAnsi="Corbel"/>
            <w:noProof/>
            <w:sz w:val="24"/>
            <w:szCs w:val="24"/>
          </w:rPr>
          <w:instrText xml:space="preserve"> PAGEREF _Toc40190457 \h </w:instrText>
        </w:r>
        <w:r w:rsidR="00594679" w:rsidRPr="00594679">
          <w:rPr>
            <w:rFonts w:ascii="Corbel" w:hAnsi="Corbel"/>
            <w:noProof/>
            <w:sz w:val="24"/>
            <w:szCs w:val="24"/>
          </w:rPr>
        </w:r>
        <w:r w:rsidR="00594679" w:rsidRPr="00594679">
          <w:rPr>
            <w:rFonts w:ascii="Corbel" w:hAnsi="Corbel"/>
            <w:noProof/>
            <w:sz w:val="24"/>
            <w:szCs w:val="24"/>
          </w:rPr>
          <w:fldChar w:fldCharType="separate"/>
        </w:r>
        <w:r w:rsidR="00594679" w:rsidRPr="00594679">
          <w:rPr>
            <w:rFonts w:ascii="Corbel" w:hAnsi="Corbel"/>
            <w:noProof/>
            <w:sz w:val="24"/>
            <w:szCs w:val="24"/>
          </w:rPr>
          <w:t>24</w:t>
        </w:r>
        <w:r w:rsidR="00594679" w:rsidRPr="00594679">
          <w:rPr>
            <w:rFonts w:ascii="Corbel" w:hAnsi="Corbel"/>
            <w:noProof/>
            <w:sz w:val="24"/>
            <w:szCs w:val="24"/>
          </w:rPr>
          <w:fldChar w:fldCharType="end"/>
        </w:r>
      </w:hyperlink>
    </w:p>
    <w:p w14:paraId="6BE20120" w14:textId="197839AF" w:rsidR="00952E8A" w:rsidRDefault="006A51FE">
      <w:pPr>
        <w:pStyle w:val="Standard"/>
      </w:pPr>
      <w:r w:rsidRPr="00D565C7">
        <w:rPr>
          <w:rFonts w:ascii="Corbel" w:hAnsi="Corbel"/>
          <w:sz w:val="24"/>
          <w:szCs w:val="24"/>
        </w:rPr>
        <w:fldChar w:fldCharType="end"/>
      </w:r>
      <w:hyperlink w:anchor="_Toc37835549" w:history="1"/>
    </w:p>
    <w:p w14:paraId="585214BF" w14:textId="77777777" w:rsidR="00952E8A" w:rsidRDefault="00952E8A">
      <w:pPr>
        <w:pStyle w:val="Textbody"/>
        <w:spacing w:after="120" w:line="23" w:lineRule="atLeast"/>
        <w:ind w:right="76"/>
        <w:jc w:val="both"/>
        <w:rPr>
          <w:rFonts w:ascii="Corbel" w:hAnsi="Corbel"/>
          <w:b/>
          <w:i/>
        </w:rPr>
      </w:pPr>
    </w:p>
    <w:p w14:paraId="5FF2C16C" w14:textId="77777777" w:rsidR="00952E8A" w:rsidRDefault="00952E8A">
      <w:pPr>
        <w:pStyle w:val="Textbody"/>
        <w:spacing w:after="120" w:line="23" w:lineRule="atLeast"/>
        <w:ind w:right="76"/>
        <w:jc w:val="both"/>
        <w:rPr>
          <w:rFonts w:ascii="Corbel" w:hAnsi="Corbel"/>
          <w:b/>
          <w:i/>
        </w:rPr>
      </w:pPr>
    </w:p>
    <w:p w14:paraId="7EF3247F" w14:textId="77777777" w:rsidR="00952E8A" w:rsidRDefault="00952E8A">
      <w:pPr>
        <w:pStyle w:val="Textbody"/>
        <w:spacing w:line="9" w:lineRule="auto"/>
        <w:sectPr w:rsidR="00952E8A">
          <w:footerReference w:type="default" r:id="rId9"/>
          <w:pgSz w:w="11906" w:h="16838"/>
          <w:pgMar w:top="1417" w:right="1134" w:bottom="1134" w:left="1134" w:header="720" w:footer="699" w:gutter="0"/>
          <w:cols w:space="720"/>
        </w:sectPr>
      </w:pPr>
    </w:p>
    <w:p w14:paraId="50CC1B4A" w14:textId="77777777" w:rsidR="00952E8A" w:rsidRDefault="006A51FE">
      <w:pPr>
        <w:pStyle w:val="Titolo1"/>
      </w:pPr>
      <w:bookmarkStart w:id="1" w:name="Bookmark"/>
      <w:bookmarkStart w:id="2" w:name="_Toc37777527"/>
      <w:bookmarkStart w:id="3" w:name="_Toc40190418"/>
      <w:r>
        <w:lastRenderedPageBreak/>
        <w:t>ART. 1</w:t>
      </w:r>
      <w:bookmarkEnd w:id="1"/>
      <w:r>
        <w:t xml:space="preserve"> - OGGETTO DEL REGOLAMENTO</w:t>
      </w:r>
      <w:bookmarkEnd w:id="2"/>
      <w:bookmarkEnd w:id="3"/>
    </w:p>
    <w:p w14:paraId="413FC92A" w14:textId="77777777" w:rsidR="00952E8A" w:rsidRDefault="006A51FE">
      <w:pPr>
        <w:pStyle w:val="Standard"/>
        <w:tabs>
          <w:tab w:val="left" w:pos="1266"/>
        </w:tabs>
        <w:spacing w:after="120" w:line="276" w:lineRule="auto"/>
        <w:ind w:right="74"/>
        <w:jc w:val="both"/>
      </w:pPr>
      <w:r>
        <w:rPr>
          <w:rFonts w:ascii="Corbel" w:hAnsi="Corbel" w:cs="Calibri"/>
          <w:sz w:val="24"/>
          <w:szCs w:val="24"/>
        </w:rPr>
        <w:t xml:space="preserve">1. Il presente Regolamento, adottato nell’ambito della potestà regolamentare prevista dall’art. 52 del Decreto Legislativo </w:t>
      </w:r>
      <w:r>
        <w:rPr>
          <w:rFonts w:ascii="Corbel" w:hAnsi="Corbel" w:cs="Calibri"/>
          <w:color w:val="000000"/>
          <w:sz w:val="24"/>
          <w:szCs w:val="24"/>
        </w:rPr>
        <w:t>15 dicembre 1997</w:t>
      </w:r>
      <w:r>
        <w:rPr>
          <w:rFonts w:ascii="Corbel" w:hAnsi="Corbel" w:cs="Calibri"/>
          <w:sz w:val="24"/>
          <w:szCs w:val="24"/>
        </w:rPr>
        <w:t xml:space="preserve">, n. 446, disciplina l’applicazione </w:t>
      </w:r>
      <w:r>
        <w:rPr>
          <w:rFonts w:ascii="Corbel" w:hAnsi="Corbel" w:cs="Calibri"/>
          <w:color w:val="000000"/>
          <w:sz w:val="24"/>
          <w:szCs w:val="24"/>
        </w:rPr>
        <w:t xml:space="preserve">della Tassa Rifiuti </w:t>
      </w:r>
      <w:r>
        <w:rPr>
          <w:rFonts w:ascii="Corbel" w:hAnsi="Corbel" w:cs="Calibri"/>
          <w:sz w:val="24"/>
          <w:szCs w:val="24"/>
        </w:rPr>
        <w:t xml:space="preserve">nel Comune di Norcia, istituita, a decorrere dal </w:t>
      </w:r>
      <w:r>
        <w:rPr>
          <w:rFonts w:ascii="Corbel" w:hAnsi="Corbel" w:cs="Calibri"/>
          <w:color w:val="000000"/>
          <w:sz w:val="24"/>
          <w:szCs w:val="24"/>
        </w:rPr>
        <w:t xml:space="preserve">1 °gennaio 2014, </w:t>
      </w:r>
      <w:r>
        <w:rPr>
          <w:rFonts w:ascii="Corbel" w:hAnsi="Corbel" w:cs="Calibri"/>
          <w:sz w:val="24"/>
          <w:szCs w:val="24"/>
        </w:rPr>
        <w:t xml:space="preserve">dall’art. 1, comma 639, della Legge </w:t>
      </w:r>
      <w:r>
        <w:rPr>
          <w:rFonts w:ascii="Corbel" w:hAnsi="Corbel" w:cs="Calibri"/>
          <w:color w:val="000000"/>
          <w:sz w:val="24"/>
          <w:szCs w:val="24"/>
        </w:rPr>
        <w:t>27 dicembre 2013</w:t>
      </w:r>
      <w:r>
        <w:rPr>
          <w:rFonts w:ascii="Corbel" w:hAnsi="Corbel" w:cs="Calibri"/>
          <w:sz w:val="24"/>
          <w:szCs w:val="24"/>
        </w:rPr>
        <w:t>, n. 147, assicurandone la gestione secondo i criteri di efficienza, economicità, funzionalità e</w:t>
      </w:r>
      <w:r>
        <w:rPr>
          <w:rFonts w:ascii="Corbel" w:hAnsi="Corbel" w:cs="Calibri"/>
          <w:spacing w:val="-1"/>
          <w:sz w:val="24"/>
          <w:szCs w:val="24"/>
        </w:rPr>
        <w:t xml:space="preserve"> </w:t>
      </w:r>
      <w:r>
        <w:rPr>
          <w:rFonts w:ascii="Corbel" w:hAnsi="Corbel" w:cs="Calibri"/>
          <w:sz w:val="24"/>
          <w:szCs w:val="24"/>
        </w:rPr>
        <w:t>trasparenza.</w:t>
      </w:r>
    </w:p>
    <w:p w14:paraId="47151D95" w14:textId="77777777" w:rsidR="00952E8A" w:rsidRDefault="006A51FE">
      <w:pPr>
        <w:pStyle w:val="Standard"/>
        <w:tabs>
          <w:tab w:val="left" w:pos="1627"/>
        </w:tabs>
        <w:spacing w:after="120" w:line="23" w:lineRule="atLeast"/>
        <w:ind w:right="76"/>
        <w:jc w:val="both"/>
      </w:pPr>
      <w:r>
        <w:rPr>
          <w:rFonts w:ascii="Corbel" w:hAnsi="Corbel" w:cs="Calibri"/>
          <w:sz w:val="24"/>
          <w:szCs w:val="24"/>
        </w:rPr>
        <w:t>2. Per quanto non previsto dal presente Regolamento si applicano le disposizioni di legge</w:t>
      </w:r>
      <w:r>
        <w:rPr>
          <w:rFonts w:ascii="Corbel" w:hAnsi="Corbel" w:cs="Calibri"/>
          <w:spacing w:val="-7"/>
          <w:sz w:val="24"/>
          <w:szCs w:val="24"/>
        </w:rPr>
        <w:t xml:space="preserve"> </w:t>
      </w:r>
      <w:r>
        <w:rPr>
          <w:rFonts w:ascii="Corbel" w:hAnsi="Corbel" w:cs="Calibri"/>
          <w:sz w:val="24"/>
          <w:szCs w:val="24"/>
        </w:rPr>
        <w:t>vigenti.</w:t>
      </w:r>
    </w:p>
    <w:p w14:paraId="101CC85B" w14:textId="77777777" w:rsidR="00952E8A" w:rsidRDefault="00952E8A">
      <w:pPr>
        <w:pStyle w:val="Textbody"/>
        <w:spacing w:after="120" w:line="23" w:lineRule="atLeast"/>
        <w:ind w:right="76"/>
        <w:jc w:val="both"/>
        <w:rPr>
          <w:rFonts w:ascii="Corbel" w:hAnsi="Corbel"/>
        </w:rPr>
      </w:pPr>
    </w:p>
    <w:p w14:paraId="3B3EFBC3" w14:textId="77777777" w:rsidR="00952E8A" w:rsidRDefault="006A51FE">
      <w:pPr>
        <w:pStyle w:val="Titolo1"/>
      </w:pPr>
      <w:bookmarkStart w:id="4" w:name="Bookmark1"/>
      <w:bookmarkStart w:id="5" w:name="_Toc40190419"/>
      <w:r>
        <w:t xml:space="preserve">ART. </w:t>
      </w:r>
      <w:r>
        <w:rPr>
          <w:color w:val="000000"/>
        </w:rPr>
        <w:t>2</w:t>
      </w:r>
      <w:r>
        <w:t xml:space="preserve"> - SOGGETTO ATTIVO</w:t>
      </w:r>
      <w:bookmarkEnd w:id="4"/>
      <w:bookmarkEnd w:id="5"/>
    </w:p>
    <w:p w14:paraId="7A4D4439" w14:textId="77777777" w:rsidR="00952E8A" w:rsidRDefault="006A51FE">
      <w:pPr>
        <w:pStyle w:val="Textbody"/>
        <w:spacing w:after="120" w:line="23" w:lineRule="atLeast"/>
        <w:ind w:right="76"/>
        <w:jc w:val="both"/>
        <w:rPr>
          <w:rFonts w:ascii="Corbel" w:hAnsi="Corbel" w:cs="Calibri"/>
        </w:rPr>
      </w:pPr>
      <w:r>
        <w:rPr>
          <w:rFonts w:ascii="Corbel" w:hAnsi="Corbel" w:cs="Calibri"/>
        </w:rPr>
        <w:t>1. E’ soggetto attivo del tributo il Comune di Norcia per gli immobili soggetti al tributo che insistono sul suo territorio.</w:t>
      </w:r>
    </w:p>
    <w:p w14:paraId="013F3D7D" w14:textId="77777777" w:rsidR="00952E8A" w:rsidRDefault="00952E8A">
      <w:pPr>
        <w:pStyle w:val="Textbody"/>
        <w:spacing w:after="120" w:line="23" w:lineRule="atLeast"/>
        <w:ind w:right="76"/>
        <w:jc w:val="both"/>
        <w:rPr>
          <w:rFonts w:ascii="Corbel" w:hAnsi="Corbel" w:cs="Calibri"/>
        </w:rPr>
      </w:pPr>
    </w:p>
    <w:p w14:paraId="7226A4C5" w14:textId="77777777" w:rsidR="00952E8A" w:rsidRDefault="006A51FE">
      <w:pPr>
        <w:pStyle w:val="Titolo1"/>
      </w:pPr>
      <w:bookmarkStart w:id="6" w:name="Bookmark2"/>
      <w:bookmarkStart w:id="7" w:name="_Toc40190420"/>
      <w:r>
        <w:t>ART. 3 - PRESUPPOSTO IMPOSITIVO</w:t>
      </w:r>
      <w:bookmarkEnd w:id="6"/>
      <w:bookmarkEnd w:id="7"/>
    </w:p>
    <w:p w14:paraId="4F8C1AE5" w14:textId="77777777" w:rsidR="00952E8A" w:rsidRDefault="006A51FE">
      <w:pPr>
        <w:pStyle w:val="Standard"/>
        <w:tabs>
          <w:tab w:val="left" w:pos="1266"/>
        </w:tabs>
        <w:spacing w:after="120" w:line="23" w:lineRule="atLeast"/>
        <w:ind w:right="76"/>
        <w:jc w:val="both"/>
        <w:rPr>
          <w:rFonts w:ascii="Corbel" w:hAnsi="Corbel" w:cs="Calibri"/>
          <w:color w:val="000000"/>
          <w:sz w:val="24"/>
          <w:szCs w:val="24"/>
        </w:rPr>
      </w:pPr>
      <w:r>
        <w:rPr>
          <w:rFonts w:ascii="Corbel" w:hAnsi="Corbel" w:cs="Calibri"/>
          <w:color w:val="000000"/>
          <w:sz w:val="24"/>
          <w:szCs w:val="24"/>
        </w:rPr>
        <w:t>1. Presupposto della TARI è il possesso o la detenzione a qualsiasi titolo di locali o di aree scoperte a qualsiasi uso adibiti, suscettibili di produrre rifiuti urbani, identificati dal successivo art. 6.</w:t>
      </w:r>
    </w:p>
    <w:p w14:paraId="4CF095D6" w14:textId="77777777" w:rsidR="00952E8A" w:rsidRDefault="006A51FE">
      <w:pPr>
        <w:pStyle w:val="Standard"/>
        <w:tabs>
          <w:tab w:val="left" w:pos="1266"/>
        </w:tabs>
        <w:spacing w:after="120" w:line="23" w:lineRule="atLeast"/>
        <w:ind w:right="76"/>
        <w:jc w:val="both"/>
      </w:pPr>
      <w:r>
        <w:rPr>
          <w:rFonts w:ascii="Corbel" w:hAnsi="Corbel" w:cs="Calibri"/>
          <w:color w:val="000000"/>
          <w:sz w:val="24"/>
          <w:szCs w:val="24"/>
        </w:rPr>
        <w:t>2. La mancata utilizzazione del servizio di gestione dei rifiuti urbani e assimilati o l’interruzione temporanea dello stesso non comportano esonero o riduzione del</w:t>
      </w:r>
      <w:r>
        <w:rPr>
          <w:rFonts w:ascii="Corbel" w:hAnsi="Corbel" w:cs="Calibri"/>
          <w:color w:val="000000"/>
          <w:spacing w:val="-2"/>
          <w:sz w:val="24"/>
          <w:szCs w:val="24"/>
        </w:rPr>
        <w:t xml:space="preserve"> </w:t>
      </w:r>
      <w:r>
        <w:rPr>
          <w:rFonts w:ascii="Corbel" w:hAnsi="Corbel" w:cs="Calibri"/>
          <w:color w:val="000000"/>
          <w:sz w:val="24"/>
          <w:szCs w:val="24"/>
        </w:rPr>
        <w:t>tributo.</w:t>
      </w:r>
    </w:p>
    <w:p w14:paraId="44B119FE" w14:textId="77777777" w:rsidR="00952E8A" w:rsidRDefault="006A51FE">
      <w:pPr>
        <w:pStyle w:val="Standard"/>
        <w:tabs>
          <w:tab w:val="left" w:pos="1266"/>
        </w:tabs>
        <w:spacing w:after="120" w:line="23" w:lineRule="atLeast"/>
        <w:ind w:right="76"/>
        <w:jc w:val="both"/>
      </w:pPr>
      <w:r>
        <w:rPr>
          <w:rFonts w:ascii="Corbel" w:hAnsi="Corbel" w:cs="Calibri"/>
          <w:color w:val="000000"/>
          <w:sz w:val="24"/>
          <w:szCs w:val="24"/>
        </w:rPr>
        <w:t>3. Il tributo è destinato alla copertura dei costi relativi al servizio di raccolta e smaltimento dei rifiuti come individuati dall’articolo 13 del presente Regolamento, ad esclusione dei costi relativi ai rifiuti speciali al cui smaltimento provvedono a proprie spese i relativi produttori comprovandone l’avvenuto trattamento in conformità alla normativa</w:t>
      </w:r>
      <w:r>
        <w:rPr>
          <w:rFonts w:ascii="Corbel" w:hAnsi="Corbel" w:cs="Calibri"/>
          <w:color w:val="000000"/>
          <w:spacing w:val="-1"/>
          <w:sz w:val="24"/>
          <w:szCs w:val="24"/>
        </w:rPr>
        <w:t xml:space="preserve"> </w:t>
      </w:r>
      <w:r>
        <w:rPr>
          <w:rFonts w:ascii="Corbel" w:hAnsi="Corbel" w:cs="Calibri"/>
          <w:color w:val="000000"/>
          <w:sz w:val="24"/>
          <w:szCs w:val="24"/>
        </w:rPr>
        <w:t>vigente.</w:t>
      </w:r>
    </w:p>
    <w:p w14:paraId="593F0AA6" w14:textId="77777777" w:rsidR="00952E8A" w:rsidRDefault="006A51FE">
      <w:pPr>
        <w:pStyle w:val="Standard"/>
        <w:tabs>
          <w:tab w:val="left" w:pos="1266"/>
        </w:tabs>
        <w:spacing w:after="120" w:line="23" w:lineRule="atLeast"/>
        <w:ind w:right="76"/>
        <w:jc w:val="both"/>
        <w:rPr>
          <w:rFonts w:ascii="Corbel" w:hAnsi="Corbel" w:cs="Calibri"/>
          <w:color w:val="000000"/>
          <w:sz w:val="24"/>
          <w:szCs w:val="24"/>
        </w:rPr>
      </w:pPr>
      <w:r>
        <w:rPr>
          <w:rFonts w:ascii="Corbel" w:hAnsi="Corbel" w:cs="Calibri"/>
          <w:color w:val="000000"/>
          <w:sz w:val="24"/>
          <w:szCs w:val="24"/>
        </w:rPr>
        <w:t>4. Per utenze domestiche si intendono tutti i locali destinati a civile abitazione, mentre per utenze non domestiche tutti i restanti locali ed aree soggetti al tributo, tra cui le comunità, le attività agricole e connesse, commerciali, artigianali, industriali, professionali e le attività produttive in genere.</w:t>
      </w:r>
    </w:p>
    <w:p w14:paraId="6288794A" w14:textId="77777777" w:rsidR="00952E8A" w:rsidRDefault="00952E8A">
      <w:pPr>
        <w:pStyle w:val="Textbody"/>
        <w:spacing w:after="120" w:line="23" w:lineRule="atLeast"/>
        <w:ind w:right="76"/>
        <w:jc w:val="both"/>
        <w:rPr>
          <w:rFonts w:ascii="Corbel" w:hAnsi="Corbel" w:cs="Calibri"/>
        </w:rPr>
      </w:pPr>
    </w:p>
    <w:p w14:paraId="28A1F6CF" w14:textId="77777777" w:rsidR="00952E8A" w:rsidRDefault="006A51FE">
      <w:pPr>
        <w:pStyle w:val="Titolo1"/>
      </w:pPr>
      <w:bookmarkStart w:id="8" w:name="Bookmark3"/>
      <w:bookmarkStart w:id="9" w:name="_Toc40190421"/>
      <w:r>
        <w:t>ART. 4 - DEFINIZIONE DI RIFIUTO E ASSIMILAZIONE DEI RIFIUTI SPECIALI AGLI URBANI</w:t>
      </w:r>
      <w:bookmarkEnd w:id="8"/>
      <w:bookmarkEnd w:id="9"/>
    </w:p>
    <w:p w14:paraId="68861E64" w14:textId="77777777" w:rsidR="00952E8A" w:rsidRDefault="006A51FE">
      <w:pPr>
        <w:pStyle w:val="Standard"/>
        <w:tabs>
          <w:tab w:val="left" w:pos="1266"/>
        </w:tabs>
        <w:spacing w:after="120" w:line="23" w:lineRule="atLeast"/>
        <w:ind w:right="76"/>
        <w:jc w:val="both"/>
      </w:pPr>
      <w:r>
        <w:rPr>
          <w:rFonts w:ascii="Corbel" w:hAnsi="Corbel" w:cs="Calibri"/>
          <w:color w:val="000000"/>
          <w:sz w:val="24"/>
          <w:szCs w:val="24"/>
        </w:rPr>
        <w:t>1. La definizione e la classificazione dei rifiuti è stabilita dalle disposizioni del Decreto Legislativo 3 aprile 2006, n. 152 e successive modificazioni ed</w:t>
      </w:r>
      <w:r>
        <w:rPr>
          <w:rFonts w:ascii="Corbel" w:hAnsi="Corbel" w:cs="Calibri"/>
          <w:color w:val="000000"/>
          <w:spacing w:val="-3"/>
          <w:sz w:val="24"/>
          <w:szCs w:val="24"/>
        </w:rPr>
        <w:t xml:space="preserve"> </w:t>
      </w:r>
      <w:r>
        <w:rPr>
          <w:rFonts w:ascii="Corbel" w:hAnsi="Corbel" w:cs="Calibri"/>
          <w:color w:val="000000"/>
          <w:sz w:val="24"/>
          <w:szCs w:val="24"/>
        </w:rPr>
        <w:t>integrazioni.</w:t>
      </w:r>
    </w:p>
    <w:p w14:paraId="7C48CF32" w14:textId="77777777" w:rsidR="00952E8A" w:rsidRDefault="006A51FE">
      <w:pPr>
        <w:pStyle w:val="Standard"/>
        <w:tabs>
          <w:tab w:val="left" w:pos="1266"/>
        </w:tabs>
        <w:spacing w:after="120" w:line="23" w:lineRule="atLeast"/>
        <w:ind w:right="76"/>
        <w:jc w:val="both"/>
      </w:pPr>
      <w:r>
        <w:rPr>
          <w:rFonts w:ascii="Corbel" w:hAnsi="Corbel" w:cs="Calibri"/>
          <w:color w:val="000000"/>
          <w:sz w:val="24"/>
          <w:szCs w:val="24"/>
        </w:rPr>
        <w:t>2. Le norme disciplinanti l’assimilazione dei rifiuti speciali ai rifiuti urbani sono contenute nel regolamento comunale di igiene</w:t>
      </w:r>
      <w:r>
        <w:rPr>
          <w:rFonts w:ascii="Corbel" w:hAnsi="Corbel" w:cs="Calibri"/>
          <w:color w:val="000000"/>
          <w:spacing w:val="-4"/>
          <w:sz w:val="24"/>
          <w:szCs w:val="24"/>
        </w:rPr>
        <w:t xml:space="preserve"> </w:t>
      </w:r>
      <w:r>
        <w:rPr>
          <w:rFonts w:ascii="Corbel" w:hAnsi="Corbel" w:cs="Calibri"/>
          <w:color w:val="000000"/>
          <w:sz w:val="24"/>
          <w:szCs w:val="24"/>
        </w:rPr>
        <w:t>urbana.</w:t>
      </w:r>
    </w:p>
    <w:p w14:paraId="1041AE73" w14:textId="77777777" w:rsidR="00952E8A" w:rsidRDefault="00952E8A">
      <w:pPr>
        <w:pStyle w:val="Standard"/>
        <w:tabs>
          <w:tab w:val="left" w:pos="1266"/>
        </w:tabs>
        <w:spacing w:after="120" w:line="23" w:lineRule="atLeast"/>
        <w:ind w:right="76"/>
        <w:jc w:val="both"/>
        <w:rPr>
          <w:rFonts w:ascii="Corbel" w:hAnsi="Corbel"/>
          <w:color w:val="000000"/>
          <w:sz w:val="24"/>
          <w:szCs w:val="24"/>
        </w:rPr>
      </w:pPr>
    </w:p>
    <w:p w14:paraId="42CE19DD" w14:textId="77777777" w:rsidR="00952E8A" w:rsidRDefault="006A51FE">
      <w:pPr>
        <w:pStyle w:val="Titolo1"/>
      </w:pPr>
      <w:bookmarkStart w:id="10" w:name="Bookmark4"/>
      <w:bookmarkStart w:id="11" w:name="_Toc40190422"/>
      <w:r>
        <w:t>ART. 5 - SOGGETTI PASSIVI</w:t>
      </w:r>
      <w:bookmarkEnd w:id="10"/>
      <w:bookmarkEnd w:id="11"/>
    </w:p>
    <w:p w14:paraId="77C313F1" w14:textId="77777777" w:rsidR="00952E8A" w:rsidRDefault="006A51FE">
      <w:pPr>
        <w:pStyle w:val="Standard"/>
        <w:tabs>
          <w:tab w:val="left" w:pos="1266"/>
        </w:tabs>
        <w:spacing w:after="120" w:line="23" w:lineRule="atLeast"/>
        <w:ind w:right="76"/>
        <w:jc w:val="both"/>
      </w:pPr>
      <w:r>
        <w:rPr>
          <w:rFonts w:ascii="Corbel" w:hAnsi="Corbel" w:cs="Calibri"/>
          <w:color w:val="000000"/>
          <w:sz w:val="24"/>
          <w:szCs w:val="24"/>
        </w:rPr>
        <w:t>1. La TARI è dovuta da chiunque possieda o detenga a qualsiasi titolo locali o aree scoperte, di cui al successivo art. 6, a qualsiasi uso adibiti, suscettibili di produrre rifiuti urbani, con vincolo di solidarietà nel caso di pluralità di possessori o di detentori dei locali o delle aree</w:t>
      </w:r>
      <w:r>
        <w:rPr>
          <w:rFonts w:ascii="Corbel" w:hAnsi="Corbel" w:cs="Calibri"/>
          <w:color w:val="000000"/>
          <w:spacing w:val="-5"/>
          <w:sz w:val="24"/>
          <w:szCs w:val="24"/>
        </w:rPr>
        <w:t xml:space="preserve"> </w:t>
      </w:r>
      <w:r>
        <w:rPr>
          <w:rFonts w:ascii="Corbel" w:hAnsi="Corbel" w:cs="Calibri"/>
          <w:color w:val="000000"/>
          <w:sz w:val="24"/>
          <w:szCs w:val="24"/>
        </w:rPr>
        <w:t>stesse.</w:t>
      </w:r>
    </w:p>
    <w:p w14:paraId="11E0EA88" w14:textId="77777777" w:rsidR="00952E8A" w:rsidRDefault="006A51FE">
      <w:pPr>
        <w:pStyle w:val="Standard"/>
        <w:tabs>
          <w:tab w:val="left" w:pos="1266"/>
        </w:tabs>
        <w:spacing w:after="120" w:line="23" w:lineRule="atLeast"/>
        <w:ind w:right="76"/>
        <w:jc w:val="both"/>
      </w:pPr>
      <w:r>
        <w:rPr>
          <w:rFonts w:ascii="Corbel" w:hAnsi="Corbel" w:cs="Calibri"/>
          <w:color w:val="000000"/>
          <w:sz w:val="24"/>
          <w:szCs w:val="24"/>
        </w:rPr>
        <w:lastRenderedPageBreak/>
        <w:t xml:space="preserve">2. Nell’ipotesi di detenzione temporanea di durata non superiore a sei mesi nel corso dello stesso anno solare, la TARI è dovuta soltanto dal possessore dei locali e delle aree a titolo </w:t>
      </w:r>
      <w:r>
        <w:rPr>
          <w:rFonts w:ascii="Corbel" w:hAnsi="Corbel" w:cs="Calibri"/>
          <w:color w:val="000000"/>
          <w:spacing w:val="3"/>
          <w:sz w:val="24"/>
          <w:szCs w:val="24"/>
        </w:rPr>
        <w:t xml:space="preserve">di </w:t>
      </w:r>
      <w:r>
        <w:rPr>
          <w:rFonts w:ascii="Corbel" w:hAnsi="Corbel" w:cs="Calibri"/>
          <w:color w:val="000000"/>
          <w:sz w:val="24"/>
          <w:szCs w:val="24"/>
        </w:rPr>
        <w:t>proprietà, usufrutto, uso, abitazione o superficie.</w:t>
      </w:r>
    </w:p>
    <w:p w14:paraId="7C921F1F" w14:textId="77777777" w:rsidR="00952E8A" w:rsidRDefault="006A51FE">
      <w:pPr>
        <w:pStyle w:val="Standard"/>
        <w:tabs>
          <w:tab w:val="left" w:pos="1189"/>
        </w:tabs>
        <w:spacing w:after="120" w:line="23" w:lineRule="atLeast"/>
        <w:ind w:right="76"/>
        <w:jc w:val="both"/>
      </w:pPr>
      <w:r>
        <w:rPr>
          <w:rFonts w:ascii="Corbel" w:hAnsi="Corbel" w:cs="Calibri"/>
          <w:color w:val="000000"/>
          <w:sz w:val="24"/>
          <w:szCs w:val="24"/>
        </w:rPr>
        <w:t>3. Per i locali in multiproprietà e per i centri commerciali integrati, il soggetto che gestisce i servizi comuni è responsabile del versamento del tributo dovuto per i locali e per le aree scoperte di uso comune e per i locali e le aree scoperte in uso esclusivo ai singoli possessori o detentori. A quest’ultimi spettano invece tutti i diritti e sono tenuti a tutti gli obblighi derivanti dal rapporto tributario riguardante i locali e le aree scoperte in uso</w:t>
      </w:r>
      <w:r>
        <w:rPr>
          <w:rFonts w:ascii="Corbel" w:hAnsi="Corbel" w:cs="Calibri"/>
          <w:color w:val="000000"/>
          <w:spacing w:val="-5"/>
          <w:sz w:val="24"/>
          <w:szCs w:val="24"/>
        </w:rPr>
        <w:t xml:space="preserve"> </w:t>
      </w:r>
      <w:r>
        <w:rPr>
          <w:rFonts w:ascii="Corbel" w:hAnsi="Corbel" w:cs="Calibri"/>
          <w:color w:val="000000"/>
          <w:sz w:val="24"/>
          <w:szCs w:val="24"/>
        </w:rPr>
        <w:t>esclusivo.</w:t>
      </w:r>
    </w:p>
    <w:p w14:paraId="0CC0DF8D" w14:textId="77777777" w:rsidR="00952E8A" w:rsidRDefault="006A51FE">
      <w:pPr>
        <w:pStyle w:val="Standard"/>
        <w:tabs>
          <w:tab w:val="left" w:pos="1189"/>
        </w:tabs>
        <w:spacing w:after="120" w:line="23" w:lineRule="atLeast"/>
        <w:ind w:right="76"/>
        <w:jc w:val="both"/>
      </w:pPr>
      <w:r>
        <w:rPr>
          <w:rFonts w:ascii="Corbel" w:hAnsi="Corbel" w:cs="Calibri"/>
          <w:color w:val="000000"/>
          <w:sz w:val="24"/>
          <w:szCs w:val="24"/>
        </w:rPr>
        <w:t>4. Per le utenze domestiche e non domestiche si considera obbligato, in via principale, colui che presenta la dichiarazione relativa all’occupazione, conduzione o detenzione, anche di fatto, dei locali ed aree suscettibili di produrre</w:t>
      </w:r>
      <w:r>
        <w:rPr>
          <w:rFonts w:ascii="Corbel" w:hAnsi="Corbel" w:cs="Calibri"/>
          <w:color w:val="000000"/>
          <w:spacing w:val="-6"/>
          <w:sz w:val="24"/>
          <w:szCs w:val="24"/>
        </w:rPr>
        <w:t xml:space="preserve"> </w:t>
      </w:r>
      <w:r>
        <w:rPr>
          <w:rFonts w:ascii="Corbel" w:hAnsi="Corbel" w:cs="Calibri"/>
          <w:color w:val="000000"/>
          <w:sz w:val="24"/>
          <w:szCs w:val="24"/>
        </w:rPr>
        <w:t>rifiuti.</w:t>
      </w:r>
    </w:p>
    <w:p w14:paraId="5E4CDE4A" w14:textId="77777777" w:rsidR="00952E8A" w:rsidRDefault="006A51FE">
      <w:pPr>
        <w:pStyle w:val="Standard"/>
        <w:tabs>
          <w:tab w:val="left" w:pos="1189"/>
        </w:tabs>
        <w:spacing w:after="120" w:line="23" w:lineRule="atLeast"/>
        <w:ind w:right="76"/>
        <w:jc w:val="both"/>
      </w:pPr>
      <w:r>
        <w:rPr>
          <w:rFonts w:ascii="Corbel" w:hAnsi="Corbel" w:cs="Calibri"/>
          <w:sz w:val="24"/>
          <w:szCs w:val="24"/>
        </w:rPr>
        <w:t>5. Per le utenze domestiche, in mancanza del dichiarante, si considera obbligato l’intestatario della scheda di famiglia o di convivenza risultante all’anagrafe della popolazione, per i residenti, e il soggetto che occupa, conduce o detiene di fatto i locali o superfici soggette al tributo, per i non</w:t>
      </w:r>
      <w:r>
        <w:rPr>
          <w:rFonts w:ascii="Corbel" w:hAnsi="Corbel" w:cs="Calibri"/>
          <w:spacing w:val="-1"/>
          <w:sz w:val="24"/>
          <w:szCs w:val="24"/>
        </w:rPr>
        <w:t xml:space="preserve"> </w:t>
      </w:r>
      <w:r>
        <w:rPr>
          <w:rFonts w:ascii="Corbel" w:hAnsi="Corbel" w:cs="Calibri"/>
          <w:sz w:val="24"/>
          <w:szCs w:val="24"/>
        </w:rPr>
        <w:t>residenti.</w:t>
      </w:r>
    </w:p>
    <w:p w14:paraId="45F8B452" w14:textId="77777777" w:rsidR="00952E8A" w:rsidRDefault="006A51FE">
      <w:pPr>
        <w:pStyle w:val="Standard"/>
        <w:tabs>
          <w:tab w:val="left" w:pos="1189"/>
        </w:tabs>
        <w:spacing w:after="120" w:line="23" w:lineRule="atLeast"/>
        <w:ind w:right="76"/>
        <w:jc w:val="both"/>
      </w:pPr>
      <w:r>
        <w:rPr>
          <w:rFonts w:ascii="Corbel" w:hAnsi="Corbel" w:cs="Calibri"/>
          <w:color w:val="000000"/>
          <w:sz w:val="24"/>
          <w:szCs w:val="24"/>
        </w:rPr>
        <w:t>6. Per le utenze non domestiche si considera obbligato, in mancanza del dichiarante, il soggetto legalmente</w:t>
      </w:r>
      <w:r>
        <w:rPr>
          <w:rFonts w:ascii="Corbel" w:hAnsi="Corbel" w:cs="Calibri"/>
          <w:color w:val="000000"/>
          <w:spacing w:val="-1"/>
          <w:sz w:val="24"/>
          <w:szCs w:val="24"/>
        </w:rPr>
        <w:t xml:space="preserve"> </w:t>
      </w:r>
      <w:r>
        <w:rPr>
          <w:rFonts w:ascii="Corbel" w:hAnsi="Corbel" w:cs="Calibri"/>
          <w:color w:val="000000"/>
          <w:sz w:val="24"/>
          <w:szCs w:val="24"/>
        </w:rPr>
        <w:t>responsabile della persona giuridica che occupa, conduce o detiene di fatto i locali o superfici soggette al tributo.</w:t>
      </w:r>
    </w:p>
    <w:p w14:paraId="712A75CB" w14:textId="77777777" w:rsidR="00952E8A" w:rsidRDefault="006A51FE">
      <w:pPr>
        <w:pStyle w:val="Standard"/>
        <w:tabs>
          <w:tab w:val="left" w:pos="1189"/>
        </w:tabs>
        <w:spacing w:after="120" w:line="23" w:lineRule="atLeast"/>
        <w:ind w:right="76"/>
        <w:jc w:val="both"/>
        <w:rPr>
          <w:rFonts w:ascii="Corbel" w:hAnsi="Corbel" w:cs="Calibri"/>
          <w:sz w:val="24"/>
          <w:szCs w:val="24"/>
        </w:rPr>
      </w:pPr>
      <w:r>
        <w:rPr>
          <w:rFonts w:ascii="Corbel" w:hAnsi="Corbel" w:cs="Calibri"/>
          <w:sz w:val="24"/>
          <w:szCs w:val="24"/>
        </w:rPr>
        <w:t>7. Per le parti comuni di condominio individuate dall’articolo 1117 cod. civ. ed occupate o condotte in via esclusiva da singoli condomini, il tributo è dovuto dagli occupanti o conduttori delle medesime.</w:t>
      </w:r>
    </w:p>
    <w:p w14:paraId="04F5DBF2" w14:textId="77777777" w:rsidR="00952E8A" w:rsidRDefault="00952E8A">
      <w:pPr>
        <w:pStyle w:val="Textbody"/>
        <w:spacing w:after="120" w:line="23" w:lineRule="atLeast"/>
        <w:ind w:right="76"/>
        <w:jc w:val="both"/>
        <w:rPr>
          <w:rFonts w:ascii="Corbel" w:hAnsi="Corbel" w:cs="Calibri"/>
        </w:rPr>
      </w:pPr>
    </w:p>
    <w:p w14:paraId="6703754E" w14:textId="77777777" w:rsidR="00952E8A" w:rsidRDefault="006A51FE">
      <w:pPr>
        <w:pStyle w:val="Titolo1"/>
      </w:pPr>
      <w:bookmarkStart w:id="12" w:name="Bookmark5"/>
      <w:bookmarkStart w:id="13" w:name="_Toc40190423"/>
      <w:r>
        <w:t>ART. 6 - LOCALI E AREE SCOPERTE SOGGETTI AL TRIBUTO</w:t>
      </w:r>
      <w:bookmarkEnd w:id="12"/>
      <w:bookmarkEnd w:id="13"/>
    </w:p>
    <w:p w14:paraId="0AB8197D"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Sono soggetti alla TARI tutti i locali comunque denominati, esistenti in qualsiasi specie di costruzione stabilmente infissa al suolo o nel suolo, chiusi o chiudibili da ogni lato verso l’esterno qualunque sia la loro destinazione o il loro uso, suscettibili di produrre rifiuti urbani, insistenti nel territorio del</w:t>
      </w:r>
      <w:r>
        <w:rPr>
          <w:rFonts w:ascii="Corbel" w:hAnsi="Corbel" w:cs="Calibri"/>
          <w:spacing w:val="-1"/>
          <w:sz w:val="24"/>
          <w:szCs w:val="24"/>
        </w:rPr>
        <w:t xml:space="preserve"> </w:t>
      </w:r>
      <w:r>
        <w:rPr>
          <w:rFonts w:ascii="Corbel" w:hAnsi="Corbel" w:cs="Calibri"/>
          <w:sz w:val="24"/>
          <w:szCs w:val="24"/>
        </w:rPr>
        <w:t>Comune.</w:t>
      </w:r>
    </w:p>
    <w:p w14:paraId="53B69651" w14:textId="77777777" w:rsidR="00952E8A" w:rsidRDefault="006A51FE">
      <w:pPr>
        <w:pStyle w:val="Paragrafoelenco"/>
        <w:tabs>
          <w:tab w:val="left" w:pos="1266"/>
        </w:tabs>
        <w:spacing w:after="120" w:line="23" w:lineRule="atLeast"/>
        <w:ind w:left="0" w:right="76"/>
      </w:pPr>
      <w:r>
        <w:rPr>
          <w:rFonts w:ascii="Corbel" w:hAnsi="Corbel" w:cs="Calibri"/>
          <w:sz w:val="24"/>
          <w:szCs w:val="24"/>
        </w:rPr>
        <w:t>2. Sono altresì soggette al tributo tutte le aree scoperte occupate o detenute, a qualsiasi uso adibite, la cui superficie insiste nel territorio comunale, suscettibili di produrre rifiuti</w:t>
      </w:r>
      <w:r>
        <w:rPr>
          <w:rFonts w:ascii="Corbel" w:hAnsi="Corbel" w:cs="Calibri"/>
          <w:spacing w:val="-6"/>
          <w:sz w:val="24"/>
          <w:szCs w:val="24"/>
        </w:rPr>
        <w:t xml:space="preserve"> </w:t>
      </w:r>
      <w:r>
        <w:rPr>
          <w:rFonts w:ascii="Corbel" w:hAnsi="Corbel" w:cs="Calibri"/>
          <w:sz w:val="24"/>
          <w:szCs w:val="24"/>
        </w:rPr>
        <w:t>urbani.</w:t>
      </w:r>
    </w:p>
    <w:p w14:paraId="1EB18D53" w14:textId="77777777" w:rsidR="00952E8A" w:rsidRDefault="00952E8A">
      <w:pPr>
        <w:pStyle w:val="Textbody"/>
        <w:spacing w:after="120" w:line="23" w:lineRule="atLeast"/>
        <w:ind w:right="76"/>
        <w:jc w:val="both"/>
        <w:rPr>
          <w:rFonts w:ascii="Corbel" w:hAnsi="Corbel" w:cs="Calibri"/>
        </w:rPr>
      </w:pPr>
    </w:p>
    <w:p w14:paraId="1C877236" w14:textId="77777777" w:rsidR="00952E8A" w:rsidRDefault="006A51FE">
      <w:pPr>
        <w:pStyle w:val="Titolo1"/>
      </w:pPr>
      <w:bookmarkStart w:id="14" w:name="Bookmark6"/>
      <w:bookmarkStart w:id="15" w:name="_Toc40190424"/>
      <w:r>
        <w:t>ART. 7 - LOCALI ED AREE SCOPERTE NON SOGGETTI AL TRIBUTO</w:t>
      </w:r>
      <w:bookmarkEnd w:id="14"/>
      <w:bookmarkEnd w:id="15"/>
    </w:p>
    <w:p w14:paraId="133538EB"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Non sono soggetti all’applicazione della TARI i seguenti locali e le seguenti aree</w:t>
      </w:r>
      <w:r>
        <w:rPr>
          <w:rFonts w:ascii="Corbel" w:hAnsi="Corbel" w:cs="Calibri"/>
          <w:spacing w:val="-14"/>
          <w:sz w:val="24"/>
          <w:szCs w:val="24"/>
        </w:rPr>
        <w:t xml:space="preserve"> </w:t>
      </w:r>
      <w:r>
        <w:rPr>
          <w:rFonts w:ascii="Corbel" w:hAnsi="Corbel" w:cs="Calibri"/>
          <w:sz w:val="24"/>
          <w:szCs w:val="24"/>
        </w:rPr>
        <w:t>scoperte:</w:t>
      </w:r>
    </w:p>
    <w:p w14:paraId="7BD544CB" w14:textId="77777777" w:rsidR="00952E8A" w:rsidRDefault="006A51FE">
      <w:pPr>
        <w:pStyle w:val="Paragrafoelenco"/>
        <w:tabs>
          <w:tab w:val="left" w:pos="1266"/>
        </w:tabs>
        <w:spacing w:after="120" w:line="23" w:lineRule="atLeast"/>
        <w:ind w:left="0" w:right="76"/>
      </w:pPr>
      <w:r>
        <w:rPr>
          <w:rFonts w:ascii="Corbel" w:hAnsi="Corbel" w:cs="Calibri"/>
          <w:sz w:val="24"/>
          <w:szCs w:val="24"/>
        </w:rPr>
        <w:t>a) locali ed aree scoperte non suscettibili di produrre rifiuti urbani, quali ad</w:t>
      </w:r>
      <w:r>
        <w:rPr>
          <w:rFonts w:ascii="Corbel" w:hAnsi="Corbel" w:cs="Calibri"/>
          <w:spacing w:val="-8"/>
          <w:sz w:val="24"/>
          <w:szCs w:val="24"/>
        </w:rPr>
        <w:t xml:space="preserve"> </w:t>
      </w:r>
      <w:r>
        <w:rPr>
          <w:rFonts w:ascii="Corbel" w:hAnsi="Corbel" w:cs="Calibri"/>
          <w:sz w:val="24"/>
          <w:szCs w:val="24"/>
        </w:rPr>
        <w:t>esempio:</w:t>
      </w:r>
    </w:p>
    <w:p w14:paraId="3FBD0D24" w14:textId="77777777" w:rsidR="00952E8A" w:rsidRDefault="006A51FE" w:rsidP="006A51FE">
      <w:pPr>
        <w:pStyle w:val="Paragrafoelenco"/>
        <w:numPr>
          <w:ilvl w:val="0"/>
          <w:numId w:val="92"/>
        </w:numPr>
        <w:tabs>
          <w:tab w:val="left" w:pos="2078"/>
        </w:tabs>
        <w:spacing w:after="120" w:line="23" w:lineRule="atLeast"/>
        <w:ind w:right="76"/>
      </w:pPr>
      <w:r>
        <w:rPr>
          <w:rFonts w:ascii="Corbel" w:hAnsi="Corbel" w:cs="Calibri"/>
          <w:sz w:val="24"/>
          <w:szCs w:val="24"/>
        </w:rPr>
        <w:t>centrali termiche e locali riservati ad impianti tecnologici, quali cabine elettriche, vani ascensori, centrali frigorifere, locali di essiccazione e stagionatura (senza lavorazione), silos e simili, ove non si abbia, di regola, presenza</w:t>
      </w:r>
      <w:r>
        <w:rPr>
          <w:rFonts w:ascii="Corbel" w:hAnsi="Corbel" w:cs="Calibri"/>
          <w:spacing w:val="-3"/>
          <w:sz w:val="24"/>
          <w:szCs w:val="24"/>
        </w:rPr>
        <w:t xml:space="preserve"> </w:t>
      </w:r>
      <w:r>
        <w:rPr>
          <w:rFonts w:ascii="Corbel" w:hAnsi="Corbel" w:cs="Calibri"/>
          <w:sz w:val="24"/>
          <w:szCs w:val="24"/>
        </w:rPr>
        <w:t>umana;</w:t>
      </w:r>
    </w:p>
    <w:p w14:paraId="52ADFF69" w14:textId="77777777" w:rsidR="00952E8A" w:rsidRDefault="006A51FE" w:rsidP="006A51FE">
      <w:pPr>
        <w:pStyle w:val="Paragrafoelenco"/>
        <w:numPr>
          <w:ilvl w:val="0"/>
          <w:numId w:val="92"/>
        </w:numPr>
        <w:tabs>
          <w:tab w:val="left" w:pos="2078"/>
        </w:tabs>
        <w:spacing w:after="120" w:line="23" w:lineRule="atLeast"/>
        <w:ind w:right="76"/>
      </w:pPr>
      <w:r>
        <w:rPr>
          <w:rFonts w:ascii="Corbel" w:hAnsi="Corbel" w:cs="Calibri"/>
          <w:sz w:val="24"/>
          <w:szCs w:val="24"/>
        </w:rPr>
        <w:t>soffitte, ripostigli, stenditoi, lavanderie, legnaie e simili limitatamente alla parte del locale con altezza inferiore a metri 1,50, nel quale non sia possibile la</w:t>
      </w:r>
      <w:r>
        <w:rPr>
          <w:rFonts w:ascii="Corbel" w:hAnsi="Corbel" w:cs="Calibri"/>
          <w:spacing w:val="-5"/>
          <w:sz w:val="24"/>
          <w:szCs w:val="24"/>
        </w:rPr>
        <w:t xml:space="preserve"> </w:t>
      </w:r>
      <w:r>
        <w:rPr>
          <w:rFonts w:ascii="Corbel" w:hAnsi="Corbel" w:cs="Calibri"/>
          <w:sz w:val="24"/>
          <w:szCs w:val="24"/>
        </w:rPr>
        <w:t>permanenza;</w:t>
      </w:r>
    </w:p>
    <w:p w14:paraId="782C371B" w14:textId="77777777" w:rsidR="00952E8A" w:rsidRDefault="006A51FE" w:rsidP="006A51FE">
      <w:pPr>
        <w:pStyle w:val="Paragrafoelenco"/>
        <w:numPr>
          <w:ilvl w:val="0"/>
          <w:numId w:val="92"/>
        </w:numPr>
        <w:tabs>
          <w:tab w:val="left" w:pos="1924"/>
        </w:tabs>
        <w:spacing w:after="120" w:line="23" w:lineRule="atLeast"/>
        <w:ind w:right="76"/>
      </w:pPr>
      <w:r>
        <w:rPr>
          <w:rFonts w:ascii="Corbel" w:hAnsi="Corbel" w:cs="Calibri"/>
          <w:sz w:val="24"/>
          <w:szCs w:val="24"/>
        </w:rPr>
        <w:lastRenderedPageBreak/>
        <w:t>le unità immobiliari per le quali sono stati rilasciati, anche in forma tacita, atti abilitativi per restauro, risanamento conservativo o ristrutturazione edilizia, limitatamente al periodo dalla data di inizio dei lavori fino alla data di inizio</w:t>
      </w:r>
      <w:r>
        <w:rPr>
          <w:rFonts w:ascii="Corbel" w:hAnsi="Corbel" w:cs="Calibri"/>
          <w:spacing w:val="-3"/>
          <w:sz w:val="24"/>
          <w:szCs w:val="24"/>
        </w:rPr>
        <w:t xml:space="preserve"> </w:t>
      </w:r>
      <w:r>
        <w:rPr>
          <w:rFonts w:ascii="Corbel" w:hAnsi="Corbel" w:cs="Calibri"/>
          <w:sz w:val="24"/>
          <w:szCs w:val="24"/>
        </w:rPr>
        <w:t>dell’occupazione;</w:t>
      </w:r>
    </w:p>
    <w:p w14:paraId="534B1073" w14:textId="77777777" w:rsidR="00952E8A" w:rsidRDefault="006A51FE" w:rsidP="006A51FE">
      <w:pPr>
        <w:pStyle w:val="Paragrafoelenco"/>
        <w:numPr>
          <w:ilvl w:val="0"/>
          <w:numId w:val="92"/>
        </w:numPr>
        <w:tabs>
          <w:tab w:val="left" w:pos="2491"/>
        </w:tabs>
        <w:spacing w:after="120" w:line="23" w:lineRule="atLeast"/>
        <w:ind w:right="76"/>
      </w:pPr>
      <w:r>
        <w:rPr>
          <w:rFonts w:ascii="Corbel" w:hAnsi="Corbel" w:cs="Calibri"/>
          <w:sz w:val="24"/>
          <w:szCs w:val="24"/>
        </w:rPr>
        <w:t>le aree impraticabili o intercluse da stabile</w:t>
      </w:r>
      <w:r>
        <w:rPr>
          <w:rFonts w:ascii="Corbel" w:hAnsi="Corbel" w:cs="Calibri"/>
          <w:spacing w:val="-4"/>
          <w:sz w:val="24"/>
          <w:szCs w:val="24"/>
        </w:rPr>
        <w:t xml:space="preserve"> </w:t>
      </w:r>
      <w:r>
        <w:rPr>
          <w:rFonts w:ascii="Corbel" w:hAnsi="Corbel" w:cs="Calibri"/>
          <w:sz w:val="24"/>
          <w:szCs w:val="24"/>
        </w:rPr>
        <w:t>recinzione;</w:t>
      </w:r>
    </w:p>
    <w:p w14:paraId="01C2FF8C" w14:textId="77777777" w:rsidR="00952E8A" w:rsidRDefault="006A51FE" w:rsidP="006A51FE">
      <w:pPr>
        <w:pStyle w:val="Paragrafoelenco"/>
        <w:numPr>
          <w:ilvl w:val="0"/>
          <w:numId w:val="92"/>
        </w:numPr>
        <w:tabs>
          <w:tab w:val="left" w:pos="1924"/>
        </w:tabs>
        <w:spacing w:after="120" w:line="23" w:lineRule="atLeast"/>
        <w:ind w:right="76"/>
      </w:pPr>
      <w:r>
        <w:rPr>
          <w:rFonts w:ascii="Corbel" w:hAnsi="Corbel" w:cs="Calibri"/>
          <w:sz w:val="24"/>
          <w:szCs w:val="24"/>
        </w:rPr>
        <w:t>le aree adibite in via esclusiva al transito o alla sosta gratuita dei veicoli ed al movimento veicolare</w:t>
      </w:r>
      <w:r>
        <w:rPr>
          <w:rFonts w:ascii="Corbel" w:hAnsi="Corbel" w:cs="Calibri"/>
          <w:spacing w:val="-2"/>
          <w:sz w:val="24"/>
          <w:szCs w:val="24"/>
        </w:rPr>
        <w:t xml:space="preserve"> </w:t>
      </w:r>
      <w:r>
        <w:rPr>
          <w:rFonts w:ascii="Corbel" w:hAnsi="Corbel" w:cs="Calibri"/>
          <w:sz w:val="24"/>
          <w:szCs w:val="24"/>
        </w:rPr>
        <w:t>interno;</w:t>
      </w:r>
    </w:p>
    <w:p w14:paraId="30D24353" w14:textId="77777777" w:rsidR="00952E8A" w:rsidRDefault="006A51FE" w:rsidP="006A51FE">
      <w:pPr>
        <w:pStyle w:val="Paragrafoelenco"/>
        <w:numPr>
          <w:ilvl w:val="0"/>
          <w:numId w:val="92"/>
        </w:numPr>
        <w:tabs>
          <w:tab w:val="left" w:pos="2078"/>
        </w:tabs>
        <w:spacing w:after="120" w:line="23" w:lineRule="atLeast"/>
        <w:ind w:right="76"/>
      </w:pPr>
      <w:r>
        <w:rPr>
          <w:rFonts w:ascii="Corbel" w:hAnsi="Corbel" w:cs="Calibri"/>
          <w:sz w:val="24"/>
          <w:szCs w:val="24"/>
        </w:rPr>
        <w:t>per gli impianti di distribuzione dei carburanti: le aree scoperte non utilizzate né utilizzabili perché impraticabili o escluse dall’uso con recinzione visibile; le aree su cui insiste l’impianto di lavaggio degli automezzi; le aree visibilmente adibite in via esclusiva all’accesso e all’uscita dei veicoli dall’area di servizio e dal</w:t>
      </w:r>
      <w:r>
        <w:rPr>
          <w:rFonts w:ascii="Corbel" w:hAnsi="Corbel" w:cs="Calibri"/>
          <w:spacing w:val="-7"/>
          <w:sz w:val="24"/>
          <w:szCs w:val="24"/>
        </w:rPr>
        <w:t xml:space="preserve"> </w:t>
      </w:r>
      <w:r>
        <w:rPr>
          <w:rFonts w:ascii="Corbel" w:hAnsi="Corbel" w:cs="Calibri"/>
          <w:sz w:val="24"/>
          <w:szCs w:val="24"/>
        </w:rPr>
        <w:t>lavaggio;</w:t>
      </w:r>
    </w:p>
    <w:p w14:paraId="0D6D9A1B" w14:textId="77777777" w:rsidR="00952E8A" w:rsidRDefault="006A51FE">
      <w:pPr>
        <w:pStyle w:val="Paragrafoelenco"/>
        <w:tabs>
          <w:tab w:val="left" w:pos="1203"/>
        </w:tabs>
        <w:spacing w:after="120" w:line="23" w:lineRule="atLeast"/>
        <w:ind w:left="0" w:right="76"/>
      </w:pPr>
      <w:r>
        <w:rPr>
          <w:rFonts w:ascii="Corbel" w:hAnsi="Corbel" w:cs="Calibri"/>
          <w:sz w:val="24"/>
          <w:szCs w:val="24"/>
        </w:rPr>
        <w:t>b) aree scoperte pertinenziali o accessorie a locali tassabili quali, a titolo di esempio, parcheggi gratuiti a servizio del locale, aree a verde, giardini, corti, lastrici solari, balconi, verande, terrazze e porticati non chiusi o non chiudibili con strutture</w:t>
      </w:r>
      <w:r>
        <w:rPr>
          <w:rFonts w:ascii="Corbel" w:hAnsi="Corbel" w:cs="Calibri"/>
          <w:spacing w:val="-2"/>
          <w:sz w:val="24"/>
          <w:szCs w:val="24"/>
        </w:rPr>
        <w:t xml:space="preserve"> </w:t>
      </w:r>
      <w:r>
        <w:rPr>
          <w:rFonts w:ascii="Corbel" w:hAnsi="Corbel" w:cs="Calibri"/>
          <w:sz w:val="24"/>
          <w:szCs w:val="24"/>
        </w:rPr>
        <w:t>fisse;</w:t>
      </w:r>
    </w:p>
    <w:p w14:paraId="40BDA4D9" w14:textId="77777777" w:rsidR="00952E8A" w:rsidRDefault="006A51FE">
      <w:pPr>
        <w:pStyle w:val="Paragrafoelenco"/>
        <w:tabs>
          <w:tab w:val="left" w:pos="1203"/>
        </w:tabs>
        <w:spacing w:after="120" w:line="23" w:lineRule="atLeast"/>
        <w:ind w:left="0" w:right="76"/>
      </w:pPr>
      <w:r>
        <w:rPr>
          <w:rFonts w:ascii="Corbel" w:hAnsi="Corbel" w:cs="Calibri"/>
          <w:sz w:val="24"/>
          <w:szCs w:val="24"/>
        </w:rPr>
        <w:t>c) aree comuni condominiali ai sensi dell’art. 1117 del codice civile non detenute o occupate in via esclusiva come androni, scale, ascensori, stenditoi o altri luoghi di passaggio o di utilizzo comune tra i</w:t>
      </w:r>
      <w:r>
        <w:rPr>
          <w:rFonts w:ascii="Corbel" w:hAnsi="Corbel" w:cs="Calibri"/>
          <w:spacing w:val="-2"/>
          <w:sz w:val="24"/>
          <w:szCs w:val="24"/>
        </w:rPr>
        <w:t xml:space="preserve"> </w:t>
      </w:r>
      <w:r>
        <w:rPr>
          <w:rFonts w:ascii="Corbel" w:hAnsi="Corbel" w:cs="Calibri"/>
          <w:sz w:val="24"/>
          <w:szCs w:val="24"/>
        </w:rPr>
        <w:t>condomini.</w:t>
      </w:r>
    </w:p>
    <w:p w14:paraId="4669E4A9" w14:textId="77777777" w:rsidR="00952E8A" w:rsidRDefault="006A51FE">
      <w:pPr>
        <w:pStyle w:val="Paragrafoelenco"/>
        <w:tabs>
          <w:tab w:val="left" w:pos="1213"/>
        </w:tabs>
        <w:spacing w:after="120" w:line="23" w:lineRule="atLeast"/>
        <w:ind w:left="0" w:right="76"/>
      </w:pPr>
      <w:r>
        <w:rPr>
          <w:rFonts w:ascii="Corbel" w:hAnsi="Corbel" w:cs="Calibri"/>
          <w:sz w:val="24"/>
          <w:szCs w:val="24"/>
        </w:rPr>
        <w:t>2. Sono altresì escluse, le parti degli impianti sportivi riservate all’esercizio dell’attività da parte dei soli praticanti, sia che detti impianti siano ubicati in aree scoperte che in locali coperti, mentre rimangono imponibili tutte le superfici accessorie accessibili al pubblico ovvero destinate ad uso strumentale all’attività sportiva quali spogliatoi, servizi igienici, uffici, biglietterie, punti di ristoro, gradinate, anche retrattili, e</w:t>
      </w:r>
      <w:r>
        <w:rPr>
          <w:rFonts w:ascii="Corbel" w:hAnsi="Corbel" w:cs="Calibri"/>
          <w:spacing w:val="-2"/>
          <w:sz w:val="24"/>
          <w:szCs w:val="24"/>
        </w:rPr>
        <w:t xml:space="preserve"> </w:t>
      </w:r>
      <w:r>
        <w:rPr>
          <w:rFonts w:ascii="Corbel" w:hAnsi="Corbel" w:cs="Calibri"/>
          <w:sz w:val="24"/>
          <w:szCs w:val="24"/>
        </w:rPr>
        <w:t>simili.</w:t>
      </w:r>
    </w:p>
    <w:p w14:paraId="6775FA57" w14:textId="77777777" w:rsidR="00952E8A" w:rsidRDefault="006A51FE">
      <w:pPr>
        <w:pStyle w:val="Paragrafoelenco"/>
        <w:tabs>
          <w:tab w:val="left" w:pos="1213"/>
        </w:tabs>
        <w:spacing w:after="120" w:line="23" w:lineRule="atLeast"/>
        <w:ind w:left="0" w:right="76"/>
      </w:pPr>
      <w:r>
        <w:rPr>
          <w:rFonts w:ascii="Corbel" w:hAnsi="Corbel"/>
          <w:sz w:val="24"/>
          <w:szCs w:val="24"/>
        </w:rPr>
        <w:t xml:space="preserve">3. </w:t>
      </w:r>
      <w:r>
        <w:rPr>
          <w:rFonts w:ascii="Corbel" w:hAnsi="Corbel" w:cs="Calibri"/>
          <w:sz w:val="24"/>
          <w:szCs w:val="24"/>
        </w:rPr>
        <w:t>Non sono infine soggetti al tributo i locali che non possono produrre rifiuti perché risultanti in obiettive condizioni di non utilizzabilità nel corso</w:t>
      </w:r>
      <w:r>
        <w:rPr>
          <w:rFonts w:ascii="Corbel" w:hAnsi="Corbel" w:cs="Calibri"/>
          <w:spacing w:val="-1"/>
          <w:sz w:val="24"/>
          <w:szCs w:val="24"/>
        </w:rPr>
        <w:t xml:space="preserve"> </w:t>
      </w:r>
      <w:r>
        <w:rPr>
          <w:rFonts w:ascii="Corbel" w:hAnsi="Corbel" w:cs="Calibri"/>
          <w:sz w:val="24"/>
          <w:szCs w:val="24"/>
        </w:rPr>
        <w:t>dell’anno.</w:t>
      </w:r>
    </w:p>
    <w:p w14:paraId="3411B85E" w14:textId="77777777" w:rsidR="00952E8A" w:rsidRDefault="006A51FE">
      <w:pPr>
        <w:pStyle w:val="Paragrafoelenco"/>
        <w:tabs>
          <w:tab w:val="left" w:pos="1213"/>
        </w:tabs>
        <w:spacing w:after="120" w:line="23" w:lineRule="atLeast"/>
        <w:ind w:left="0" w:right="76"/>
        <w:rPr>
          <w:rFonts w:ascii="Corbel" w:hAnsi="Corbel" w:cs="Calibri"/>
          <w:sz w:val="24"/>
          <w:szCs w:val="24"/>
        </w:rPr>
      </w:pPr>
      <w:r>
        <w:rPr>
          <w:rFonts w:ascii="Corbel" w:hAnsi="Corbel" w:cs="Calibri"/>
          <w:sz w:val="24"/>
          <w:szCs w:val="24"/>
        </w:rPr>
        <w:t>Sono pertanto esclusi, ai sensi di tale disposizione, a titolo esemplificativo:</w:t>
      </w:r>
    </w:p>
    <w:p w14:paraId="26DAC30B" w14:textId="77777777" w:rsidR="00952E8A" w:rsidRDefault="006A51FE">
      <w:pPr>
        <w:pStyle w:val="Paragrafoelenco"/>
        <w:tabs>
          <w:tab w:val="left" w:pos="1472"/>
        </w:tabs>
        <w:spacing w:after="120" w:line="23" w:lineRule="atLeast"/>
        <w:ind w:left="0" w:right="76"/>
      </w:pPr>
      <w:r>
        <w:rPr>
          <w:rFonts w:ascii="Corbel" w:hAnsi="Corbel" w:cs="Calibri"/>
          <w:sz w:val="24"/>
          <w:szCs w:val="24"/>
        </w:rPr>
        <w:t>a) unità immobiliari ad uso abitativo che risultino contestualmente chiuse, disabitate e prive arredi e di utenze (acqua, gas, energia</w:t>
      </w:r>
      <w:r>
        <w:rPr>
          <w:rFonts w:ascii="Corbel" w:hAnsi="Corbel" w:cs="Calibri"/>
          <w:spacing w:val="1"/>
          <w:sz w:val="24"/>
          <w:szCs w:val="24"/>
        </w:rPr>
        <w:t xml:space="preserve"> </w:t>
      </w:r>
      <w:r>
        <w:rPr>
          <w:rFonts w:ascii="Corbel" w:hAnsi="Corbel" w:cs="Calibri"/>
          <w:sz w:val="24"/>
          <w:szCs w:val="24"/>
        </w:rPr>
        <w:t>elettrica);</w:t>
      </w:r>
    </w:p>
    <w:p w14:paraId="31794F1E" w14:textId="77777777" w:rsidR="00952E8A" w:rsidRDefault="006A51FE">
      <w:pPr>
        <w:pStyle w:val="Paragrafoelenco"/>
        <w:tabs>
          <w:tab w:val="left" w:pos="2039"/>
        </w:tabs>
        <w:spacing w:after="120" w:line="23" w:lineRule="atLeast"/>
        <w:ind w:left="0" w:right="76"/>
      </w:pPr>
      <w:r>
        <w:rPr>
          <w:rFonts w:ascii="Corbel" w:hAnsi="Corbel" w:cs="Calibri"/>
          <w:sz w:val="24"/>
          <w:szCs w:val="24"/>
        </w:rPr>
        <w:t>b) fabbricati danneggiati, non agibili, in ristrutturazione e in costruzione, purché tale circostanza sia confermata da idonea</w:t>
      </w:r>
      <w:r>
        <w:rPr>
          <w:rFonts w:ascii="Corbel" w:hAnsi="Corbel" w:cs="Calibri"/>
          <w:spacing w:val="-2"/>
          <w:sz w:val="24"/>
          <w:szCs w:val="24"/>
        </w:rPr>
        <w:t xml:space="preserve"> </w:t>
      </w:r>
      <w:r>
        <w:rPr>
          <w:rFonts w:ascii="Corbel" w:hAnsi="Corbel" w:cs="Calibri"/>
          <w:sz w:val="24"/>
          <w:szCs w:val="24"/>
        </w:rPr>
        <w:t>documentazione.</w:t>
      </w:r>
    </w:p>
    <w:p w14:paraId="15DD0EBD" w14:textId="77777777" w:rsidR="00952E8A" w:rsidRDefault="006A51FE">
      <w:pPr>
        <w:pStyle w:val="Paragrafoelenco"/>
        <w:tabs>
          <w:tab w:val="left" w:pos="1148"/>
        </w:tabs>
        <w:spacing w:after="120" w:line="23" w:lineRule="atLeast"/>
        <w:ind w:left="0" w:right="76"/>
      </w:pPr>
      <w:r>
        <w:rPr>
          <w:rFonts w:ascii="Corbel" w:hAnsi="Corbel" w:cs="Calibri"/>
          <w:sz w:val="24"/>
          <w:szCs w:val="24"/>
        </w:rPr>
        <w:t xml:space="preserve">4. Ai fini della non applicazione del tributo sui locali e sulle aree </w:t>
      </w:r>
      <w:r>
        <w:rPr>
          <w:rFonts w:ascii="Corbel" w:hAnsi="Corbel" w:cs="Calibri"/>
          <w:color w:val="000000"/>
          <w:sz w:val="24"/>
          <w:szCs w:val="24"/>
        </w:rPr>
        <w:t>di cui ai commi precedenti</w:t>
      </w:r>
      <w:r>
        <w:rPr>
          <w:rFonts w:ascii="Corbel" w:hAnsi="Corbel" w:cs="Calibri"/>
          <w:sz w:val="24"/>
          <w:szCs w:val="24"/>
        </w:rPr>
        <w:t>, i contribuenti sono tenuti a dichiarare gli stessi nella dichiarazione originaria o di variazione, indicando le circostanze che danno diritto alla loro detassazione. Nella dichiarazione dovranno altresì essere specificati elementi obiettivi direttamente rilevabili o allegata idonea documentazione tale da consentire il riscontro delle circostanze</w:t>
      </w:r>
      <w:r>
        <w:rPr>
          <w:rFonts w:ascii="Corbel" w:hAnsi="Corbel" w:cs="Calibri"/>
          <w:spacing w:val="-6"/>
          <w:sz w:val="24"/>
          <w:szCs w:val="24"/>
        </w:rPr>
        <w:t xml:space="preserve"> </w:t>
      </w:r>
      <w:r>
        <w:rPr>
          <w:rFonts w:ascii="Corbel" w:hAnsi="Corbel" w:cs="Calibri"/>
          <w:sz w:val="24"/>
          <w:szCs w:val="24"/>
        </w:rPr>
        <w:t>dichiarate.</w:t>
      </w:r>
    </w:p>
    <w:p w14:paraId="5C8B1E28" w14:textId="77777777" w:rsidR="00952E8A" w:rsidRDefault="006A51FE">
      <w:pPr>
        <w:pStyle w:val="Paragrafoelenco"/>
        <w:tabs>
          <w:tab w:val="left" w:pos="1165"/>
        </w:tabs>
        <w:spacing w:after="120" w:line="23" w:lineRule="atLeast"/>
        <w:ind w:left="0" w:right="76"/>
      </w:pPr>
      <w:r>
        <w:rPr>
          <w:rFonts w:ascii="Corbel" w:hAnsi="Corbel" w:cs="Calibri"/>
          <w:sz w:val="24"/>
          <w:szCs w:val="24"/>
        </w:rPr>
        <w:t xml:space="preserve">5. Nel caso in cui sia comprovato il conferimento di rifiuti al pubblico servizio da parte di utenze totalmente escluse dal tributo ai sensi del presente articolo, lo stesso verrà applicato per l’intero anno solare in cui si è verificato il conferimento, oltre agli interessi di mora e alle sanzioni per infedele </w:t>
      </w:r>
      <w:r>
        <w:rPr>
          <w:rFonts w:ascii="Corbel" w:hAnsi="Corbel" w:cs="Calibri"/>
          <w:color w:val="000000"/>
          <w:sz w:val="24"/>
          <w:szCs w:val="24"/>
        </w:rPr>
        <w:t>od omessa</w:t>
      </w:r>
      <w:r>
        <w:rPr>
          <w:rFonts w:ascii="Corbel" w:hAnsi="Corbel" w:cs="Calibri"/>
          <w:color w:val="000000"/>
          <w:spacing w:val="-1"/>
          <w:sz w:val="24"/>
          <w:szCs w:val="24"/>
        </w:rPr>
        <w:t xml:space="preserve"> </w:t>
      </w:r>
      <w:r>
        <w:rPr>
          <w:rFonts w:ascii="Corbel" w:hAnsi="Corbel" w:cs="Calibri"/>
          <w:sz w:val="24"/>
          <w:szCs w:val="24"/>
        </w:rPr>
        <w:t>dichiarazione.</w:t>
      </w:r>
    </w:p>
    <w:p w14:paraId="6010D8E5" w14:textId="77777777" w:rsidR="00952E8A" w:rsidRDefault="00952E8A">
      <w:pPr>
        <w:pStyle w:val="Textbody"/>
        <w:spacing w:after="120" w:line="23" w:lineRule="atLeast"/>
        <w:ind w:right="76"/>
        <w:jc w:val="both"/>
        <w:rPr>
          <w:rFonts w:ascii="Corbel" w:hAnsi="Corbel" w:cs="Calibri"/>
        </w:rPr>
      </w:pPr>
    </w:p>
    <w:p w14:paraId="015DA668" w14:textId="77777777" w:rsidR="00952E8A" w:rsidRDefault="006A51FE">
      <w:pPr>
        <w:pStyle w:val="Titolo1"/>
      </w:pPr>
      <w:bookmarkStart w:id="16" w:name="Bookmark7"/>
      <w:bookmarkStart w:id="17" w:name="_Toc40190425"/>
      <w:r>
        <w:t>ART. 8 - DETERMINAZIONE DELLA SUPERFICIE TASSABILE</w:t>
      </w:r>
      <w:bookmarkEnd w:id="16"/>
      <w:bookmarkEnd w:id="17"/>
    </w:p>
    <w:p w14:paraId="00C595C3" w14:textId="77777777" w:rsidR="00952E8A" w:rsidRDefault="006A51FE">
      <w:pPr>
        <w:pStyle w:val="Paragrafoelenco"/>
        <w:tabs>
          <w:tab w:val="left" w:pos="1266"/>
        </w:tabs>
        <w:spacing w:after="120" w:line="23" w:lineRule="atLeast"/>
        <w:ind w:left="0" w:right="76"/>
      </w:pPr>
      <w:r>
        <w:rPr>
          <w:rFonts w:ascii="Corbel" w:hAnsi="Corbel" w:cs="Calibri"/>
          <w:color w:val="000000"/>
          <w:sz w:val="24"/>
          <w:szCs w:val="24"/>
        </w:rPr>
        <w:t xml:space="preserve">1. In sede di prima applicazione della TARI, la superficie tassabile è data, per tutti gli immobili soggetti al prelievo dalla superficie calpestabile. Ai fini dell’applicazione del tributo si considerano </w:t>
      </w:r>
      <w:r>
        <w:rPr>
          <w:rFonts w:ascii="Corbel" w:hAnsi="Corbel" w:cs="Calibri"/>
          <w:color w:val="000000"/>
          <w:sz w:val="24"/>
          <w:szCs w:val="24"/>
        </w:rPr>
        <w:lastRenderedPageBreak/>
        <w:t>le superficie già dichiarate o accertate ai fini della TARES, di cui all’art. 14 del Decreto Legge 6 dicembre 2011, n. 201, o della TARSU, di cui al Capo 3° del Decreto Legislativo 15 novembre 1993, n.</w:t>
      </w:r>
      <w:r>
        <w:rPr>
          <w:rFonts w:ascii="Corbel" w:hAnsi="Corbel" w:cs="Calibri"/>
          <w:color w:val="000000"/>
          <w:spacing w:val="-4"/>
          <w:sz w:val="24"/>
          <w:szCs w:val="24"/>
        </w:rPr>
        <w:t xml:space="preserve"> </w:t>
      </w:r>
      <w:r>
        <w:rPr>
          <w:rFonts w:ascii="Corbel" w:hAnsi="Corbel" w:cs="Calibri"/>
          <w:color w:val="000000"/>
          <w:sz w:val="24"/>
          <w:szCs w:val="24"/>
        </w:rPr>
        <w:t>507</w:t>
      </w:r>
      <w:r>
        <w:rPr>
          <w:rFonts w:ascii="Corbel" w:hAnsi="Corbel"/>
          <w:color w:val="000000"/>
          <w:sz w:val="24"/>
          <w:szCs w:val="24"/>
        </w:rPr>
        <w:t>.</w:t>
      </w:r>
    </w:p>
    <w:p w14:paraId="370F133D" w14:textId="77777777" w:rsidR="00952E8A" w:rsidRDefault="006A51FE">
      <w:pPr>
        <w:pStyle w:val="Paragrafoelenco"/>
        <w:tabs>
          <w:tab w:val="left" w:pos="1266"/>
        </w:tabs>
        <w:spacing w:after="120" w:line="23" w:lineRule="atLeast"/>
        <w:ind w:left="0" w:right="76"/>
      </w:pPr>
      <w:r>
        <w:rPr>
          <w:rFonts w:ascii="Corbel" w:hAnsi="Corbel" w:cs="Calibri"/>
          <w:color w:val="000000"/>
          <w:sz w:val="24"/>
          <w:szCs w:val="24"/>
        </w:rPr>
        <w:t>2. Per le unità immobiliari a destinazione ordinaria iscritte o iscrivibili nel catasto edilizio urbano, a decorrere dal primo gennaio dell'anno successivo a quello di emanazione di un apposito provvedimento del Direttore dell'Agenzia delle Entrate che attesta l'avvenuta completa attuazione delle disposizioni volte a realizzare l’allineamento tra i dati catastali relativi alle unità immobiliari e i dati riguardanti la toponomastica e la numerazione civica interna ed esterna, di cui all’art. 1, comma 647, della Legge 27 dicembre 2013, n. 147, la superficie tassabile sarà determinata, a regime, dall’80%</w:t>
      </w:r>
      <w:r>
        <w:rPr>
          <w:rFonts w:ascii="Corbel" w:hAnsi="Corbel" w:cs="Calibri"/>
          <w:color w:val="000000"/>
          <w:spacing w:val="39"/>
          <w:sz w:val="24"/>
          <w:szCs w:val="24"/>
        </w:rPr>
        <w:t xml:space="preserve"> </w:t>
      </w:r>
      <w:r>
        <w:rPr>
          <w:rFonts w:ascii="Corbel" w:hAnsi="Corbel" w:cs="Calibri"/>
          <w:color w:val="000000"/>
          <w:sz w:val="24"/>
          <w:szCs w:val="24"/>
        </w:rPr>
        <w:t>della</w:t>
      </w:r>
      <w:r>
        <w:rPr>
          <w:rFonts w:ascii="Corbel" w:hAnsi="Corbel" w:cs="Calibri"/>
          <w:color w:val="000000"/>
          <w:spacing w:val="41"/>
          <w:sz w:val="24"/>
          <w:szCs w:val="24"/>
        </w:rPr>
        <w:t xml:space="preserve"> </w:t>
      </w:r>
      <w:r>
        <w:rPr>
          <w:rFonts w:ascii="Corbel" w:hAnsi="Corbel" w:cs="Calibri"/>
          <w:color w:val="000000"/>
          <w:sz w:val="24"/>
          <w:szCs w:val="24"/>
        </w:rPr>
        <w:t>superficie</w:t>
      </w:r>
      <w:r>
        <w:rPr>
          <w:rFonts w:ascii="Corbel" w:hAnsi="Corbel" w:cs="Calibri"/>
          <w:color w:val="000000"/>
          <w:spacing w:val="40"/>
          <w:sz w:val="24"/>
          <w:szCs w:val="24"/>
        </w:rPr>
        <w:t xml:space="preserve"> </w:t>
      </w:r>
      <w:r>
        <w:rPr>
          <w:rFonts w:ascii="Corbel" w:hAnsi="Corbel" w:cs="Calibri"/>
          <w:color w:val="000000"/>
          <w:sz w:val="24"/>
          <w:szCs w:val="24"/>
        </w:rPr>
        <w:t>catastale</w:t>
      </w:r>
      <w:r>
        <w:rPr>
          <w:rFonts w:ascii="Corbel" w:hAnsi="Corbel" w:cs="Calibri"/>
          <w:color w:val="000000"/>
          <w:spacing w:val="42"/>
          <w:sz w:val="24"/>
          <w:szCs w:val="24"/>
        </w:rPr>
        <w:t xml:space="preserve"> </w:t>
      </w:r>
      <w:r>
        <w:rPr>
          <w:rFonts w:ascii="Corbel" w:hAnsi="Corbel" w:cs="Calibri"/>
          <w:color w:val="000000"/>
          <w:sz w:val="24"/>
          <w:szCs w:val="24"/>
        </w:rPr>
        <w:t>determinata</w:t>
      </w:r>
      <w:r>
        <w:rPr>
          <w:rFonts w:ascii="Corbel" w:hAnsi="Corbel" w:cs="Calibri"/>
          <w:color w:val="000000"/>
          <w:spacing w:val="42"/>
          <w:sz w:val="24"/>
          <w:szCs w:val="24"/>
        </w:rPr>
        <w:t xml:space="preserve"> </w:t>
      </w:r>
      <w:r>
        <w:rPr>
          <w:rFonts w:ascii="Corbel" w:hAnsi="Corbel" w:cs="Calibri"/>
          <w:color w:val="000000"/>
          <w:sz w:val="24"/>
          <w:szCs w:val="24"/>
        </w:rPr>
        <w:t>secondo</w:t>
      </w:r>
      <w:r>
        <w:rPr>
          <w:rFonts w:ascii="Corbel" w:hAnsi="Corbel" w:cs="Calibri"/>
          <w:color w:val="000000"/>
          <w:spacing w:val="40"/>
          <w:sz w:val="24"/>
          <w:szCs w:val="24"/>
        </w:rPr>
        <w:t xml:space="preserve"> </w:t>
      </w:r>
      <w:r>
        <w:rPr>
          <w:rFonts w:ascii="Corbel" w:hAnsi="Corbel" w:cs="Calibri"/>
          <w:color w:val="000000"/>
          <w:sz w:val="24"/>
          <w:szCs w:val="24"/>
        </w:rPr>
        <w:t>i</w:t>
      </w:r>
      <w:r>
        <w:rPr>
          <w:rFonts w:ascii="Corbel" w:hAnsi="Corbel" w:cs="Calibri"/>
          <w:color w:val="000000"/>
          <w:spacing w:val="43"/>
          <w:sz w:val="24"/>
          <w:szCs w:val="24"/>
        </w:rPr>
        <w:t xml:space="preserve"> </w:t>
      </w:r>
      <w:r>
        <w:rPr>
          <w:rFonts w:ascii="Corbel" w:hAnsi="Corbel" w:cs="Calibri"/>
          <w:color w:val="000000"/>
          <w:sz w:val="24"/>
          <w:szCs w:val="24"/>
        </w:rPr>
        <w:t>criteri</w:t>
      </w:r>
      <w:r>
        <w:rPr>
          <w:rFonts w:ascii="Corbel" w:hAnsi="Corbel" w:cs="Calibri"/>
          <w:color w:val="000000"/>
          <w:spacing w:val="43"/>
          <w:sz w:val="24"/>
          <w:szCs w:val="24"/>
        </w:rPr>
        <w:t xml:space="preserve"> </w:t>
      </w:r>
      <w:r>
        <w:rPr>
          <w:rFonts w:ascii="Corbel" w:hAnsi="Corbel" w:cs="Calibri"/>
          <w:color w:val="000000"/>
          <w:sz w:val="24"/>
          <w:szCs w:val="24"/>
        </w:rPr>
        <w:t>stabiliti</w:t>
      </w:r>
      <w:r>
        <w:rPr>
          <w:rFonts w:ascii="Corbel" w:hAnsi="Corbel" w:cs="Calibri"/>
          <w:color w:val="000000"/>
          <w:spacing w:val="41"/>
          <w:sz w:val="24"/>
          <w:szCs w:val="24"/>
        </w:rPr>
        <w:t xml:space="preserve"> </w:t>
      </w:r>
      <w:r>
        <w:rPr>
          <w:rFonts w:ascii="Corbel" w:hAnsi="Corbel" w:cs="Calibri"/>
          <w:color w:val="000000"/>
          <w:sz w:val="24"/>
          <w:szCs w:val="24"/>
        </w:rPr>
        <w:t>dal</w:t>
      </w:r>
      <w:r>
        <w:rPr>
          <w:rFonts w:ascii="Corbel" w:hAnsi="Corbel" w:cs="Calibri"/>
          <w:color w:val="000000"/>
          <w:spacing w:val="41"/>
          <w:sz w:val="24"/>
          <w:szCs w:val="24"/>
        </w:rPr>
        <w:t xml:space="preserve"> </w:t>
      </w:r>
      <w:r>
        <w:rPr>
          <w:rFonts w:ascii="Corbel" w:hAnsi="Corbel" w:cs="Calibri"/>
          <w:color w:val="000000"/>
          <w:sz w:val="24"/>
          <w:szCs w:val="24"/>
        </w:rPr>
        <w:t>D.P.R.,23 marzo 1998 n.138.</w:t>
      </w:r>
    </w:p>
    <w:p w14:paraId="5861CF61" w14:textId="77777777" w:rsidR="00952E8A" w:rsidRDefault="006A51FE">
      <w:pPr>
        <w:pStyle w:val="Paragrafoelenco"/>
        <w:tabs>
          <w:tab w:val="left" w:pos="1266"/>
        </w:tabs>
        <w:spacing w:after="120" w:line="23" w:lineRule="atLeast"/>
        <w:ind w:left="0" w:right="76"/>
      </w:pPr>
      <w:r>
        <w:rPr>
          <w:rFonts w:ascii="Corbel" w:hAnsi="Corbel" w:cs="Calibri"/>
          <w:iCs/>
          <w:color w:val="000000"/>
          <w:sz w:val="24"/>
          <w:szCs w:val="24"/>
        </w:rPr>
        <w:t>3.Per</w:t>
      </w:r>
      <w:r>
        <w:rPr>
          <w:rFonts w:ascii="Corbel" w:hAnsi="Corbel" w:cs="Calibri"/>
          <w:color w:val="000000"/>
          <w:sz w:val="24"/>
          <w:szCs w:val="24"/>
        </w:rPr>
        <w:t xml:space="preserve"> le altre unità immobiliari, diverse da quelle di cui al comma precedente, come per le aree scoperte operative, la superficie imponibile resta quella calpestabile. </w:t>
      </w:r>
      <w:r>
        <w:rPr>
          <w:rFonts w:ascii="Corbel" w:hAnsi="Corbel" w:cs="Calibri"/>
          <w:color w:val="000000"/>
          <w:spacing w:val="-3"/>
          <w:sz w:val="24"/>
          <w:szCs w:val="24"/>
        </w:rPr>
        <w:t xml:space="preserve">La </w:t>
      </w:r>
      <w:r>
        <w:rPr>
          <w:rFonts w:ascii="Corbel" w:hAnsi="Corbel" w:cs="Calibri"/>
          <w:color w:val="000000"/>
          <w:sz w:val="24"/>
          <w:szCs w:val="24"/>
        </w:rPr>
        <w:t>superficie imponibile è misurata sul filo interno dei muri o sul perimetro interno delle aree scoperte. Le frazioni</w:t>
      </w:r>
      <w:r>
        <w:rPr>
          <w:rFonts w:ascii="Corbel" w:hAnsi="Corbel" w:cs="Calibri"/>
          <w:color w:val="000000"/>
          <w:spacing w:val="29"/>
          <w:sz w:val="24"/>
          <w:szCs w:val="24"/>
        </w:rPr>
        <w:t xml:space="preserve"> </w:t>
      </w:r>
      <w:r>
        <w:rPr>
          <w:rFonts w:ascii="Corbel" w:hAnsi="Corbel" w:cs="Calibri"/>
          <w:color w:val="000000"/>
          <w:sz w:val="24"/>
          <w:szCs w:val="24"/>
        </w:rPr>
        <w:t>di superficie complessiva risultanti inferiori a mezzo metro quadrato si trascurano, quelle superiori si arrotondano ad un metro quadrato.</w:t>
      </w:r>
    </w:p>
    <w:p w14:paraId="3B5DA104" w14:textId="77777777" w:rsidR="00952E8A" w:rsidRDefault="006A51FE">
      <w:pPr>
        <w:pStyle w:val="Paragrafoelenco"/>
        <w:tabs>
          <w:tab w:val="left" w:pos="1189"/>
        </w:tabs>
        <w:spacing w:after="120" w:line="23" w:lineRule="atLeast"/>
        <w:ind w:left="0" w:right="76"/>
        <w:rPr>
          <w:rFonts w:ascii="Corbel" w:hAnsi="Corbel" w:cs="Calibri"/>
          <w:color w:val="000000"/>
          <w:sz w:val="24"/>
          <w:szCs w:val="24"/>
        </w:rPr>
      </w:pPr>
      <w:r>
        <w:rPr>
          <w:rFonts w:ascii="Corbel" w:hAnsi="Corbel" w:cs="Calibri"/>
          <w:color w:val="000000"/>
          <w:sz w:val="24"/>
          <w:szCs w:val="24"/>
        </w:rPr>
        <w:t>4. Nella determinazione della superficie assoggettabile non si tiene conto di quella di cui al successivo articolo 9.</w:t>
      </w:r>
    </w:p>
    <w:p w14:paraId="11F6FC0F" w14:textId="77777777" w:rsidR="00952E8A" w:rsidRDefault="006A51FE">
      <w:pPr>
        <w:pStyle w:val="Paragrafoelenco"/>
        <w:tabs>
          <w:tab w:val="left" w:pos="1189"/>
        </w:tabs>
        <w:spacing w:after="120" w:line="23" w:lineRule="atLeast"/>
        <w:ind w:left="0" w:right="76"/>
      </w:pPr>
      <w:r>
        <w:rPr>
          <w:rFonts w:ascii="Corbel" w:hAnsi="Corbel" w:cs="Calibri"/>
          <w:sz w:val="24"/>
          <w:szCs w:val="24"/>
        </w:rPr>
        <w:t>5. Nelle unità immobiliari adibite a civile abitazione, in cui sia svolta un’attività economica professionale, il tributo è dovuto in base alla tariffa prevista per la specifica attività ed è commisurata alla superficie a tal fine</w:t>
      </w:r>
      <w:r>
        <w:rPr>
          <w:rFonts w:ascii="Corbel" w:hAnsi="Corbel" w:cs="Calibri"/>
          <w:spacing w:val="-5"/>
          <w:sz w:val="24"/>
          <w:szCs w:val="24"/>
        </w:rPr>
        <w:t xml:space="preserve"> </w:t>
      </w:r>
      <w:r>
        <w:rPr>
          <w:rFonts w:ascii="Corbel" w:hAnsi="Corbel" w:cs="Calibri"/>
          <w:sz w:val="24"/>
          <w:szCs w:val="24"/>
        </w:rPr>
        <w:t>utilizzata.</w:t>
      </w:r>
    </w:p>
    <w:p w14:paraId="4B308A9D" w14:textId="77777777" w:rsidR="00952E8A" w:rsidRDefault="006A51FE">
      <w:pPr>
        <w:pStyle w:val="Paragrafoelenco"/>
        <w:tabs>
          <w:tab w:val="left" w:pos="1189"/>
        </w:tabs>
        <w:spacing w:after="120" w:line="23" w:lineRule="atLeast"/>
        <w:ind w:left="0" w:right="76"/>
      </w:pPr>
      <w:r>
        <w:rPr>
          <w:rFonts w:ascii="Corbel" w:hAnsi="Corbel" w:cs="Calibri"/>
          <w:sz w:val="24"/>
          <w:szCs w:val="24"/>
        </w:rPr>
        <w:t>6. Ai fini dell’applicazione del tributo e dell’individuazione della categoria di appartenenza, si fa riferimento alle diverse ripartizioni interne dell’immobile e, solo ove tale suddivisione non sia possibile, alla destinazione d’uso complessiva e/o prevalente dell’immobile o</w:t>
      </w:r>
      <w:r>
        <w:rPr>
          <w:rFonts w:ascii="Corbel" w:hAnsi="Corbel" w:cs="Calibri"/>
          <w:spacing w:val="-6"/>
          <w:sz w:val="24"/>
          <w:szCs w:val="24"/>
        </w:rPr>
        <w:t xml:space="preserve"> </w:t>
      </w:r>
      <w:r>
        <w:rPr>
          <w:rFonts w:ascii="Corbel" w:hAnsi="Corbel" w:cs="Calibri"/>
          <w:sz w:val="24"/>
          <w:szCs w:val="24"/>
        </w:rPr>
        <w:t>dell’area.</w:t>
      </w:r>
    </w:p>
    <w:p w14:paraId="20428799" w14:textId="77777777" w:rsidR="00952E8A" w:rsidRDefault="006A51FE">
      <w:pPr>
        <w:pStyle w:val="Paragrafoelenco"/>
        <w:tabs>
          <w:tab w:val="left" w:pos="1189"/>
        </w:tabs>
        <w:spacing w:after="120" w:line="23" w:lineRule="atLeast"/>
        <w:ind w:left="0" w:right="76"/>
      </w:pPr>
      <w:r>
        <w:rPr>
          <w:rFonts w:ascii="Corbel" w:hAnsi="Corbel" w:cs="Calibri"/>
          <w:sz w:val="24"/>
          <w:szCs w:val="24"/>
        </w:rPr>
        <w:t>7. Per le unità immobiliari a qualsiasi uso adibite, il tributo è dovuto anche quando nella zona in cui è attivata la raccolta dei rifiuti è situata soltanto la strada di accesso all’abitazione o alle altre unità immobiliari sopra</w:t>
      </w:r>
      <w:r>
        <w:rPr>
          <w:rFonts w:ascii="Corbel" w:hAnsi="Corbel" w:cs="Calibri"/>
          <w:spacing w:val="-17"/>
          <w:sz w:val="24"/>
          <w:szCs w:val="24"/>
        </w:rPr>
        <w:t xml:space="preserve"> </w:t>
      </w:r>
      <w:r>
        <w:rPr>
          <w:rFonts w:ascii="Corbel" w:hAnsi="Corbel" w:cs="Calibri"/>
          <w:sz w:val="24"/>
          <w:szCs w:val="24"/>
        </w:rPr>
        <w:t>richiamate.</w:t>
      </w:r>
    </w:p>
    <w:p w14:paraId="3358B4E7" w14:textId="77777777" w:rsidR="00952E8A" w:rsidRDefault="006A51F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8. La presenza di arredo oppure l’attivazione anche di uno solo dei pubblici servizi di erogazione idrica, elettrica, calore, gas, telefonica o informatica costituiscono presunzione semplice dell’occupazione o conduzione dell’immobile e della conseguente attitudine alla produzione di rifiuti.</w:t>
      </w:r>
    </w:p>
    <w:p w14:paraId="6D20BDDC" w14:textId="77777777" w:rsidR="00952E8A" w:rsidRDefault="006A51FE">
      <w:pPr>
        <w:pStyle w:val="Paragrafoelenco"/>
        <w:tabs>
          <w:tab w:val="left" w:pos="1189"/>
        </w:tabs>
        <w:spacing w:after="120" w:line="23" w:lineRule="atLeast"/>
        <w:ind w:left="0" w:right="76"/>
      </w:pPr>
      <w:r>
        <w:rPr>
          <w:rFonts w:ascii="Corbel" w:hAnsi="Corbel" w:cs="Calibri"/>
          <w:sz w:val="24"/>
          <w:szCs w:val="24"/>
        </w:rPr>
        <w:t>9. Per le utenze non domestiche la medesima presunzione è integrata altresì dal rilascio da parte degli enti competenti, anche in forma tacita, di atti assentivi o autorizzativi per l’esercizio di attività nell’immobile o da dichiarazione rilasciata dal titolare a pubbliche</w:t>
      </w:r>
      <w:r>
        <w:rPr>
          <w:rFonts w:ascii="Corbel" w:hAnsi="Corbel" w:cs="Calibri"/>
          <w:spacing w:val="-8"/>
          <w:sz w:val="24"/>
          <w:szCs w:val="24"/>
        </w:rPr>
        <w:t xml:space="preserve"> </w:t>
      </w:r>
      <w:r>
        <w:rPr>
          <w:rFonts w:ascii="Corbel" w:hAnsi="Corbel" w:cs="Calibri"/>
          <w:sz w:val="24"/>
          <w:szCs w:val="24"/>
        </w:rPr>
        <w:t>autorità.</w:t>
      </w:r>
    </w:p>
    <w:p w14:paraId="1C2086C0" w14:textId="77777777" w:rsidR="00952E8A" w:rsidRDefault="00952E8A">
      <w:pPr>
        <w:pStyle w:val="Textbody"/>
        <w:spacing w:after="120" w:line="23" w:lineRule="atLeast"/>
        <w:ind w:right="76"/>
        <w:jc w:val="both"/>
        <w:rPr>
          <w:rFonts w:ascii="Corbel" w:hAnsi="Corbel" w:cs="Calibri"/>
        </w:rPr>
      </w:pPr>
    </w:p>
    <w:p w14:paraId="26DE47E5" w14:textId="77777777" w:rsidR="00952E8A" w:rsidRDefault="006A51FE">
      <w:pPr>
        <w:pStyle w:val="Titolo1"/>
      </w:pPr>
      <w:bookmarkStart w:id="18" w:name="Bookmark8"/>
      <w:bookmarkStart w:id="19" w:name="_Toc40190426"/>
      <w:r>
        <w:t>ART. 9 - PRODUZIONE DI RIFIUTI SPECIALI NON ASSIMILATI AGLI URBANI - RIDUZIONI SUPERFICIARIE</w:t>
      </w:r>
      <w:bookmarkEnd w:id="18"/>
      <w:bookmarkEnd w:id="19"/>
    </w:p>
    <w:p w14:paraId="3878F55B" w14:textId="77777777" w:rsidR="00952E8A" w:rsidRDefault="006A51FE">
      <w:pPr>
        <w:pStyle w:val="Standard"/>
        <w:tabs>
          <w:tab w:val="left" w:pos="1266"/>
        </w:tabs>
        <w:spacing w:after="120" w:line="23" w:lineRule="atLeast"/>
        <w:ind w:right="76"/>
      </w:pPr>
      <w:r>
        <w:rPr>
          <w:rFonts w:ascii="Corbel" w:hAnsi="Corbel" w:cs="Calibri"/>
          <w:sz w:val="24"/>
          <w:szCs w:val="24"/>
        </w:rPr>
        <w:t>1. Nella determinazione della superficie dei locali e delle aree scoperte assoggettabili alla TARI non si tiene conto di quella parte delle stesse dove si formano, in via continuativa e prevalente, rifiuti speciali non assimilati agli urbani, al cui smaltimento sono tenuti a provvedere a proprie spese i relativi produttori, a condizione che gli stessi dimostrino l’avvenuto trattamento in conformità alla normativa</w:t>
      </w:r>
      <w:r>
        <w:rPr>
          <w:rFonts w:ascii="Corbel" w:hAnsi="Corbel" w:cs="Calibri"/>
          <w:spacing w:val="-3"/>
          <w:sz w:val="24"/>
          <w:szCs w:val="24"/>
        </w:rPr>
        <w:t xml:space="preserve"> </w:t>
      </w:r>
      <w:r>
        <w:rPr>
          <w:rFonts w:ascii="Corbel" w:hAnsi="Corbel" w:cs="Calibri"/>
          <w:sz w:val="24"/>
          <w:szCs w:val="24"/>
        </w:rPr>
        <w:t>vigente.</w:t>
      </w:r>
    </w:p>
    <w:p w14:paraId="136983BF" w14:textId="77777777" w:rsidR="00952E8A" w:rsidRDefault="006A51FE">
      <w:pPr>
        <w:pStyle w:val="Standard"/>
        <w:tabs>
          <w:tab w:val="left" w:pos="1266"/>
        </w:tabs>
        <w:spacing w:after="120" w:line="23" w:lineRule="atLeast"/>
        <w:ind w:right="76"/>
      </w:pPr>
      <w:r>
        <w:rPr>
          <w:rFonts w:ascii="Corbel" w:hAnsi="Corbel" w:cs="Calibri"/>
          <w:sz w:val="24"/>
          <w:szCs w:val="24"/>
        </w:rPr>
        <w:lastRenderedPageBreak/>
        <w:t>2. Nell’ipotesi in cui vi siano obiettive difficoltà nel delimitare le superfici ove si formano rifiuti speciali non assimilati, stante la contestuale produzione anche di rifiuti speciali assimilati, l’individuazione delle stesse è effettuata in maniera forfettaria applicando all’intera superficie su cui l’attività viene svolta le seguenti percentuali, distinte per tipologia di attività</w:t>
      </w:r>
      <w:r>
        <w:rPr>
          <w:rFonts w:ascii="Corbel" w:hAnsi="Corbel" w:cs="Calibri"/>
          <w:spacing w:val="-9"/>
          <w:sz w:val="24"/>
          <w:szCs w:val="24"/>
        </w:rPr>
        <w:t xml:space="preserve"> </w:t>
      </w:r>
      <w:r>
        <w:rPr>
          <w:rFonts w:ascii="Corbel" w:hAnsi="Corbel" w:cs="Calibri"/>
          <w:sz w:val="24"/>
          <w:szCs w:val="24"/>
        </w:rPr>
        <w:t>economiche:</w:t>
      </w:r>
    </w:p>
    <w:tbl>
      <w:tblPr>
        <w:tblW w:w="9886" w:type="dxa"/>
        <w:tblInd w:w="-10" w:type="dxa"/>
        <w:tblLayout w:type="fixed"/>
        <w:tblCellMar>
          <w:left w:w="10" w:type="dxa"/>
          <w:right w:w="10" w:type="dxa"/>
        </w:tblCellMar>
        <w:tblLook w:val="0000" w:firstRow="0" w:lastRow="0" w:firstColumn="0" w:lastColumn="0" w:noHBand="0" w:noVBand="0"/>
      </w:tblPr>
      <w:tblGrid>
        <w:gridCol w:w="3401"/>
        <w:gridCol w:w="4395"/>
        <w:gridCol w:w="2090"/>
      </w:tblGrid>
      <w:tr w:rsidR="00952E8A" w14:paraId="2FDD4067" w14:textId="77777777">
        <w:trPr>
          <w:trHeight w:val="275"/>
          <w:tblHeader/>
        </w:trPr>
        <w:tc>
          <w:tcPr>
            <w:tcW w:w="3401"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vAlign w:val="center"/>
          </w:tcPr>
          <w:p w14:paraId="51EFE823" w14:textId="77777777" w:rsidR="00952E8A" w:rsidRDefault="006A51FE">
            <w:pPr>
              <w:pStyle w:val="TableParagraph"/>
              <w:spacing w:line="23" w:lineRule="atLeast"/>
              <w:ind w:right="76"/>
              <w:jc w:val="center"/>
              <w:rPr>
                <w:rFonts w:ascii="Corbel" w:hAnsi="Corbel" w:cs="Calibri"/>
                <w:b/>
                <w:bCs/>
                <w:sz w:val="24"/>
                <w:szCs w:val="24"/>
              </w:rPr>
            </w:pPr>
            <w:r>
              <w:rPr>
                <w:rFonts w:ascii="Corbel" w:hAnsi="Corbel" w:cs="Calibri"/>
                <w:b/>
                <w:bCs/>
                <w:sz w:val="24"/>
                <w:szCs w:val="24"/>
              </w:rPr>
              <w:t>ATTIVITA’</w:t>
            </w:r>
          </w:p>
        </w:tc>
        <w:tc>
          <w:tcPr>
            <w:tcW w:w="4395"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vAlign w:val="center"/>
          </w:tcPr>
          <w:p w14:paraId="7BA977EE" w14:textId="77777777" w:rsidR="00952E8A" w:rsidRDefault="006A51FE">
            <w:pPr>
              <w:pStyle w:val="TableParagraph"/>
              <w:spacing w:line="23" w:lineRule="atLeast"/>
              <w:ind w:right="76"/>
              <w:jc w:val="center"/>
              <w:rPr>
                <w:rFonts w:ascii="Corbel" w:hAnsi="Corbel" w:cs="Calibri"/>
                <w:b/>
                <w:bCs/>
                <w:color w:val="000000"/>
                <w:sz w:val="24"/>
                <w:szCs w:val="24"/>
              </w:rPr>
            </w:pPr>
            <w:r>
              <w:rPr>
                <w:rFonts w:ascii="Corbel" w:hAnsi="Corbel" w:cs="Calibri"/>
                <w:b/>
                <w:bCs/>
                <w:color w:val="000000"/>
                <w:sz w:val="24"/>
                <w:szCs w:val="24"/>
              </w:rPr>
              <w:t>CAT. UND</w:t>
            </w:r>
          </w:p>
        </w:tc>
        <w:tc>
          <w:tcPr>
            <w:tcW w:w="209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 w:type="dxa"/>
              <w:bottom w:w="0" w:type="dxa"/>
              <w:right w:w="10" w:type="dxa"/>
            </w:tcMar>
            <w:vAlign w:val="center"/>
          </w:tcPr>
          <w:p w14:paraId="2F6AD0E9" w14:textId="77777777" w:rsidR="00952E8A" w:rsidRDefault="006A51FE">
            <w:pPr>
              <w:pStyle w:val="TableParagraph"/>
              <w:spacing w:line="23" w:lineRule="atLeast"/>
              <w:ind w:right="76"/>
              <w:jc w:val="center"/>
              <w:rPr>
                <w:rFonts w:ascii="Corbel" w:hAnsi="Corbel" w:cs="Calibri"/>
                <w:b/>
                <w:bCs/>
                <w:sz w:val="24"/>
                <w:szCs w:val="24"/>
              </w:rPr>
            </w:pPr>
            <w:r>
              <w:rPr>
                <w:rFonts w:ascii="Corbel" w:hAnsi="Corbel" w:cs="Calibri"/>
                <w:b/>
                <w:bCs/>
                <w:sz w:val="24"/>
                <w:szCs w:val="24"/>
              </w:rPr>
              <w:t>RIDUZIONE</w:t>
            </w:r>
          </w:p>
        </w:tc>
      </w:tr>
      <w:tr w:rsidR="00952E8A" w14:paraId="3E22B50B"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5FC8D61" w14:textId="77777777" w:rsidR="00952E8A" w:rsidRDefault="006A51FE">
            <w:pPr>
              <w:pStyle w:val="TableParagraph"/>
              <w:spacing w:line="23" w:lineRule="atLeast"/>
              <w:ind w:right="76"/>
              <w:rPr>
                <w:rFonts w:ascii="Corbel" w:hAnsi="Corbel" w:cs="Calibri"/>
              </w:rPr>
            </w:pPr>
            <w:r>
              <w:rPr>
                <w:rFonts w:ascii="Corbel" w:hAnsi="Corbel" w:cs="Calibri"/>
              </w:rPr>
              <w:t>Lavanderie e tintorie</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4C89389"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12. Attività artigianali tipo botteghe: falegname, idraulico, fabbro, elettricista</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DD0CBAF" w14:textId="77777777" w:rsidR="00952E8A" w:rsidRDefault="006A51FE">
            <w:pPr>
              <w:pStyle w:val="TableParagraph"/>
              <w:spacing w:line="23" w:lineRule="atLeast"/>
              <w:ind w:right="76"/>
              <w:jc w:val="center"/>
              <w:rPr>
                <w:rFonts w:ascii="Corbel" w:hAnsi="Corbel" w:cs="Calibri"/>
              </w:rPr>
            </w:pPr>
            <w:r>
              <w:rPr>
                <w:rFonts w:ascii="Corbel" w:hAnsi="Corbel" w:cs="Calibri"/>
              </w:rPr>
              <w:t>40%</w:t>
            </w:r>
          </w:p>
        </w:tc>
      </w:tr>
      <w:tr w:rsidR="00952E8A" w14:paraId="2960F498"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48830E0" w14:textId="77777777" w:rsidR="00952E8A" w:rsidRDefault="006A51FE">
            <w:pPr>
              <w:pStyle w:val="TableParagraph"/>
              <w:spacing w:line="23" w:lineRule="atLeast"/>
              <w:ind w:right="76"/>
              <w:rPr>
                <w:rFonts w:ascii="Corbel" w:hAnsi="Corbel" w:cs="Calibri"/>
              </w:rPr>
            </w:pPr>
            <w:r>
              <w:rPr>
                <w:rFonts w:ascii="Corbel" w:hAnsi="Corbel" w:cs="Calibri"/>
              </w:rPr>
              <w:t>Rosticcerie</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7C7DEF7"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20. Ortofrutta, pescherie, fiori e piante, pizza al taglio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9C15830" w14:textId="77777777" w:rsidR="00952E8A" w:rsidRDefault="006A51FE">
            <w:pPr>
              <w:pStyle w:val="TableParagraph"/>
              <w:spacing w:line="23" w:lineRule="atLeast"/>
              <w:ind w:right="76"/>
              <w:jc w:val="center"/>
              <w:rPr>
                <w:rFonts w:ascii="Corbel" w:hAnsi="Corbel" w:cs="Calibri"/>
              </w:rPr>
            </w:pPr>
            <w:r>
              <w:rPr>
                <w:rFonts w:ascii="Corbel" w:hAnsi="Corbel" w:cs="Calibri"/>
              </w:rPr>
              <w:t>10%</w:t>
            </w:r>
          </w:p>
        </w:tc>
      </w:tr>
      <w:tr w:rsidR="00952E8A" w14:paraId="1214A858"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79425D1" w14:textId="77777777" w:rsidR="00952E8A" w:rsidRDefault="006A51FE">
            <w:pPr>
              <w:pStyle w:val="TableParagraph"/>
              <w:spacing w:line="23" w:lineRule="atLeast"/>
              <w:ind w:right="76"/>
              <w:rPr>
                <w:rFonts w:ascii="Corbel" w:hAnsi="Corbel" w:cs="Calibri"/>
              </w:rPr>
            </w:pPr>
            <w:r>
              <w:rPr>
                <w:rFonts w:ascii="Corbel" w:hAnsi="Corbel" w:cs="Calibri"/>
              </w:rPr>
              <w:t>Autolavaggi</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97B780C"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13. Carrozzeria, autofficina, elettrauto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0B95C3E" w14:textId="77777777" w:rsidR="00952E8A" w:rsidRDefault="006A51FE">
            <w:pPr>
              <w:pStyle w:val="TableParagraph"/>
              <w:spacing w:line="23" w:lineRule="atLeast"/>
              <w:ind w:right="76"/>
              <w:jc w:val="center"/>
              <w:rPr>
                <w:rFonts w:ascii="Corbel" w:hAnsi="Corbel" w:cs="Calibri"/>
              </w:rPr>
            </w:pPr>
            <w:r>
              <w:rPr>
                <w:rFonts w:ascii="Corbel" w:hAnsi="Corbel" w:cs="Calibri"/>
              </w:rPr>
              <w:t>10%</w:t>
            </w:r>
          </w:p>
        </w:tc>
      </w:tr>
      <w:tr w:rsidR="00952E8A" w14:paraId="67AD1BE7"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D8AE826" w14:textId="77777777" w:rsidR="00952E8A" w:rsidRDefault="006A51FE">
            <w:pPr>
              <w:pStyle w:val="TableParagraph"/>
              <w:spacing w:line="23" w:lineRule="atLeast"/>
              <w:ind w:right="76"/>
              <w:rPr>
                <w:rFonts w:ascii="Corbel" w:hAnsi="Corbel" w:cs="Calibri"/>
              </w:rPr>
            </w:pPr>
            <w:r>
              <w:rPr>
                <w:rFonts w:ascii="Corbel" w:hAnsi="Corbel" w:cs="Calibri"/>
              </w:rPr>
              <w:t>Falegnamerie</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4F8CBC7"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12. Attività artigianali tipo botteghe: falegname, idraulico, fabbro, elettricista</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7AE6032" w14:textId="77777777" w:rsidR="00952E8A" w:rsidRDefault="006A51FE">
            <w:pPr>
              <w:pStyle w:val="TableParagraph"/>
              <w:spacing w:line="23" w:lineRule="atLeast"/>
              <w:ind w:right="76"/>
              <w:jc w:val="center"/>
              <w:rPr>
                <w:rFonts w:ascii="Corbel" w:hAnsi="Corbel" w:cs="Calibri"/>
              </w:rPr>
            </w:pPr>
            <w:r>
              <w:rPr>
                <w:rFonts w:ascii="Corbel" w:hAnsi="Corbel" w:cs="Calibri"/>
              </w:rPr>
              <w:t>20%</w:t>
            </w:r>
          </w:p>
        </w:tc>
      </w:tr>
      <w:tr w:rsidR="00952E8A" w14:paraId="2E485BCC" w14:textId="77777777">
        <w:trPr>
          <w:trHeight w:val="277"/>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7146087" w14:textId="77777777" w:rsidR="00952E8A" w:rsidRDefault="006A51FE">
            <w:pPr>
              <w:pStyle w:val="TableParagraph"/>
              <w:spacing w:line="23" w:lineRule="atLeast"/>
              <w:ind w:right="76"/>
              <w:rPr>
                <w:rFonts w:ascii="Corbel" w:hAnsi="Corbel" w:cs="Calibri"/>
              </w:rPr>
            </w:pPr>
            <w:r>
              <w:rPr>
                <w:rFonts w:ascii="Corbel" w:hAnsi="Corbel" w:cs="Calibri"/>
              </w:rPr>
              <w:t>Serigrafie, stamperie, tipografie e simili</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3C825A9" w14:textId="77777777" w:rsidR="00952E8A" w:rsidRDefault="006A51FE">
            <w:pPr>
              <w:pStyle w:val="TableParagraph"/>
              <w:spacing w:line="23" w:lineRule="atLeast"/>
              <w:ind w:right="76"/>
            </w:pPr>
            <w:r>
              <w:rPr>
                <w:rFonts w:ascii="Corbel" w:hAnsi="Corbel" w:cs="Calibri"/>
                <w:color w:val="000000"/>
              </w:rPr>
              <w:t xml:space="preserve">12. Attività artigianali tipo botteghe: falegname, idraulico, fabbro, elettricista </w:t>
            </w:r>
            <w:r>
              <w:rPr>
                <w:rFonts w:ascii="Corbel" w:hAnsi="Corbel" w:cs="Calibri"/>
                <w:b/>
                <w:bCs/>
                <w:color w:val="000000"/>
              </w:rPr>
              <w:t>OPPURE</w:t>
            </w:r>
          </w:p>
          <w:p w14:paraId="10599FBC"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14. Attività industriali con capannoni di produzione</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951B2E2" w14:textId="77777777" w:rsidR="00952E8A" w:rsidRDefault="006A51FE">
            <w:pPr>
              <w:pStyle w:val="TableParagraph"/>
              <w:spacing w:line="23" w:lineRule="atLeast"/>
              <w:ind w:right="76"/>
              <w:jc w:val="center"/>
              <w:rPr>
                <w:rFonts w:ascii="Corbel" w:hAnsi="Corbel" w:cs="Calibri"/>
              </w:rPr>
            </w:pPr>
            <w:r>
              <w:rPr>
                <w:rFonts w:ascii="Corbel" w:hAnsi="Corbel" w:cs="Calibri"/>
              </w:rPr>
              <w:t>40%</w:t>
            </w:r>
          </w:p>
        </w:tc>
      </w:tr>
      <w:tr w:rsidR="00952E8A" w14:paraId="37EF3F32"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8F676D4" w14:textId="77777777" w:rsidR="00952E8A" w:rsidRDefault="006A51FE">
            <w:pPr>
              <w:pStyle w:val="TableParagraph"/>
              <w:spacing w:line="23" w:lineRule="atLeast"/>
              <w:ind w:right="76"/>
              <w:rPr>
                <w:rFonts w:ascii="Corbel" w:hAnsi="Corbel" w:cs="Calibri"/>
              </w:rPr>
            </w:pPr>
            <w:r>
              <w:rPr>
                <w:rFonts w:ascii="Corbel" w:hAnsi="Corbel" w:cs="Calibri"/>
              </w:rPr>
              <w:t>Autoriparazioni</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2397511"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13. Carrozzeria, autofficina, elettrauto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14CBCAE" w14:textId="77777777" w:rsidR="00952E8A" w:rsidRDefault="006A51FE">
            <w:pPr>
              <w:pStyle w:val="TableParagraph"/>
              <w:spacing w:line="23" w:lineRule="atLeast"/>
              <w:ind w:right="76"/>
              <w:jc w:val="center"/>
              <w:rPr>
                <w:rFonts w:ascii="Corbel" w:hAnsi="Corbel" w:cs="Calibri"/>
              </w:rPr>
            </w:pPr>
            <w:r>
              <w:rPr>
                <w:rFonts w:ascii="Corbel" w:hAnsi="Corbel" w:cs="Calibri"/>
              </w:rPr>
              <w:t>30%</w:t>
            </w:r>
          </w:p>
        </w:tc>
      </w:tr>
      <w:tr w:rsidR="00952E8A" w14:paraId="0A3DF972"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0582ECA" w14:textId="77777777" w:rsidR="00952E8A" w:rsidRDefault="006A51FE">
            <w:pPr>
              <w:pStyle w:val="TableParagraph"/>
              <w:spacing w:line="23" w:lineRule="atLeast"/>
              <w:ind w:right="76"/>
              <w:rPr>
                <w:rFonts w:ascii="Corbel" w:hAnsi="Corbel" w:cs="Calibri"/>
              </w:rPr>
            </w:pPr>
            <w:r>
              <w:rPr>
                <w:rFonts w:ascii="Corbel" w:hAnsi="Corbel" w:cs="Calibri"/>
              </w:rPr>
              <w:t>Elettrauto</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207DC1F"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13.Carrozzeria, autofficina, elettrauto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294318F" w14:textId="77777777" w:rsidR="00952E8A" w:rsidRDefault="006A51FE">
            <w:pPr>
              <w:pStyle w:val="TableParagraph"/>
              <w:spacing w:line="23" w:lineRule="atLeast"/>
              <w:ind w:right="76"/>
              <w:jc w:val="center"/>
              <w:rPr>
                <w:rFonts w:ascii="Corbel" w:hAnsi="Corbel" w:cs="Calibri"/>
              </w:rPr>
            </w:pPr>
            <w:r>
              <w:rPr>
                <w:rFonts w:ascii="Corbel" w:hAnsi="Corbel" w:cs="Calibri"/>
              </w:rPr>
              <w:t>30%</w:t>
            </w:r>
          </w:p>
        </w:tc>
      </w:tr>
      <w:tr w:rsidR="00952E8A" w14:paraId="05814BEB"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6974143" w14:textId="77777777" w:rsidR="00952E8A" w:rsidRDefault="006A51FE">
            <w:pPr>
              <w:pStyle w:val="TableParagraph"/>
              <w:spacing w:line="23" w:lineRule="atLeast"/>
              <w:ind w:right="76"/>
              <w:rPr>
                <w:rFonts w:ascii="Corbel" w:hAnsi="Corbel" w:cs="Calibri"/>
              </w:rPr>
            </w:pPr>
            <w:r>
              <w:rPr>
                <w:rFonts w:ascii="Corbel" w:hAnsi="Corbel" w:cs="Calibri"/>
              </w:rPr>
              <w:t>Autocarrozzerie</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3AF51B1"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13.Carrozzeria, autofficina, elettrauto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7DDDD58" w14:textId="77777777" w:rsidR="00952E8A" w:rsidRDefault="006A51FE">
            <w:pPr>
              <w:pStyle w:val="TableParagraph"/>
              <w:spacing w:line="23" w:lineRule="atLeast"/>
              <w:ind w:right="76"/>
              <w:jc w:val="center"/>
              <w:rPr>
                <w:rFonts w:ascii="Corbel" w:hAnsi="Corbel" w:cs="Calibri"/>
              </w:rPr>
            </w:pPr>
            <w:r>
              <w:rPr>
                <w:rFonts w:ascii="Corbel" w:hAnsi="Corbel" w:cs="Calibri"/>
              </w:rPr>
              <w:t>35%</w:t>
            </w:r>
          </w:p>
        </w:tc>
      </w:tr>
      <w:tr w:rsidR="00952E8A" w14:paraId="6ECCCCBE" w14:textId="77777777">
        <w:trPr>
          <w:trHeight w:val="278"/>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C4A2CC5" w14:textId="77777777" w:rsidR="00952E8A" w:rsidRDefault="006A51FE">
            <w:pPr>
              <w:pStyle w:val="TableParagraph"/>
              <w:spacing w:line="23" w:lineRule="atLeast"/>
              <w:ind w:right="76"/>
              <w:rPr>
                <w:rFonts w:ascii="Corbel" w:hAnsi="Corbel" w:cs="Calibri"/>
              </w:rPr>
            </w:pPr>
            <w:r>
              <w:rPr>
                <w:rFonts w:ascii="Corbel" w:hAnsi="Corbel" w:cs="Calibri"/>
              </w:rPr>
              <w:t>Gommisti</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4A45676"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13.Carrozzeria, autofficina, elettrauto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F95BEFD" w14:textId="77777777" w:rsidR="00952E8A" w:rsidRDefault="006A51FE">
            <w:pPr>
              <w:pStyle w:val="TableParagraph"/>
              <w:spacing w:line="23" w:lineRule="atLeast"/>
              <w:ind w:right="76"/>
              <w:jc w:val="center"/>
              <w:rPr>
                <w:rFonts w:ascii="Corbel" w:hAnsi="Corbel" w:cs="Calibri"/>
              </w:rPr>
            </w:pPr>
            <w:r>
              <w:rPr>
                <w:rFonts w:ascii="Corbel" w:hAnsi="Corbel" w:cs="Calibri"/>
              </w:rPr>
              <w:t>30%</w:t>
            </w:r>
          </w:p>
        </w:tc>
      </w:tr>
      <w:tr w:rsidR="00952E8A" w14:paraId="785FBEFC"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1D79740" w14:textId="77777777" w:rsidR="00952E8A" w:rsidRDefault="006A51FE">
            <w:pPr>
              <w:pStyle w:val="TableParagraph"/>
              <w:spacing w:line="23" w:lineRule="atLeast"/>
              <w:ind w:right="76"/>
              <w:rPr>
                <w:rFonts w:ascii="Corbel" w:hAnsi="Corbel" w:cs="Calibri"/>
              </w:rPr>
            </w:pPr>
            <w:r>
              <w:rPr>
                <w:rFonts w:ascii="Corbel" w:hAnsi="Corbel" w:cs="Calibri"/>
              </w:rPr>
              <w:t>Distributori di carburante</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6D24067"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2. Campeggi, distributori carburanti, impianti sportivi</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AFD7434" w14:textId="77777777" w:rsidR="00952E8A" w:rsidRDefault="006A51FE">
            <w:pPr>
              <w:pStyle w:val="TableParagraph"/>
              <w:spacing w:line="23" w:lineRule="atLeast"/>
              <w:ind w:right="76"/>
              <w:jc w:val="center"/>
              <w:rPr>
                <w:rFonts w:ascii="Corbel" w:hAnsi="Corbel" w:cs="Calibri"/>
              </w:rPr>
            </w:pPr>
            <w:r>
              <w:rPr>
                <w:rFonts w:ascii="Corbel" w:hAnsi="Corbel" w:cs="Calibri"/>
              </w:rPr>
              <w:t>30%</w:t>
            </w:r>
          </w:p>
        </w:tc>
      </w:tr>
      <w:tr w:rsidR="00952E8A" w14:paraId="0F7D0E8D" w14:textId="77777777">
        <w:trPr>
          <w:trHeight w:val="551"/>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C2ED06C" w14:textId="77777777" w:rsidR="00952E8A" w:rsidRDefault="006A51FE">
            <w:pPr>
              <w:pStyle w:val="TableParagraph"/>
              <w:tabs>
                <w:tab w:val="left" w:pos="1185"/>
                <w:tab w:val="left" w:pos="2466"/>
                <w:tab w:val="left" w:pos="4500"/>
                <w:tab w:val="left" w:pos="6611"/>
              </w:tabs>
              <w:spacing w:line="23" w:lineRule="atLeast"/>
              <w:ind w:right="76"/>
              <w:rPr>
                <w:rFonts w:ascii="Corbel" w:hAnsi="Corbel" w:cs="Calibri"/>
              </w:rPr>
            </w:pPr>
            <w:r>
              <w:rPr>
                <w:rFonts w:ascii="Corbel" w:hAnsi="Corbel" w:cs="Calibri"/>
              </w:rPr>
              <w:t>Attività artigianali metalmeccaniche, elettromeccaniche, di verniciatura galvanotecnica, di fonderia</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AFE70E9"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12. Attività artigianali tipo botteghe: falegname, idraulico, fabbro, elettricista</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E3E84E5" w14:textId="77777777" w:rsidR="00952E8A" w:rsidRDefault="006A51FE">
            <w:pPr>
              <w:pStyle w:val="TableParagraph"/>
              <w:spacing w:line="23" w:lineRule="atLeast"/>
              <w:ind w:right="76"/>
              <w:jc w:val="center"/>
              <w:rPr>
                <w:rFonts w:ascii="Corbel" w:hAnsi="Corbel" w:cs="Calibri"/>
              </w:rPr>
            </w:pPr>
            <w:r>
              <w:rPr>
                <w:rFonts w:ascii="Corbel" w:hAnsi="Corbel" w:cs="Calibri"/>
              </w:rPr>
              <w:t>40%</w:t>
            </w:r>
          </w:p>
        </w:tc>
      </w:tr>
      <w:tr w:rsidR="00952E8A" w14:paraId="0FBDC70E" w14:textId="77777777">
        <w:trPr>
          <w:trHeight w:val="275"/>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BA3E408" w14:textId="77777777" w:rsidR="00952E8A" w:rsidRDefault="006A51FE">
            <w:pPr>
              <w:pStyle w:val="TableParagraph"/>
              <w:spacing w:line="23" w:lineRule="atLeast"/>
              <w:ind w:right="76"/>
              <w:rPr>
                <w:rFonts w:ascii="Corbel" w:hAnsi="Corbel" w:cs="Calibri"/>
              </w:rPr>
            </w:pPr>
            <w:r>
              <w:rPr>
                <w:rFonts w:ascii="Corbel" w:hAnsi="Corbel" w:cs="Calibri"/>
              </w:rPr>
              <w:t>Parrucchieri e barbieri</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96FD235"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12. Attività artigianali tipo botteghe: falegname, idraulico, fabbro, elettricista</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1E02A27" w14:textId="77777777" w:rsidR="00952E8A" w:rsidRDefault="006A51FE">
            <w:pPr>
              <w:pStyle w:val="TableParagraph"/>
              <w:spacing w:line="23" w:lineRule="atLeast"/>
              <w:ind w:right="76"/>
              <w:jc w:val="center"/>
              <w:rPr>
                <w:rFonts w:ascii="Corbel" w:hAnsi="Corbel" w:cs="Calibri"/>
              </w:rPr>
            </w:pPr>
            <w:r>
              <w:rPr>
                <w:rFonts w:ascii="Corbel" w:hAnsi="Corbel" w:cs="Calibri"/>
              </w:rPr>
              <w:t>10%</w:t>
            </w:r>
          </w:p>
        </w:tc>
      </w:tr>
      <w:tr w:rsidR="00952E8A" w14:paraId="4E4D895E" w14:textId="77777777">
        <w:trPr>
          <w:trHeight w:val="748"/>
        </w:trPr>
        <w:tc>
          <w:tcPr>
            <w:tcW w:w="34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E8A0FFE" w14:textId="77777777" w:rsidR="00952E8A" w:rsidRDefault="006A51FE">
            <w:pPr>
              <w:pStyle w:val="TableParagraph"/>
              <w:spacing w:line="23" w:lineRule="atLeast"/>
              <w:ind w:right="76"/>
            </w:pPr>
            <w:r>
              <w:rPr>
                <w:rFonts w:ascii="Corbel" w:hAnsi="Corbel" w:cs="Calibri"/>
              </w:rPr>
              <w:t>Laboratori di analisi, radiologici, ambulatori medici e dentistici</w:t>
            </w:r>
            <w:r>
              <w:rPr>
                <w:rFonts w:ascii="Corbel" w:hAnsi="Corbel"/>
              </w:rPr>
              <w:t xml:space="preserve"> </w:t>
            </w:r>
            <w:r>
              <w:rPr>
                <w:rFonts w:ascii="Corbel" w:hAnsi="Corbel" w:cs="Calibri"/>
              </w:rPr>
              <w:t>(non facenti parte delle strutture sanitarie che operano in forma</w:t>
            </w:r>
            <w:r>
              <w:rPr>
                <w:rFonts w:ascii="Corbel" w:hAnsi="Corbel"/>
              </w:rPr>
              <w:t xml:space="preserve"> </w:t>
            </w:r>
            <w:r>
              <w:rPr>
                <w:rFonts w:ascii="Corbel" w:hAnsi="Corbel" w:cs="Calibri"/>
              </w:rPr>
              <w:t>organizzata e continuativa nell’ambito e per le finalità</w:t>
            </w:r>
            <w:r>
              <w:rPr>
                <w:rFonts w:ascii="Corbel" w:hAnsi="Corbel"/>
              </w:rPr>
              <w:t xml:space="preserve"> </w:t>
            </w:r>
            <w:r>
              <w:rPr>
                <w:rFonts w:ascii="Corbel" w:hAnsi="Corbel" w:cs="Calibri"/>
              </w:rPr>
              <w:t>di cui alla legge 833/78)</w:t>
            </w:r>
          </w:p>
        </w:tc>
        <w:tc>
          <w:tcPr>
            <w:tcW w:w="43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194850D" w14:textId="77777777" w:rsidR="00952E8A" w:rsidRDefault="006A51FE">
            <w:pPr>
              <w:pStyle w:val="TableParagraph"/>
              <w:spacing w:line="23" w:lineRule="atLeast"/>
              <w:ind w:right="76"/>
              <w:rPr>
                <w:rFonts w:ascii="Corbel" w:hAnsi="Corbel" w:cs="Calibri"/>
                <w:color w:val="000000"/>
              </w:rPr>
            </w:pPr>
            <w:r>
              <w:rPr>
                <w:rFonts w:ascii="Corbel" w:hAnsi="Corbel" w:cs="Calibri"/>
                <w:color w:val="000000"/>
              </w:rPr>
              <w:t>9. Studi professionali, banche ed istituti di credito</w:t>
            </w:r>
          </w:p>
        </w:tc>
        <w:tc>
          <w:tcPr>
            <w:tcW w:w="2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9C10E48" w14:textId="77777777" w:rsidR="00952E8A" w:rsidRDefault="006A51FE">
            <w:pPr>
              <w:pStyle w:val="TableParagraph"/>
              <w:spacing w:line="23" w:lineRule="atLeast"/>
              <w:ind w:right="76"/>
              <w:jc w:val="center"/>
              <w:rPr>
                <w:rFonts w:ascii="Corbel" w:hAnsi="Corbel" w:cs="Calibri"/>
              </w:rPr>
            </w:pPr>
            <w:r>
              <w:rPr>
                <w:rFonts w:ascii="Corbel" w:hAnsi="Corbel" w:cs="Calibri"/>
              </w:rPr>
              <w:t>10%</w:t>
            </w:r>
          </w:p>
        </w:tc>
      </w:tr>
    </w:tbl>
    <w:p w14:paraId="0F9BB13F" w14:textId="77777777" w:rsidR="00952E8A" w:rsidRDefault="00952E8A">
      <w:pPr>
        <w:pStyle w:val="Paragrafoelenco"/>
        <w:spacing w:after="120" w:line="23" w:lineRule="atLeast"/>
        <w:ind w:left="0" w:right="76"/>
        <w:rPr>
          <w:rFonts w:ascii="Corbel" w:hAnsi="Corbel" w:cs="Calibri"/>
          <w:sz w:val="24"/>
          <w:szCs w:val="24"/>
        </w:rPr>
      </w:pPr>
    </w:p>
    <w:p w14:paraId="7BB6C1FB" w14:textId="77777777" w:rsidR="00952E8A" w:rsidRDefault="006A51FE">
      <w:pPr>
        <w:pStyle w:val="Paragrafoelenco"/>
        <w:tabs>
          <w:tab w:val="left" w:pos="1333"/>
        </w:tabs>
        <w:spacing w:after="120" w:line="23" w:lineRule="atLeast"/>
        <w:ind w:left="0" w:right="76"/>
        <w:rPr>
          <w:rFonts w:ascii="Corbel" w:hAnsi="Corbel" w:cs="Calibri"/>
          <w:color w:val="000000"/>
          <w:sz w:val="24"/>
          <w:szCs w:val="24"/>
        </w:rPr>
      </w:pPr>
      <w:r>
        <w:rPr>
          <w:rFonts w:ascii="Corbel" w:hAnsi="Corbel" w:cs="Calibri"/>
          <w:color w:val="000000"/>
          <w:sz w:val="24"/>
          <w:szCs w:val="24"/>
        </w:rPr>
        <w:t>3. La detassazione di cui ai commi precedenti viene riconosciuta solo ai contribuenti che provvedano ad indicare le superfici produttive di rifiuti speciali non assimilati nella dichiarazione di cui al successivo art. 28 ed a fornire idonea documentazione comprovante l’ordinaria produzione dei predetti rifiuti ed il loro trattamento in conformità alle disposizioni vigenti (a titolo di esempio, contratti di smaltimento, copie formulari di trasporto dei rifiuti regolarmente firmati a destinazione, ecc.). In caso di mancata indicazione in denuncia delle superfici produttive di rifiuti speciali, la detassazione di cui ai commi 1 e 2 non potrà avere effetto fino a quando non verrà presentata la relativa indicazione nella dichiarazione.</w:t>
      </w:r>
    </w:p>
    <w:p w14:paraId="2D3CC268" w14:textId="77777777" w:rsidR="00952E8A" w:rsidRDefault="006A51FE">
      <w:pPr>
        <w:pStyle w:val="Paragrafoelenco"/>
        <w:tabs>
          <w:tab w:val="left" w:pos="1266"/>
        </w:tabs>
        <w:spacing w:after="120" w:line="23" w:lineRule="atLeast"/>
        <w:ind w:left="0" w:right="76"/>
      </w:pPr>
      <w:r>
        <w:rPr>
          <w:rFonts w:ascii="Corbel" w:hAnsi="Corbel" w:cs="Calibri"/>
          <w:sz w:val="24"/>
          <w:szCs w:val="24"/>
        </w:rPr>
        <w:t xml:space="preserve">4. Nei casi di cui al presente articolo, oltre che alle aree di produzione dal cui utilizzo consegue la predetta produzione di rifiuto speciale in via esclusiva, la detassazione spetta anche ai magazzini funzionalmente ed esclusivamente collegati al processo produttivo dell’attività svolta dall’utenza. Si considerano funzionalmente ed esclusivamente collegati all’esercizio dell’attività produttive </w:t>
      </w:r>
      <w:r>
        <w:rPr>
          <w:rFonts w:ascii="Corbel" w:hAnsi="Corbel" w:cs="Calibri"/>
          <w:sz w:val="24"/>
          <w:szCs w:val="24"/>
        </w:rPr>
        <w:lastRenderedPageBreak/>
        <w:t>svolta nelle aree di cui al precedente periodo i magazzini esclusivamente impiegati per il deposito o lo stoccaggio di materie prime o di prodotti finiti utilizzati o derivanti dal processo produttivo. Restano, pertanto, esclusi dalla detassazione quelli destinati anche solo parzialmente al deposito di prodotti o merci non derivanti dal processo produttivo svolto nelle aree di produzione a cui gli stessi sono collegati o destinati alla commercializzazione o alla successiva trasformazione in altro processo produttivo che non comporti la produzione esclusiva di rifiuti non assimilati da parte della medesima</w:t>
      </w:r>
      <w:r>
        <w:rPr>
          <w:rFonts w:ascii="Corbel" w:hAnsi="Corbel" w:cs="Calibri"/>
          <w:spacing w:val="-7"/>
          <w:sz w:val="24"/>
          <w:szCs w:val="24"/>
        </w:rPr>
        <w:t xml:space="preserve"> </w:t>
      </w:r>
      <w:r>
        <w:rPr>
          <w:rFonts w:ascii="Corbel" w:hAnsi="Corbel" w:cs="Calibri"/>
          <w:sz w:val="24"/>
          <w:szCs w:val="24"/>
        </w:rPr>
        <w:t>attività.</w:t>
      </w:r>
    </w:p>
    <w:p w14:paraId="0EFACBF4" w14:textId="77777777" w:rsidR="00952E8A" w:rsidRDefault="006A51FE">
      <w:pPr>
        <w:pStyle w:val="Standard"/>
        <w:tabs>
          <w:tab w:val="left" w:pos="1266"/>
        </w:tabs>
        <w:spacing w:after="120" w:line="23" w:lineRule="atLeast"/>
        <w:ind w:right="76"/>
      </w:pPr>
      <w:r>
        <w:rPr>
          <w:rFonts w:ascii="Corbel" w:hAnsi="Corbel" w:cs="Calibri"/>
          <w:sz w:val="24"/>
          <w:szCs w:val="24"/>
        </w:rPr>
        <w:t>5. Sono esclusi dall’applicazione della detassazione per produzione di rifiuti speciali i locali adibiti ad uffici, servizi, mense e qualsiasi altro locale ove non si producono tali tipologie di</w:t>
      </w:r>
      <w:r>
        <w:rPr>
          <w:rFonts w:ascii="Corbel" w:hAnsi="Corbel" w:cs="Calibri"/>
          <w:spacing w:val="-10"/>
          <w:sz w:val="24"/>
          <w:szCs w:val="24"/>
        </w:rPr>
        <w:t xml:space="preserve"> </w:t>
      </w:r>
      <w:r>
        <w:rPr>
          <w:rFonts w:ascii="Corbel" w:hAnsi="Corbel" w:cs="Calibri"/>
          <w:sz w:val="24"/>
          <w:szCs w:val="24"/>
        </w:rPr>
        <w:t>rifiuti.</w:t>
      </w:r>
    </w:p>
    <w:p w14:paraId="466EFDA6" w14:textId="77777777" w:rsidR="00952E8A" w:rsidRDefault="00952E8A">
      <w:pPr>
        <w:pStyle w:val="Textbody"/>
        <w:spacing w:after="120" w:line="23" w:lineRule="atLeast"/>
        <w:ind w:right="76"/>
        <w:jc w:val="both"/>
        <w:rPr>
          <w:rFonts w:ascii="Corbel" w:hAnsi="Corbel" w:cs="Calibri"/>
        </w:rPr>
      </w:pPr>
    </w:p>
    <w:p w14:paraId="2B059103" w14:textId="77777777" w:rsidR="00952E8A" w:rsidRDefault="006A51FE">
      <w:pPr>
        <w:pStyle w:val="Titolo1"/>
      </w:pPr>
      <w:bookmarkStart w:id="20" w:name="Bookmark9"/>
      <w:bookmarkStart w:id="21" w:name="_Toc40190427"/>
      <w:r>
        <w:t xml:space="preserve">ART. 10 - </w:t>
      </w:r>
      <w:r w:rsidRPr="0041181C">
        <w:t>RIFIUTI SPECIALI ASSIMILATI AVVIATI AL RICICLO IN MODO AUTONOMO</w:t>
      </w:r>
      <w:bookmarkEnd w:id="20"/>
      <w:bookmarkEnd w:id="21"/>
    </w:p>
    <w:p w14:paraId="0F98F36A" w14:textId="559860C8" w:rsidR="00952E8A" w:rsidRDefault="006A51FE">
      <w:pPr>
        <w:pStyle w:val="Textbody"/>
        <w:spacing w:after="120" w:line="23" w:lineRule="atLeast"/>
        <w:ind w:right="76"/>
        <w:jc w:val="both"/>
      </w:pPr>
      <w:r>
        <w:rPr>
          <w:rFonts w:ascii="Corbel" w:hAnsi="Corbel" w:cs="Calibri"/>
          <w:bCs/>
        </w:rPr>
        <w:t xml:space="preserve">1. </w:t>
      </w:r>
      <w:r>
        <w:rPr>
          <w:rFonts w:ascii="Corbel" w:hAnsi="Corbel" w:cs="Calibri"/>
        </w:rPr>
        <w:t>Le utenze non domestiche che dimostrino di aver avviato al riciclo direttamente o tramite soggetti rifiuti speciali assimilati agli urbani hanno diritto ad una riduzione della quota variabile della tassa. Tale riduzione è calcolata in base al rapporto tra il quantitativo di rifiuti assimilati agli urbani avviati al riciclo nel corso dell'anno solare e la produzione complessiva di rifiuti assimilati agli urbani prodotti dall'utenza nel corso del medesimo anno. La riduzione viene determinata secondo la tabella</w:t>
      </w:r>
      <w:r>
        <w:rPr>
          <w:rFonts w:ascii="Corbel" w:hAnsi="Corbel" w:cs="Calibri"/>
          <w:spacing w:val="-2"/>
        </w:rPr>
        <w:t xml:space="preserve"> </w:t>
      </w:r>
      <w:r>
        <w:rPr>
          <w:rFonts w:ascii="Corbel" w:hAnsi="Corbel" w:cs="Calibri"/>
        </w:rPr>
        <w:t>seguente:</w:t>
      </w:r>
    </w:p>
    <w:p w14:paraId="79BEDC62" w14:textId="77777777" w:rsidR="00952E8A" w:rsidRDefault="00952E8A">
      <w:pPr>
        <w:pStyle w:val="Standard"/>
        <w:tabs>
          <w:tab w:val="left" w:pos="701"/>
        </w:tabs>
        <w:spacing w:after="120" w:line="23" w:lineRule="atLeast"/>
        <w:ind w:right="76"/>
        <w:jc w:val="both"/>
        <w:rPr>
          <w:rFonts w:ascii="Corbel" w:hAnsi="Corbel" w:cs="Calibri"/>
          <w:sz w:val="24"/>
          <w:szCs w:val="24"/>
        </w:rPr>
      </w:pPr>
    </w:p>
    <w:tbl>
      <w:tblPr>
        <w:tblW w:w="5807" w:type="dxa"/>
        <w:jc w:val="center"/>
        <w:tblLayout w:type="fixed"/>
        <w:tblCellMar>
          <w:left w:w="10" w:type="dxa"/>
          <w:right w:w="10" w:type="dxa"/>
        </w:tblCellMar>
        <w:tblLook w:val="0000" w:firstRow="0" w:lastRow="0" w:firstColumn="0" w:lastColumn="0" w:noHBand="0" w:noVBand="0"/>
      </w:tblPr>
      <w:tblGrid>
        <w:gridCol w:w="3113"/>
        <w:gridCol w:w="2694"/>
      </w:tblGrid>
      <w:tr w:rsidR="00952E8A" w14:paraId="2CE3AAA5" w14:textId="77777777">
        <w:trPr>
          <w:trHeight w:val="472"/>
          <w:jc w:val="center"/>
        </w:trPr>
        <w:tc>
          <w:tcPr>
            <w:tcW w:w="311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14:paraId="2A198241" w14:textId="77777777" w:rsidR="00952E8A" w:rsidRDefault="006A51FE">
            <w:pPr>
              <w:pStyle w:val="Standard"/>
              <w:tabs>
                <w:tab w:val="left" w:pos="701"/>
              </w:tabs>
              <w:spacing w:line="23" w:lineRule="atLeast"/>
              <w:ind w:right="76"/>
              <w:jc w:val="center"/>
              <w:rPr>
                <w:rFonts w:ascii="Corbel" w:hAnsi="Corbel" w:cs="Calibri"/>
                <w:b/>
                <w:bCs/>
                <w:sz w:val="24"/>
                <w:szCs w:val="24"/>
              </w:rPr>
            </w:pPr>
            <w:r>
              <w:rPr>
                <w:rFonts w:ascii="Corbel" w:hAnsi="Corbel" w:cs="Calibri"/>
                <w:b/>
                <w:bCs/>
                <w:sz w:val="24"/>
                <w:szCs w:val="24"/>
              </w:rPr>
              <w:t>Percentuale rifiuti avviati a riciclo</w:t>
            </w:r>
          </w:p>
        </w:tc>
        <w:tc>
          <w:tcPr>
            <w:tcW w:w="269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 w:type="dxa"/>
              <w:bottom w:w="0" w:type="dxa"/>
              <w:right w:w="10" w:type="dxa"/>
            </w:tcMar>
            <w:vAlign w:val="center"/>
          </w:tcPr>
          <w:p w14:paraId="2FA6CBC2" w14:textId="77777777" w:rsidR="00952E8A" w:rsidRDefault="006A51FE">
            <w:pPr>
              <w:pStyle w:val="Standard"/>
              <w:tabs>
                <w:tab w:val="left" w:pos="701"/>
              </w:tabs>
              <w:spacing w:line="23" w:lineRule="atLeast"/>
              <w:ind w:right="76"/>
              <w:jc w:val="center"/>
              <w:rPr>
                <w:rFonts w:ascii="Corbel" w:hAnsi="Corbel" w:cs="Calibri"/>
                <w:b/>
                <w:bCs/>
                <w:sz w:val="24"/>
                <w:szCs w:val="24"/>
              </w:rPr>
            </w:pPr>
            <w:r>
              <w:rPr>
                <w:rFonts w:ascii="Corbel" w:hAnsi="Corbel" w:cs="Calibri"/>
                <w:b/>
                <w:bCs/>
                <w:sz w:val="24"/>
                <w:szCs w:val="24"/>
              </w:rPr>
              <w:t>Riduzione</w:t>
            </w:r>
          </w:p>
        </w:tc>
      </w:tr>
      <w:tr w:rsidR="00952E8A" w14:paraId="768B0A5B" w14:textId="77777777">
        <w:trPr>
          <w:jc w:val="center"/>
        </w:trPr>
        <w:tc>
          <w:tcPr>
            <w:tcW w:w="3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5163543" w14:textId="77777777" w:rsidR="00952E8A" w:rsidRDefault="006A51FE">
            <w:pPr>
              <w:pStyle w:val="Standard"/>
              <w:tabs>
                <w:tab w:val="left" w:pos="701"/>
              </w:tabs>
              <w:spacing w:line="23" w:lineRule="atLeast"/>
              <w:ind w:right="76"/>
              <w:jc w:val="center"/>
              <w:rPr>
                <w:rFonts w:ascii="Corbel" w:hAnsi="Corbel" w:cs="Calibri"/>
                <w:sz w:val="24"/>
                <w:szCs w:val="24"/>
              </w:rPr>
            </w:pPr>
            <w:r>
              <w:rPr>
                <w:rFonts w:ascii="Corbel" w:hAnsi="Corbel" w:cs="Calibri"/>
                <w:sz w:val="24"/>
                <w:szCs w:val="24"/>
              </w:rPr>
              <w:t>Da 10% a 30%</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062375" w14:textId="77777777" w:rsidR="00952E8A" w:rsidRDefault="006A51FE">
            <w:pPr>
              <w:pStyle w:val="Standard"/>
              <w:tabs>
                <w:tab w:val="left" w:pos="701"/>
              </w:tabs>
              <w:spacing w:line="23" w:lineRule="atLeast"/>
              <w:ind w:right="76"/>
              <w:jc w:val="center"/>
              <w:rPr>
                <w:rFonts w:ascii="Corbel" w:hAnsi="Corbel" w:cs="Calibri"/>
                <w:sz w:val="24"/>
                <w:szCs w:val="24"/>
              </w:rPr>
            </w:pPr>
            <w:r>
              <w:rPr>
                <w:rFonts w:ascii="Corbel" w:hAnsi="Corbel" w:cs="Calibri"/>
                <w:sz w:val="24"/>
                <w:szCs w:val="24"/>
              </w:rPr>
              <w:t>10%</w:t>
            </w:r>
          </w:p>
        </w:tc>
      </w:tr>
      <w:tr w:rsidR="00952E8A" w14:paraId="42A09182" w14:textId="77777777">
        <w:trPr>
          <w:jc w:val="center"/>
        </w:trPr>
        <w:tc>
          <w:tcPr>
            <w:tcW w:w="3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F193081" w14:textId="77777777" w:rsidR="00952E8A" w:rsidRDefault="006A51FE">
            <w:pPr>
              <w:pStyle w:val="Standard"/>
              <w:tabs>
                <w:tab w:val="left" w:pos="701"/>
              </w:tabs>
              <w:spacing w:line="23" w:lineRule="atLeast"/>
              <w:ind w:right="76"/>
              <w:jc w:val="center"/>
              <w:rPr>
                <w:rFonts w:ascii="Corbel" w:hAnsi="Corbel" w:cs="Calibri"/>
                <w:sz w:val="24"/>
                <w:szCs w:val="24"/>
              </w:rPr>
            </w:pPr>
            <w:r>
              <w:rPr>
                <w:rFonts w:ascii="Corbel" w:hAnsi="Corbel" w:cs="Calibri"/>
                <w:sz w:val="24"/>
                <w:szCs w:val="24"/>
              </w:rPr>
              <w:t>Da 30,01% a 50%</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466B0FD" w14:textId="77777777" w:rsidR="00952E8A" w:rsidRDefault="006A51FE">
            <w:pPr>
              <w:pStyle w:val="Standard"/>
              <w:tabs>
                <w:tab w:val="left" w:pos="701"/>
              </w:tabs>
              <w:spacing w:line="23" w:lineRule="atLeast"/>
              <w:ind w:right="76"/>
              <w:jc w:val="center"/>
              <w:rPr>
                <w:rFonts w:ascii="Corbel" w:hAnsi="Corbel" w:cs="Calibri"/>
                <w:sz w:val="24"/>
                <w:szCs w:val="24"/>
              </w:rPr>
            </w:pPr>
            <w:r>
              <w:rPr>
                <w:rFonts w:ascii="Corbel" w:hAnsi="Corbel" w:cs="Calibri"/>
                <w:sz w:val="24"/>
                <w:szCs w:val="24"/>
              </w:rPr>
              <w:t>20%</w:t>
            </w:r>
          </w:p>
        </w:tc>
      </w:tr>
      <w:tr w:rsidR="00952E8A" w14:paraId="73C391AF" w14:textId="77777777">
        <w:trPr>
          <w:jc w:val="center"/>
        </w:trPr>
        <w:tc>
          <w:tcPr>
            <w:tcW w:w="3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4FAF987" w14:textId="5CC3754A" w:rsidR="00952E8A" w:rsidRPr="0034497E" w:rsidRDefault="0034497E">
            <w:pPr>
              <w:pStyle w:val="Standard"/>
              <w:tabs>
                <w:tab w:val="left" w:pos="701"/>
              </w:tabs>
              <w:spacing w:line="23" w:lineRule="atLeast"/>
              <w:ind w:right="76"/>
              <w:jc w:val="center"/>
              <w:rPr>
                <w:rFonts w:ascii="Corbel" w:hAnsi="Corbel" w:cs="Calibri"/>
                <w:color w:val="FF0000"/>
                <w:sz w:val="24"/>
                <w:szCs w:val="24"/>
              </w:rPr>
            </w:pPr>
            <w:r w:rsidRPr="0034497E">
              <w:rPr>
                <w:rFonts w:ascii="Corbel" w:hAnsi="Corbel" w:cs="Calibri"/>
                <w:color w:val="FF0000"/>
                <w:sz w:val="24"/>
                <w:szCs w:val="24"/>
              </w:rPr>
              <w:t>Da 50,01% a 85%</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B436697" w14:textId="77777777" w:rsidR="00952E8A" w:rsidRPr="0034497E" w:rsidRDefault="006A51FE">
            <w:pPr>
              <w:pStyle w:val="Standard"/>
              <w:tabs>
                <w:tab w:val="left" w:pos="701"/>
              </w:tabs>
              <w:spacing w:line="23" w:lineRule="atLeast"/>
              <w:ind w:right="76"/>
              <w:jc w:val="center"/>
              <w:rPr>
                <w:rFonts w:ascii="Corbel" w:hAnsi="Corbel" w:cs="Calibri"/>
                <w:color w:val="FF0000"/>
                <w:sz w:val="24"/>
                <w:szCs w:val="24"/>
              </w:rPr>
            </w:pPr>
            <w:r w:rsidRPr="0034497E">
              <w:rPr>
                <w:rFonts w:ascii="Corbel" w:hAnsi="Corbel" w:cs="Calibri"/>
                <w:color w:val="FF0000"/>
                <w:sz w:val="24"/>
                <w:szCs w:val="24"/>
              </w:rPr>
              <w:t>50%</w:t>
            </w:r>
          </w:p>
        </w:tc>
      </w:tr>
      <w:tr w:rsidR="0034497E" w14:paraId="2B5FBB26" w14:textId="77777777">
        <w:trPr>
          <w:jc w:val="center"/>
        </w:trPr>
        <w:tc>
          <w:tcPr>
            <w:tcW w:w="31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60E3B3A" w14:textId="5F17FB17" w:rsidR="0034497E" w:rsidRPr="0034497E" w:rsidRDefault="0034497E">
            <w:pPr>
              <w:pStyle w:val="Standard"/>
              <w:tabs>
                <w:tab w:val="left" w:pos="701"/>
              </w:tabs>
              <w:spacing w:line="23" w:lineRule="atLeast"/>
              <w:ind w:right="76"/>
              <w:jc w:val="center"/>
              <w:rPr>
                <w:rFonts w:ascii="Corbel" w:hAnsi="Corbel" w:cs="Calibri"/>
                <w:color w:val="FF0000"/>
                <w:sz w:val="24"/>
                <w:szCs w:val="24"/>
              </w:rPr>
            </w:pPr>
            <w:r w:rsidRPr="0034497E">
              <w:rPr>
                <w:rFonts w:ascii="Corbel" w:hAnsi="Corbel" w:cs="Calibri"/>
                <w:color w:val="FF0000"/>
                <w:sz w:val="24"/>
                <w:szCs w:val="24"/>
              </w:rPr>
              <w:t>Oltre 85%</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B02F437" w14:textId="5DFCFA1F" w:rsidR="0034497E" w:rsidRPr="0034497E" w:rsidRDefault="0034497E">
            <w:pPr>
              <w:pStyle w:val="Standard"/>
              <w:tabs>
                <w:tab w:val="left" w:pos="701"/>
              </w:tabs>
              <w:spacing w:line="23" w:lineRule="atLeast"/>
              <w:ind w:right="76"/>
              <w:jc w:val="center"/>
              <w:rPr>
                <w:rFonts w:ascii="Corbel" w:hAnsi="Corbel" w:cs="Calibri"/>
                <w:color w:val="FF0000"/>
                <w:sz w:val="24"/>
                <w:szCs w:val="24"/>
              </w:rPr>
            </w:pPr>
            <w:r w:rsidRPr="0034497E">
              <w:rPr>
                <w:rFonts w:ascii="Corbel" w:hAnsi="Corbel" w:cs="Calibri"/>
                <w:color w:val="FF0000"/>
                <w:sz w:val="24"/>
                <w:szCs w:val="24"/>
              </w:rPr>
              <w:t>100%</w:t>
            </w:r>
          </w:p>
        </w:tc>
      </w:tr>
    </w:tbl>
    <w:p w14:paraId="30B8D6D1" w14:textId="77777777" w:rsidR="00952E8A" w:rsidRDefault="00952E8A">
      <w:pPr>
        <w:pStyle w:val="Standard"/>
        <w:tabs>
          <w:tab w:val="left" w:pos="701"/>
        </w:tabs>
        <w:spacing w:after="120" w:line="23" w:lineRule="atLeast"/>
        <w:ind w:right="76"/>
        <w:jc w:val="both"/>
        <w:rPr>
          <w:rFonts w:ascii="Corbel" w:hAnsi="Corbel" w:cs="Calibri"/>
          <w:sz w:val="24"/>
          <w:szCs w:val="24"/>
        </w:rPr>
      </w:pPr>
    </w:p>
    <w:p w14:paraId="3E15EDA9" w14:textId="77777777" w:rsidR="00952E8A" w:rsidRDefault="006A51FE">
      <w:pPr>
        <w:pStyle w:val="Paragrafoelenco"/>
        <w:tabs>
          <w:tab w:val="left" w:pos="1153"/>
        </w:tabs>
        <w:spacing w:after="120" w:line="23" w:lineRule="atLeast"/>
        <w:ind w:left="0" w:right="76"/>
        <w:rPr>
          <w:rFonts w:ascii="Corbel" w:hAnsi="Corbel" w:cs="Calibri"/>
          <w:sz w:val="24"/>
          <w:szCs w:val="24"/>
        </w:rPr>
      </w:pPr>
      <w:r>
        <w:rPr>
          <w:rFonts w:ascii="Corbel" w:hAnsi="Corbel" w:cs="Calibri"/>
          <w:sz w:val="24"/>
          <w:szCs w:val="24"/>
        </w:rPr>
        <w:t>2. Ai fini del calcolo della precedente riduzione, i titolari delle utenze non domestiche sono tenuti a presentare, entro il 30 aprile dell'anno successivo a quello di produzione dei rifiuti, apposita dichiarazione attestante la quantità di rifiuti assimilati agli urbani avviati al riciclo nel corso dell'anno solare precedente e, in via sostitutiva, ai sensi del DPR n. 445/2000, la quantità complessiva di rifiuti assimilati agli urbani prodotti dall'unità locale. A tale dichiarazione deve essere allegata copia di tutti i formulari di trasporto, di cui all'art. 193 del D. Lgs. N. 152/2006, relativi ai rifiuti recuperati, debitamente controfirmati dal destinatario, o adeguata documentazione comprovante la quantità dei rifiuti assimilati avviati al riciclo, in conformità delle normative vigenti. È facoltà del Comune, comunque, richiedere ai predetti soggetti copia del modello unico di denuncia (MUD) per l'anno di riferimento o altra documentazione equivalente. Qualora si dovessero rilevare delle difformità tra quanto dichiarato e quanto risultante nel MUD/altra documentazione, tali da comportare una minore riduzione spettante, si provvederà a recuperare la quota di riduzione indebitamente applicata. Se l'interessato non è in grado di indicare la quantità complessiva di rifiuti prodotti o la stessa non viene dichiarata, per il calcolo della riduzione si considera come quantità totale di rifiuti prodotti il risultato della moltiplicazione tra la superficie assoggettata alla tassa dell'attività ed il coefficiente di produzione annuo per l'attribuzione della quota variabile della tariffa (</w:t>
      </w:r>
      <w:proofErr w:type="spellStart"/>
      <w:r>
        <w:rPr>
          <w:rFonts w:ascii="Corbel" w:hAnsi="Corbel" w:cs="Calibri"/>
          <w:sz w:val="24"/>
          <w:szCs w:val="24"/>
        </w:rPr>
        <w:t>Kd</w:t>
      </w:r>
      <w:proofErr w:type="spellEnd"/>
      <w:r>
        <w:rPr>
          <w:rFonts w:ascii="Corbel" w:hAnsi="Corbel" w:cs="Calibri"/>
          <w:sz w:val="24"/>
          <w:szCs w:val="24"/>
        </w:rPr>
        <w:t>).</w:t>
      </w:r>
    </w:p>
    <w:p w14:paraId="7471C2E6" w14:textId="32960979" w:rsidR="00952E8A" w:rsidRPr="00596E1E" w:rsidRDefault="006A51FE" w:rsidP="00596E1E">
      <w:pPr>
        <w:pStyle w:val="Paragrafoelenco"/>
        <w:tabs>
          <w:tab w:val="left" w:pos="1247"/>
        </w:tabs>
        <w:spacing w:after="120" w:line="23" w:lineRule="atLeast"/>
        <w:ind w:left="0" w:right="76"/>
      </w:pPr>
      <w:r>
        <w:rPr>
          <w:rFonts w:ascii="Corbel" w:hAnsi="Corbel" w:cs="Calibri"/>
          <w:sz w:val="24"/>
          <w:szCs w:val="24"/>
        </w:rPr>
        <w:t>3. La riduzione, calcolata a consuntivo, comporta il rimborso dell’eccedenza pagata o la compensazione all’atto dei successivi</w:t>
      </w:r>
      <w:r>
        <w:rPr>
          <w:rFonts w:ascii="Corbel" w:hAnsi="Corbel" w:cs="Calibri"/>
          <w:spacing w:val="-1"/>
          <w:sz w:val="24"/>
          <w:szCs w:val="24"/>
        </w:rPr>
        <w:t xml:space="preserve"> </w:t>
      </w:r>
      <w:r>
        <w:rPr>
          <w:rFonts w:ascii="Corbel" w:hAnsi="Corbel" w:cs="Calibri"/>
          <w:sz w:val="24"/>
          <w:szCs w:val="24"/>
        </w:rPr>
        <w:t>pagamenti.</w:t>
      </w:r>
    </w:p>
    <w:p w14:paraId="4B4EE698" w14:textId="77777777" w:rsidR="00952E8A" w:rsidRDefault="006A51FE">
      <w:pPr>
        <w:pStyle w:val="Titolo1"/>
      </w:pPr>
      <w:bookmarkStart w:id="22" w:name="Bookmark10"/>
      <w:bookmarkStart w:id="23" w:name="_Toc40190428"/>
      <w:r>
        <w:lastRenderedPageBreak/>
        <w:t>ART. 11 - DETERMINAZIONE DELLA TARIFFA DEL TRIBUTO</w:t>
      </w:r>
      <w:bookmarkEnd w:id="22"/>
      <w:bookmarkEnd w:id="23"/>
    </w:p>
    <w:p w14:paraId="2CF12492"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Il tributo è corrisposto in base a tariffa commisurata ad anno solare, cui corrisponde un’autonoma obbligazione</w:t>
      </w:r>
      <w:r>
        <w:rPr>
          <w:rFonts w:ascii="Corbel" w:hAnsi="Corbel" w:cs="Calibri"/>
          <w:spacing w:val="-2"/>
          <w:sz w:val="24"/>
          <w:szCs w:val="24"/>
        </w:rPr>
        <w:t xml:space="preserve"> </w:t>
      </w:r>
      <w:r>
        <w:rPr>
          <w:rFonts w:ascii="Corbel" w:hAnsi="Corbel" w:cs="Calibri"/>
          <w:sz w:val="24"/>
          <w:szCs w:val="24"/>
        </w:rPr>
        <w:t>tributaria.</w:t>
      </w:r>
    </w:p>
    <w:p w14:paraId="3A14B63A" w14:textId="77777777" w:rsidR="00952E8A" w:rsidRDefault="006A51FE">
      <w:pPr>
        <w:pStyle w:val="Paragrafoelenco"/>
        <w:tabs>
          <w:tab w:val="left" w:pos="1266"/>
        </w:tabs>
        <w:spacing w:after="120" w:line="23" w:lineRule="atLeast"/>
        <w:ind w:left="0" w:right="76"/>
      </w:pPr>
      <w:r>
        <w:rPr>
          <w:rFonts w:ascii="Corbel" w:hAnsi="Corbel" w:cs="Calibri"/>
          <w:sz w:val="24"/>
          <w:szCs w:val="24"/>
        </w:rPr>
        <w:t>2. La tariffa del tributo è determinata sulla base dei criteri indicati dal D.P.R. 27 aprile 1999, n. 158 e dell’art. 15 del presente</w:t>
      </w:r>
      <w:r>
        <w:rPr>
          <w:rFonts w:ascii="Corbel" w:hAnsi="Corbel" w:cs="Calibri"/>
          <w:spacing w:val="-1"/>
          <w:sz w:val="24"/>
          <w:szCs w:val="24"/>
        </w:rPr>
        <w:t xml:space="preserve"> </w:t>
      </w:r>
      <w:r>
        <w:rPr>
          <w:rFonts w:ascii="Corbel" w:hAnsi="Corbel" w:cs="Calibri"/>
          <w:sz w:val="24"/>
          <w:szCs w:val="24"/>
        </w:rPr>
        <w:t>Regolamento.</w:t>
      </w:r>
    </w:p>
    <w:p w14:paraId="479FA9F5"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3. Le tariffe della TARI sono approvate annualmente dal Consiglio comunale entro il termine fissato da norme statali per l’approvazione del bilancio di previsione, in conformità al Piano finanziario di cui al successivo art. 14. Ai sensi dell'art. 1, comma 169, della Legge 296/2006, le tariffe anche se approvate successivamente all'inizio dell'esercizio purché entro il termine appena indicato, hanno effetto dal primo gennaio dell'anno di riferimento.</w:t>
      </w:r>
    </w:p>
    <w:p w14:paraId="53480281" w14:textId="77777777" w:rsidR="00952E8A" w:rsidRDefault="006A51FE">
      <w:pPr>
        <w:pStyle w:val="Paragrafoelenco"/>
        <w:tabs>
          <w:tab w:val="left" w:pos="1266"/>
        </w:tabs>
        <w:spacing w:after="120" w:line="23" w:lineRule="atLeast"/>
        <w:ind w:left="0" w:right="76"/>
      </w:pPr>
      <w:r>
        <w:rPr>
          <w:rFonts w:ascii="Corbel" w:hAnsi="Corbel" w:cs="Calibri"/>
          <w:sz w:val="24"/>
          <w:szCs w:val="24"/>
        </w:rPr>
        <w:t>4. In deroga a quanto sopra ed alle norme dell’art. 1, comma 169, della Legge 296/2006, le tariffe del tributo possono essere modificate, entro il termine stabilito dall’art. 193 del Decreto Legislativo 267/2000, ove necessario per il ripristino degli equilibri di</w:t>
      </w:r>
      <w:r>
        <w:rPr>
          <w:rFonts w:ascii="Corbel" w:hAnsi="Corbel" w:cs="Calibri"/>
          <w:spacing w:val="-2"/>
          <w:sz w:val="24"/>
          <w:szCs w:val="24"/>
        </w:rPr>
        <w:t xml:space="preserve"> </w:t>
      </w:r>
      <w:r>
        <w:rPr>
          <w:rFonts w:ascii="Corbel" w:hAnsi="Corbel" w:cs="Calibri"/>
          <w:sz w:val="24"/>
          <w:szCs w:val="24"/>
        </w:rPr>
        <w:t>bilancio. Tale modifica tariffaria non ha comunque effetto retroattivo, salva diversa disposizione di legge che preveda la possibilità di attribuire efficacia retroattiva alle tariffe approvate in corso d’anno, successivamente all’approvazione del bilancio preventivo.</w:t>
      </w:r>
    </w:p>
    <w:p w14:paraId="0C94FB4A" w14:textId="77777777" w:rsidR="00952E8A" w:rsidRDefault="00952E8A">
      <w:pPr>
        <w:pStyle w:val="Paragrafoelenco"/>
        <w:spacing w:after="120" w:line="23" w:lineRule="atLeast"/>
        <w:ind w:left="0" w:right="76"/>
        <w:rPr>
          <w:rFonts w:ascii="Corbel" w:hAnsi="Corbel" w:cs="Calibri"/>
          <w:sz w:val="24"/>
          <w:szCs w:val="24"/>
        </w:rPr>
      </w:pPr>
    </w:p>
    <w:p w14:paraId="4A78F2FD" w14:textId="77777777" w:rsidR="00952E8A" w:rsidRDefault="006A51FE">
      <w:pPr>
        <w:pStyle w:val="Titolo1"/>
      </w:pPr>
      <w:bookmarkStart w:id="24" w:name="Bookmark11"/>
      <w:bookmarkStart w:id="25" w:name="_Toc40190429"/>
      <w:r>
        <w:t>ART. 12 - ISTITUZIONI SCOLASTICHE STATALI</w:t>
      </w:r>
      <w:bookmarkEnd w:id="24"/>
      <w:bookmarkEnd w:id="25"/>
    </w:p>
    <w:p w14:paraId="1D0EBB17" w14:textId="77777777" w:rsidR="00952E8A" w:rsidRDefault="006A51FE">
      <w:pPr>
        <w:pStyle w:val="Textbody"/>
        <w:spacing w:after="120" w:line="23" w:lineRule="atLeast"/>
        <w:ind w:right="76"/>
        <w:jc w:val="both"/>
        <w:rPr>
          <w:rFonts w:ascii="Corbel" w:hAnsi="Corbel" w:cs="Calibri"/>
        </w:rPr>
      </w:pPr>
      <w:r>
        <w:rPr>
          <w:rFonts w:ascii="Corbel" w:hAnsi="Corbel" w:cs="Calibri"/>
        </w:rPr>
        <w:t>1. Alle istituzioni scolastiche statali continuano ad applicarsi le norme dell’art. 33-bis del D.L. 31 dicembre 2007, n. 248, convertito con modificazioni dalla Legge 28 febbraio 2008, n. 31.</w:t>
      </w:r>
    </w:p>
    <w:p w14:paraId="592C1967" w14:textId="77777777" w:rsidR="00952E8A" w:rsidRDefault="00952E8A">
      <w:pPr>
        <w:pStyle w:val="Textbody"/>
        <w:spacing w:after="120" w:line="23" w:lineRule="atLeast"/>
        <w:ind w:right="76"/>
        <w:jc w:val="both"/>
        <w:rPr>
          <w:rFonts w:ascii="Corbel" w:hAnsi="Corbel" w:cs="Calibri"/>
        </w:rPr>
      </w:pPr>
    </w:p>
    <w:p w14:paraId="0BD7592A" w14:textId="77777777" w:rsidR="00952E8A" w:rsidRDefault="006A51FE">
      <w:pPr>
        <w:pStyle w:val="Titolo1"/>
      </w:pPr>
      <w:bookmarkStart w:id="26" w:name="Bookmark12"/>
      <w:bookmarkStart w:id="27" w:name="_Toc40190430"/>
      <w:r>
        <w:t>ART. 13 - COPERTURA DEI COSTI DEL SERVIZIO DI GESTIONE DEI RIFIUTI</w:t>
      </w:r>
      <w:bookmarkEnd w:id="26"/>
      <w:bookmarkEnd w:id="27"/>
    </w:p>
    <w:p w14:paraId="5F846471" w14:textId="77777777" w:rsidR="00952E8A" w:rsidRDefault="006A51FE">
      <w:pPr>
        <w:pStyle w:val="Paragrafoelenco"/>
        <w:spacing w:after="120" w:line="23" w:lineRule="atLeast"/>
        <w:ind w:left="0" w:right="76"/>
      </w:pPr>
      <w:r>
        <w:rPr>
          <w:rFonts w:ascii="Corbel" w:hAnsi="Corbel" w:cs="Calibri"/>
          <w:sz w:val="24"/>
          <w:szCs w:val="24"/>
        </w:rPr>
        <w:t>1. Le tariffe sono determinate in modo da garantire la copertura integrale dei costi d’esercizio del servizio di gestione dei rifiuti urbani ed assimilati, inclusi i costi</w:t>
      </w:r>
      <w:r>
        <w:rPr>
          <w:rFonts w:ascii="Corbel" w:hAnsi="Corbel"/>
          <w:sz w:val="24"/>
          <w:szCs w:val="24"/>
        </w:rPr>
        <w:t xml:space="preserve"> </w:t>
      </w:r>
      <w:r>
        <w:rPr>
          <w:rFonts w:ascii="Corbel" w:hAnsi="Corbel" w:cs="Calibri"/>
          <w:sz w:val="24"/>
          <w:szCs w:val="24"/>
        </w:rPr>
        <w:t>di cui all’articolo 15 del D. Lgs. 13 gennaio 2003, n. 36, e dei costi relativi agli investimenti per le opere e ai relativi ammortamenti</w:t>
      </w:r>
      <w:r>
        <w:rPr>
          <w:rFonts w:ascii="Corbel" w:hAnsi="Corbel" w:cs="Calibri"/>
          <w:i/>
          <w:sz w:val="24"/>
          <w:szCs w:val="24"/>
        </w:rPr>
        <w:t>.</w:t>
      </w:r>
    </w:p>
    <w:p w14:paraId="750E2820" w14:textId="77777777" w:rsidR="00952E8A" w:rsidRDefault="006A51FE">
      <w:pPr>
        <w:pStyle w:val="Paragrafoelenco"/>
        <w:tabs>
          <w:tab w:val="left" w:pos="1266"/>
        </w:tabs>
        <w:spacing w:after="120" w:line="23" w:lineRule="atLeast"/>
        <w:ind w:left="0" w:right="76"/>
      </w:pPr>
      <w:r>
        <w:rPr>
          <w:rFonts w:ascii="Corbel" w:hAnsi="Corbel" w:cs="Calibri"/>
          <w:sz w:val="24"/>
          <w:szCs w:val="24"/>
        </w:rPr>
        <w:t>2. Per la determinazione dei costi del servizio da coprire con le entrate tariffarie si fa riferimento a quanto previsto d</w:t>
      </w:r>
      <w:r>
        <w:rPr>
          <w:rFonts w:ascii="Corbel" w:hAnsi="Corbel"/>
          <w:sz w:val="24"/>
          <w:szCs w:val="24"/>
        </w:rPr>
        <w:t xml:space="preserve">al </w:t>
      </w:r>
      <w:r>
        <w:rPr>
          <w:rFonts w:ascii="Corbel" w:hAnsi="Corbel" w:cs="Calibri"/>
          <w:sz w:val="24"/>
          <w:szCs w:val="24"/>
        </w:rPr>
        <w:t>Metodo Tariffario (MTR) di cui alla Deliberazione ARERA 443/2019/R/Rif.</w:t>
      </w:r>
    </w:p>
    <w:p w14:paraId="3B26551A" w14:textId="77777777" w:rsidR="00952E8A" w:rsidRDefault="006A51FE">
      <w:pPr>
        <w:pStyle w:val="Paragrafoelenco"/>
        <w:tabs>
          <w:tab w:val="left" w:pos="1266"/>
        </w:tabs>
        <w:spacing w:after="120" w:line="23" w:lineRule="atLeast"/>
        <w:ind w:left="0" w:right="76"/>
      </w:pPr>
      <w:r>
        <w:rPr>
          <w:rFonts w:ascii="Corbel" w:hAnsi="Corbel" w:cs="Calibri"/>
          <w:sz w:val="24"/>
          <w:szCs w:val="24"/>
        </w:rPr>
        <w:t>3. Nella determinazione dei costi del servizio non si tiene conto di quelli relativi ai rifiuti speciali al cui smaltimento provvedono a proprie spese i relativi produttori, comprovandone l'avvenuto trattamento in conformità alla normativa</w:t>
      </w:r>
      <w:r>
        <w:rPr>
          <w:rFonts w:ascii="Corbel" w:hAnsi="Corbel" w:cs="Calibri"/>
          <w:spacing w:val="-1"/>
          <w:sz w:val="24"/>
          <w:szCs w:val="24"/>
        </w:rPr>
        <w:t xml:space="preserve"> </w:t>
      </w:r>
      <w:r>
        <w:rPr>
          <w:rFonts w:ascii="Corbel" w:hAnsi="Corbel" w:cs="Calibri"/>
          <w:sz w:val="24"/>
          <w:szCs w:val="24"/>
        </w:rPr>
        <w:t>vigente.</w:t>
      </w:r>
    </w:p>
    <w:p w14:paraId="489B9B7D"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4. Nella determinazione dei costi del servizio si tiene anche conto delle risultanze dei fabbisogni standard relativi allo specifico servizio.</w:t>
      </w:r>
    </w:p>
    <w:p w14:paraId="2F37D230" w14:textId="26C65712" w:rsidR="00952E8A" w:rsidRPr="0034497E" w:rsidRDefault="006A51FE" w:rsidP="0034497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5. A norma dell’art. 1, comma 655, della Legge 27 dicembre 2013, n. 147 il costo relativo alla gestione dei rifiuti delle istituzioni scolastiche statali è sottratto dal costo che deve essere coperto con il tributo.</w:t>
      </w:r>
    </w:p>
    <w:p w14:paraId="0B87580D" w14:textId="77777777" w:rsidR="00952E8A" w:rsidRDefault="006A51FE">
      <w:pPr>
        <w:pStyle w:val="Titolo1"/>
      </w:pPr>
      <w:bookmarkStart w:id="28" w:name="Bookmark13"/>
      <w:bookmarkStart w:id="29" w:name="_Toc40190431"/>
      <w:r>
        <w:t>ART. 14 - PIANO</w:t>
      </w:r>
      <w:r>
        <w:rPr>
          <w:spacing w:val="12"/>
        </w:rPr>
        <w:t xml:space="preserve"> </w:t>
      </w:r>
      <w:r>
        <w:t>FINANZIARIO</w:t>
      </w:r>
      <w:bookmarkEnd w:id="28"/>
      <w:bookmarkEnd w:id="29"/>
    </w:p>
    <w:p w14:paraId="6249B1AE" w14:textId="5B492C30" w:rsidR="00952E8A" w:rsidRDefault="006A51FE">
      <w:pPr>
        <w:pStyle w:val="Textbody"/>
        <w:spacing w:after="120" w:line="23" w:lineRule="atLeast"/>
        <w:ind w:right="76"/>
        <w:jc w:val="both"/>
      </w:pPr>
      <w:r>
        <w:rPr>
          <w:rFonts w:ascii="Corbel" w:hAnsi="Corbel" w:cs="Calibri"/>
        </w:rPr>
        <w:t>1. La determinazione delle tariffe del tributo avviene in conformità ai costi del servizio di gestione dei rifiuti urbani così come determinati all’interno del</w:t>
      </w:r>
      <w:r>
        <w:rPr>
          <w:rFonts w:ascii="Corbel" w:hAnsi="Corbel" w:cs="Calibri"/>
          <w:spacing w:val="2"/>
        </w:rPr>
        <w:t xml:space="preserve"> </w:t>
      </w:r>
      <w:r>
        <w:rPr>
          <w:rFonts w:ascii="Corbel" w:hAnsi="Corbel" w:cs="Calibri"/>
        </w:rPr>
        <w:t xml:space="preserve">Piano finanziario redatto dai soggetti gestori del servizio integrato di gestione dei rifiuti urbani, validato dall'Ente territorialmente competente </w:t>
      </w:r>
      <w:r>
        <w:rPr>
          <w:rFonts w:ascii="Corbel" w:hAnsi="Corbel" w:cs="Calibri"/>
        </w:rPr>
        <w:lastRenderedPageBreak/>
        <w:t xml:space="preserve">e </w:t>
      </w:r>
      <w:r w:rsidR="008D00BD">
        <w:rPr>
          <w:rFonts w:ascii="Corbel" w:hAnsi="Corbel" w:cs="Calibri"/>
        </w:rPr>
        <w:t>approvato d</w:t>
      </w:r>
      <w:r>
        <w:rPr>
          <w:rFonts w:ascii="Corbel" w:hAnsi="Corbel" w:cs="Calibri"/>
        </w:rPr>
        <w:t>all’Autorità di Regolazione per Energia Reti e Ambiente, sulla base del Metodo Tariffario (MTR) così come definito dalla Deliberazione ARERA 443/2019/R/Rif.</w:t>
      </w:r>
    </w:p>
    <w:p w14:paraId="40323A93" w14:textId="77777777" w:rsidR="00952E8A" w:rsidRDefault="006A51FE">
      <w:pPr>
        <w:pStyle w:val="Textbody"/>
        <w:spacing w:after="120" w:line="23" w:lineRule="atLeast"/>
        <w:ind w:right="76"/>
        <w:jc w:val="both"/>
        <w:rPr>
          <w:rFonts w:ascii="Corbel" w:hAnsi="Corbel" w:cs="Calibri"/>
        </w:rPr>
      </w:pPr>
      <w:r>
        <w:rPr>
          <w:rFonts w:ascii="Corbel" w:hAnsi="Corbel" w:cs="Calibri"/>
        </w:rPr>
        <w:t>2. Fino all’approvazione da parte dell’Autorità di cui al comma precedente, si applicano, quali prezzi massimi del servizio, quelli determinati dall’Ente territorialmente competente</w:t>
      </w:r>
    </w:p>
    <w:p w14:paraId="61FDF57D" w14:textId="77777777" w:rsidR="00952E8A" w:rsidRDefault="006A51FE">
      <w:pPr>
        <w:pStyle w:val="Paragrafoelenco"/>
        <w:tabs>
          <w:tab w:val="left" w:pos="1215"/>
        </w:tabs>
        <w:spacing w:after="120" w:line="23" w:lineRule="atLeast"/>
        <w:ind w:left="0" w:right="76"/>
        <w:rPr>
          <w:rFonts w:ascii="Corbel" w:hAnsi="Corbel" w:cs="Calibri"/>
          <w:sz w:val="24"/>
          <w:szCs w:val="24"/>
        </w:rPr>
      </w:pPr>
      <w:r>
        <w:rPr>
          <w:rFonts w:ascii="Corbel" w:hAnsi="Corbel" w:cs="Calibri"/>
          <w:sz w:val="24"/>
          <w:szCs w:val="24"/>
        </w:rPr>
        <w:t>3. Tutti gli uffici comunali interessati sono tenuti a fornire tempestivamente le informazioni necessarie per la predisposizione del Piano finanziario e della tariffa del tributo ed in particolare tutti i costi sostenuti dall’Ente.</w:t>
      </w:r>
    </w:p>
    <w:p w14:paraId="66BF9F50" w14:textId="77777777" w:rsidR="00952E8A" w:rsidRDefault="00952E8A">
      <w:pPr>
        <w:pStyle w:val="Standard"/>
        <w:spacing w:after="120" w:line="23" w:lineRule="atLeast"/>
        <w:ind w:right="76"/>
        <w:jc w:val="both"/>
        <w:rPr>
          <w:rFonts w:ascii="Corbel" w:hAnsi="Corbel" w:cs="Calibri"/>
          <w:sz w:val="24"/>
          <w:szCs w:val="24"/>
        </w:rPr>
      </w:pPr>
    </w:p>
    <w:p w14:paraId="604FB746" w14:textId="77777777" w:rsidR="00952E8A" w:rsidRDefault="006A51FE">
      <w:pPr>
        <w:pStyle w:val="Titolo1"/>
      </w:pPr>
      <w:bookmarkStart w:id="30" w:name="Bookmark14"/>
      <w:bookmarkStart w:id="31" w:name="_Toc40190432"/>
      <w:r>
        <w:t>ART. 15 - ARTICOLAZIONE DELLE TARIFFE DEL TRIBUTO</w:t>
      </w:r>
      <w:bookmarkEnd w:id="30"/>
      <w:bookmarkEnd w:id="31"/>
    </w:p>
    <w:p w14:paraId="6D36D1E4" w14:textId="77777777" w:rsidR="00952E8A" w:rsidRDefault="006A51FE">
      <w:pPr>
        <w:pStyle w:val="Paragrafoelenco"/>
        <w:tabs>
          <w:tab w:val="left" w:pos="1263"/>
        </w:tabs>
        <w:spacing w:after="120" w:line="23" w:lineRule="atLeast"/>
        <w:ind w:left="0" w:right="76"/>
      </w:pPr>
      <w:r>
        <w:rPr>
          <w:rFonts w:ascii="Corbel" w:hAnsi="Corbel" w:cs="Calibri"/>
          <w:sz w:val="24"/>
          <w:szCs w:val="24"/>
        </w:rPr>
        <w:t>1. Le tariffe sono articolate per le utenze domestiche e per quelle non domestiche, quest’ultime a loro volta suddivise in categorie di attività con omogenea potenzialità di produzione di rifiuti, riportate nell’allegato A al presente</w:t>
      </w:r>
      <w:r>
        <w:rPr>
          <w:rFonts w:ascii="Corbel" w:hAnsi="Corbel" w:cs="Calibri"/>
          <w:spacing w:val="-2"/>
          <w:sz w:val="24"/>
          <w:szCs w:val="24"/>
        </w:rPr>
        <w:t xml:space="preserve"> </w:t>
      </w:r>
      <w:r>
        <w:rPr>
          <w:rFonts w:ascii="Corbel" w:hAnsi="Corbel" w:cs="Calibri"/>
          <w:sz w:val="24"/>
          <w:szCs w:val="24"/>
        </w:rPr>
        <w:t>Regolamento.</w:t>
      </w:r>
    </w:p>
    <w:p w14:paraId="6B1F1362" w14:textId="77777777" w:rsidR="00952E8A" w:rsidRDefault="006A51FE">
      <w:pPr>
        <w:pStyle w:val="Paragrafoelenco"/>
        <w:tabs>
          <w:tab w:val="left" w:pos="1189"/>
        </w:tabs>
        <w:spacing w:after="120" w:line="23" w:lineRule="atLeast"/>
        <w:ind w:left="0" w:right="76"/>
      </w:pPr>
      <w:r>
        <w:rPr>
          <w:rFonts w:ascii="Corbel" w:hAnsi="Corbel" w:cs="Calibri"/>
          <w:sz w:val="24"/>
          <w:szCs w:val="24"/>
        </w:rPr>
        <w:t xml:space="preserve">2. Ai sensi dell’art. 1, comma 652 </w:t>
      </w:r>
      <w:r>
        <w:rPr>
          <w:rFonts w:ascii="Corbel" w:hAnsi="Corbel" w:cs="Calibri"/>
          <w:spacing w:val="-3"/>
          <w:sz w:val="24"/>
          <w:szCs w:val="24"/>
        </w:rPr>
        <w:t xml:space="preserve">L. </w:t>
      </w:r>
      <w:r>
        <w:rPr>
          <w:rFonts w:ascii="Corbel" w:hAnsi="Corbel" w:cs="Calibri"/>
          <w:sz w:val="24"/>
          <w:szCs w:val="24"/>
        </w:rPr>
        <w:t>147/2013, la TARI è commisurata alle quantità e qualità medie ordinarie di rifiuti prodotti per unità di superficie, in relazione agli usi e alla tipologia di attività</w:t>
      </w:r>
      <w:r>
        <w:rPr>
          <w:rFonts w:ascii="Corbel" w:hAnsi="Corbel" w:cs="Calibri"/>
          <w:spacing w:val="12"/>
          <w:sz w:val="24"/>
          <w:szCs w:val="24"/>
        </w:rPr>
        <w:t xml:space="preserve"> </w:t>
      </w:r>
      <w:r>
        <w:rPr>
          <w:rFonts w:ascii="Corbel" w:hAnsi="Corbel" w:cs="Calibri"/>
          <w:sz w:val="24"/>
          <w:szCs w:val="24"/>
        </w:rPr>
        <w:t>svolte,</w:t>
      </w:r>
      <w:r>
        <w:rPr>
          <w:rFonts w:ascii="Corbel" w:hAnsi="Corbel" w:cs="Calibri"/>
          <w:spacing w:val="12"/>
          <w:sz w:val="24"/>
          <w:szCs w:val="24"/>
        </w:rPr>
        <w:t xml:space="preserve"> </w:t>
      </w:r>
      <w:r>
        <w:rPr>
          <w:rFonts w:ascii="Corbel" w:hAnsi="Corbel" w:cs="Calibri"/>
          <w:sz w:val="24"/>
          <w:szCs w:val="24"/>
        </w:rPr>
        <w:t>nonché</w:t>
      </w:r>
      <w:r>
        <w:rPr>
          <w:rFonts w:ascii="Corbel" w:hAnsi="Corbel" w:cs="Calibri"/>
          <w:spacing w:val="12"/>
          <w:sz w:val="24"/>
          <w:szCs w:val="24"/>
        </w:rPr>
        <w:t xml:space="preserve"> </w:t>
      </w:r>
      <w:r>
        <w:rPr>
          <w:rFonts w:ascii="Corbel" w:hAnsi="Corbel" w:cs="Calibri"/>
          <w:sz w:val="24"/>
          <w:szCs w:val="24"/>
        </w:rPr>
        <w:t>al</w:t>
      </w:r>
      <w:r>
        <w:rPr>
          <w:rFonts w:ascii="Corbel" w:hAnsi="Corbel" w:cs="Calibri"/>
          <w:spacing w:val="15"/>
          <w:sz w:val="24"/>
          <w:szCs w:val="24"/>
        </w:rPr>
        <w:t xml:space="preserve"> </w:t>
      </w:r>
      <w:r>
        <w:rPr>
          <w:rFonts w:ascii="Corbel" w:hAnsi="Corbel" w:cs="Calibri"/>
          <w:sz w:val="24"/>
          <w:szCs w:val="24"/>
        </w:rPr>
        <w:t>costo</w:t>
      </w:r>
      <w:r>
        <w:rPr>
          <w:rFonts w:ascii="Corbel" w:hAnsi="Corbel" w:cs="Calibri"/>
          <w:spacing w:val="13"/>
          <w:sz w:val="24"/>
          <w:szCs w:val="24"/>
        </w:rPr>
        <w:t xml:space="preserve"> </w:t>
      </w:r>
      <w:r>
        <w:rPr>
          <w:rFonts w:ascii="Corbel" w:hAnsi="Corbel" w:cs="Calibri"/>
          <w:sz w:val="24"/>
          <w:szCs w:val="24"/>
        </w:rPr>
        <w:t>del</w:t>
      </w:r>
      <w:r>
        <w:rPr>
          <w:rFonts w:ascii="Corbel" w:hAnsi="Corbel" w:cs="Calibri"/>
          <w:spacing w:val="13"/>
          <w:sz w:val="24"/>
          <w:szCs w:val="24"/>
        </w:rPr>
        <w:t xml:space="preserve"> </w:t>
      </w:r>
      <w:r>
        <w:rPr>
          <w:rFonts w:ascii="Corbel" w:hAnsi="Corbel" w:cs="Calibri"/>
          <w:sz w:val="24"/>
          <w:szCs w:val="24"/>
        </w:rPr>
        <w:t>servizio</w:t>
      </w:r>
      <w:r>
        <w:rPr>
          <w:rFonts w:ascii="Corbel" w:hAnsi="Corbel" w:cs="Calibri"/>
          <w:spacing w:val="13"/>
          <w:sz w:val="24"/>
          <w:szCs w:val="24"/>
        </w:rPr>
        <w:t xml:space="preserve"> </w:t>
      </w:r>
      <w:r>
        <w:rPr>
          <w:rFonts w:ascii="Corbel" w:hAnsi="Corbel" w:cs="Calibri"/>
          <w:sz w:val="24"/>
          <w:szCs w:val="24"/>
        </w:rPr>
        <w:t>sui</w:t>
      </w:r>
      <w:r>
        <w:rPr>
          <w:rFonts w:ascii="Corbel" w:hAnsi="Corbel" w:cs="Calibri"/>
          <w:spacing w:val="13"/>
          <w:sz w:val="24"/>
          <w:szCs w:val="24"/>
        </w:rPr>
        <w:t xml:space="preserve"> </w:t>
      </w:r>
      <w:r>
        <w:rPr>
          <w:rFonts w:ascii="Corbel" w:hAnsi="Corbel" w:cs="Calibri"/>
          <w:sz w:val="24"/>
          <w:szCs w:val="24"/>
        </w:rPr>
        <w:t>rifiuti,</w:t>
      </w:r>
      <w:r>
        <w:rPr>
          <w:rFonts w:ascii="Corbel" w:hAnsi="Corbel" w:cs="Calibri"/>
          <w:spacing w:val="13"/>
          <w:sz w:val="24"/>
          <w:szCs w:val="24"/>
        </w:rPr>
        <w:t xml:space="preserve"> </w:t>
      </w:r>
      <w:r>
        <w:rPr>
          <w:rFonts w:ascii="Corbel" w:hAnsi="Corbel" w:cs="Calibri"/>
          <w:sz w:val="24"/>
          <w:szCs w:val="24"/>
        </w:rPr>
        <w:t>avvalendosi</w:t>
      </w:r>
      <w:r>
        <w:rPr>
          <w:rFonts w:ascii="Corbel" w:hAnsi="Corbel" w:cs="Calibri"/>
          <w:spacing w:val="13"/>
          <w:sz w:val="24"/>
          <w:szCs w:val="24"/>
        </w:rPr>
        <w:t xml:space="preserve"> </w:t>
      </w:r>
      <w:r>
        <w:rPr>
          <w:rFonts w:ascii="Corbel" w:hAnsi="Corbel" w:cs="Calibri"/>
          <w:sz w:val="24"/>
          <w:szCs w:val="24"/>
        </w:rPr>
        <w:t>altresì</w:t>
      </w:r>
      <w:r>
        <w:rPr>
          <w:rFonts w:ascii="Corbel" w:hAnsi="Corbel" w:cs="Calibri"/>
          <w:spacing w:val="13"/>
          <w:sz w:val="24"/>
          <w:szCs w:val="24"/>
        </w:rPr>
        <w:t xml:space="preserve"> </w:t>
      </w:r>
      <w:r>
        <w:rPr>
          <w:rFonts w:ascii="Corbel" w:hAnsi="Corbel" w:cs="Calibri"/>
          <w:sz w:val="24"/>
          <w:szCs w:val="24"/>
        </w:rPr>
        <w:t>dei</w:t>
      </w:r>
      <w:r>
        <w:rPr>
          <w:rFonts w:ascii="Corbel" w:hAnsi="Corbel" w:cs="Calibri"/>
          <w:spacing w:val="14"/>
          <w:sz w:val="24"/>
          <w:szCs w:val="24"/>
        </w:rPr>
        <w:t xml:space="preserve"> </w:t>
      </w:r>
      <w:r>
        <w:rPr>
          <w:rFonts w:ascii="Corbel" w:hAnsi="Corbel" w:cs="Calibri"/>
          <w:sz w:val="24"/>
          <w:szCs w:val="24"/>
        </w:rPr>
        <w:t>criteri</w:t>
      </w:r>
      <w:r>
        <w:rPr>
          <w:rFonts w:ascii="Corbel" w:hAnsi="Corbel" w:cs="Calibri"/>
          <w:spacing w:val="13"/>
          <w:sz w:val="24"/>
          <w:szCs w:val="24"/>
        </w:rPr>
        <w:t xml:space="preserve"> </w:t>
      </w:r>
      <w:r>
        <w:rPr>
          <w:rFonts w:ascii="Corbel" w:hAnsi="Corbel" w:cs="Calibri"/>
          <w:sz w:val="24"/>
          <w:szCs w:val="24"/>
        </w:rPr>
        <w:t>determinati</w:t>
      </w:r>
      <w:r>
        <w:rPr>
          <w:rFonts w:ascii="Corbel" w:hAnsi="Corbel" w:cs="Calibri"/>
          <w:spacing w:val="13"/>
          <w:sz w:val="24"/>
          <w:szCs w:val="24"/>
        </w:rPr>
        <w:t xml:space="preserve"> </w:t>
      </w:r>
      <w:r>
        <w:rPr>
          <w:rFonts w:ascii="Corbel" w:hAnsi="Corbel" w:cs="Calibri"/>
          <w:sz w:val="24"/>
          <w:szCs w:val="24"/>
        </w:rPr>
        <w:t>dal D.P.R. 158/1999 ed assicurando, ove possibile, agevolazioni per le utenze domestiche, ai sensi dell’art. 1, comma 658 L. 147/2013.</w:t>
      </w:r>
    </w:p>
    <w:p w14:paraId="223784AC" w14:textId="77777777" w:rsidR="00952E8A" w:rsidRDefault="006A51FE">
      <w:pPr>
        <w:pStyle w:val="Paragrafoelenco"/>
        <w:tabs>
          <w:tab w:val="left" w:pos="1266"/>
        </w:tabs>
        <w:spacing w:after="120" w:line="23" w:lineRule="atLeast"/>
        <w:ind w:left="0" w:right="76"/>
      </w:pPr>
      <w:r>
        <w:rPr>
          <w:rFonts w:ascii="Corbel" w:hAnsi="Corbel" w:cs="Calibri"/>
          <w:sz w:val="24"/>
          <w:szCs w:val="24"/>
        </w:rPr>
        <w:t>3. Le tariffe sono definite secondo criteri razionali, ferma restando la possibilità, sulla base di quanto previsto dall’art. 1, comma 652 L. 147/2013, di adottare criteri di commisurazione delle tariffe basati su metodi alternativi al D.P.R. 158/1999, che garantiscano il rispetto del principio «chi inquina paga», sancito dall’articolo 14 della Direttiva 2008/98/CE relativa ai</w:t>
      </w:r>
      <w:r>
        <w:rPr>
          <w:rFonts w:ascii="Corbel" w:hAnsi="Corbel" w:cs="Calibri"/>
          <w:spacing w:val="-6"/>
          <w:sz w:val="24"/>
          <w:szCs w:val="24"/>
        </w:rPr>
        <w:t xml:space="preserve"> </w:t>
      </w:r>
      <w:r>
        <w:rPr>
          <w:rFonts w:ascii="Corbel" w:hAnsi="Corbel" w:cs="Calibri"/>
          <w:sz w:val="24"/>
          <w:szCs w:val="24"/>
        </w:rPr>
        <w:t>rifiuti.</w:t>
      </w:r>
    </w:p>
    <w:p w14:paraId="46E98DE1" w14:textId="77777777" w:rsidR="00952E8A" w:rsidRDefault="006A51F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4. Le tariffe sono composte da una quota fissa determinata in relazione alle componenti essenziali del costo del servizio di gestione dei rifiuti, riferite in particolare ai costi di spazzamento e lavaggio delle strade e piazze pubbliche, ai costi amministrativi, agli investimenti per le opere ed ai relativi ammortamenti, e da una quota variabile rapportata alle quantità di rifiuti conferiti, al servizio fornito e all’entità dei costi di gestione.</w:t>
      </w:r>
    </w:p>
    <w:p w14:paraId="08F4D0F3" w14:textId="77777777" w:rsidR="00952E8A" w:rsidRDefault="006A51F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5. Le tariffe vengono determinate avvalendosi dei dati degli utenti come risultanti dai dati più aggiornati in possesso dal Comune, all’atto della predisposizione delle tariffe stesse. Per tutte le variazioni avvenute nel corso dell’anno vengono comunque utilizzate le tariffe stabilite per l’anno in corso.</w:t>
      </w:r>
    </w:p>
    <w:p w14:paraId="3300B672" w14:textId="77777777" w:rsidR="00952E8A" w:rsidRDefault="006A51FE">
      <w:pPr>
        <w:pStyle w:val="Paragrafoelenco"/>
        <w:tabs>
          <w:tab w:val="left" w:pos="1266"/>
        </w:tabs>
        <w:spacing w:after="120" w:line="23" w:lineRule="atLeast"/>
        <w:ind w:left="0" w:right="76"/>
      </w:pPr>
      <w:r>
        <w:rPr>
          <w:rFonts w:ascii="Corbel" w:hAnsi="Corbel" w:cs="Calibri"/>
          <w:sz w:val="24"/>
          <w:szCs w:val="24"/>
        </w:rPr>
        <w:t>6. Nell’ipotesi in cui il Comune non dovesse approvare nei termini di legge il Piano finanziario annuale, ovvero non dovesse provvedere ad adeguare le tariffe per le utenze, il regolare svolgimento del servizio dovrà comunque essere garantito da parte del</w:t>
      </w:r>
      <w:r>
        <w:rPr>
          <w:rFonts w:ascii="Corbel" w:hAnsi="Corbel" w:cs="Calibri"/>
          <w:spacing w:val="-4"/>
          <w:sz w:val="24"/>
          <w:szCs w:val="24"/>
        </w:rPr>
        <w:t xml:space="preserve"> </w:t>
      </w:r>
      <w:r>
        <w:rPr>
          <w:rFonts w:ascii="Corbel" w:hAnsi="Corbel" w:cs="Calibri"/>
          <w:sz w:val="24"/>
          <w:szCs w:val="24"/>
        </w:rPr>
        <w:t>gestore.</w:t>
      </w:r>
    </w:p>
    <w:p w14:paraId="3D6407C9" w14:textId="77777777" w:rsidR="00952E8A" w:rsidRDefault="00952E8A">
      <w:pPr>
        <w:pStyle w:val="Textbody"/>
        <w:spacing w:after="120" w:line="23" w:lineRule="atLeast"/>
        <w:ind w:right="76"/>
        <w:jc w:val="both"/>
        <w:rPr>
          <w:rFonts w:ascii="Corbel" w:hAnsi="Corbel" w:cs="Calibri"/>
        </w:rPr>
      </w:pPr>
    </w:p>
    <w:p w14:paraId="418B71BA" w14:textId="77777777" w:rsidR="00952E8A" w:rsidRDefault="006A51FE">
      <w:pPr>
        <w:pStyle w:val="Titolo1"/>
      </w:pPr>
      <w:bookmarkStart w:id="32" w:name="Bookmark15"/>
      <w:bookmarkStart w:id="33" w:name="_Toc40190433"/>
      <w:r>
        <w:t>ART. 16 - TARIFFA PER LE UTENZE DOMESTICHE</w:t>
      </w:r>
      <w:bookmarkEnd w:id="32"/>
      <w:bookmarkEnd w:id="33"/>
    </w:p>
    <w:p w14:paraId="1D96BFE5" w14:textId="77777777" w:rsidR="00952E8A" w:rsidRDefault="006A51FE">
      <w:pPr>
        <w:pStyle w:val="Textbody"/>
        <w:spacing w:after="120" w:line="23" w:lineRule="atLeast"/>
        <w:ind w:right="76"/>
        <w:jc w:val="both"/>
      </w:pPr>
      <w:r>
        <w:rPr>
          <w:rFonts w:ascii="Corbel" w:hAnsi="Corbel" w:cs="Calibri"/>
        </w:rPr>
        <w:t>1. La parte fissa della tariffa per le utenze domestiche si calcola, secondo quanto previsto al punto</w:t>
      </w:r>
      <w:r>
        <w:rPr>
          <w:rFonts w:ascii="Corbel" w:hAnsi="Corbel"/>
        </w:rPr>
        <w:t xml:space="preserve"> </w:t>
      </w:r>
      <w:r>
        <w:rPr>
          <w:rFonts w:ascii="Corbel" w:hAnsi="Corbel" w:cs="Calibri"/>
        </w:rPr>
        <w:t>4.1 dell’allegato 1) al D.P.R. 158/1999 prendendo a riferimento l’importo dovuto da ogni singola utenza, ponderato sulla base di un coefficiente di adattamento relativo al numero degli occupanti (Ka(n)) ed alla superficie dei locali occupati o condotti, in modo da privilegiare i nuclei familiari più numerosi e le minori dimensioni dei</w:t>
      </w:r>
      <w:r>
        <w:rPr>
          <w:rFonts w:ascii="Corbel" w:hAnsi="Corbel" w:cs="Calibri"/>
          <w:spacing w:val="-1"/>
        </w:rPr>
        <w:t xml:space="preserve"> </w:t>
      </w:r>
      <w:r>
        <w:rPr>
          <w:rFonts w:ascii="Corbel" w:hAnsi="Corbel" w:cs="Calibri"/>
        </w:rPr>
        <w:t>locali.</w:t>
      </w:r>
    </w:p>
    <w:p w14:paraId="3B4C6711" w14:textId="77777777" w:rsidR="00952E8A" w:rsidRDefault="006A51FE">
      <w:pPr>
        <w:pStyle w:val="Paragrafoelenco"/>
        <w:tabs>
          <w:tab w:val="left" w:pos="1189"/>
        </w:tabs>
        <w:spacing w:after="120" w:line="23" w:lineRule="atLeast"/>
        <w:ind w:left="0" w:right="76"/>
      </w:pPr>
      <w:r>
        <w:rPr>
          <w:rFonts w:ascii="Corbel" w:hAnsi="Corbel" w:cs="Calibri"/>
          <w:sz w:val="24"/>
          <w:szCs w:val="24"/>
        </w:rPr>
        <w:lastRenderedPageBreak/>
        <w:t>2. La parte variabile della tariffa per le utenze domestiche è invece determinata, secondo quanto previsto al punto 4.2 dell’allegato 1) al D.P.R. 158/1999, in relazione alla quantità di rifiuti differenziati e indifferenziati prodotta da ciascuna utenza, determinata applicando un coefficiente di adattamento (Kb(n)) in funzione del numero degli occupanti di ogni</w:t>
      </w:r>
      <w:r>
        <w:rPr>
          <w:rFonts w:ascii="Corbel" w:hAnsi="Corbel" w:cs="Calibri"/>
          <w:spacing w:val="-6"/>
          <w:sz w:val="24"/>
          <w:szCs w:val="24"/>
        </w:rPr>
        <w:t xml:space="preserve"> </w:t>
      </w:r>
      <w:r>
        <w:rPr>
          <w:rFonts w:ascii="Corbel" w:hAnsi="Corbel" w:cs="Calibri"/>
          <w:sz w:val="24"/>
          <w:szCs w:val="24"/>
        </w:rPr>
        <w:t>utenza.</w:t>
      </w:r>
    </w:p>
    <w:p w14:paraId="0ABCE204" w14:textId="04E683CA" w:rsidR="00952E8A" w:rsidRDefault="006A51FE" w:rsidP="0034497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3. Rimane tuttavia ferma la possibilità per il Comune di determinare le tariffe relative a locali accessori agli immobili ad uso abitativo sulla base di un importo ridotto o percentuale rispetto alla tariffa dell’utenza domestica di riferimento, da commisurare alla minore capacità di produrre rifiuti di tali locali</w:t>
      </w:r>
      <w:r>
        <w:rPr>
          <w:rFonts w:ascii="Corbel" w:hAnsi="Corbel" w:cs="Calibri"/>
          <w:spacing w:val="-1"/>
          <w:sz w:val="24"/>
          <w:szCs w:val="24"/>
        </w:rPr>
        <w:t xml:space="preserve"> </w:t>
      </w:r>
      <w:r>
        <w:rPr>
          <w:rFonts w:ascii="Corbel" w:hAnsi="Corbel" w:cs="Calibri"/>
          <w:sz w:val="24"/>
          <w:szCs w:val="24"/>
        </w:rPr>
        <w:t>accessori.</w:t>
      </w:r>
    </w:p>
    <w:p w14:paraId="1A5A884B" w14:textId="77777777" w:rsidR="0034497E" w:rsidRDefault="0034497E" w:rsidP="0034497E">
      <w:pPr>
        <w:pStyle w:val="Paragrafoelenco"/>
        <w:tabs>
          <w:tab w:val="left" w:pos="1189"/>
        </w:tabs>
        <w:spacing w:after="120" w:line="23" w:lineRule="atLeast"/>
        <w:ind w:left="0" w:right="76"/>
      </w:pPr>
    </w:p>
    <w:p w14:paraId="0B375865" w14:textId="77777777" w:rsidR="00952E8A" w:rsidRDefault="006A51FE">
      <w:pPr>
        <w:pStyle w:val="Titolo1"/>
      </w:pPr>
      <w:bookmarkStart w:id="34" w:name="Bookmark16"/>
      <w:bookmarkStart w:id="35" w:name="_Toc40190434"/>
      <w:r>
        <w:t>ART. 17 - DETERMINAZIONE DEL NUMERO DEGLI OCCUPANTI DELLE UTENZE DOMESTICHE</w:t>
      </w:r>
      <w:bookmarkEnd w:id="34"/>
      <w:bookmarkEnd w:id="35"/>
    </w:p>
    <w:p w14:paraId="6546E338" w14:textId="77777777" w:rsidR="00952E8A" w:rsidRDefault="006A51F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1. Per il calcolo della tariffa di ogni utenza domestica occupata da un nucleo familiare residente nel Comune si fa riferimento, oltre che alla superficie, anche al numero di persone indicato nella denuncia.</w:t>
      </w:r>
    </w:p>
    <w:p w14:paraId="6B87D4F3" w14:textId="7ABDF470" w:rsidR="00952E8A" w:rsidRDefault="006A51F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2. Per le unità immobiliari ad uso abitativo occupate da due o più nuclei familiari, la tariffa è calcolata con riferimento al numero complessivo degli occupanti l’alloggio, i quali sono tenuti alla presentazione della denuncia ed al pagamento con vincolo di</w:t>
      </w:r>
      <w:r>
        <w:rPr>
          <w:rFonts w:ascii="Corbel" w:hAnsi="Corbel" w:cs="Calibri"/>
          <w:spacing w:val="-1"/>
          <w:sz w:val="24"/>
          <w:szCs w:val="24"/>
        </w:rPr>
        <w:t xml:space="preserve"> </w:t>
      </w:r>
      <w:r>
        <w:rPr>
          <w:rFonts w:ascii="Corbel" w:hAnsi="Corbel" w:cs="Calibri"/>
          <w:sz w:val="24"/>
          <w:szCs w:val="24"/>
        </w:rPr>
        <w:t xml:space="preserve">solidarietà, salvo i casi in cui i diversi nuclei familiari occupino porzioni distinte dell'unità immobiliare, le quali diventano </w:t>
      </w:r>
      <w:r w:rsidRPr="0079272C">
        <w:rPr>
          <w:rFonts w:ascii="Corbel" w:hAnsi="Corbel" w:cs="Calibri"/>
          <w:sz w:val="24"/>
          <w:szCs w:val="24"/>
        </w:rPr>
        <w:t>autonomamente assoggettabili.</w:t>
      </w:r>
    </w:p>
    <w:p w14:paraId="550166E9" w14:textId="7264B18E" w:rsidR="00952E8A" w:rsidRPr="0079272C" w:rsidRDefault="0079272C">
      <w:pPr>
        <w:pStyle w:val="Paragrafoelenco"/>
        <w:tabs>
          <w:tab w:val="left" w:pos="1189"/>
        </w:tabs>
        <w:spacing w:after="120" w:line="23" w:lineRule="atLeast"/>
        <w:ind w:left="0" w:right="76"/>
      </w:pPr>
      <w:r>
        <w:rPr>
          <w:rFonts w:ascii="Corbel" w:hAnsi="Corbel" w:cs="Calibri"/>
          <w:sz w:val="24"/>
          <w:szCs w:val="24"/>
        </w:rPr>
        <w:t>3. Nel caso di utenze domestiche di residenti, non è obbligatorio presentare la denuncia di variazione della composizione del numero dei componenti il nucleo familiare, in quanto la variazione viene registrata d’ufficio sulla base delle risultanze anagrafiche delle persone residenti.</w:t>
      </w:r>
    </w:p>
    <w:p w14:paraId="31D5E392" w14:textId="77777777" w:rsidR="00952E8A" w:rsidRDefault="006A51FE">
      <w:pPr>
        <w:pStyle w:val="Paragrafoelenco"/>
        <w:tabs>
          <w:tab w:val="left" w:pos="1189"/>
        </w:tabs>
        <w:spacing w:after="120" w:line="23" w:lineRule="atLeast"/>
        <w:ind w:left="0" w:right="76"/>
        <w:rPr>
          <w:rFonts w:ascii="Corbel" w:hAnsi="Corbel" w:cs="Calibri"/>
          <w:sz w:val="24"/>
          <w:szCs w:val="24"/>
        </w:rPr>
      </w:pPr>
      <w:r>
        <w:rPr>
          <w:rFonts w:ascii="Corbel" w:hAnsi="Corbel" w:cs="Calibri"/>
          <w:sz w:val="24"/>
          <w:szCs w:val="24"/>
        </w:rPr>
        <w:t>4. Non deve allo stesso modo essere presentata denuncia di variazione per eventuali persone che si aggiungano agli occupanti l’immobile, qualora la loro permanenza nello stesso immobile non superi i sessanta giorni nell’arco dell’anno.</w:t>
      </w:r>
    </w:p>
    <w:p w14:paraId="7588133B" w14:textId="77777777" w:rsidR="00952E8A" w:rsidRDefault="006A51FE">
      <w:pPr>
        <w:pStyle w:val="Paragrafoelenco"/>
        <w:tabs>
          <w:tab w:val="left" w:pos="1189"/>
        </w:tabs>
        <w:spacing w:after="120" w:line="23" w:lineRule="atLeast"/>
        <w:ind w:left="0" w:right="76"/>
      </w:pPr>
      <w:r>
        <w:rPr>
          <w:rFonts w:ascii="Corbel" w:hAnsi="Corbel" w:cs="Calibri"/>
          <w:sz w:val="24"/>
          <w:szCs w:val="24"/>
        </w:rPr>
        <w:t xml:space="preserve">5. Non vengono considerati, o considerati in modo proporzionale all’effettivo periodo </w:t>
      </w:r>
      <w:r>
        <w:rPr>
          <w:rFonts w:ascii="Corbel" w:hAnsi="Corbel" w:cs="Calibri"/>
          <w:spacing w:val="2"/>
          <w:sz w:val="24"/>
          <w:szCs w:val="24"/>
        </w:rPr>
        <w:t xml:space="preserve">di </w:t>
      </w:r>
      <w:r>
        <w:rPr>
          <w:rFonts w:ascii="Corbel" w:hAnsi="Corbel" w:cs="Calibri"/>
          <w:sz w:val="24"/>
          <w:szCs w:val="24"/>
        </w:rPr>
        <w:t>assenza, al fine del calcolo della tariffa riguardante la famiglia anagrafica ove mantengano la residenza, a condizione che tale presupposto sia specificato nella denuncia originaria, integrativa o di variazione:</w:t>
      </w:r>
    </w:p>
    <w:p w14:paraId="0056AB4F" w14:textId="77777777" w:rsidR="00952E8A" w:rsidRDefault="006A51FE" w:rsidP="0079272C">
      <w:pPr>
        <w:pStyle w:val="Paragrafoelenco"/>
        <w:numPr>
          <w:ilvl w:val="0"/>
          <w:numId w:val="93"/>
        </w:numPr>
        <w:tabs>
          <w:tab w:val="left" w:pos="2078"/>
        </w:tabs>
        <w:spacing w:after="120" w:line="23" w:lineRule="atLeast"/>
        <w:ind w:right="76"/>
      </w:pPr>
      <w:r>
        <w:rPr>
          <w:rFonts w:ascii="Corbel" w:hAnsi="Corbel" w:cs="Calibri"/>
          <w:color w:val="201E1E"/>
          <w:sz w:val="24"/>
          <w:szCs w:val="24"/>
        </w:rPr>
        <w:t>gli utenti, iscritti come residenti presso l’anagrafe del Comune, per il periodo in cui dimorino stabilmente presso strutture per anziani, autorizzate ai sensi di</w:t>
      </w:r>
      <w:r>
        <w:rPr>
          <w:rFonts w:ascii="Corbel" w:hAnsi="Corbel" w:cs="Calibri"/>
          <w:color w:val="201E1E"/>
          <w:spacing w:val="-5"/>
          <w:sz w:val="24"/>
          <w:szCs w:val="24"/>
        </w:rPr>
        <w:t xml:space="preserve"> </w:t>
      </w:r>
      <w:r>
        <w:rPr>
          <w:rFonts w:ascii="Corbel" w:hAnsi="Corbel" w:cs="Calibri"/>
          <w:color w:val="201E1E"/>
          <w:sz w:val="24"/>
          <w:szCs w:val="24"/>
        </w:rPr>
        <w:t>legge;</w:t>
      </w:r>
    </w:p>
    <w:p w14:paraId="17F6A655" w14:textId="77777777" w:rsidR="00952E8A" w:rsidRDefault="006A51FE" w:rsidP="0079272C">
      <w:pPr>
        <w:pStyle w:val="Paragrafoelenco"/>
        <w:numPr>
          <w:ilvl w:val="0"/>
          <w:numId w:val="93"/>
        </w:numPr>
        <w:tabs>
          <w:tab w:val="left" w:pos="2078"/>
        </w:tabs>
        <w:spacing w:after="120" w:line="23" w:lineRule="atLeast"/>
        <w:ind w:right="76"/>
      </w:pPr>
      <w:r>
        <w:rPr>
          <w:rFonts w:ascii="Corbel" w:hAnsi="Corbel" w:cs="Calibri"/>
          <w:color w:val="201E1E"/>
          <w:sz w:val="24"/>
          <w:szCs w:val="24"/>
        </w:rPr>
        <w:t>gli utenti, iscritti come residenti presso l’anagrafe del Comune, per il periodo in cui svolgano attività di studio o di lavoro all’estero, previa presentazione di adeguata documentazione</w:t>
      </w:r>
      <w:r>
        <w:rPr>
          <w:rFonts w:ascii="Corbel" w:hAnsi="Corbel" w:cs="Calibri"/>
          <w:color w:val="201E1E"/>
          <w:spacing w:val="-1"/>
          <w:sz w:val="24"/>
          <w:szCs w:val="24"/>
        </w:rPr>
        <w:t xml:space="preserve"> </w:t>
      </w:r>
      <w:r>
        <w:rPr>
          <w:rFonts w:ascii="Corbel" w:hAnsi="Corbel" w:cs="Calibri"/>
          <w:color w:val="201E1E"/>
          <w:sz w:val="24"/>
          <w:szCs w:val="24"/>
        </w:rPr>
        <w:t>giustificativa;</w:t>
      </w:r>
    </w:p>
    <w:p w14:paraId="6C57B9EF" w14:textId="77777777" w:rsidR="00952E8A" w:rsidRDefault="006A51FE" w:rsidP="0079272C">
      <w:pPr>
        <w:pStyle w:val="Paragrafoelenco"/>
        <w:numPr>
          <w:ilvl w:val="0"/>
          <w:numId w:val="93"/>
        </w:numPr>
        <w:tabs>
          <w:tab w:val="left" w:pos="2078"/>
        </w:tabs>
        <w:spacing w:after="120" w:line="23" w:lineRule="atLeast"/>
        <w:ind w:right="76"/>
      </w:pPr>
      <w:r>
        <w:rPr>
          <w:rFonts w:ascii="Corbel" w:hAnsi="Corbel" w:cs="Calibri"/>
          <w:color w:val="201E1E"/>
          <w:sz w:val="24"/>
          <w:szCs w:val="24"/>
        </w:rPr>
        <w:t xml:space="preserve">i soggetti iscritti all’A.I.R.E., ovvero i soggetti che risiedano o abbiano la propria dimora per più di sei mesi all’anno in località ubicata fuori dal territorio nazionale, </w:t>
      </w:r>
      <w:r>
        <w:rPr>
          <w:rFonts w:ascii="Corbel" w:hAnsi="Corbel" w:cs="Calibri"/>
          <w:sz w:val="24"/>
          <w:szCs w:val="24"/>
        </w:rPr>
        <w:t>purché gli stessi indichino il luogo di residenza o dimora abituale all’estero e dichiarino espressamente di non voler cedere l’alloggio posseduto nel Comune in locazione o in</w:t>
      </w:r>
      <w:r>
        <w:rPr>
          <w:rFonts w:ascii="Corbel" w:hAnsi="Corbel" w:cs="Calibri"/>
          <w:spacing w:val="-4"/>
          <w:sz w:val="24"/>
          <w:szCs w:val="24"/>
        </w:rPr>
        <w:t xml:space="preserve"> </w:t>
      </w:r>
      <w:r>
        <w:rPr>
          <w:rFonts w:ascii="Corbel" w:hAnsi="Corbel" w:cs="Calibri"/>
          <w:sz w:val="24"/>
          <w:szCs w:val="24"/>
        </w:rPr>
        <w:t>comodato.</w:t>
      </w:r>
    </w:p>
    <w:p w14:paraId="7C84F0BA" w14:textId="77777777" w:rsidR="00952E8A" w:rsidRDefault="006A51FE">
      <w:pPr>
        <w:pStyle w:val="Paragrafoelenco"/>
        <w:tabs>
          <w:tab w:val="left" w:pos="1189"/>
          <w:tab w:val="left" w:pos="1626"/>
        </w:tabs>
        <w:spacing w:after="120" w:line="23" w:lineRule="atLeast"/>
        <w:ind w:left="0" w:right="76"/>
      </w:pPr>
      <w:r>
        <w:rPr>
          <w:rFonts w:ascii="Corbel" w:hAnsi="Corbel" w:cs="Calibri"/>
          <w:sz w:val="24"/>
          <w:szCs w:val="24"/>
        </w:rPr>
        <w:t>6. Per i non residenti, il numero degli occupanti l’alloggio viene stabilito in base a quanto indicato nella dichiarazione presentata ai sensi dell’art</w:t>
      </w:r>
      <w:r>
        <w:rPr>
          <w:rFonts w:ascii="Corbel" w:hAnsi="Corbel" w:cs="Calibri"/>
          <w:i/>
          <w:sz w:val="24"/>
          <w:szCs w:val="24"/>
        </w:rPr>
        <w:t>.</w:t>
      </w:r>
      <w:r>
        <w:rPr>
          <w:rFonts w:ascii="Corbel" w:hAnsi="Corbel" w:cs="Calibri"/>
          <w:iCs/>
          <w:sz w:val="24"/>
          <w:szCs w:val="24"/>
        </w:rPr>
        <w:t>28</w:t>
      </w:r>
      <w:r>
        <w:rPr>
          <w:rFonts w:ascii="Corbel" w:hAnsi="Corbel" w:cs="Calibri"/>
          <w:i/>
          <w:sz w:val="24"/>
          <w:szCs w:val="24"/>
        </w:rPr>
        <w:t>.</w:t>
      </w:r>
      <w:r>
        <w:rPr>
          <w:rFonts w:ascii="Corbel" w:hAnsi="Corbel" w:cs="Calibri"/>
          <w:iCs/>
          <w:sz w:val="24"/>
          <w:szCs w:val="24"/>
        </w:rPr>
        <w:t xml:space="preserve"> </w:t>
      </w:r>
      <w:r>
        <w:rPr>
          <w:rFonts w:ascii="Corbel" w:hAnsi="Corbel" w:cs="Calibri"/>
          <w:sz w:val="24"/>
          <w:szCs w:val="24"/>
        </w:rPr>
        <w:t>In caso di mancata indicazione nella dichiarazione, salvo prova contraria, il numero degli occupanti viene stabilito tenendo conto della superficie complessiva dell’immobile secondo la seguente tabella:</w:t>
      </w:r>
    </w:p>
    <w:tbl>
      <w:tblPr>
        <w:tblW w:w="4316" w:type="dxa"/>
        <w:tblInd w:w="3216" w:type="dxa"/>
        <w:tblLayout w:type="fixed"/>
        <w:tblCellMar>
          <w:left w:w="10" w:type="dxa"/>
          <w:right w:w="10" w:type="dxa"/>
        </w:tblCellMar>
        <w:tblLook w:val="0000" w:firstRow="0" w:lastRow="0" w:firstColumn="0" w:lastColumn="0" w:noHBand="0" w:noVBand="0"/>
      </w:tblPr>
      <w:tblGrid>
        <w:gridCol w:w="2620"/>
        <w:gridCol w:w="1696"/>
      </w:tblGrid>
      <w:tr w:rsidR="00952E8A" w14:paraId="4F593E71" w14:textId="77777777">
        <w:trPr>
          <w:trHeight w:val="275"/>
        </w:trPr>
        <w:tc>
          <w:tcPr>
            <w:tcW w:w="2620"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vAlign w:val="center"/>
          </w:tcPr>
          <w:p w14:paraId="1313F8FF" w14:textId="77777777" w:rsidR="00952E8A" w:rsidRDefault="006A51FE">
            <w:pPr>
              <w:pStyle w:val="TableParagraph"/>
              <w:spacing w:after="120" w:line="23" w:lineRule="atLeast"/>
              <w:ind w:right="76"/>
              <w:jc w:val="center"/>
              <w:rPr>
                <w:rFonts w:ascii="Corbel" w:hAnsi="Corbel" w:cs="Calibri"/>
                <w:b/>
                <w:bCs/>
                <w:sz w:val="24"/>
                <w:szCs w:val="24"/>
              </w:rPr>
            </w:pPr>
            <w:r>
              <w:rPr>
                <w:rFonts w:ascii="Corbel" w:hAnsi="Corbel" w:cs="Calibri"/>
                <w:b/>
                <w:bCs/>
                <w:sz w:val="24"/>
                <w:szCs w:val="24"/>
              </w:rPr>
              <w:lastRenderedPageBreak/>
              <w:t>Superficie</w:t>
            </w:r>
          </w:p>
        </w:tc>
        <w:tc>
          <w:tcPr>
            <w:tcW w:w="169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 w:type="dxa"/>
              <w:bottom w:w="0" w:type="dxa"/>
              <w:right w:w="10" w:type="dxa"/>
            </w:tcMar>
            <w:vAlign w:val="center"/>
          </w:tcPr>
          <w:p w14:paraId="004417FF" w14:textId="77777777" w:rsidR="00952E8A" w:rsidRDefault="006A51FE">
            <w:pPr>
              <w:pStyle w:val="TableParagraph"/>
              <w:spacing w:after="120" w:line="23" w:lineRule="atLeast"/>
              <w:ind w:right="76"/>
              <w:jc w:val="center"/>
              <w:rPr>
                <w:rFonts w:ascii="Corbel" w:hAnsi="Corbel" w:cs="Calibri"/>
                <w:b/>
                <w:bCs/>
                <w:sz w:val="24"/>
                <w:szCs w:val="24"/>
              </w:rPr>
            </w:pPr>
            <w:r>
              <w:rPr>
                <w:rFonts w:ascii="Corbel" w:hAnsi="Corbel" w:cs="Calibri"/>
                <w:b/>
                <w:bCs/>
                <w:sz w:val="24"/>
                <w:szCs w:val="24"/>
              </w:rPr>
              <w:t>N. occupanti</w:t>
            </w:r>
          </w:p>
        </w:tc>
      </w:tr>
      <w:tr w:rsidR="00952E8A" w14:paraId="5071424A" w14:textId="77777777">
        <w:trPr>
          <w:trHeight w:val="275"/>
        </w:trPr>
        <w:tc>
          <w:tcPr>
            <w:tcW w:w="26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DBD66B8"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Fino a 35 mq</w:t>
            </w:r>
          </w:p>
        </w:tc>
        <w:tc>
          <w:tcPr>
            <w:tcW w:w="16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61A77C2"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1</w:t>
            </w:r>
          </w:p>
        </w:tc>
      </w:tr>
      <w:tr w:rsidR="00952E8A" w14:paraId="262E112E" w14:textId="77777777">
        <w:trPr>
          <w:trHeight w:val="278"/>
        </w:trPr>
        <w:tc>
          <w:tcPr>
            <w:tcW w:w="26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408F18B"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Da 36 a 50</w:t>
            </w:r>
          </w:p>
        </w:tc>
        <w:tc>
          <w:tcPr>
            <w:tcW w:w="16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627211D"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2</w:t>
            </w:r>
          </w:p>
        </w:tc>
      </w:tr>
      <w:tr w:rsidR="00952E8A" w14:paraId="0514E6C4" w14:textId="77777777">
        <w:trPr>
          <w:trHeight w:val="275"/>
        </w:trPr>
        <w:tc>
          <w:tcPr>
            <w:tcW w:w="26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055DBAA"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Da 51 a 70</w:t>
            </w:r>
          </w:p>
        </w:tc>
        <w:tc>
          <w:tcPr>
            <w:tcW w:w="16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8D8ED51"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3</w:t>
            </w:r>
          </w:p>
        </w:tc>
      </w:tr>
      <w:tr w:rsidR="00952E8A" w14:paraId="48092A60" w14:textId="77777777">
        <w:trPr>
          <w:trHeight w:val="273"/>
        </w:trPr>
        <w:tc>
          <w:tcPr>
            <w:tcW w:w="26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DE5925F"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Da 71 a 90</w:t>
            </w:r>
          </w:p>
        </w:tc>
        <w:tc>
          <w:tcPr>
            <w:tcW w:w="16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B2CFD96"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4</w:t>
            </w:r>
          </w:p>
        </w:tc>
      </w:tr>
      <w:tr w:rsidR="00952E8A" w14:paraId="3CE992F6" w14:textId="77777777">
        <w:trPr>
          <w:trHeight w:val="273"/>
        </w:trPr>
        <w:tc>
          <w:tcPr>
            <w:tcW w:w="26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2AB7846"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Da 91 a 110</w:t>
            </w:r>
          </w:p>
        </w:tc>
        <w:tc>
          <w:tcPr>
            <w:tcW w:w="16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731CF47"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5</w:t>
            </w:r>
          </w:p>
        </w:tc>
      </w:tr>
      <w:tr w:rsidR="00952E8A" w14:paraId="2C362E78" w14:textId="77777777">
        <w:trPr>
          <w:trHeight w:val="275"/>
        </w:trPr>
        <w:tc>
          <w:tcPr>
            <w:tcW w:w="26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7B7BBBC"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Oltre 111</w:t>
            </w:r>
          </w:p>
        </w:tc>
        <w:tc>
          <w:tcPr>
            <w:tcW w:w="169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EAA095F" w14:textId="77777777" w:rsidR="00952E8A" w:rsidRDefault="006A51FE">
            <w:pPr>
              <w:pStyle w:val="TableParagraph"/>
              <w:spacing w:line="23" w:lineRule="atLeast"/>
              <w:ind w:right="76"/>
              <w:jc w:val="center"/>
              <w:rPr>
                <w:rFonts w:ascii="Corbel" w:hAnsi="Corbel" w:cs="Calibri"/>
                <w:sz w:val="24"/>
                <w:szCs w:val="24"/>
              </w:rPr>
            </w:pPr>
            <w:r>
              <w:rPr>
                <w:rFonts w:ascii="Corbel" w:hAnsi="Corbel" w:cs="Calibri"/>
                <w:sz w:val="24"/>
                <w:szCs w:val="24"/>
              </w:rPr>
              <w:t>6</w:t>
            </w:r>
          </w:p>
        </w:tc>
      </w:tr>
    </w:tbl>
    <w:p w14:paraId="35A18AD6" w14:textId="77777777" w:rsidR="00952E8A" w:rsidRDefault="00952E8A">
      <w:pPr>
        <w:pStyle w:val="Paragrafoelenco"/>
        <w:tabs>
          <w:tab w:val="left" w:pos="1189"/>
        </w:tabs>
        <w:spacing w:after="120" w:line="23" w:lineRule="atLeast"/>
        <w:ind w:left="0" w:right="76"/>
        <w:rPr>
          <w:rFonts w:ascii="Corbel" w:hAnsi="Corbel" w:cs="Calibri"/>
          <w:sz w:val="24"/>
          <w:szCs w:val="24"/>
        </w:rPr>
      </w:pPr>
    </w:p>
    <w:p w14:paraId="1157F409" w14:textId="77777777" w:rsidR="00952E8A" w:rsidRDefault="006A51FE">
      <w:pPr>
        <w:pStyle w:val="Paragrafoelenco"/>
        <w:tabs>
          <w:tab w:val="left" w:pos="1189"/>
        </w:tabs>
        <w:spacing w:after="120" w:line="23" w:lineRule="atLeast"/>
        <w:ind w:left="0" w:right="76"/>
      </w:pPr>
      <w:r>
        <w:rPr>
          <w:rFonts w:ascii="Corbel" w:hAnsi="Corbel" w:cs="Calibri"/>
          <w:sz w:val="24"/>
          <w:szCs w:val="24"/>
        </w:rPr>
        <w:t>7. Nel caso di utilizzi temporanei di durata non superiore a sei mesi nel corso dello stesso anno solare, ove il conduttore dell’immobile non vi abbia acquisito la residenza, l’obbligo di presentazione della dichiarazione contenente l’indicazione del numero degli occupanti incombe in via solidale sul proprietario e/o titolare di diritto reale sull’immobile, in quanto soggetto passivo d’imposta, e sul conduttore dello stesso</w:t>
      </w:r>
      <w:r>
        <w:rPr>
          <w:rFonts w:ascii="Corbel" w:hAnsi="Corbel" w:cs="Calibri"/>
          <w:spacing w:val="-3"/>
          <w:sz w:val="24"/>
          <w:szCs w:val="24"/>
        </w:rPr>
        <w:t xml:space="preserve"> </w:t>
      </w:r>
      <w:r>
        <w:rPr>
          <w:rFonts w:ascii="Corbel" w:hAnsi="Corbel" w:cs="Calibri"/>
          <w:sz w:val="24"/>
          <w:szCs w:val="24"/>
        </w:rPr>
        <w:t>immobile.</w:t>
      </w:r>
    </w:p>
    <w:p w14:paraId="7639AAE6" w14:textId="77777777" w:rsidR="00952E8A" w:rsidRDefault="006A51FE">
      <w:pPr>
        <w:pStyle w:val="Paragrafoelenco"/>
        <w:tabs>
          <w:tab w:val="left" w:pos="1189"/>
        </w:tabs>
        <w:spacing w:after="120" w:line="23" w:lineRule="atLeast"/>
        <w:ind w:left="0" w:right="76"/>
      </w:pPr>
      <w:r>
        <w:rPr>
          <w:rFonts w:ascii="Corbel" w:hAnsi="Corbel" w:cs="Calibri"/>
          <w:sz w:val="24"/>
          <w:szCs w:val="24"/>
        </w:rPr>
        <w:t>8. Le cantine, le autorimesse o gli altri simili luoghi di deposito si considerano utenze domestiche condotte da un occupante, se condotte da persona fisica priva, nel Comune di utenze abitative. In difetto di tale condizione i medesimi luoghi si considerano utenze non</w:t>
      </w:r>
      <w:r>
        <w:rPr>
          <w:rFonts w:ascii="Corbel" w:hAnsi="Corbel" w:cs="Calibri"/>
          <w:spacing w:val="-5"/>
          <w:sz w:val="24"/>
          <w:szCs w:val="24"/>
        </w:rPr>
        <w:t xml:space="preserve"> </w:t>
      </w:r>
      <w:r>
        <w:rPr>
          <w:rFonts w:ascii="Corbel" w:hAnsi="Corbel" w:cs="Calibri"/>
          <w:sz w:val="24"/>
          <w:szCs w:val="24"/>
        </w:rPr>
        <w:t>domestiche.</w:t>
      </w:r>
    </w:p>
    <w:p w14:paraId="1D5E2B26" w14:textId="77777777" w:rsidR="00952E8A" w:rsidRDefault="00952E8A">
      <w:pPr>
        <w:pStyle w:val="Paragrafoelenco"/>
        <w:spacing w:after="120" w:line="23" w:lineRule="atLeast"/>
        <w:ind w:left="0" w:right="76"/>
        <w:rPr>
          <w:rFonts w:ascii="Corbel" w:hAnsi="Corbel" w:cs="Calibri"/>
          <w:sz w:val="24"/>
          <w:szCs w:val="24"/>
        </w:rPr>
      </w:pPr>
    </w:p>
    <w:p w14:paraId="40AA125E" w14:textId="77777777" w:rsidR="00952E8A" w:rsidRDefault="006A51FE">
      <w:pPr>
        <w:pStyle w:val="Titolo1"/>
      </w:pPr>
      <w:bookmarkStart w:id="36" w:name="Bookmark17"/>
      <w:bookmarkStart w:id="37" w:name="_Toc40190435"/>
      <w:r>
        <w:t>ART. 18 - TARIFFA PER LE UTENZE NON DOMESTICHE</w:t>
      </w:r>
      <w:bookmarkEnd w:id="36"/>
      <w:bookmarkEnd w:id="37"/>
    </w:p>
    <w:p w14:paraId="578F7784" w14:textId="77777777" w:rsidR="00952E8A" w:rsidRDefault="006A51FE">
      <w:pPr>
        <w:pStyle w:val="Paragrafoelenco"/>
        <w:tabs>
          <w:tab w:val="left" w:pos="1189"/>
        </w:tabs>
        <w:spacing w:after="120" w:line="23" w:lineRule="atLeast"/>
        <w:ind w:left="0" w:right="76"/>
      </w:pPr>
      <w:r>
        <w:rPr>
          <w:rFonts w:ascii="Corbel" w:hAnsi="Corbel" w:cs="Calibri"/>
          <w:sz w:val="24"/>
          <w:szCs w:val="24"/>
        </w:rPr>
        <w:t>1. La parte fissa della tariffa per le utenze non domestiche si calcola, secondo quanto previsto al punto 4.3 dell’allegato 1) al D.P.R. 158/1999, potendosi assumere come termine di riferimento l’importo dovuto da ogni singola utenza, ponderato sulla base di un coefficiente relativo</w:t>
      </w:r>
      <w:r>
        <w:rPr>
          <w:rFonts w:ascii="Corbel" w:hAnsi="Corbel" w:cs="Calibri"/>
          <w:spacing w:val="29"/>
          <w:sz w:val="24"/>
          <w:szCs w:val="24"/>
        </w:rPr>
        <w:t xml:space="preserve"> </w:t>
      </w:r>
      <w:r>
        <w:rPr>
          <w:rFonts w:ascii="Corbel" w:hAnsi="Corbel" w:cs="Calibri"/>
          <w:sz w:val="24"/>
          <w:szCs w:val="24"/>
        </w:rPr>
        <w:t>alla potenziale produzione di rifiuti connessa alla tipologia di attività (Kc(</w:t>
      </w:r>
      <w:proofErr w:type="spellStart"/>
      <w:r>
        <w:rPr>
          <w:rFonts w:ascii="Corbel" w:hAnsi="Corbel" w:cs="Calibri"/>
          <w:sz w:val="24"/>
          <w:szCs w:val="24"/>
        </w:rPr>
        <w:t>ap</w:t>
      </w:r>
      <w:proofErr w:type="spellEnd"/>
      <w:r>
        <w:rPr>
          <w:rFonts w:ascii="Corbel" w:hAnsi="Corbel" w:cs="Calibri"/>
          <w:sz w:val="24"/>
          <w:szCs w:val="24"/>
        </w:rPr>
        <w:t>)), per unità di superficie assoggettabile a</w:t>
      </w:r>
      <w:r>
        <w:rPr>
          <w:rFonts w:ascii="Corbel" w:hAnsi="Corbel" w:cs="Calibri"/>
          <w:spacing w:val="-3"/>
          <w:sz w:val="24"/>
          <w:szCs w:val="24"/>
        </w:rPr>
        <w:t xml:space="preserve"> </w:t>
      </w:r>
      <w:r>
        <w:rPr>
          <w:rFonts w:ascii="Corbel" w:hAnsi="Corbel" w:cs="Calibri"/>
          <w:sz w:val="24"/>
          <w:szCs w:val="24"/>
        </w:rPr>
        <w:t>tariffa.</w:t>
      </w:r>
    </w:p>
    <w:p w14:paraId="35E8D4DA" w14:textId="77777777" w:rsidR="00952E8A" w:rsidRDefault="006A51FE">
      <w:pPr>
        <w:pStyle w:val="Paragrafoelenco"/>
        <w:tabs>
          <w:tab w:val="left" w:pos="1189"/>
        </w:tabs>
        <w:spacing w:after="120" w:line="23" w:lineRule="atLeast"/>
        <w:ind w:left="0" w:right="76"/>
      </w:pPr>
      <w:r>
        <w:rPr>
          <w:rFonts w:ascii="Corbel" w:hAnsi="Corbel" w:cs="Calibri"/>
          <w:sz w:val="24"/>
          <w:szCs w:val="24"/>
        </w:rPr>
        <w:t>2. La parte variabile della tariffa per le utenze non domestiche è invece determinata sulla base delle quantità di rifiuti effettivamente conferiti da ogni singola utenza. Qualora non siano presenti sistemi di misurazione delle quantità di rifiuti effettivamente conferiti dalle singole utenze non domestiche, si applica il sistema presuntivo disciplinato dal D.P.R. 158/1999, potendosi assumere come termine di riferimento per singola tipologia di attività, secondo quanto previsto al punto 4.4 dell’allegato 1) al D.P.R. 158/1999, un coefficiente potenziale di produzione che tenga conto della quantità di rifiuto minima e massima connessa alla tipologia di attività (</w:t>
      </w:r>
      <w:proofErr w:type="spellStart"/>
      <w:r>
        <w:rPr>
          <w:rFonts w:ascii="Corbel" w:hAnsi="Corbel" w:cs="Calibri"/>
          <w:sz w:val="24"/>
          <w:szCs w:val="24"/>
        </w:rPr>
        <w:t>Kd</w:t>
      </w:r>
      <w:proofErr w:type="spellEnd"/>
      <w:r>
        <w:rPr>
          <w:rFonts w:ascii="Corbel" w:hAnsi="Corbel" w:cs="Calibri"/>
          <w:sz w:val="24"/>
          <w:szCs w:val="24"/>
        </w:rPr>
        <w:t>(</w:t>
      </w:r>
      <w:proofErr w:type="spellStart"/>
      <w:r>
        <w:rPr>
          <w:rFonts w:ascii="Corbel" w:hAnsi="Corbel" w:cs="Calibri"/>
          <w:sz w:val="24"/>
          <w:szCs w:val="24"/>
        </w:rPr>
        <w:t>ap</w:t>
      </w:r>
      <w:proofErr w:type="spellEnd"/>
      <w:r>
        <w:rPr>
          <w:rFonts w:ascii="Corbel" w:hAnsi="Corbel" w:cs="Calibri"/>
          <w:sz w:val="24"/>
          <w:szCs w:val="24"/>
        </w:rPr>
        <w:t>)), da stabilirsi contestualmente alla determinazione della</w:t>
      </w:r>
      <w:r>
        <w:rPr>
          <w:rFonts w:ascii="Corbel" w:hAnsi="Corbel" w:cs="Calibri"/>
          <w:spacing w:val="-6"/>
          <w:sz w:val="24"/>
          <w:szCs w:val="24"/>
        </w:rPr>
        <w:t xml:space="preserve"> </w:t>
      </w:r>
      <w:r>
        <w:rPr>
          <w:rFonts w:ascii="Corbel" w:hAnsi="Corbel" w:cs="Calibri"/>
          <w:sz w:val="24"/>
          <w:szCs w:val="24"/>
        </w:rPr>
        <w:t>tariffa.</w:t>
      </w:r>
    </w:p>
    <w:p w14:paraId="403A7720" w14:textId="77777777" w:rsidR="00952E8A" w:rsidRDefault="006A51FE">
      <w:pPr>
        <w:pStyle w:val="Paragrafoelenco"/>
        <w:tabs>
          <w:tab w:val="left" w:pos="1189"/>
        </w:tabs>
        <w:spacing w:after="120" w:line="23" w:lineRule="atLeast"/>
        <w:ind w:left="0" w:right="76"/>
      </w:pPr>
      <w:r>
        <w:rPr>
          <w:rFonts w:ascii="Corbel" w:hAnsi="Corbel" w:cs="Calibri"/>
          <w:sz w:val="24"/>
          <w:szCs w:val="24"/>
        </w:rPr>
        <w:t>3. Per le tipologie di utenza non domestica, non espressamente individuate nelle categorie previste dal D.P.R. 158/1999, i coefficienti kc(</w:t>
      </w:r>
      <w:proofErr w:type="spellStart"/>
      <w:r>
        <w:rPr>
          <w:rFonts w:ascii="Corbel" w:hAnsi="Corbel" w:cs="Calibri"/>
          <w:sz w:val="24"/>
          <w:szCs w:val="24"/>
        </w:rPr>
        <w:t>ap</w:t>
      </w:r>
      <w:proofErr w:type="spellEnd"/>
      <w:r>
        <w:rPr>
          <w:rFonts w:ascii="Corbel" w:hAnsi="Corbel" w:cs="Calibri"/>
          <w:sz w:val="24"/>
          <w:szCs w:val="24"/>
        </w:rPr>
        <w:t xml:space="preserve">) e </w:t>
      </w:r>
      <w:proofErr w:type="spellStart"/>
      <w:r>
        <w:rPr>
          <w:rFonts w:ascii="Corbel" w:hAnsi="Corbel" w:cs="Calibri"/>
          <w:sz w:val="24"/>
          <w:szCs w:val="24"/>
        </w:rPr>
        <w:t>Kd</w:t>
      </w:r>
      <w:proofErr w:type="spellEnd"/>
      <w:r>
        <w:rPr>
          <w:rFonts w:ascii="Corbel" w:hAnsi="Corbel" w:cs="Calibri"/>
          <w:sz w:val="24"/>
          <w:szCs w:val="24"/>
        </w:rPr>
        <w:t>(</w:t>
      </w:r>
      <w:proofErr w:type="spellStart"/>
      <w:r>
        <w:rPr>
          <w:rFonts w:ascii="Corbel" w:hAnsi="Corbel" w:cs="Calibri"/>
          <w:sz w:val="24"/>
          <w:szCs w:val="24"/>
        </w:rPr>
        <w:t>ap</w:t>
      </w:r>
      <w:proofErr w:type="spellEnd"/>
      <w:r>
        <w:rPr>
          <w:rFonts w:ascii="Corbel" w:hAnsi="Corbel" w:cs="Calibri"/>
          <w:sz w:val="24"/>
          <w:szCs w:val="24"/>
        </w:rPr>
        <w:t>) sono applicati considerando l’analogia della potenzialità di produzione dei rifiuti rispetto a tipologie di utenze similari, secondo la comune esperienza ovvero sulla base di presunzioni semplici di cui all’art. 2729 Codice civile, derivanti da precise e concordanti</w:t>
      </w:r>
      <w:r>
        <w:rPr>
          <w:rFonts w:ascii="Corbel" w:hAnsi="Corbel" w:cs="Calibri"/>
          <w:spacing w:val="-1"/>
          <w:sz w:val="24"/>
          <w:szCs w:val="24"/>
        </w:rPr>
        <w:t xml:space="preserve"> </w:t>
      </w:r>
      <w:r>
        <w:rPr>
          <w:rFonts w:ascii="Corbel" w:hAnsi="Corbel" w:cs="Calibri"/>
          <w:sz w:val="24"/>
          <w:szCs w:val="24"/>
        </w:rPr>
        <w:t>analogie.</w:t>
      </w:r>
    </w:p>
    <w:p w14:paraId="1DF8EEDA" w14:textId="2F8E466B" w:rsidR="00952E8A" w:rsidRDefault="00952E8A">
      <w:pPr>
        <w:pStyle w:val="Textbody"/>
        <w:spacing w:after="120" w:line="23" w:lineRule="atLeast"/>
        <w:ind w:right="76"/>
        <w:jc w:val="both"/>
        <w:rPr>
          <w:rFonts w:ascii="Corbel" w:hAnsi="Corbel" w:cs="Calibri"/>
        </w:rPr>
      </w:pPr>
    </w:p>
    <w:p w14:paraId="00304D0C" w14:textId="77777777" w:rsidR="0034497E" w:rsidRDefault="0034497E">
      <w:pPr>
        <w:pStyle w:val="Textbody"/>
        <w:spacing w:after="120" w:line="23" w:lineRule="atLeast"/>
        <w:ind w:right="76"/>
        <w:jc w:val="both"/>
        <w:rPr>
          <w:rFonts w:ascii="Corbel" w:hAnsi="Corbel" w:cs="Calibri"/>
        </w:rPr>
      </w:pPr>
    </w:p>
    <w:p w14:paraId="1C8D1051" w14:textId="77777777" w:rsidR="00952E8A" w:rsidRDefault="006A51FE">
      <w:pPr>
        <w:pStyle w:val="Titolo1"/>
      </w:pPr>
      <w:bookmarkStart w:id="38" w:name="Bookmark18"/>
      <w:bookmarkStart w:id="39" w:name="_Toc40190436"/>
      <w:r>
        <w:t>ART. 19 - CLASSIFICAZIONE DELLE UTENZE NON DOMESTICHE</w:t>
      </w:r>
      <w:bookmarkEnd w:id="38"/>
      <w:bookmarkEnd w:id="39"/>
    </w:p>
    <w:p w14:paraId="6AB7BCEE"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 xml:space="preserve">1. Per le utenze non domestiche, sino a che non siano messi a punto e resi operativi sistemi di misurazione delle quantità di rifiuti effettivamente prodotti dalle singole utenze, i locali e le aree con diversa destinazione d’uso vengono accorpati in classi di attività omogenee con riferimento </w:t>
      </w:r>
      <w:r>
        <w:rPr>
          <w:rFonts w:ascii="Corbel" w:hAnsi="Corbel" w:cs="Calibri"/>
          <w:sz w:val="24"/>
          <w:szCs w:val="24"/>
        </w:rPr>
        <w:lastRenderedPageBreak/>
        <w:t>alla qualità ed alla presunta quantità di rifiuti prodotti, come riportato nell’allegato A del presente Regolamento.</w:t>
      </w:r>
    </w:p>
    <w:p w14:paraId="25D7D792" w14:textId="77777777" w:rsidR="00952E8A" w:rsidRDefault="006A51FE">
      <w:pPr>
        <w:pStyle w:val="Paragrafoelenco"/>
        <w:tabs>
          <w:tab w:val="left" w:pos="1266"/>
        </w:tabs>
        <w:spacing w:after="120" w:line="23" w:lineRule="atLeast"/>
        <w:ind w:left="0" w:right="76"/>
        <w:rPr>
          <w:shd w:val="clear" w:color="auto" w:fill="FF66CC"/>
        </w:rPr>
      </w:pPr>
      <w:r w:rsidRPr="00DC6577">
        <w:rPr>
          <w:rFonts w:ascii="Corbel" w:hAnsi="Corbel" w:cs="Calibri"/>
          <w:sz w:val="24"/>
          <w:szCs w:val="24"/>
        </w:rPr>
        <w:t>2. Per l’individuazione della categoria di attività in cui includere l'utenza non domestica, ai fini della determinazione dell’importo del tributo dovuto, si fa riferimento al codice ATECO dell’attività principale o di eventuali attività secondarie, o a quanto risultante nell’atto di autorizzazione</w:t>
      </w:r>
      <w:r>
        <w:rPr>
          <w:rFonts w:ascii="Corbel" w:hAnsi="Corbel" w:cs="Calibri"/>
          <w:sz w:val="24"/>
          <w:szCs w:val="24"/>
          <w:shd w:val="clear" w:color="auto" w:fill="FF66CC"/>
        </w:rPr>
        <w:t xml:space="preserve"> </w:t>
      </w:r>
      <w:r w:rsidRPr="00DC6577">
        <w:rPr>
          <w:rFonts w:ascii="Corbel" w:hAnsi="Corbel" w:cs="Calibri"/>
          <w:sz w:val="24"/>
          <w:szCs w:val="24"/>
        </w:rPr>
        <w:t>all’esercizio di attività o da pubblici registri o da quanto denunciato ai fini IVA. In mancanza, o in caso di divergenza, si considera l’attività effettivamente svolta, debitamente comprovata dal</w:t>
      </w:r>
      <w:r w:rsidRPr="00DC6577">
        <w:rPr>
          <w:rFonts w:ascii="Corbel" w:hAnsi="Corbel" w:cs="Calibri"/>
          <w:sz w:val="24"/>
          <w:szCs w:val="24"/>
          <w:shd w:val="clear" w:color="auto" w:fill="FF66CC"/>
        </w:rPr>
        <w:t xml:space="preserve"> </w:t>
      </w:r>
      <w:r w:rsidRPr="00DC6577">
        <w:rPr>
          <w:rFonts w:ascii="Corbel" w:hAnsi="Corbel" w:cs="Calibri"/>
          <w:sz w:val="24"/>
          <w:szCs w:val="24"/>
        </w:rPr>
        <w:t>soggetto</w:t>
      </w:r>
      <w:r w:rsidRPr="00DC6577">
        <w:rPr>
          <w:rFonts w:ascii="Corbel" w:hAnsi="Corbel" w:cs="Calibri"/>
          <w:spacing w:val="-1"/>
          <w:sz w:val="24"/>
          <w:szCs w:val="24"/>
        </w:rPr>
        <w:t xml:space="preserve"> </w:t>
      </w:r>
      <w:r w:rsidRPr="00DC6577">
        <w:rPr>
          <w:rFonts w:ascii="Corbel" w:hAnsi="Corbel" w:cs="Calibri"/>
          <w:sz w:val="24"/>
          <w:szCs w:val="24"/>
        </w:rPr>
        <w:t>passivo.</w:t>
      </w:r>
    </w:p>
    <w:p w14:paraId="6475BF19" w14:textId="77777777" w:rsidR="00952E8A" w:rsidRDefault="006A51FE">
      <w:pPr>
        <w:pStyle w:val="Paragrafoelenco"/>
        <w:tabs>
          <w:tab w:val="left" w:pos="1326"/>
        </w:tabs>
        <w:spacing w:after="120" w:line="23" w:lineRule="atLeast"/>
        <w:ind w:left="0" w:right="76"/>
        <w:rPr>
          <w:rFonts w:ascii="Corbel" w:hAnsi="Corbel" w:cs="Calibri"/>
          <w:sz w:val="24"/>
          <w:szCs w:val="24"/>
          <w:shd w:val="clear" w:color="auto" w:fill="FF66CC"/>
        </w:rPr>
      </w:pPr>
      <w:r w:rsidRPr="00DC6577">
        <w:rPr>
          <w:rFonts w:ascii="Corbel" w:hAnsi="Corbel" w:cs="Calibri"/>
          <w:sz w:val="24"/>
          <w:szCs w:val="24"/>
        </w:rPr>
        <w:t>3. Le attività economiche non incluse esplicitamente nell’elenco saranno inserite nella categoria tariffaria con più similare produttività potenziale di rifiuti.</w:t>
      </w:r>
    </w:p>
    <w:p w14:paraId="143111BA" w14:textId="77777777" w:rsidR="00952E8A" w:rsidRDefault="006A51FE">
      <w:pPr>
        <w:pStyle w:val="Paragrafoelenco"/>
        <w:tabs>
          <w:tab w:val="left" w:pos="1326"/>
        </w:tabs>
        <w:spacing w:after="120" w:line="23" w:lineRule="atLeast"/>
        <w:ind w:left="0" w:right="76"/>
        <w:rPr>
          <w:rFonts w:ascii="Corbel" w:hAnsi="Corbel" w:cs="Calibri"/>
          <w:sz w:val="24"/>
          <w:szCs w:val="24"/>
          <w:shd w:val="clear" w:color="auto" w:fill="FF66CC"/>
        </w:rPr>
      </w:pPr>
      <w:r w:rsidRPr="00DC6577">
        <w:rPr>
          <w:rFonts w:ascii="Corbel" w:hAnsi="Corbel" w:cs="Calibri"/>
          <w:sz w:val="24"/>
          <w:szCs w:val="24"/>
        </w:rPr>
        <w:t>4. La tariffa applicabile per ogni attività economica, determinata in base alla classificazione operata secondo i commi precedenti, è unica anche se i locali che servono per l’esercizio dell’attività stessa presentano diversa destinazione d’uso. (es. superficie di vendita, esposizione, ufficio, ecc.) e sono ubicati in luoghi diversi.</w:t>
      </w:r>
    </w:p>
    <w:p w14:paraId="3981D8C6" w14:textId="77777777" w:rsidR="00952E8A" w:rsidRDefault="006A51FE">
      <w:pPr>
        <w:pStyle w:val="Paragrafoelenco"/>
        <w:tabs>
          <w:tab w:val="left" w:pos="1189"/>
        </w:tabs>
        <w:spacing w:after="120" w:line="23" w:lineRule="atLeast"/>
        <w:ind w:left="0" w:right="76"/>
        <w:rPr>
          <w:rFonts w:ascii="Corbel" w:hAnsi="Corbel" w:cs="Calibri"/>
          <w:sz w:val="24"/>
          <w:szCs w:val="24"/>
          <w:shd w:val="clear" w:color="auto" w:fill="FF66CC"/>
        </w:rPr>
      </w:pPr>
      <w:r w:rsidRPr="00DC6577">
        <w:rPr>
          <w:rFonts w:ascii="Corbel" w:hAnsi="Corbel" w:cs="Calibri"/>
          <w:sz w:val="24"/>
          <w:szCs w:val="24"/>
        </w:rPr>
        <w:t>5. In deroga a quanto previsto al comma precedente, per le superfici esterne operative con funzione accessoria rispetto agli immobili a cui le stesse sono asservite, il Comune individuerà</w:t>
      </w:r>
      <w:r>
        <w:rPr>
          <w:rFonts w:ascii="Corbel" w:hAnsi="Corbel" w:cs="Calibri"/>
          <w:sz w:val="24"/>
          <w:szCs w:val="24"/>
          <w:shd w:val="clear" w:color="auto" w:fill="FF66CC"/>
        </w:rPr>
        <w:t xml:space="preserve"> </w:t>
      </w:r>
      <w:r w:rsidRPr="00DC6577">
        <w:rPr>
          <w:rFonts w:ascii="Corbel" w:hAnsi="Corbel" w:cs="Calibri"/>
          <w:sz w:val="24"/>
          <w:szCs w:val="24"/>
        </w:rPr>
        <w:t>apposita categoria differente da quella dell’attività prevalente, in modo da commisurare la tariffazione alla minore capacità di produrre rifiuti di tali locali e superfici operative accessorie.</w:t>
      </w:r>
    </w:p>
    <w:p w14:paraId="4565F35B" w14:textId="77777777" w:rsidR="00952E8A" w:rsidRDefault="006A51FE">
      <w:pPr>
        <w:pStyle w:val="Paragrafoelenco"/>
        <w:tabs>
          <w:tab w:val="left" w:pos="1266"/>
        </w:tabs>
        <w:spacing w:after="120" w:line="23" w:lineRule="atLeast"/>
        <w:ind w:left="0" w:right="76"/>
      </w:pPr>
      <w:r>
        <w:rPr>
          <w:rFonts w:ascii="Corbel" w:hAnsi="Corbel" w:cs="Calibri"/>
          <w:sz w:val="24"/>
          <w:szCs w:val="24"/>
        </w:rPr>
        <w:t>6. Per i locali adibiti ad utenze domestiche, ove parte della superficie sia destinata allo svolgimento di una attività economica, il tributo dovuto per quest’ultima superficie dovrà essere ridotto dell’importo già versato come utenza</w:t>
      </w:r>
      <w:r>
        <w:rPr>
          <w:rFonts w:ascii="Corbel" w:hAnsi="Corbel" w:cs="Calibri"/>
          <w:spacing w:val="-3"/>
          <w:sz w:val="24"/>
          <w:szCs w:val="24"/>
        </w:rPr>
        <w:t xml:space="preserve"> </w:t>
      </w:r>
      <w:r>
        <w:rPr>
          <w:rFonts w:ascii="Corbel" w:hAnsi="Corbel" w:cs="Calibri"/>
          <w:sz w:val="24"/>
          <w:szCs w:val="24"/>
        </w:rPr>
        <w:t>domestica.</w:t>
      </w:r>
    </w:p>
    <w:p w14:paraId="7335B236" w14:textId="77777777" w:rsidR="00952E8A" w:rsidRDefault="00952E8A">
      <w:pPr>
        <w:pStyle w:val="Textbody"/>
        <w:spacing w:after="120" w:line="23" w:lineRule="atLeast"/>
        <w:ind w:right="76"/>
        <w:jc w:val="both"/>
        <w:rPr>
          <w:rFonts w:ascii="Corbel" w:hAnsi="Corbel" w:cs="Calibri"/>
        </w:rPr>
      </w:pPr>
    </w:p>
    <w:p w14:paraId="6E02BEBF" w14:textId="77777777" w:rsidR="00952E8A" w:rsidRDefault="006A51FE">
      <w:pPr>
        <w:pStyle w:val="Titolo1"/>
      </w:pPr>
      <w:bookmarkStart w:id="40" w:name="Bookmark19"/>
      <w:bookmarkStart w:id="41" w:name="_Toc40190437"/>
      <w:r>
        <w:t>ART. 20 - OBBLIGAZIONE TRIBUTARIA</w:t>
      </w:r>
      <w:bookmarkEnd w:id="40"/>
      <w:bookmarkEnd w:id="41"/>
    </w:p>
    <w:p w14:paraId="7A5C8C69" w14:textId="77777777" w:rsidR="00952E8A" w:rsidRDefault="006A51FE">
      <w:pPr>
        <w:pStyle w:val="Paragrafoelenco"/>
        <w:tabs>
          <w:tab w:val="left" w:pos="1266"/>
        </w:tabs>
        <w:spacing w:after="120" w:line="23" w:lineRule="atLeast"/>
        <w:ind w:left="0" w:right="76"/>
      </w:pPr>
      <w:r>
        <w:rPr>
          <w:rFonts w:ascii="Corbel" w:hAnsi="Corbel" w:cs="Calibri"/>
          <w:sz w:val="24"/>
          <w:szCs w:val="24"/>
        </w:rPr>
        <w:t xml:space="preserve">1. L’obbligazione tributaria decorre dal giorno in cui inizia il possesso o la detenzione dei locali o delle aree soggetti al tributo. </w:t>
      </w:r>
      <w:r>
        <w:rPr>
          <w:rFonts w:ascii="Corbel" w:hAnsi="Corbel" w:cs="Calibri"/>
          <w:spacing w:val="-3"/>
          <w:sz w:val="24"/>
          <w:szCs w:val="24"/>
        </w:rPr>
        <w:t xml:space="preserve">Il </w:t>
      </w:r>
      <w:r>
        <w:rPr>
          <w:rFonts w:ascii="Corbel" w:hAnsi="Corbel" w:cs="Calibri"/>
          <w:sz w:val="24"/>
          <w:szCs w:val="24"/>
        </w:rPr>
        <w:t>tributo è dovuto per il periodo dell’anno, computato a giorni, nel quale permane il possesso o la detenzione dei locali o delle aree soggette al</w:t>
      </w:r>
      <w:r>
        <w:rPr>
          <w:rFonts w:ascii="Corbel" w:hAnsi="Corbel" w:cs="Calibri"/>
          <w:spacing w:val="-6"/>
          <w:sz w:val="24"/>
          <w:szCs w:val="24"/>
        </w:rPr>
        <w:t xml:space="preserve"> </w:t>
      </w:r>
      <w:r>
        <w:rPr>
          <w:rFonts w:ascii="Corbel" w:hAnsi="Corbel" w:cs="Calibri"/>
          <w:sz w:val="24"/>
          <w:szCs w:val="24"/>
        </w:rPr>
        <w:t>tributo.</w:t>
      </w:r>
    </w:p>
    <w:p w14:paraId="4B838F0E"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2. L’obbligazione tributaria cessa il giorno in cui termina il possesso o la detenzione, a condizione che il contribuente presenti la dichiarazione di cessata occupazione entro il 30 giugno dell'anno successivo.</w:t>
      </w:r>
    </w:p>
    <w:p w14:paraId="1113F01E"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3. Se la dichiarazione è presentata in ritardo si presume che l’utenza sia cessata alla data della sua presentazione, salvo che l’utente dimostri con idonei elementi di prova la data di effettiva cessazione.</w:t>
      </w:r>
    </w:p>
    <w:p w14:paraId="44EF752E" w14:textId="77777777" w:rsidR="00952E8A" w:rsidRDefault="006A51FE">
      <w:pPr>
        <w:pStyle w:val="Paragrafoelenco"/>
        <w:tabs>
          <w:tab w:val="left" w:pos="1266"/>
        </w:tabs>
        <w:spacing w:after="120" w:line="23" w:lineRule="atLeast"/>
        <w:ind w:left="0" w:right="76"/>
      </w:pPr>
      <w:r>
        <w:rPr>
          <w:rFonts w:ascii="Corbel" w:hAnsi="Corbel" w:cs="Calibri"/>
          <w:sz w:val="24"/>
          <w:szCs w:val="24"/>
        </w:rPr>
        <w:t>4. La cessazione dà diritto all’abbuono o al rimborso del tributo secondo quanto stabilito dal successivo art.</w:t>
      </w:r>
      <w:r>
        <w:rPr>
          <w:rFonts w:ascii="Corbel" w:hAnsi="Corbel" w:cs="Calibri"/>
          <w:spacing w:val="-1"/>
          <w:sz w:val="24"/>
          <w:szCs w:val="24"/>
        </w:rPr>
        <w:t xml:space="preserve"> </w:t>
      </w:r>
      <w:r>
        <w:rPr>
          <w:rFonts w:ascii="Corbel" w:hAnsi="Corbel" w:cs="Calibri"/>
          <w:sz w:val="24"/>
          <w:szCs w:val="24"/>
        </w:rPr>
        <w:t>29.</w:t>
      </w:r>
    </w:p>
    <w:p w14:paraId="316F4E16" w14:textId="77777777" w:rsidR="00952E8A" w:rsidRDefault="006A51FE">
      <w:pPr>
        <w:pStyle w:val="Paragrafoelenco"/>
        <w:tabs>
          <w:tab w:val="left" w:pos="1266"/>
        </w:tabs>
        <w:spacing w:after="120" w:line="23" w:lineRule="atLeast"/>
        <w:ind w:left="0" w:right="76"/>
      </w:pPr>
      <w:r>
        <w:rPr>
          <w:rFonts w:ascii="Corbel" w:hAnsi="Corbel" w:cs="Calibri"/>
          <w:sz w:val="24"/>
          <w:szCs w:val="24"/>
        </w:rPr>
        <w:t>5. Le variazioni intervenute nel corso dell’anno, relative in particolare alle superfici e/o alla destinazione d’uso, che comportano un aumento del tributo producono effetto dal giorno di effettiva variazione degli elementi stessi. Nell’ipotesi in cui le variazioni comportino invece una riduzione del tributo, il riconoscimento del minor tributo è subordinato alla presentazione della dichiarazione entro il termine previsto. Delle variazioni del tributo si tiene conto in sede di conguaglio, secondo quanto previsto dal successivo art.</w:t>
      </w:r>
      <w:r>
        <w:rPr>
          <w:rFonts w:ascii="Corbel" w:hAnsi="Corbel" w:cs="Calibri"/>
          <w:spacing w:val="1"/>
          <w:sz w:val="24"/>
          <w:szCs w:val="24"/>
        </w:rPr>
        <w:t xml:space="preserve"> </w:t>
      </w:r>
      <w:r>
        <w:rPr>
          <w:rFonts w:ascii="Corbel" w:hAnsi="Corbel" w:cs="Calibri"/>
          <w:sz w:val="24"/>
          <w:szCs w:val="24"/>
        </w:rPr>
        <w:t>27, comma 5.</w:t>
      </w:r>
    </w:p>
    <w:p w14:paraId="16137CCF" w14:textId="46D8B872" w:rsidR="00952E8A" w:rsidRDefault="00952E8A">
      <w:pPr>
        <w:pStyle w:val="Textbody"/>
        <w:spacing w:after="120" w:line="23" w:lineRule="atLeast"/>
        <w:ind w:right="76"/>
        <w:jc w:val="both"/>
        <w:rPr>
          <w:rFonts w:ascii="Corbel" w:hAnsi="Corbel" w:cs="Calibri"/>
        </w:rPr>
      </w:pPr>
    </w:p>
    <w:p w14:paraId="0328CD40" w14:textId="77777777" w:rsidR="00594679" w:rsidRDefault="00594679">
      <w:pPr>
        <w:pStyle w:val="Textbody"/>
        <w:spacing w:after="120" w:line="23" w:lineRule="atLeast"/>
        <w:ind w:right="76"/>
        <w:jc w:val="both"/>
        <w:rPr>
          <w:rFonts w:ascii="Corbel" w:hAnsi="Corbel" w:cs="Calibri"/>
        </w:rPr>
      </w:pPr>
    </w:p>
    <w:p w14:paraId="04A7CA60" w14:textId="77777777" w:rsidR="00952E8A" w:rsidRDefault="006A51FE">
      <w:pPr>
        <w:pStyle w:val="Titolo1"/>
      </w:pPr>
      <w:bookmarkStart w:id="42" w:name="Bookmark20"/>
      <w:bookmarkStart w:id="43" w:name="_Toc40190438"/>
      <w:r>
        <w:lastRenderedPageBreak/>
        <w:t>ART. 21 - MANCATO SVOLGIMENTO DEL SERVIZIO</w:t>
      </w:r>
      <w:bookmarkEnd w:id="42"/>
      <w:bookmarkEnd w:id="43"/>
    </w:p>
    <w:p w14:paraId="340B68B1" w14:textId="77777777" w:rsidR="00952E8A" w:rsidRDefault="006A51FE">
      <w:pPr>
        <w:pStyle w:val="Textbody"/>
        <w:spacing w:after="120" w:line="23" w:lineRule="atLeast"/>
        <w:ind w:right="76"/>
        <w:jc w:val="both"/>
      </w:pPr>
      <w:r>
        <w:rPr>
          <w:rFonts w:ascii="Corbel" w:hAnsi="Corbel" w:cs="Calibri"/>
        </w:rPr>
        <w:t>1. In caso di mancato svolgimento del servizio di gestione dei rifiuti o di effettuazione dello stesso in grave violazione della disciplina di riferimento, nonché di interruzione del servizio per motivi sindacali o per imprevedibili impedimenti organizzativi che abbiano determinato una situazione riconosciuta dall’autorità sanitaria di danno o pericolo di danno alle persone o all’ambiente, il tributo è dovuto dai contribuenti coinvolti in misura del 20%</w:t>
      </w:r>
      <w:r>
        <w:rPr>
          <w:rFonts w:ascii="Corbel" w:hAnsi="Corbel" w:cs="Calibri"/>
          <w:i/>
        </w:rPr>
        <w:t>.</w:t>
      </w:r>
    </w:p>
    <w:p w14:paraId="34BC2166" w14:textId="77777777" w:rsidR="00952E8A" w:rsidRDefault="00952E8A">
      <w:pPr>
        <w:pStyle w:val="Textbody"/>
        <w:spacing w:after="120" w:line="23" w:lineRule="atLeast"/>
        <w:ind w:right="76"/>
        <w:jc w:val="both"/>
        <w:rPr>
          <w:rFonts w:ascii="Corbel" w:hAnsi="Corbel"/>
        </w:rPr>
      </w:pPr>
    </w:p>
    <w:p w14:paraId="305A0A64" w14:textId="77777777" w:rsidR="00952E8A" w:rsidRDefault="006A51FE">
      <w:pPr>
        <w:pStyle w:val="Titolo1"/>
      </w:pPr>
      <w:bookmarkStart w:id="44" w:name="Bookmark21"/>
      <w:bookmarkStart w:id="45" w:name="_Toc40190439"/>
      <w:r>
        <w:t>ART. 22 - ZONE NON SERVITE</w:t>
      </w:r>
      <w:bookmarkEnd w:id="44"/>
      <w:bookmarkEnd w:id="45"/>
    </w:p>
    <w:p w14:paraId="094D6AFC"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Il tributo è dovuto per intero nelle zone in cui è effettuata la raccolta dei rifiuti urbani ed assimilati. Si intendono servite tutte le zone del territorio comunale incluse nell’ambito dei limiti della zona servita, come definita dal vigente regolamento comunale per la gestione del servizio dei rifiuti urbani ed assimilati. Si considerano comunque ubicati in zone servite tutti gli insediamenti la cui distanza tra di essi ed il più vicino punto di raccolta non è superiore a 1.000 metri</w:t>
      </w:r>
      <w:r>
        <w:rPr>
          <w:rFonts w:ascii="Corbel" w:hAnsi="Corbel" w:cs="Calibri"/>
          <w:spacing w:val="-7"/>
          <w:sz w:val="24"/>
          <w:szCs w:val="24"/>
        </w:rPr>
        <w:t xml:space="preserve"> </w:t>
      </w:r>
      <w:r>
        <w:rPr>
          <w:rFonts w:ascii="Corbel" w:hAnsi="Corbel" w:cs="Calibri"/>
          <w:sz w:val="24"/>
          <w:szCs w:val="24"/>
        </w:rPr>
        <w:t>lineari.</w:t>
      </w:r>
    </w:p>
    <w:p w14:paraId="7A0DF20D" w14:textId="77777777" w:rsidR="00952E8A" w:rsidRDefault="006A51FE">
      <w:pPr>
        <w:pStyle w:val="Paragrafoelenco"/>
        <w:tabs>
          <w:tab w:val="left" w:pos="1326"/>
        </w:tabs>
        <w:spacing w:after="120" w:line="23" w:lineRule="atLeast"/>
        <w:ind w:left="0" w:right="76"/>
      </w:pPr>
      <w:r>
        <w:rPr>
          <w:rFonts w:ascii="Corbel" w:hAnsi="Corbel" w:cs="Calibri"/>
          <w:sz w:val="24"/>
          <w:szCs w:val="24"/>
        </w:rPr>
        <w:t>2. Per la finalità di cui al precedente comma la distanza viene calcolata a partire dal ciglio della strada pubblica, escludendo, quindi, le eventuali vie di accesso private agli</w:t>
      </w:r>
      <w:r>
        <w:rPr>
          <w:rFonts w:ascii="Corbel" w:hAnsi="Corbel" w:cs="Calibri"/>
          <w:spacing w:val="-3"/>
          <w:sz w:val="24"/>
          <w:szCs w:val="24"/>
        </w:rPr>
        <w:t xml:space="preserve"> </w:t>
      </w:r>
      <w:r>
        <w:rPr>
          <w:rFonts w:ascii="Corbel" w:hAnsi="Corbel" w:cs="Calibri"/>
          <w:sz w:val="24"/>
          <w:szCs w:val="24"/>
        </w:rPr>
        <w:t>insediamenti.</w:t>
      </w:r>
    </w:p>
    <w:p w14:paraId="040BD8E2" w14:textId="77777777" w:rsidR="00952E8A" w:rsidRDefault="006A51FE">
      <w:pPr>
        <w:pStyle w:val="Paragrafoelenco"/>
        <w:tabs>
          <w:tab w:val="left" w:pos="1627"/>
        </w:tabs>
        <w:spacing w:after="120" w:line="23" w:lineRule="atLeast"/>
        <w:ind w:left="0" w:right="76"/>
      </w:pPr>
      <w:r>
        <w:rPr>
          <w:rFonts w:ascii="Corbel" w:hAnsi="Corbel" w:cs="Calibri"/>
          <w:sz w:val="24"/>
          <w:szCs w:val="24"/>
        </w:rPr>
        <w:t>3. Per le utenze ubicate fuori dalla zona servita il tributo da applicare è ridotto in misura del</w:t>
      </w:r>
      <w:r>
        <w:rPr>
          <w:rFonts w:ascii="Corbel" w:hAnsi="Corbel" w:cs="Calibri"/>
          <w:spacing w:val="-11"/>
          <w:sz w:val="24"/>
          <w:szCs w:val="24"/>
        </w:rPr>
        <w:t xml:space="preserve"> </w:t>
      </w:r>
      <w:r>
        <w:rPr>
          <w:rFonts w:ascii="Corbel" w:hAnsi="Corbel" w:cs="Calibri"/>
          <w:sz w:val="24"/>
          <w:szCs w:val="24"/>
        </w:rPr>
        <w:t>60%.</w:t>
      </w:r>
    </w:p>
    <w:p w14:paraId="558C08D4"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4. La riduzione di cui al presente articolo deve essere appositamente richiesta dal soggetto passivo con la presentazione della dichiarazione di cui al successivo art. 28 e viene meno a decorrere dall’anno successivo a quello di inserimento dell’utenza nelle zone servite, come disciplinate ai commi precedenti.</w:t>
      </w:r>
    </w:p>
    <w:p w14:paraId="783B85BA" w14:textId="77777777" w:rsidR="00952E8A" w:rsidRDefault="00952E8A">
      <w:pPr>
        <w:pStyle w:val="Textbody"/>
        <w:spacing w:after="120" w:line="23" w:lineRule="atLeast"/>
        <w:ind w:right="76"/>
        <w:jc w:val="both"/>
        <w:rPr>
          <w:rFonts w:ascii="Corbel" w:hAnsi="Corbel" w:cs="Calibri"/>
        </w:rPr>
      </w:pPr>
    </w:p>
    <w:p w14:paraId="1E86332C" w14:textId="77777777" w:rsidR="00952E8A" w:rsidRDefault="006A51FE">
      <w:pPr>
        <w:pStyle w:val="Titolo1"/>
      </w:pPr>
      <w:bookmarkStart w:id="46" w:name="Bookmark22"/>
      <w:bookmarkStart w:id="47" w:name="_Toc40190440"/>
      <w:r>
        <w:t>ART. 23 - AGEVOLAZIONI</w:t>
      </w:r>
      <w:bookmarkEnd w:id="46"/>
      <w:bookmarkEnd w:id="47"/>
    </w:p>
    <w:p w14:paraId="1D65E98A" w14:textId="77777777" w:rsidR="00952E8A" w:rsidRDefault="006A51FE">
      <w:pPr>
        <w:pStyle w:val="Paragrafoelenco"/>
        <w:tabs>
          <w:tab w:val="left" w:pos="1163"/>
        </w:tabs>
        <w:spacing w:after="120" w:line="23" w:lineRule="atLeast"/>
        <w:ind w:left="0" w:right="76"/>
        <w:rPr>
          <w:rFonts w:ascii="Corbel" w:hAnsi="Corbel" w:cs="Calibri"/>
          <w:sz w:val="24"/>
          <w:szCs w:val="24"/>
        </w:rPr>
      </w:pPr>
      <w:r>
        <w:rPr>
          <w:rFonts w:ascii="Corbel" w:hAnsi="Corbel" w:cs="Calibri"/>
          <w:sz w:val="24"/>
          <w:szCs w:val="24"/>
        </w:rPr>
        <w:t>1. Ai sensi dell’art. 1, comma 660, della Legge, 27 dicembre 2013 n. 147, le seguenti ipotesi sono esenti dal tributo:</w:t>
      </w:r>
    </w:p>
    <w:p w14:paraId="69BD22B4" w14:textId="77777777" w:rsidR="00952E8A" w:rsidRDefault="006A51FE">
      <w:pPr>
        <w:pStyle w:val="Paragrafoelenco"/>
        <w:tabs>
          <w:tab w:val="left" w:pos="1513"/>
        </w:tabs>
        <w:spacing w:after="120" w:line="23" w:lineRule="atLeast"/>
        <w:ind w:left="0" w:right="76"/>
      </w:pPr>
      <w:r>
        <w:rPr>
          <w:rFonts w:ascii="Corbel" w:hAnsi="Corbel" w:cs="Calibri"/>
          <w:sz w:val="24"/>
          <w:szCs w:val="24"/>
        </w:rPr>
        <w:t>a) i locali od aree utilizzate per l’esercizio di culti ammessi nello Stato, con esclusione dei locali annessi ad uso abitativo o ad usi diversi da quello del culto in senso</w:t>
      </w:r>
      <w:r>
        <w:rPr>
          <w:rFonts w:ascii="Corbel" w:hAnsi="Corbel" w:cs="Calibri"/>
          <w:spacing w:val="-1"/>
          <w:sz w:val="24"/>
          <w:szCs w:val="24"/>
        </w:rPr>
        <w:t xml:space="preserve"> </w:t>
      </w:r>
      <w:r>
        <w:rPr>
          <w:rFonts w:ascii="Corbel" w:hAnsi="Corbel" w:cs="Calibri"/>
          <w:sz w:val="24"/>
          <w:szCs w:val="24"/>
        </w:rPr>
        <w:t>stretto;</w:t>
      </w:r>
    </w:p>
    <w:p w14:paraId="17E94FD9" w14:textId="77777777" w:rsidR="00952E8A" w:rsidRDefault="006A51FE">
      <w:pPr>
        <w:pStyle w:val="Paragrafoelenco"/>
        <w:tabs>
          <w:tab w:val="left" w:pos="1472"/>
        </w:tabs>
        <w:spacing w:after="120" w:line="23" w:lineRule="atLeast"/>
        <w:ind w:left="0" w:right="76"/>
      </w:pPr>
      <w:r>
        <w:rPr>
          <w:rFonts w:ascii="Corbel" w:hAnsi="Corbel" w:cs="Calibri"/>
          <w:sz w:val="24"/>
          <w:szCs w:val="24"/>
        </w:rPr>
        <w:t>b) i locali e le aree occupati o detenuti a qualunque titolo dal Comune, adibiti esclusivamente a compiti</w:t>
      </w:r>
      <w:r>
        <w:rPr>
          <w:rFonts w:ascii="Corbel" w:hAnsi="Corbel" w:cs="Calibri"/>
          <w:spacing w:val="-1"/>
          <w:sz w:val="24"/>
          <w:szCs w:val="24"/>
        </w:rPr>
        <w:t xml:space="preserve"> </w:t>
      </w:r>
      <w:r>
        <w:rPr>
          <w:rFonts w:ascii="Corbel" w:hAnsi="Corbel" w:cs="Calibri"/>
          <w:sz w:val="24"/>
          <w:szCs w:val="24"/>
        </w:rPr>
        <w:t>istituzionali;</w:t>
      </w:r>
    </w:p>
    <w:p w14:paraId="6CA9065B" w14:textId="77777777" w:rsidR="00952E8A" w:rsidRDefault="006A51FE">
      <w:pPr>
        <w:pStyle w:val="Paragrafoelenco"/>
        <w:tabs>
          <w:tab w:val="left" w:pos="1523"/>
        </w:tabs>
        <w:spacing w:after="120" w:line="23" w:lineRule="atLeast"/>
        <w:ind w:left="0" w:right="76"/>
      </w:pPr>
      <w:r>
        <w:rPr>
          <w:rFonts w:ascii="Corbel" w:hAnsi="Corbel" w:cs="Calibri"/>
          <w:sz w:val="24"/>
          <w:szCs w:val="24"/>
        </w:rPr>
        <w:t>c) i fabbricati strumentali allo svolgimento dell’attività agricola, ove effettivamente condotti da imprenditori agricoli e destinati allo svolgimento di attività comprese nell’art. 2135 del Codice civile. Anche ai fini TARI, costituisce presupposto per l’individuazione dei fabbricati strumentali all’attività agricola l’annotazione dei requisiti di ruralità da parte dell’Agenzia del territorio. Rimane ferma la possibilità per il Comune di verificare e segnalare alla stessa Agenzia del territorio la non veridicità di quanto dichiarato dal contribuente, con conseguente recupero d’imposta per tutti gli anni d’imposta ancora suscettibili di</w:t>
      </w:r>
      <w:r>
        <w:rPr>
          <w:rFonts w:ascii="Corbel" w:hAnsi="Corbel" w:cs="Calibri"/>
          <w:spacing w:val="-6"/>
          <w:sz w:val="24"/>
          <w:szCs w:val="24"/>
        </w:rPr>
        <w:t xml:space="preserve"> </w:t>
      </w:r>
      <w:r>
        <w:rPr>
          <w:rFonts w:ascii="Corbel" w:hAnsi="Corbel" w:cs="Calibri"/>
          <w:sz w:val="24"/>
          <w:szCs w:val="24"/>
        </w:rPr>
        <w:t>accertamento.</w:t>
      </w:r>
    </w:p>
    <w:p w14:paraId="2B65B8B0" w14:textId="77777777" w:rsidR="00952E8A" w:rsidRDefault="006A51FE">
      <w:pPr>
        <w:pStyle w:val="Paragrafoelenco"/>
        <w:tabs>
          <w:tab w:val="left" w:pos="1244"/>
        </w:tabs>
        <w:spacing w:after="120" w:line="23" w:lineRule="atLeast"/>
        <w:ind w:left="0" w:right="76"/>
      </w:pPr>
      <w:r>
        <w:rPr>
          <w:rFonts w:ascii="Corbel" w:hAnsi="Corbel" w:cs="Calibri"/>
          <w:spacing w:val="-3"/>
          <w:sz w:val="24"/>
          <w:szCs w:val="24"/>
        </w:rPr>
        <w:t xml:space="preserve">2. Le </w:t>
      </w:r>
      <w:r>
        <w:rPr>
          <w:rFonts w:ascii="Corbel" w:hAnsi="Corbel" w:cs="Calibri"/>
          <w:sz w:val="24"/>
          <w:szCs w:val="24"/>
        </w:rPr>
        <w:t xml:space="preserve">esenzioni sopra indicate competono a richiesta dell’interessato e decorrono dall’anno successivo a quello della richiesta, salvo che non siano domandate contestualmente alla dichiarazione di inizio possesso/detenzione o di variazione tempestivamente presentata, nel cui caso hanno la stessa decorrenza della dichiarazione. </w:t>
      </w:r>
      <w:r>
        <w:rPr>
          <w:rFonts w:ascii="Corbel" w:hAnsi="Corbel" w:cs="Calibri"/>
          <w:spacing w:val="-3"/>
          <w:sz w:val="24"/>
          <w:szCs w:val="24"/>
        </w:rPr>
        <w:t xml:space="preserve">Il </w:t>
      </w:r>
      <w:r>
        <w:rPr>
          <w:rFonts w:ascii="Corbel" w:hAnsi="Corbel" w:cs="Calibri"/>
          <w:sz w:val="24"/>
          <w:szCs w:val="24"/>
        </w:rPr>
        <w:t xml:space="preserve">contribuente è tenuto a dichiarare il venir meno delle condizioni che danno diritto alla loro applicazione entro il termine previsto per la </w:t>
      </w:r>
      <w:r>
        <w:rPr>
          <w:rFonts w:ascii="Corbel" w:hAnsi="Corbel" w:cs="Calibri"/>
          <w:sz w:val="24"/>
          <w:szCs w:val="24"/>
        </w:rPr>
        <w:lastRenderedPageBreak/>
        <w:t>presentazione della dichiarazione di variazione. Le riduzioni/esenzioni cessano comunque alla data in cui vengono meno le condizioni per la loro fruizione, anche se non</w:t>
      </w:r>
      <w:r>
        <w:rPr>
          <w:rFonts w:ascii="Corbel" w:hAnsi="Corbel" w:cs="Calibri"/>
          <w:spacing w:val="-6"/>
          <w:sz w:val="24"/>
          <w:szCs w:val="24"/>
        </w:rPr>
        <w:t xml:space="preserve"> </w:t>
      </w:r>
      <w:r>
        <w:rPr>
          <w:rFonts w:ascii="Corbel" w:hAnsi="Corbel" w:cs="Calibri"/>
          <w:sz w:val="24"/>
          <w:szCs w:val="24"/>
        </w:rPr>
        <w:t>dichiarate.</w:t>
      </w:r>
    </w:p>
    <w:p w14:paraId="786AF381" w14:textId="77777777" w:rsidR="00952E8A" w:rsidRDefault="00952E8A">
      <w:pPr>
        <w:pStyle w:val="Paragrafoelenco"/>
        <w:tabs>
          <w:tab w:val="left" w:pos="1244"/>
        </w:tabs>
        <w:spacing w:after="120" w:line="23" w:lineRule="atLeast"/>
        <w:ind w:left="0" w:right="76"/>
        <w:rPr>
          <w:rFonts w:ascii="Corbel" w:hAnsi="Corbel"/>
          <w:sz w:val="24"/>
          <w:szCs w:val="24"/>
        </w:rPr>
      </w:pPr>
    </w:p>
    <w:p w14:paraId="3A0C8537" w14:textId="77777777" w:rsidR="00952E8A" w:rsidRDefault="006A51FE">
      <w:pPr>
        <w:pStyle w:val="Titolo1"/>
      </w:pPr>
      <w:bookmarkStart w:id="48" w:name="Bookmark23"/>
      <w:bookmarkStart w:id="49" w:name="_Toc40190441"/>
      <w:r>
        <w:t>ART. 24 - FINANZIAMENTO DELLE RIDUZIONI, ESENZIONI E AGEVOLAZIONI</w:t>
      </w:r>
      <w:bookmarkEnd w:id="48"/>
      <w:bookmarkEnd w:id="49"/>
    </w:p>
    <w:p w14:paraId="0D5F5172" w14:textId="77777777" w:rsidR="00952E8A" w:rsidRDefault="006A51FE">
      <w:pPr>
        <w:pStyle w:val="Textbody"/>
        <w:spacing w:after="120" w:line="23" w:lineRule="atLeast"/>
        <w:ind w:right="76"/>
        <w:jc w:val="both"/>
        <w:rPr>
          <w:rFonts w:ascii="Corbel" w:hAnsi="Corbel" w:cs="Calibri"/>
        </w:rPr>
      </w:pPr>
      <w:r>
        <w:rPr>
          <w:rFonts w:ascii="Corbel" w:hAnsi="Corbel" w:cs="Calibri"/>
        </w:rPr>
        <w:t>1. La copertura del costo relativo alle riduzioni previste dagli articoli 21 e 22 rimane a carico degli altri contribuenti in osservanza dell’obbligo di copertura integrale dei costi del servizio.</w:t>
      </w:r>
      <w:bookmarkStart w:id="50" w:name="Bookmark24"/>
      <w:bookmarkEnd w:id="50"/>
    </w:p>
    <w:p w14:paraId="1CC43A50" w14:textId="77777777" w:rsidR="00952E8A" w:rsidRDefault="006A51FE">
      <w:pPr>
        <w:pStyle w:val="Textbody"/>
        <w:spacing w:after="120" w:line="23" w:lineRule="atLeast"/>
        <w:ind w:right="76"/>
        <w:jc w:val="both"/>
      </w:pPr>
      <w:r>
        <w:rPr>
          <w:rFonts w:ascii="Corbel" w:hAnsi="Corbel" w:cs="Calibri"/>
          <w:bCs/>
        </w:rPr>
        <w:t>2.</w:t>
      </w:r>
      <w:r>
        <w:rPr>
          <w:rFonts w:ascii="Corbel" w:hAnsi="Corbel" w:cs="Calibri"/>
          <w:b/>
        </w:rPr>
        <w:t xml:space="preserve"> </w:t>
      </w:r>
      <w:r>
        <w:rPr>
          <w:rFonts w:ascii="Corbel" w:hAnsi="Corbel" w:cs="Calibri"/>
        </w:rPr>
        <w:t>La copertura del costo delle esenzioni, previste dall’art. 23, è assicurata attraverso il ricorso a risorse derivanti dalla fiscalità generale del comune.</w:t>
      </w:r>
    </w:p>
    <w:p w14:paraId="2EFDD5DF" w14:textId="77777777" w:rsidR="00952E8A" w:rsidRDefault="00952E8A">
      <w:pPr>
        <w:pStyle w:val="Textbody"/>
        <w:spacing w:after="120" w:line="23" w:lineRule="atLeast"/>
        <w:ind w:right="76"/>
        <w:jc w:val="both"/>
        <w:rPr>
          <w:rFonts w:ascii="Corbel" w:hAnsi="Corbel" w:cs="Calibri"/>
        </w:rPr>
      </w:pPr>
    </w:p>
    <w:p w14:paraId="5B029870" w14:textId="77777777" w:rsidR="00952E8A" w:rsidRDefault="006A51FE">
      <w:pPr>
        <w:pStyle w:val="Titolo1"/>
      </w:pPr>
      <w:bookmarkStart w:id="51" w:name="Bookmark25"/>
      <w:bookmarkStart w:id="52" w:name="_Toc40190442"/>
      <w:r>
        <w:t>ART. 25 - TRIBUTO GIORNALIERO</w:t>
      </w:r>
      <w:bookmarkEnd w:id="51"/>
      <w:bookmarkEnd w:id="52"/>
    </w:p>
    <w:p w14:paraId="0D9EE505"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Per il servizio di gestione dei rifiuti assimilati prodotti dai soggetti che occupano o detengono temporaneamente, con o senza autorizzazione, locali o aree pubbliche o di uso pubblico, è dovuto il tributo</w:t>
      </w:r>
      <w:r>
        <w:rPr>
          <w:rFonts w:ascii="Corbel" w:hAnsi="Corbel" w:cs="Calibri"/>
          <w:spacing w:val="-1"/>
          <w:sz w:val="24"/>
          <w:szCs w:val="24"/>
        </w:rPr>
        <w:t xml:space="preserve"> </w:t>
      </w:r>
      <w:r>
        <w:rPr>
          <w:rFonts w:ascii="Corbel" w:hAnsi="Corbel" w:cs="Calibri"/>
          <w:sz w:val="24"/>
          <w:szCs w:val="24"/>
        </w:rPr>
        <w:t>giornaliero.</w:t>
      </w:r>
    </w:p>
    <w:p w14:paraId="23C4AC9C" w14:textId="77777777" w:rsidR="00952E8A" w:rsidRDefault="006A51FE">
      <w:pPr>
        <w:pStyle w:val="Paragrafoelenco"/>
        <w:tabs>
          <w:tab w:val="left" w:pos="1266"/>
        </w:tabs>
        <w:spacing w:after="120" w:line="23" w:lineRule="atLeast"/>
        <w:ind w:left="0" w:right="76"/>
      </w:pPr>
      <w:r>
        <w:rPr>
          <w:rFonts w:ascii="Corbel" w:hAnsi="Corbel" w:cs="Calibri"/>
          <w:sz w:val="24"/>
          <w:szCs w:val="24"/>
        </w:rPr>
        <w:t>2. L’occupazione o la detenzione è temporanea quando si protrae per periodi inferiori a 183 giorni nel corso dello stesso anno</w:t>
      </w:r>
      <w:r>
        <w:rPr>
          <w:rFonts w:ascii="Corbel" w:hAnsi="Corbel" w:cs="Calibri"/>
          <w:spacing w:val="-1"/>
          <w:sz w:val="24"/>
          <w:szCs w:val="24"/>
        </w:rPr>
        <w:t xml:space="preserve"> </w:t>
      </w:r>
      <w:r>
        <w:rPr>
          <w:rFonts w:ascii="Corbel" w:hAnsi="Corbel" w:cs="Calibri"/>
          <w:sz w:val="24"/>
          <w:szCs w:val="24"/>
        </w:rPr>
        <w:t>solare.</w:t>
      </w:r>
    </w:p>
    <w:p w14:paraId="4B1EB490"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3. La tariffa del tributo giornaliero è commisurata per ciascun metro quadrato di superficie occupata, per giorno o frazione di giorno di occupazione.</w:t>
      </w:r>
    </w:p>
    <w:p w14:paraId="7401D49F" w14:textId="77777777" w:rsidR="00952E8A" w:rsidRDefault="006A51FE">
      <w:pPr>
        <w:pStyle w:val="Paragrafoelenco"/>
        <w:tabs>
          <w:tab w:val="left" w:pos="1266"/>
        </w:tabs>
        <w:spacing w:after="120" w:line="23" w:lineRule="atLeast"/>
        <w:ind w:left="0" w:right="76"/>
      </w:pPr>
      <w:r>
        <w:rPr>
          <w:rFonts w:ascii="Corbel" w:hAnsi="Corbel" w:cs="Calibri"/>
          <w:sz w:val="24"/>
          <w:szCs w:val="24"/>
        </w:rPr>
        <w:t>4. La tariffa giornaliera è fissata, per ogni categoria, nella misura di 1/365 della tariffa annuale del tributo maggiorata del 100%</w:t>
      </w:r>
      <w:r>
        <w:rPr>
          <w:rFonts w:ascii="Corbel" w:hAnsi="Corbel" w:cs="Calibri"/>
          <w:i/>
          <w:sz w:val="24"/>
          <w:szCs w:val="24"/>
        </w:rPr>
        <w:t xml:space="preserve">. </w:t>
      </w:r>
      <w:r>
        <w:rPr>
          <w:rFonts w:ascii="Corbel" w:hAnsi="Corbel" w:cs="Calibri"/>
          <w:sz w:val="24"/>
          <w:szCs w:val="24"/>
        </w:rPr>
        <w:t>E’ facoltà del soggetto passivo chiedere il pagamento della tariffa annuale del</w:t>
      </w:r>
      <w:r>
        <w:rPr>
          <w:rFonts w:ascii="Corbel" w:hAnsi="Corbel" w:cs="Calibri"/>
          <w:spacing w:val="-1"/>
          <w:sz w:val="24"/>
          <w:szCs w:val="24"/>
        </w:rPr>
        <w:t xml:space="preserve"> </w:t>
      </w:r>
      <w:r>
        <w:rPr>
          <w:rFonts w:ascii="Corbel" w:hAnsi="Corbel" w:cs="Calibri"/>
          <w:sz w:val="24"/>
          <w:szCs w:val="24"/>
        </w:rPr>
        <w:t>tributo.</w:t>
      </w:r>
    </w:p>
    <w:p w14:paraId="0546CF93" w14:textId="77777777" w:rsidR="00952E8A" w:rsidRDefault="006A51FE">
      <w:pPr>
        <w:pStyle w:val="Paragrafoelenco"/>
        <w:tabs>
          <w:tab w:val="left" w:pos="1266"/>
        </w:tabs>
        <w:spacing w:after="120" w:line="23" w:lineRule="atLeast"/>
        <w:ind w:left="0" w:right="76"/>
      </w:pPr>
      <w:r>
        <w:rPr>
          <w:rFonts w:ascii="Corbel" w:hAnsi="Corbel" w:cs="Calibri"/>
          <w:sz w:val="24"/>
          <w:szCs w:val="24"/>
        </w:rPr>
        <w:t>5. Nel caso di svolgimento dell’attività o di durata dell’occupazione superiore o pari a 183 giorni dell’anno solare è dovuta comunque la tariffa annuale del</w:t>
      </w:r>
      <w:r>
        <w:rPr>
          <w:rFonts w:ascii="Corbel" w:hAnsi="Corbel" w:cs="Calibri"/>
          <w:spacing w:val="-3"/>
          <w:sz w:val="24"/>
          <w:szCs w:val="24"/>
        </w:rPr>
        <w:t xml:space="preserve"> </w:t>
      </w:r>
      <w:r>
        <w:rPr>
          <w:rFonts w:ascii="Corbel" w:hAnsi="Corbel" w:cs="Calibri"/>
          <w:sz w:val="24"/>
          <w:szCs w:val="24"/>
        </w:rPr>
        <w:t>tributo.</w:t>
      </w:r>
    </w:p>
    <w:p w14:paraId="0895FEF7"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6. L’obbligo della dichiarazione dell’uso temporaneo è assolto con il pagamento del tributo da effettuarsi con le modalità ed i termini previsti per il canone per l’occupazione temporanea di spazi ed aree pubbliche.</w:t>
      </w:r>
    </w:p>
    <w:p w14:paraId="7D6304EC"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7. Al tributo giornaliero si applicano, in quanto compatibili, tutte le disposizioni del tributo annuale.</w:t>
      </w:r>
    </w:p>
    <w:p w14:paraId="5AC0BE9B" w14:textId="77777777" w:rsidR="00952E8A" w:rsidRDefault="006A51FE">
      <w:pPr>
        <w:pStyle w:val="Paragrafoelenco"/>
        <w:tabs>
          <w:tab w:val="left" w:pos="1266"/>
        </w:tabs>
        <w:spacing w:after="120" w:line="23" w:lineRule="atLeast"/>
        <w:ind w:left="0" w:right="76"/>
      </w:pPr>
      <w:r>
        <w:rPr>
          <w:rFonts w:ascii="Corbel" w:hAnsi="Corbel" w:cs="Calibri"/>
          <w:sz w:val="24"/>
          <w:szCs w:val="24"/>
        </w:rPr>
        <w:t>8. L’ufficio comunale addetto al rilascio delle concessioni per l’occupazione del suolo pubblico e quello addetto alla vigilanza sono tenuti a comunicare all’ufficio tributi tutte le concessioni rilasciate, nonché eventuali occupazioni abusive</w:t>
      </w:r>
      <w:r>
        <w:rPr>
          <w:rFonts w:ascii="Corbel" w:hAnsi="Corbel" w:cs="Calibri"/>
          <w:spacing w:val="-3"/>
          <w:sz w:val="24"/>
          <w:szCs w:val="24"/>
        </w:rPr>
        <w:t xml:space="preserve"> </w:t>
      </w:r>
      <w:r>
        <w:rPr>
          <w:rFonts w:ascii="Corbel" w:hAnsi="Corbel" w:cs="Calibri"/>
          <w:sz w:val="24"/>
          <w:szCs w:val="24"/>
        </w:rPr>
        <w:t>riscontrate.</w:t>
      </w:r>
    </w:p>
    <w:p w14:paraId="2F5D174D" w14:textId="77777777" w:rsidR="00952E8A" w:rsidRDefault="00952E8A">
      <w:pPr>
        <w:pStyle w:val="Textbody"/>
        <w:spacing w:after="120" w:line="23" w:lineRule="atLeast"/>
        <w:ind w:right="76"/>
        <w:jc w:val="both"/>
        <w:rPr>
          <w:rFonts w:ascii="Corbel" w:hAnsi="Corbel" w:cs="Calibri"/>
        </w:rPr>
      </w:pPr>
    </w:p>
    <w:p w14:paraId="2153BA65" w14:textId="77777777" w:rsidR="00952E8A" w:rsidRDefault="006A51FE">
      <w:pPr>
        <w:pStyle w:val="Titolo1"/>
      </w:pPr>
      <w:bookmarkStart w:id="53" w:name="Bookmark26"/>
      <w:bookmarkStart w:id="54" w:name="_Toc40190443"/>
      <w:r>
        <w:t>ART. 26 - TRIBUTO PROVINCIALE</w:t>
      </w:r>
      <w:bookmarkEnd w:id="53"/>
      <w:bookmarkEnd w:id="54"/>
    </w:p>
    <w:p w14:paraId="24226ADE" w14:textId="77777777" w:rsidR="00952E8A" w:rsidRDefault="006A51FE">
      <w:pPr>
        <w:pStyle w:val="Paragrafoelenco"/>
        <w:tabs>
          <w:tab w:val="left" w:pos="1263"/>
        </w:tabs>
        <w:spacing w:after="120" w:line="23" w:lineRule="atLeast"/>
        <w:ind w:left="0" w:right="76"/>
      </w:pPr>
      <w:r>
        <w:rPr>
          <w:rFonts w:ascii="Corbel" w:hAnsi="Corbel" w:cs="Calibri"/>
          <w:sz w:val="24"/>
          <w:szCs w:val="24"/>
        </w:rPr>
        <w:t>1. È fatta salva l’applicazione del tributo provinciale per l’esercizio delle funzioni di tutela, protezione ed igiene ambientale di cui all’art. 19 del Decreto Legislativo 30 dicembre 1992,</w:t>
      </w:r>
      <w:r>
        <w:rPr>
          <w:rFonts w:ascii="Corbel" w:hAnsi="Corbel" w:cs="Calibri"/>
          <w:spacing w:val="-3"/>
          <w:sz w:val="24"/>
          <w:szCs w:val="24"/>
        </w:rPr>
        <w:t xml:space="preserve"> </w:t>
      </w:r>
      <w:r>
        <w:rPr>
          <w:rFonts w:ascii="Corbel" w:hAnsi="Corbel" w:cs="Calibri"/>
          <w:sz w:val="24"/>
          <w:szCs w:val="24"/>
        </w:rPr>
        <w:t>n.504.</w:t>
      </w:r>
    </w:p>
    <w:p w14:paraId="576A86A3" w14:textId="77777777" w:rsidR="00952E8A" w:rsidRDefault="006A51FE">
      <w:pPr>
        <w:pStyle w:val="Paragrafoelenco"/>
        <w:tabs>
          <w:tab w:val="left" w:pos="1263"/>
        </w:tabs>
        <w:spacing w:after="120" w:line="23" w:lineRule="atLeast"/>
        <w:ind w:left="0" w:right="76"/>
      </w:pPr>
      <w:r>
        <w:rPr>
          <w:rFonts w:ascii="Corbel" w:hAnsi="Corbel" w:cs="Calibri"/>
          <w:sz w:val="24"/>
          <w:szCs w:val="24"/>
        </w:rPr>
        <w:t>2. Il tributo è commisurato alla superficie dei locali e delle aree assoggettabili al tributo ed è applicato nella misura percentuale deliberata dalla</w:t>
      </w:r>
      <w:r>
        <w:rPr>
          <w:rFonts w:ascii="Corbel" w:hAnsi="Corbel" w:cs="Calibri"/>
          <w:spacing w:val="-3"/>
          <w:sz w:val="24"/>
          <w:szCs w:val="24"/>
        </w:rPr>
        <w:t xml:space="preserve"> </w:t>
      </w:r>
      <w:r>
        <w:rPr>
          <w:rFonts w:ascii="Corbel" w:hAnsi="Corbel" w:cs="Calibri"/>
          <w:sz w:val="24"/>
          <w:szCs w:val="24"/>
        </w:rPr>
        <w:t>Provincia.</w:t>
      </w:r>
    </w:p>
    <w:p w14:paraId="3B95D921" w14:textId="4F56CFF0" w:rsidR="005C3A1B" w:rsidRDefault="005C3A1B">
      <w:pPr>
        <w:pStyle w:val="Textbody"/>
        <w:spacing w:after="120" w:line="23" w:lineRule="atLeast"/>
        <w:ind w:right="76"/>
        <w:jc w:val="both"/>
        <w:rPr>
          <w:rFonts w:ascii="Corbel" w:hAnsi="Corbel" w:cs="Calibri"/>
        </w:rPr>
      </w:pPr>
    </w:p>
    <w:p w14:paraId="5074132A" w14:textId="0A040D22" w:rsidR="00594679" w:rsidRDefault="00594679">
      <w:pPr>
        <w:pStyle w:val="Textbody"/>
        <w:spacing w:after="120" w:line="23" w:lineRule="atLeast"/>
        <w:ind w:right="76"/>
        <w:jc w:val="both"/>
        <w:rPr>
          <w:rFonts w:ascii="Corbel" w:hAnsi="Corbel" w:cs="Calibri"/>
        </w:rPr>
      </w:pPr>
    </w:p>
    <w:p w14:paraId="58788833" w14:textId="77777777" w:rsidR="00594679" w:rsidRDefault="00594679">
      <w:pPr>
        <w:pStyle w:val="Textbody"/>
        <w:spacing w:after="120" w:line="23" w:lineRule="atLeast"/>
        <w:ind w:right="76"/>
        <w:jc w:val="both"/>
        <w:rPr>
          <w:rFonts w:ascii="Corbel" w:hAnsi="Corbel" w:cs="Calibri"/>
        </w:rPr>
      </w:pPr>
    </w:p>
    <w:p w14:paraId="426723BD" w14:textId="77777777" w:rsidR="00952E8A" w:rsidRDefault="006A51FE">
      <w:pPr>
        <w:pStyle w:val="Titolo1"/>
      </w:pPr>
      <w:bookmarkStart w:id="55" w:name="Bookmark27"/>
      <w:bookmarkStart w:id="56" w:name="_Toc40190444"/>
      <w:r>
        <w:lastRenderedPageBreak/>
        <w:t>ART. 27 - RISCOSSIONE</w:t>
      </w:r>
      <w:bookmarkEnd w:id="55"/>
      <w:bookmarkEnd w:id="56"/>
    </w:p>
    <w:p w14:paraId="09D2F017" w14:textId="77777777" w:rsidR="00952E8A" w:rsidRDefault="006A51FE">
      <w:pPr>
        <w:pStyle w:val="Paragrafoelenco"/>
        <w:tabs>
          <w:tab w:val="left" w:pos="1151"/>
        </w:tabs>
        <w:spacing w:after="120" w:line="23" w:lineRule="atLeast"/>
        <w:ind w:left="0" w:right="76"/>
      </w:pPr>
      <w:r>
        <w:rPr>
          <w:rFonts w:ascii="Corbel" w:hAnsi="Corbel" w:cs="Calibri"/>
          <w:spacing w:val="-3"/>
          <w:sz w:val="24"/>
          <w:szCs w:val="24"/>
        </w:rPr>
        <w:t xml:space="preserve">1. La </w:t>
      </w:r>
      <w:r>
        <w:rPr>
          <w:rFonts w:ascii="Corbel" w:hAnsi="Corbel" w:cs="Calibri"/>
          <w:sz w:val="24"/>
          <w:szCs w:val="24"/>
        </w:rPr>
        <w:t>tassa sui rifiuti è versata direttamente al Comune, mediante modello di pagamento unificato di cui all’art. 17 del Decreto Legislativo 9 luglio 1997, n.</w:t>
      </w:r>
      <w:r>
        <w:rPr>
          <w:rFonts w:ascii="Corbel" w:hAnsi="Corbel" w:cs="Calibri"/>
          <w:spacing w:val="1"/>
          <w:sz w:val="24"/>
          <w:szCs w:val="24"/>
        </w:rPr>
        <w:t xml:space="preserve"> </w:t>
      </w:r>
      <w:r>
        <w:rPr>
          <w:rFonts w:ascii="Corbel" w:hAnsi="Corbel" w:cs="Calibri"/>
          <w:sz w:val="24"/>
          <w:szCs w:val="24"/>
        </w:rPr>
        <w:t>241.</w:t>
      </w:r>
    </w:p>
    <w:p w14:paraId="7C516171" w14:textId="77777777" w:rsidR="00952E8A" w:rsidRDefault="006A51FE">
      <w:pPr>
        <w:pStyle w:val="Paragrafoelenco"/>
        <w:tabs>
          <w:tab w:val="left" w:pos="1167"/>
        </w:tabs>
        <w:spacing w:after="120" w:line="23" w:lineRule="atLeast"/>
        <w:ind w:left="0" w:right="76"/>
      </w:pPr>
      <w:r>
        <w:rPr>
          <w:rFonts w:ascii="Corbel" w:hAnsi="Corbel" w:cs="Calibri"/>
          <w:spacing w:val="-3"/>
          <w:sz w:val="24"/>
          <w:szCs w:val="24"/>
        </w:rPr>
        <w:t xml:space="preserve">2. Il </w:t>
      </w:r>
      <w:r>
        <w:rPr>
          <w:rFonts w:ascii="Corbel" w:hAnsi="Corbel" w:cs="Calibri"/>
          <w:sz w:val="24"/>
          <w:szCs w:val="24"/>
        </w:rPr>
        <w:t>Comune provvede all’invio ai contribuenti di un apposito avviso di pagamento, con annessi i modelli di pagamento precompilati, sulla base delle dichiarazioni presentate e degli accertamenti notificati, contenente l’importo dovuto per la tassa sui rifiuti ed il tributo provinciale, l’ubicazione e la superficie dei locali e delle aree su cui è applicato il tributo, la destinazione d’uso dichiarata o accertata, le tariffe applicate, l’importo di ogni singola rata e le scadenze. L’avviso di pagamento deve</w:t>
      </w:r>
      <w:r>
        <w:rPr>
          <w:rFonts w:ascii="Corbel" w:hAnsi="Corbel" w:cs="Calibri"/>
          <w:spacing w:val="24"/>
          <w:sz w:val="24"/>
          <w:szCs w:val="24"/>
        </w:rPr>
        <w:t xml:space="preserve"> </w:t>
      </w:r>
      <w:r>
        <w:rPr>
          <w:rFonts w:ascii="Corbel" w:hAnsi="Corbel" w:cs="Calibri"/>
          <w:sz w:val="24"/>
          <w:szCs w:val="24"/>
        </w:rPr>
        <w:t>contenere</w:t>
      </w:r>
      <w:r>
        <w:rPr>
          <w:rFonts w:ascii="Corbel" w:hAnsi="Corbel" w:cs="Calibri"/>
          <w:spacing w:val="25"/>
          <w:sz w:val="24"/>
          <w:szCs w:val="24"/>
        </w:rPr>
        <w:t xml:space="preserve"> </w:t>
      </w:r>
      <w:r>
        <w:rPr>
          <w:rFonts w:ascii="Corbel" w:hAnsi="Corbel" w:cs="Calibri"/>
          <w:sz w:val="24"/>
          <w:szCs w:val="24"/>
        </w:rPr>
        <w:t>altresì</w:t>
      </w:r>
      <w:r>
        <w:rPr>
          <w:rFonts w:ascii="Corbel" w:hAnsi="Corbel" w:cs="Calibri"/>
          <w:spacing w:val="25"/>
          <w:sz w:val="24"/>
          <w:szCs w:val="24"/>
        </w:rPr>
        <w:t xml:space="preserve"> </w:t>
      </w:r>
      <w:r>
        <w:rPr>
          <w:rFonts w:ascii="Corbel" w:hAnsi="Corbel" w:cs="Calibri"/>
          <w:sz w:val="24"/>
          <w:szCs w:val="24"/>
        </w:rPr>
        <w:t>tutti</w:t>
      </w:r>
      <w:r>
        <w:rPr>
          <w:rFonts w:ascii="Corbel" w:hAnsi="Corbel" w:cs="Calibri"/>
          <w:spacing w:val="26"/>
          <w:sz w:val="24"/>
          <w:szCs w:val="24"/>
        </w:rPr>
        <w:t xml:space="preserve"> </w:t>
      </w:r>
      <w:r>
        <w:rPr>
          <w:rFonts w:ascii="Corbel" w:hAnsi="Corbel" w:cs="Calibri"/>
          <w:sz w:val="24"/>
          <w:szCs w:val="24"/>
        </w:rPr>
        <w:t>gli</w:t>
      </w:r>
      <w:r>
        <w:rPr>
          <w:rFonts w:ascii="Corbel" w:hAnsi="Corbel" w:cs="Calibri"/>
          <w:spacing w:val="25"/>
          <w:sz w:val="24"/>
          <w:szCs w:val="24"/>
        </w:rPr>
        <w:t xml:space="preserve"> </w:t>
      </w:r>
      <w:r>
        <w:rPr>
          <w:rFonts w:ascii="Corbel" w:hAnsi="Corbel" w:cs="Calibri"/>
          <w:sz w:val="24"/>
          <w:szCs w:val="24"/>
        </w:rPr>
        <w:t>elementi</w:t>
      </w:r>
      <w:r>
        <w:rPr>
          <w:rFonts w:ascii="Corbel" w:hAnsi="Corbel" w:cs="Calibri"/>
          <w:spacing w:val="26"/>
          <w:sz w:val="24"/>
          <w:szCs w:val="24"/>
        </w:rPr>
        <w:t xml:space="preserve"> </w:t>
      </w:r>
      <w:r>
        <w:rPr>
          <w:rFonts w:ascii="Corbel" w:hAnsi="Corbel" w:cs="Calibri"/>
          <w:sz w:val="24"/>
          <w:szCs w:val="24"/>
        </w:rPr>
        <w:t>previsti</w:t>
      </w:r>
      <w:r>
        <w:rPr>
          <w:rFonts w:ascii="Corbel" w:hAnsi="Corbel" w:cs="Calibri"/>
          <w:spacing w:val="28"/>
          <w:sz w:val="24"/>
          <w:szCs w:val="24"/>
        </w:rPr>
        <w:t xml:space="preserve"> </w:t>
      </w:r>
      <w:r>
        <w:rPr>
          <w:rFonts w:ascii="Corbel" w:hAnsi="Corbel" w:cs="Calibri"/>
          <w:sz w:val="24"/>
          <w:szCs w:val="24"/>
        </w:rPr>
        <w:t>dall’art.</w:t>
      </w:r>
      <w:r>
        <w:rPr>
          <w:rFonts w:ascii="Corbel" w:hAnsi="Corbel" w:cs="Calibri"/>
          <w:spacing w:val="25"/>
          <w:sz w:val="24"/>
          <w:szCs w:val="24"/>
        </w:rPr>
        <w:t xml:space="preserve"> </w:t>
      </w:r>
      <w:r>
        <w:rPr>
          <w:rFonts w:ascii="Corbel" w:hAnsi="Corbel" w:cs="Calibri"/>
          <w:sz w:val="24"/>
          <w:szCs w:val="24"/>
        </w:rPr>
        <w:t>7</w:t>
      </w:r>
      <w:r>
        <w:rPr>
          <w:rFonts w:ascii="Corbel" w:hAnsi="Corbel" w:cs="Calibri"/>
          <w:spacing w:val="25"/>
          <w:sz w:val="24"/>
          <w:szCs w:val="24"/>
        </w:rPr>
        <w:t xml:space="preserve"> </w:t>
      </w:r>
      <w:r>
        <w:rPr>
          <w:rFonts w:ascii="Corbel" w:hAnsi="Corbel" w:cs="Calibri"/>
          <w:sz w:val="24"/>
          <w:szCs w:val="24"/>
        </w:rPr>
        <w:t>della</w:t>
      </w:r>
      <w:r>
        <w:rPr>
          <w:rFonts w:ascii="Corbel" w:hAnsi="Corbel" w:cs="Calibri"/>
          <w:spacing w:val="27"/>
          <w:sz w:val="24"/>
          <w:szCs w:val="24"/>
        </w:rPr>
        <w:t xml:space="preserve"> </w:t>
      </w:r>
      <w:r>
        <w:rPr>
          <w:rFonts w:ascii="Corbel" w:hAnsi="Corbel" w:cs="Calibri"/>
          <w:sz w:val="24"/>
          <w:szCs w:val="24"/>
        </w:rPr>
        <w:t>L.</w:t>
      </w:r>
      <w:r>
        <w:rPr>
          <w:rFonts w:ascii="Corbel" w:hAnsi="Corbel" w:cs="Calibri"/>
          <w:spacing w:val="25"/>
          <w:sz w:val="24"/>
          <w:szCs w:val="24"/>
        </w:rPr>
        <w:t xml:space="preserve"> </w:t>
      </w:r>
      <w:r>
        <w:rPr>
          <w:rFonts w:ascii="Corbel" w:hAnsi="Corbel" w:cs="Calibri"/>
          <w:sz w:val="24"/>
          <w:szCs w:val="24"/>
        </w:rPr>
        <w:t>212/2000 e dalla Deliberazione ARERA</w:t>
      </w:r>
      <w:r>
        <w:rPr>
          <w:rFonts w:ascii="Corbel" w:hAnsi="Corbel" w:cs="Calibri"/>
          <w:spacing w:val="26"/>
          <w:sz w:val="24"/>
          <w:szCs w:val="24"/>
        </w:rPr>
        <w:t xml:space="preserve"> </w:t>
      </w:r>
      <w:r>
        <w:rPr>
          <w:rFonts w:ascii="Corbel" w:hAnsi="Corbel" w:cs="Calibri"/>
          <w:sz w:val="24"/>
          <w:szCs w:val="24"/>
        </w:rPr>
        <w:t>444/2019/R/Rif</w:t>
      </w:r>
      <w:r>
        <w:rPr>
          <w:rFonts w:ascii="Corbel" w:hAnsi="Corbel" w:cs="Calibri"/>
          <w:spacing w:val="26"/>
          <w:sz w:val="24"/>
          <w:szCs w:val="24"/>
        </w:rPr>
        <w:t xml:space="preserve"> </w:t>
      </w:r>
      <w:r>
        <w:rPr>
          <w:rFonts w:ascii="Corbel" w:hAnsi="Corbel" w:cs="Calibri"/>
          <w:sz w:val="24"/>
          <w:szCs w:val="24"/>
        </w:rPr>
        <w:t>e</w:t>
      </w:r>
      <w:r>
        <w:rPr>
          <w:rFonts w:ascii="Corbel" w:hAnsi="Corbel" w:cs="Calibri"/>
          <w:spacing w:val="25"/>
          <w:sz w:val="24"/>
          <w:szCs w:val="24"/>
        </w:rPr>
        <w:t xml:space="preserve"> </w:t>
      </w:r>
      <w:r>
        <w:rPr>
          <w:rFonts w:ascii="Corbel" w:hAnsi="Corbel" w:cs="Calibri"/>
          <w:sz w:val="24"/>
          <w:szCs w:val="24"/>
        </w:rPr>
        <w:t>può</w:t>
      </w:r>
      <w:r>
        <w:rPr>
          <w:rFonts w:ascii="Corbel" w:hAnsi="Corbel" w:cs="Calibri"/>
          <w:spacing w:val="27"/>
          <w:sz w:val="24"/>
          <w:szCs w:val="24"/>
        </w:rPr>
        <w:t xml:space="preserve"> </w:t>
      </w:r>
      <w:r>
        <w:rPr>
          <w:rFonts w:ascii="Corbel" w:hAnsi="Corbel" w:cs="Calibri"/>
          <w:sz w:val="24"/>
          <w:szCs w:val="24"/>
        </w:rPr>
        <w:t>essere</w:t>
      </w:r>
      <w:r>
        <w:rPr>
          <w:rFonts w:ascii="Corbel" w:hAnsi="Corbel" w:cs="Calibri"/>
          <w:spacing w:val="25"/>
          <w:sz w:val="24"/>
          <w:szCs w:val="24"/>
        </w:rPr>
        <w:t xml:space="preserve"> </w:t>
      </w:r>
      <w:r>
        <w:rPr>
          <w:rFonts w:ascii="Corbel" w:hAnsi="Corbel" w:cs="Calibri"/>
          <w:sz w:val="24"/>
          <w:szCs w:val="24"/>
        </w:rPr>
        <w:t>inviato anche per posta semplice o mediante posta elettronica all’indirizzo comunicato dal contribuente o disponibile sul portale INI-PEC.</w:t>
      </w:r>
    </w:p>
    <w:p w14:paraId="59142A01" w14:textId="7E4B015E" w:rsidR="00952E8A" w:rsidRDefault="006A51FE">
      <w:pPr>
        <w:pStyle w:val="Paragrafoelenco"/>
        <w:tabs>
          <w:tab w:val="left" w:pos="1184"/>
        </w:tabs>
        <w:spacing w:after="120" w:line="23" w:lineRule="atLeast"/>
        <w:ind w:left="0" w:right="76"/>
      </w:pPr>
      <w:r w:rsidRPr="005C3A1B">
        <w:rPr>
          <w:rFonts w:ascii="Corbel" w:hAnsi="Corbel" w:cs="Calibri"/>
          <w:sz w:val="24"/>
          <w:szCs w:val="24"/>
        </w:rPr>
        <w:t xml:space="preserve">3. Fatto salvo quanto previsto dal successivo comma 4, </w:t>
      </w:r>
      <w:r w:rsidRPr="005C3A1B">
        <w:rPr>
          <w:rFonts w:ascii="Corbel" w:hAnsi="Corbel" w:cs="Calibri"/>
          <w:spacing w:val="2"/>
          <w:sz w:val="24"/>
          <w:szCs w:val="24"/>
        </w:rPr>
        <w:t xml:space="preserve">il </w:t>
      </w:r>
      <w:r w:rsidRPr="005C3A1B">
        <w:rPr>
          <w:rFonts w:ascii="Corbel" w:hAnsi="Corbel" w:cs="Calibri"/>
          <w:sz w:val="24"/>
          <w:szCs w:val="24"/>
        </w:rPr>
        <w:t>pagamento degli importi dovuti deve essere effettuato in due rate</w:t>
      </w:r>
      <w:r w:rsidR="005C3A1B">
        <w:rPr>
          <w:rFonts w:ascii="Corbel" w:hAnsi="Corbel" w:cs="Calibri"/>
          <w:sz w:val="24"/>
          <w:szCs w:val="24"/>
        </w:rPr>
        <w:t xml:space="preserve"> la cui scadenza</w:t>
      </w:r>
      <w:r w:rsidRPr="005C3A1B">
        <w:rPr>
          <w:rFonts w:ascii="Corbel" w:hAnsi="Corbel" w:cs="Calibri"/>
          <w:sz w:val="24"/>
          <w:szCs w:val="24"/>
        </w:rPr>
        <w:t xml:space="preserve"> </w:t>
      </w:r>
      <w:r w:rsidR="005C3A1B">
        <w:rPr>
          <w:rFonts w:ascii="Corbel" w:hAnsi="Corbel" w:cs="Calibri"/>
          <w:sz w:val="24"/>
          <w:szCs w:val="24"/>
        </w:rPr>
        <w:t xml:space="preserve">fissata con deliberazione del Consiglio Comunale, è determinata nelle seguenti modalità: </w:t>
      </w:r>
      <w:r>
        <w:rPr>
          <w:rFonts w:ascii="Corbel" w:hAnsi="Corbel" w:cs="Calibri"/>
          <w:sz w:val="24"/>
          <w:szCs w:val="24"/>
        </w:rPr>
        <w:t xml:space="preserve">una </w:t>
      </w:r>
      <w:r w:rsidR="005C3A1B">
        <w:rPr>
          <w:rFonts w:ascii="Corbel" w:hAnsi="Corbel" w:cs="Calibri"/>
          <w:sz w:val="24"/>
          <w:szCs w:val="24"/>
        </w:rPr>
        <w:t xml:space="preserve">rata </w:t>
      </w:r>
      <w:r>
        <w:rPr>
          <w:rFonts w:ascii="Corbel" w:hAnsi="Corbel" w:cs="Calibri"/>
          <w:sz w:val="24"/>
          <w:szCs w:val="24"/>
        </w:rPr>
        <w:t xml:space="preserve">fissata prima del 1° dicembre sulla base degli atti dell’anno precedente e una </w:t>
      </w:r>
      <w:r w:rsidR="005C3A1B">
        <w:rPr>
          <w:rFonts w:ascii="Corbel" w:hAnsi="Corbel" w:cs="Calibri"/>
          <w:sz w:val="24"/>
          <w:szCs w:val="24"/>
        </w:rPr>
        <w:t xml:space="preserve">rata </w:t>
      </w:r>
      <w:r>
        <w:rPr>
          <w:rFonts w:ascii="Corbel" w:hAnsi="Corbel" w:cs="Calibri"/>
          <w:sz w:val="24"/>
          <w:szCs w:val="24"/>
        </w:rPr>
        <w:t>fissata dopo il 1° dicembre sulla base degli atti stabiliti per l’anno in corso. Eventuali conguagli di anni precedenti o dell’anno in corso possono essere riscossi anche in unica soluzione. L’importo complessivo del tributo annuo dovuto da versare è arrotondato all’euro superiore o inferiore a seconda che le cifre decimali siano superiori o inferiori/pari a 49 centesimi, in base a quanto previsto dal comma 166, art. 1, della Legge 27 dicembre 2006, n. 296. L’arrotondamento, nel caso di impiego del modello F24, deve essere operato per ogni codice</w:t>
      </w:r>
      <w:r>
        <w:rPr>
          <w:rFonts w:ascii="Corbel" w:hAnsi="Corbel" w:cs="Calibri"/>
          <w:spacing w:val="-2"/>
          <w:sz w:val="24"/>
          <w:szCs w:val="24"/>
        </w:rPr>
        <w:t xml:space="preserve"> </w:t>
      </w:r>
      <w:r>
        <w:rPr>
          <w:rFonts w:ascii="Corbel" w:hAnsi="Corbel" w:cs="Calibri"/>
          <w:sz w:val="24"/>
          <w:szCs w:val="24"/>
        </w:rPr>
        <w:t>tributo.</w:t>
      </w:r>
    </w:p>
    <w:p w14:paraId="759C4F3D" w14:textId="77777777" w:rsidR="00952E8A" w:rsidRDefault="006A51FE">
      <w:pPr>
        <w:pStyle w:val="Paragrafoelenco"/>
        <w:tabs>
          <w:tab w:val="left" w:pos="1172"/>
        </w:tabs>
        <w:spacing w:after="120" w:line="23" w:lineRule="atLeast"/>
        <w:ind w:left="0" w:right="76"/>
      </w:pPr>
      <w:r>
        <w:rPr>
          <w:rFonts w:ascii="Corbel" w:hAnsi="Corbel" w:cs="Calibri"/>
          <w:spacing w:val="-3"/>
          <w:sz w:val="24"/>
          <w:szCs w:val="24"/>
        </w:rPr>
        <w:t xml:space="preserve">4. Il </w:t>
      </w:r>
      <w:r>
        <w:rPr>
          <w:rFonts w:ascii="Corbel" w:hAnsi="Corbel" w:cs="Calibri"/>
          <w:sz w:val="24"/>
          <w:szCs w:val="24"/>
        </w:rPr>
        <w:t>versamento del tributo non è dovuto quando l'importo annuale risulta inferiore a euro 12,00</w:t>
      </w:r>
      <w:r>
        <w:rPr>
          <w:rFonts w:ascii="Corbel" w:hAnsi="Corbel" w:cs="Calibri"/>
          <w:i/>
          <w:sz w:val="24"/>
          <w:szCs w:val="24"/>
        </w:rPr>
        <w:t xml:space="preserve">. </w:t>
      </w:r>
      <w:r>
        <w:rPr>
          <w:rFonts w:ascii="Corbel" w:hAnsi="Corbel" w:cs="Calibri"/>
          <w:sz w:val="24"/>
          <w:szCs w:val="24"/>
        </w:rPr>
        <w:t>Analogamente non si procede al rimborso per somme inferiori al predetto</w:t>
      </w:r>
      <w:r>
        <w:rPr>
          <w:rFonts w:ascii="Corbel" w:hAnsi="Corbel" w:cs="Calibri"/>
          <w:spacing w:val="-2"/>
          <w:sz w:val="24"/>
          <w:szCs w:val="24"/>
        </w:rPr>
        <w:t xml:space="preserve"> </w:t>
      </w:r>
      <w:r>
        <w:rPr>
          <w:rFonts w:ascii="Corbel" w:hAnsi="Corbel" w:cs="Calibri"/>
          <w:sz w:val="24"/>
          <w:szCs w:val="24"/>
        </w:rPr>
        <w:t>importo.</w:t>
      </w:r>
    </w:p>
    <w:p w14:paraId="0898C010" w14:textId="77777777" w:rsidR="00952E8A" w:rsidRDefault="006A51FE">
      <w:pPr>
        <w:pStyle w:val="Paragrafoelenco"/>
        <w:tabs>
          <w:tab w:val="left" w:pos="1165"/>
        </w:tabs>
        <w:spacing w:after="120" w:line="23" w:lineRule="atLeast"/>
        <w:ind w:left="0" w:right="76"/>
      </w:pPr>
      <w:r>
        <w:rPr>
          <w:rFonts w:ascii="Corbel" w:hAnsi="Corbel" w:cs="Calibri"/>
          <w:spacing w:val="-3"/>
          <w:sz w:val="24"/>
          <w:szCs w:val="24"/>
        </w:rPr>
        <w:t xml:space="preserve">5. Le </w:t>
      </w:r>
      <w:r>
        <w:rPr>
          <w:rFonts w:ascii="Corbel" w:hAnsi="Corbel" w:cs="Calibri"/>
          <w:sz w:val="24"/>
          <w:szCs w:val="24"/>
        </w:rPr>
        <w:t>modifiche inerenti alle caratteristiche dell’utenza, che comportino variazioni in corso d’anno del tributo, potranno essere inserite nell’avviso di pagamento relativo all’anno successivo anche mediante conguaglio</w:t>
      </w:r>
      <w:r>
        <w:rPr>
          <w:rFonts w:ascii="Corbel" w:hAnsi="Corbel" w:cs="Calibri"/>
          <w:spacing w:val="-1"/>
          <w:sz w:val="24"/>
          <w:szCs w:val="24"/>
        </w:rPr>
        <w:t xml:space="preserve"> </w:t>
      </w:r>
      <w:r>
        <w:rPr>
          <w:rFonts w:ascii="Corbel" w:hAnsi="Corbel" w:cs="Calibri"/>
          <w:sz w:val="24"/>
          <w:szCs w:val="24"/>
        </w:rPr>
        <w:t>compensativo.</w:t>
      </w:r>
    </w:p>
    <w:p w14:paraId="670CE4AD" w14:textId="77777777" w:rsidR="00952E8A" w:rsidRDefault="006A51FE">
      <w:pPr>
        <w:pStyle w:val="Paragrafoelenco"/>
        <w:tabs>
          <w:tab w:val="left" w:pos="1206"/>
        </w:tabs>
        <w:spacing w:after="120" w:line="23" w:lineRule="atLeast"/>
        <w:ind w:left="0" w:right="76"/>
      </w:pPr>
      <w:r>
        <w:rPr>
          <w:rFonts w:ascii="Corbel" w:hAnsi="Corbel" w:cs="Calibri"/>
          <w:spacing w:val="-3"/>
          <w:sz w:val="24"/>
          <w:szCs w:val="24"/>
        </w:rPr>
        <w:t xml:space="preserve">6. In </w:t>
      </w:r>
      <w:r>
        <w:rPr>
          <w:rFonts w:ascii="Corbel" w:hAnsi="Corbel" w:cs="Calibri"/>
          <w:sz w:val="24"/>
          <w:szCs w:val="24"/>
        </w:rPr>
        <w:t xml:space="preserve">caso di mancato o parziale versamento dell’importo richiesto alle prescritte scadenze, il Comune provvede alla notifica, anche mediante servizio postale con raccomandata </w:t>
      </w:r>
      <w:r>
        <w:rPr>
          <w:rFonts w:ascii="Corbel" w:hAnsi="Corbel" w:cs="Calibri"/>
          <w:spacing w:val="2"/>
          <w:sz w:val="24"/>
          <w:szCs w:val="24"/>
        </w:rPr>
        <w:t xml:space="preserve">con </w:t>
      </w:r>
      <w:r>
        <w:rPr>
          <w:rFonts w:ascii="Corbel" w:hAnsi="Corbel" w:cs="Calibri"/>
          <w:sz w:val="24"/>
          <w:szCs w:val="24"/>
        </w:rPr>
        <w:t>ricevuta di ritorno o posta elettronica certificata, di un sollecito di versamento, contenente le somme da versare in unica soluzione entro il termine ivi indicato. In mancanza, si procederà alla notifica dell’avviso di accertamento d’ufficio o in rettifica, come indicato nel successivo art. 31, con irrogazione delle sanzioni previste dall’art. 1, comma 695 della Legge 27 dicembre 2013, n. 147 e l’applicazione degli interessi di</w:t>
      </w:r>
      <w:r>
        <w:rPr>
          <w:rFonts w:ascii="Corbel" w:hAnsi="Corbel" w:cs="Calibri"/>
          <w:spacing w:val="-1"/>
          <w:sz w:val="24"/>
          <w:szCs w:val="24"/>
        </w:rPr>
        <w:t xml:space="preserve"> </w:t>
      </w:r>
      <w:r>
        <w:rPr>
          <w:rFonts w:ascii="Corbel" w:hAnsi="Corbel" w:cs="Calibri"/>
          <w:sz w:val="24"/>
          <w:szCs w:val="24"/>
        </w:rPr>
        <w:t>mora.</w:t>
      </w:r>
    </w:p>
    <w:p w14:paraId="455BA95B" w14:textId="77777777" w:rsidR="00952E8A" w:rsidRDefault="00952E8A">
      <w:pPr>
        <w:pStyle w:val="Textbody"/>
        <w:spacing w:after="120" w:line="23" w:lineRule="atLeast"/>
        <w:ind w:right="76"/>
        <w:jc w:val="both"/>
        <w:rPr>
          <w:rFonts w:ascii="Corbel" w:hAnsi="Corbel" w:cs="Calibri"/>
          <w:b/>
        </w:rPr>
      </w:pPr>
    </w:p>
    <w:p w14:paraId="687CE8F0" w14:textId="77777777" w:rsidR="00952E8A" w:rsidRDefault="006A51FE">
      <w:pPr>
        <w:pStyle w:val="Titolo1"/>
      </w:pPr>
      <w:bookmarkStart w:id="57" w:name="Bookmark28"/>
      <w:bookmarkStart w:id="58" w:name="_Toc40190445"/>
      <w:r>
        <w:t>ART. 28 - DICHIARAZIONE</w:t>
      </w:r>
      <w:bookmarkEnd w:id="57"/>
      <w:bookmarkEnd w:id="58"/>
    </w:p>
    <w:p w14:paraId="1B013A13" w14:textId="77777777" w:rsidR="00952E8A" w:rsidRDefault="006A51FE">
      <w:pPr>
        <w:pStyle w:val="Paragrafoelenco"/>
        <w:tabs>
          <w:tab w:val="left" w:pos="1184"/>
        </w:tabs>
        <w:spacing w:after="120" w:line="23" w:lineRule="atLeast"/>
        <w:ind w:left="0" w:right="76"/>
      </w:pPr>
      <w:r>
        <w:rPr>
          <w:rFonts w:ascii="Corbel" w:hAnsi="Corbel" w:cs="Calibri"/>
          <w:sz w:val="24"/>
          <w:szCs w:val="24"/>
        </w:rPr>
        <w:t>1. I soggetti passivi del tribut</w:t>
      </w:r>
      <w:r>
        <w:rPr>
          <w:rFonts w:ascii="Corbel" w:hAnsi="Corbel" w:cs="Calibri"/>
          <w:color w:val="000000"/>
          <w:sz w:val="24"/>
          <w:szCs w:val="24"/>
        </w:rPr>
        <w:t>o</w:t>
      </w:r>
      <w:r>
        <w:rPr>
          <w:rFonts w:ascii="Corbel" w:hAnsi="Corbel" w:cs="Calibri"/>
          <w:sz w:val="24"/>
          <w:szCs w:val="24"/>
        </w:rPr>
        <w:t xml:space="preserve"> presentano la dichiarazione, </w:t>
      </w:r>
      <w:r>
        <w:rPr>
          <w:rFonts w:ascii="Corbel" w:hAnsi="Corbel" w:cs="Calibri"/>
          <w:color w:val="000000"/>
          <w:sz w:val="24"/>
          <w:szCs w:val="24"/>
        </w:rPr>
        <w:t>redatta sul modulo appositamente predisposto</w:t>
      </w:r>
      <w:r>
        <w:rPr>
          <w:rFonts w:ascii="Corbel" w:hAnsi="Corbel" w:cs="Calibri"/>
          <w:sz w:val="24"/>
          <w:szCs w:val="24"/>
        </w:rPr>
        <w:t>, entro il termine del 30 giugno dell’anno successivo alla data di inizio del possesso o della detenzione dei locali e delle aree assoggettabili al tributo. I soggetti obbligati sono tenuti a dichiarare ogni circostanza rilevante per l’applicazione del tributo: l’inizio, la variazione o la cessazione dell’occupazione, il verificarsi o il venir meno delle condizioni per ottenere le agevolazioni previste dal Regolamento.</w:t>
      </w:r>
    </w:p>
    <w:p w14:paraId="191D9A2F" w14:textId="77777777" w:rsidR="00952E8A" w:rsidRDefault="006A51FE">
      <w:pPr>
        <w:pStyle w:val="Paragrafoelenco"/>
        <w:spacing w:after="120" w:line="23" w:lineRule="atLeast"/>
        <w:ind w:left="0" w:right="76"/>
        <w:rPr>
          <w:rFonts w:ascii="Corbel" w:hAnsi="Corbel" w:cs="Calibri"/>
          <w:sz w:val="24"/>
          <w:szCs w:val="24"/>
        </w:rPr>
      </w:pPr>
      <w:r>
        <w:rPr>
          <w:rFonts w:ascii="Corbel" w:hAnsi="Corbel" w:cs="Calibri"/>
          <w:sz w:val="24"/>
          <w:szCs w:val="24"/>
        </w:rPr>
        <w:t xml:space="preserve">2. La dichiarazione, debitamente sottoscritta dal soggetto dichiarante, può essere consegnata direttamente all’ufficio tributi del Comune oppure inviata a mezzo posta con raccomandata a/r, a </w:t>
      </w:r>
      <w:r>
        <w:rPr>
          <w:rFonts w:ascii="Corbel" w:hAnsi="Corbel" w:cs="Calibri"/>
          <w:sz w:val="24"/>
          <w:szCs w:val="24"/>
        </w:rPr>
        <w:lastRenderedPageBreak/>
        <w:t>mezzo fax, allegando fotocopia del documento d’identità, o tramite posta elettronica o PEC. La denuncia, nel caso di consegna diretta, si intende consegnata all’atto del ricevimento da parte del Comune, alla data di spedizione risultante dal timbro postale, nel caso di invio postale, o alla data del rapporto di ricevimento nel caso di invio a mezzo fax.</w:t>
      </w:r>
    </w:p>
    <w:p w14:paraId="1FB0C828" w14:textId="77777777" w:rsidR="00952E8A" w:rsidRDefault="006A51FE">
      <w:pPr>
        <w:pStyle w:val="Paragrafoelenco"/>
        <w:tabs>
          <w:tab w:val="left" w:pos="1563"/>
        </w:tabs>
        <w:spacing w:after="120" w:line="23" w:lineRule="atLeast"/>
        <w:ind w:left="0" w:right="76"/>
        <w:rPr>
          <w:rFonts w:ascii="Corbel" w:hAnsi="Corbel" w:cs="Calibri"/>
          <w:sz w:val="24"/>
          <w:szCs w:val="24"/>
        </w:rPr>
      </w:pPr>
      <w:r>
        <w:rPr>
          <w:rFonts w:ascii="Corbel" w:hAnsi="Corbel" w:cs="Calibri"/>
          <w:sz w:val="24"/>
          <w:szCs w:val="24"/>
        </w:rPr>
        <w:t>3. Nell’ipotesi di più soggetti obbligati in solido, la dichiarazione può essere presentata anche da uno solo dei possessori o detentori.</w:t>
      </w:r>
    </w:p>
    <w:p w14:paraId="5BFB5A28"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4. Ai fini dell’applicazione del tributo la dichiarazione ha effetto anche per gli anni successivi, sempreché non si verifichino modificazioni dei dati dichiarati da cui consegua un diverso ammontare del tributo.</w:t>
      </w:r>
    </w:p>
    <w:p w14:paraId="54BE9024" w14:textId="77777777" w:rsidR="00952E8A" w:rsidRDefault="006A51FE">
      <w:pPr>
        <w:pStyle w:val="Paragrafoelenco"/>
        <w:tabs>
          <w:tab w:val="left" w:pos="1627"/>
        </w:tabs>
        <w:spacing w:after="120" w:line="23" w:lineRule="atLeast"/>
        <w:ind w:left="0" w:right="76"/>
      </w:pPr>
      <w:r>
        <w:rPr>
          <w:rFonts w:ascii="Corbel" w:hAnsi="Corbel" w:cs="Calibri"/>
          <w:sz w:val="24"/>
          <w:szCs w:val="24"/>
        </w:rPr>
        <w:t>5. La dichiarazione deve contenere i seguenti</w:t>
      </w:r>
      <w:r>
        <w:rPr>
          <w:rFonts w:ascii="Corbel" w:hAnsi="Corbel" w:cs="Calibri"/>
          <w:spacing w:val="-4"/>
          <w:sz w:val="24"/>
          <w:szCs w:val="24"/>
        </w:rPr>
        <w:t xml:space="preserve"> </w:t>
      </w:r>
      <w:r>
        <w:rPr>
          <w:rFonts w:ascii="Corbel" w:hAnsi="Corbel" w:cs="Calibri"/>
          <w:sz w:val="24"/>
          <w:szCs w:val="24"/>
        </w:rPr>
        <w:t>elementi:</w:t>
      </w:r>
    </w:p>
    <w:p w14:paraId="2DAC863A" w14:textId="77777777" w:rsidR="00952E8A" w:rsidRDefault="00952E8A">
      <w:pPr>
        <w:pStyle w:val="Paragrafoelenco"/>
        <w:tabs>
          <w:tab w:val="left" w:pos="1627"/>
        </w:tabs>
        <w:spacing w:after="120" w:line="23" w:lineRule="atLeast"/>
        <w:ind w:left="0" w:right="76"/>
        <w:rPr>
          <w:rFonts w:ascii="Corbel" w:hAnsi="Corbel"/>
          <w:sz w:val="24"/>
          <w:szCs w:val="24"/>
        </w:rPr>
      </w:pPr>
    </w:p>
    <w:p w14:paraId="4EA62E0B" w14:textId="77777777" w:rsidR="00952E8A" w:rsidRDefault="006A51FE">
      <w:pPr>
        <w:pStyle w:val="Standard"/>
        <w:spacing w:after="120" w:line="23" w:lineRule="atLeast"/>
        <w:ind w:right="76"/>
        <w:jc w:val="both"/>
        <w:rPr>
          <w:rFonts w:ascii="Corbel" w:hAnsi="Corbel" w:cs="Calibri"/>
          <w:i/>
          <w:sz w:val="24"/>
          <w:szCs w:val="24"/>
          <w:u w:val="single"/>
        </w:rPr>
      </w:pPr>
      <w:r>
        <w:rPr>
          <w:rFonts w:ascii="Corbel" w:hAnsi="Corbel" w:cs="Calibri"/>
          <w:i/>
          <w:sz w:val="24"/>
          <w:szCs w:val="24"/>
          <w:u w:val="single"/>
        </w:rPr>
        <w:t>Utenze domestiche</w:t>
      </w:r>
    </w:p>
    <w:p w14:paraId="58414711" w14:textId="77777777" w:rsidR="00952E8A" w:rsidRDefault="006A51FE">
      <w:pPr>
        <w:pStyle w:val="Paragrafoelenco"/>
        <w:tabs>
          <w:tab w:val="left" w:pos="1266"/>
        </w:tabs>
        <w:spacing w:after="120" w:line="23" w:lineRule="atLeast"/>
        <w:ind w:left="0" w:right="76"/>
      </w:pPr>
      <w:r>
        <w:rPr>
          <w:rFonts w:ascii="Corbel" w:hAnsi="Corbel" w:cs="Calibri"/>
          <w:sz w:val="24"/>
          <w:szCs w:val="24"/>
        </w:rPr>
        <w:t>a. Generalità dell’occupante/detentore/possessore, il codice fiscale, la</w:t>
      </w:r>
      <w:r>
        <w:rPr>
          <w:rFonts w:ascii="Corbel" w:hAnsi="Corbel" w:cs="Calibri"/>
          <w:spacing w:val="-6"/>
          <w:sz w:val="24"/>
          <w:szCs w:val="24"/>
        </w:rPr>
        <w:t xml:space="preserve"> </w:t>
      </w:r>
      <w:r>
        <w:rPr>
          <w:rFonts w:ascii="Corbel" w:hAnsi="Corbel" w:cs="Calibri"/>
          <w:sz w:val="24"/>
          <w:szCs w:val="24"/>
        </w:rPr>
        <w:t>residenza;</w:t>
      </w:r>
    </w:p>
    <w:p w14:paraId="5B5046AB" w14:textId="77777777" w:rsidR="00952E8A" w:rsidRDefault="006A51FE">
      <w:pPr>
        <w:pStyle w:val="Paragrafoelenco"/>
        <w:tabs>
          <w:tab w:val="left" w:pos="1266"/>
        </w:tabs>
        <w:spacing w:after="120" w:line="23" w:lineRule="atLeast"/>
        <w:ind w:left="0" w:right="76"/>
      </w:pPr>
      <w:r>
        <w:rPr>
          <w:rFonts w:ascii="Corbel" w:hAnsi="Corbel" w:cs="Calibri"/>
          <w:sz w:val="24"/>
          <w:szCs w:val="24"/>
        </w:rPr>
        <w:t>b. Generalità del soggetto denunciante se diverso dal contribuente, con indicazione della</w:t>
      </w:r>
      <w:r>
        <w:rPr>
          <w:rFonts w:ascii="Corbel" w:hAnsi="Corbel" w:cs="Calibri"/>
          <w:spacing w:val="-8"/>
          <w:sz w:val="24"/>
          <w:szCs w:val="24"/>
        </w:rPr>
        <w:t xml:space="preserve"> </w:t>
      </w:r>
      <w:r>
        <w:rPr>
          <w:rFonts w:ascii="Corbel" w:hAnsi="Corbel" w:cs="Calibri"/>
          <w:sz w:val="24"/>
          <w:szCs w:val="24"/>
        </w:rPr>
        <w:t>qualifica;</w:t>
      </w:r>
    </w:p>
    <w:p w14:paraId="31B3F2C0" w14:textId="77777777" w:rsidR="00952E8A" w:rsidRDefault="006A51FE">
      <w:pPr>
        <w:pStyle w:val="Paragrafoelenco"/>
        <w:tabs>
          <w:tab w:val="left" w:pos="1266"/>
        </w:tabs>
        <w:spacing w:after="120" w:line="23" w:lineRule="atLeast"/>
        <w:ind w:left="0" w:right="76"/>
      </w:pPr>
      <w:r>
        <w:rPr>
          <w:rFonts w:ascii="Corbel" w:hAnsi="Corbel" w:cs="Calibri"/>
          <w:sz w:val="24"/>
          <w:szCs w:val="24"/>
        </w:rPr>
        <w:t>c. Dati catastali, indirizzo di ubicazione comprensivo di numero civico e di numero dell’interno ove esistente, superficie calpestabile e destinazione d’uso dei singoli</w:t>
      </w:r>
      <w:r>
        <w:rPr>
          <w:rFonts w:ascii="Corbel" w:hAnsi="Corbel" w:cs="Calibri"/>
          <w:spacing w:val="-6"/>
          <w:sz w:val="24"/>
          <w:szCs w:val="24"/>
        </w:rPr>
        <w:t xml:space="preserve"> </w:t>
      </w:r>
      <w:r>
        <w:rPr>
          <w:rFonts w:ascii="Corbel" w:hAnsi="Corbel" w:cs="Calibri"/>
          <w:sz w:val="24"/>
          <w:szCs w:val="24"/>
        </w:rPr>
        <w:t>locali;</w:t>
      </w:r>
    </w:p>
    <w:p w14:paraId="5F74876A" w14:textId="77777777" w:rsidR="00952E8A" w:rsidRDefault="006A51FE">
      <w:pPr>
        <w:pStyle w:val="Paragrafoelenco"/>
        <w:tabs>
          <w:tab w:val="left" w:pos="1266"/>
        </w:tabs>
        <w:spacing w:after="120" w:line="23" w:lineRule="atLeast"/>
        <w:ind w:left="0" w:right="76"/>
      </w:pPr>
      <w:r>
        <w:rPr>
          <w:rFonts w:ascii="Corbel" w:hAnsi="Corbel" w:cs="Calibri"/>
          <w:sz w:val="24"/>
          <w:szCs w:val="24"/>
        </w:rPr>
        <w:t>d. Numero degli occupanti i</w:t>
      </w:r>
      <w:r>
        <w:rPr>
          <w:rFonts w:ascii="Corbel" w:hAnsi="Corbel" w:cs="Calibri"/>
          <w:spacing w:val="-1"/>
          <w:sz w:val="24"/>
          <w:szCs w:val="24"/>
        </w:rPr>
        <w:t xml:space="preserve"> </w:t>
      </w:r>
      <w:r>
        <w:rPr>
          <w:rFonts w:ascii="Corbel" w:hAnsi="Corbel" w:cs="Calibri"/>
          <w:sz w:val="24"/>
          <w:szCs w:val="24"/>
        </w:rPr>
        <w:t>locali;</w:t>
      </w:r>
    </w:p>
    <w:p w14:paraId="147BDB48"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e. Generalità e codice fiscale dei soggetti non residenti nei locali ma che occupano o detengono i medesimi;</w:t>
      </w:r>
    </w:p>
    <w:p w14:paraId="6E98109A" w14:textId="77777777" w:rsidR="00952E8A" w:rsidRDefault="006A51FE">
      <w:pPr>
        <w:pStyle w:val="Paragrafoelenco"/>
        <w:tabs>
          <w:tab w:val="left" w:pos="1265"/>
          <w:tab w:val="left" w:pos="1266"/>
        </w:tabs>
        <w:spacing w:after="120" w:line="23" w:lineRule="atLeast"/>
        <w:ind w:left="0" w:right="76"/>
        <w:rPr>
          <w:rFonts w:ascii="Corbel" w:hAnsi="Corbel" w:cs="Calibri"/>
          <w:sz w:val="24"/>
          <w:szCs w:val="24"/>
        </w:rPr>
      </w:pPr>
      <w:r>
        <w:rPr>
          <w:rFonts w:ascii="Corbel" w:hAnsi="Corbel" w:cs="Calibri"/>
          <w:sz w:val="24"/>
          <w:szCs w:val="24"/>
        </w:rPr>
        <w:t>f. Data di inizio o cessazione del possesso o della detenzione dei locali o in cui è intervenuta la variazione;</w:t>
      </w:r>
    </w:p>
    <w:p w14:paraId="57FBFE59" w14:textId="37738CDE" w:rsidR="00952E8A" w:rsidRDefault="006A51FE" w:rsidP="0034497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g. La sussistenza o il venir meno dei presupposti per usufruire di agevolazioni, riduzioni o esenzioni.</w:t>
      </w:r>
    </w:p>
    <w:p w14:paraId="66EFE761" w14:textId="77777777" w:rsidR="00594679" w:rsidRPr="0034497E" w:rsidRDefault="00594679" w:rsidP="0034497E">
      <w:pPr>
        <w:pStyle w:val="Paragrafoelenco"/>
        <w:tabs>
          <w:tab w:val="left" w:pos="1266"/>
        </w:tabs>
        <w:spacing w:after="120" w:line="23" w:lineRule="atLeast"/>
        <w:ind w:left="0" w:right="76"/>
        <w:rPr>
          <w:rFonts w:ascii="Corbel" w:hAnsi="Corbel" w:cs="Calibri"/>
          <w:sz w:val="24"/>
          <w:szCs w:val="24"/>
        </w:rPr>
      </w:pPr>
    </w:p>
    <w:p w14:paraId="79598561" w14:textId="77777777" w:rsidR="00952E8A" w:rsidRDefault="006A51FE">
      <w:pPr>
        <w:pStyle w:val="Standard"/>
        <w:spacing w:after="120" w:line="23" w:lineRule="atLeast"/>
        <w:ind w:right="76"/>
        <w:jc w:val="both"/>
        <w:rPr>
          <w:rFonts w:ascii="Corbel" w:hAnsi="Corbel" w:cs="Calibri"/>
          <w:i/>
          <w:sz w:val="24"/>
          <w:szCs w:val="24"/>
          <w:u w:val="single"/>
        </w:rPr>
      </w:pPr>
      <w:r>
        <w:rPr>
          <w:rFonts w:ascii="Corbel" w:hAnsi="Corbel" w:cs="Calibri"/>
          <w:i/>
          <w:sz w:val="24"/>
          <w:szCs w:val="24"/>
          <w:u w:val="single"/>
        </w:rPr>
        <w:t>Utenze non domestiche</w:t>
      </w:r>
    </w:p>
    <w:p w14:paraId="7A5ECD66" w14:textId="77777777" w:rsidR="00952E8A" w:rsidRDefault="006A51FE">
      <w:pPr>
        <w:pStyle w:val="Paragrafoelenco"/>
        <w:tabs>
          <w:tab w:val="left" w:pos="1266"/>
        </w:tabs>
        <w:spacing w:after="120" w:line="23" w:lineRule="atLeast"/>
        <w:ind w:left="0" w:right="76"/>
      </w:pPr>
      <w:r>
        <w:rPr>
          <w:rFonts w:ascii="Corbel" w:hAnsi="Corbel" w:cs="Calibri"/>
          <w:sz w:val="24"/>
          <w:szCs w:val="24"/>
        </w:rPr>
        <w:t>a. Denominazione della ditta o ragione sociale della società, relativo scopo sociale o istituzionale della persona giuridica, sede principale o legale, codice fiscale e partita IVA, codice ATECO dell’attività,</w:t>
      </w:r>
      <w:r>
        <w:rPr>
          <w:rFonts w:ascii="Corbel" w:hAnsi="Corbel" w:cs="Calibri"/>
          <w:spacing w:val="-1"/>
          <w:sz w:val="24"/>
          <w:szCs w:val="24"/>
        </w:rPr>
        <w:t xml:space="preserve"> </w:t>
      </w:r>
      <w:r>
        <w:rPr>
          <w:rFonts w:ascii="Corbel" w:hAnsi="Corbel" w:cs="Calibri"/>
          <w:sz w:val="24"/>
          <w:szCs w:val="24"/>
        </w:rPr>
        <w:t>PEC;</w:t>
      </w:r>
    </w:p>
    <w:p w14:paraId="21FAC94D" w14:textId="77777777" w:rsidR="00952E8A" w:rsidRDefault="006A51FE">
      <w:pPr>
        <w:pStyle w:val="Paragrafoelenco"/>
        <w:tabs>
          <w:tab w:val="left" w:pos="1627"/>
        </w:tabs>
        <w:spacing w:after="120" w:line="23" w:lineRule="atLeast"/>
        <w:ind w:left="0" w:right="76"/>
      </w:pPr>
      <w:r>
        <w:rPr>
          <w:rFonts w:ascii="Corbel" w:hAnsi="Corbel" w:cs="Calibri"/>
          <w:sz w:val="24"/>
          <w:szCs w:val="24"/>
        </w:rPr>
        <w:t>b. Generalità del soggetto denunciante, con indicazione della</w:t>
      </w:r>
      <w:r>
        <w:rPr>
          <w:rFonts w:ascii="Corbel" w:hAnsi="Corbel" w:cs="Calibri"/>
          <w:spacing w:val="-1"/>
          <w:sz w:val="24"/>
          <w:szCs w:val="24"/>
        </w:rPr>
        <w:t xml:space="preserve"> </w:t>
      </w:r>
      <w:r>
        <w:rPr>
          <w:rFonts w:ascii="Corbel" w:hAnsi="Corbel" w:cs="Calibri"/>
          <w:sz w:val="24"/>
          <w:szCs w:val="24"/>
        </w:rPr>
        <w:t>qualifica;</w:t>
      </w:r>
    </w:p>
    <w:p w14:paraId="2D096391" w14:textId="77777777" w:rsidR="00952E8A" w:rsidRDefault="006A51FE">
      <w:pPr>
        <w:pStyle w:val="Paragrafoelenco"/>
        <w:tabs>
          <w:tab w:val="left" w:pos="1627"/>
        </w:tabs>
        <w:spacing w:after="120" w:line="23" w:lineRule="atLeast"/>
        <w:ind w:left="0" w:right="76"/>
      </w:pPr>
      <w:r>
        <w:rPr>
          <w:rFonts w:ascii="Corbel" w:hAnsi="Corbel" w:cs="Calibri"/>
          <w:sz w:val="24"/>
          <w:szCs w:val="24"/>
        </w:rPr>
        <w:t>c. Persone fisiche che hanno la rappresentanza e l’amministrazione della</w:t>
      </w:r>
      <w:r>
        <w:rPr>
          <w:rFonts w:ascii="Corbel" w:hAnsi="Corbel" w:cs="Calibri"/>
          <w:spacing w:val="-9"/>
          <w:sz w:val="24"/>
          <w:szCs w:val="24"/>
        </w:rPr>
        <w:t xml:space="preserve"> </w:t>
      </w:r>
      <w:r>
        <w:rPr>
          <w:rFonts w:ascii="Corbel" w:hAnsi="Corbel" w:cs="Calibri"/>
          <w:sz w:val="24"/>
          <w:szCs w:val="24"/>
        </w:rPr>
        <w:t>società;</w:t>
      </w:r>
    </w:p>
    <w:p w14:paraId="5C3D8E49" w14:textId="77777777" w:rsidR="00952E8A" w:rsidRDefault="006A51FE">
      <w:pPr>
        <w:pStyle w:val="Paragrafoelenco"/>
        <w:tabs>
          <w:tab w:val="left" w:pos="1266"/>
        </w:tabs>
        <w:spacing w:after="120" w:line="23" w:lineRule="atLeast"/>
        <w:ind w:left="0" w:right="76"/>
      </w:pPr>
      <w:r>
        <w:rPr>
          <w:rFonts w:ascii="Corbel" w:hAnsi="Corbel" w:cs="Calibri"/>
          <w:sz w:val="24"/>
          <w:szCs w:val="24"/>
        </w:rPr>
        <w:t>d. Dati catastali, indirizzo di ubicazione comprensivo del numero civico e dell’interno ove esistente, superficie calpestabile e destinazione d’uso dei singoli locali ed aree denunciati e loro partizioni</w:t>
      </w:r>
      <w:r>
        <w:rPr>
          <w:rFonts w:ascii="Corbel" w:hAnsi="Corbel" w:cs="Calibri"/>
          <w:spacing w:val="-1"/>
          <w:sz w:val="24"/>
          <w:szCs w:val="24"/>
        </w:rPr>
        <w:t xml:space="preserve"> </w:t>
      </w:r>
      <w:r>
        <w:rPr>
          <w:rFonts w:ascii="Corbel" w:hAnsi="Corbel" w:cs="Calibri"/>
          <w:sz w:val="24"/>
          <w:szCs w:val="24"/>
        </w:rPr>
        <w:t>interne;</w:t>
      </w:r>
    </w:p>
    <w:p w14:paraId="408873D7"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e. Indicazione dell’eventuale parte della superficie produttiva di rifiuti speciali non assimilati agli urbani;</w:t>
      </w:r>
    </w:p>
    <w:p w14:paraId="4DD0D978"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f. Data di inizio o di cessazione del possesso o della detenzione o di variazione degli elementi denunciati;</w:t>
      </w:r>
    </w:p>
    <w:p w14:paraId="6033ACAE"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g. La sussistenza o il venir meno dei presupposti per usufruire di agevolazioni, riduzioni o esenzioni.</w:t>
      </w:r>
    </w:p>
    <w:p w14:paraId="3974721E"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lastRenderedPageBreak/>
        <w:t>6. La dichiarazione di cessazione dei locali o delle aree deve indicare tutti gli elementi atti a comprovare la stessa. In caso di presentazione della stessa nei termini stabiliti dal Regolamento, il contribuente ha diritto all’abbuono o al rimborso del tributo relativo alla restante parte dell’anno dal giorno successivo a quello in cui si è verificata la cessazione. Nel caso contrario, il tributo non è dovuto solo se il contribuente dimostra di non aver continuato il possesso o la detenzione dei locali e delle aree ovvero se il tributo è stato assolto dal soggetto subentrante a seguito di dichiarazione o in sede di recupero d’ufficio.</w:t>
      </w:r>
    </w:p>
    <w:p w14:paraId="434AB9BF"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7. Nel caso di decesso del contribuente, i familiari conviventi o gli eredi dello stesso, dovranno provvedere alla presentazione della dichiarazione di cessazione o variazione entro un anno dal decesso o entro il termine del 30 giugno dell’anno successivo se più favorevole.</w:t>
      </w:r>
    </w:p>
    <w:p w14:paraId="24C4ADDA" w14:textId="77777777" w:rsidR="00952E8A" w:rsidRDefault="00952E8A">
      <w:pPr>
        <w:pStyle w:val="Textbody"/>
        <w:spacing w:after="120" w:line="23" w:lineRule="atLeast"/>
        <w:ind w:right="76"/>
        <w:jc w:val="both"/>
        <w:rPr>
          <w:rFonts w:ascii="Corbel" w:hAnsi="Corbel" w:cs="Calibri"/>
        </w:rPr>
      </w:pPr>
    </w:p>
    <w:p w14:paraId="284E5964" w14:textId="77777777" w:rsidR="00952E8A" w:rsidRDefault="006A51FE">
      <w:pPr>
        <w:pStyle w:val="Titolo1"/>
      </w:pPr>
      <w:bookmarkStart w:id="59" w:name="Bookmark29"/>
      <w:bookmarkStart w:id="60" w:name="_Toc40190446"/>
      <w:r>
        <w:t>ART. 29 - RIMBORSI E COMPENSAZIONE</w:t>
      </w:r>
      <w:bookmarkEnd w:id="59"/>
      <w:bookmarkEnd w:id="60"/>
    </w:p>
    <w:p w14:paraId="60C818F5"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Il soggetto passivo deve richiedere il rimborso delle somme versate e non dovute, entro il termine di 5 anni dalla data del pagamento ovvero dal giorno in cui è stato definitivamente accertato il diritto alla</w:t>
      </w:r>
      <w:r>
        <w:rPr>
          <w:rFonts w:ascii="Corbel" w:hAnsi="Corbel" w:cs="Calibri"/>
          <w:spacing w:val="-2"/>
          <w:sz w:val="24"/>
          <w:szCs w:val="24"/>
        </w:rPr>
        <w:t xml:space="preserve"> </w:t>
      </w:r>
      <w:r>
        <w:rPr>
          <w:rFonts w:ascii="Corbel" w:hAnsi="Corbel" w:cs="Calibri"/>
          <w:sz w:val="24"/>
          <w:szCs w:val="24"/>
        </w:rPr>
        <w:t>restituzione.</w:t>
      </w:r>
    </w:p>
    <w:p w14:paraId="777261B7" w14:textId="77777777" w:rsidR="00952E8A" w:rsidRDefault="006A51FE">
      <w:pPr>
        <w:pStyle w:val="Paragrafoelenco"/>
        <w:tabs>
          <w:tab w:val="left" w:pos="1627"/>
        </w:tabs>
        <w:spacing w:after="120" w:line="23" w:lineRule="atLeast"/>
        <w:ind w:left="0" w:right="76"/>
      </w:pPr>
      <w:r>
        <w:rPr>
          <w:rFonts w:ascii="Corbel" w:hAnsi="Corbel" w:cs="Calibri"/>
          <w:sz w:val="24"/>
          <w:szCs w:val="24"/>
        </w:rPr>
        <w:t>2. Il Comune provvederà al rimborso entro 180 giorni dalla presentazione della</w:t>
      </w:r>
      <w:r>
        <w:rPr>
          <w:rFonts w:ascii="Corbel" w:hAnsi="Corbel" w:cs="Calibri"/>
          <w:spacing w:val="-4"/>
          <w:sz w:val="24"/>
          <w:szCs w:val="24"/>
        </w:rPr>
        <w:t xml:space="preserve"> </w:t>
      </w:r>
      <w:r>
        <w:rPr>
          <w:rFonts w:ascii="Corbel" w:hAnsi="Corbel" w:cs="Calibri"/>
          <w:sz w:val="24"/>
          <w:szCs w:val="24"/>
        </w:rPr>
        <w:t>richiesta.</w:t>
      </w:r>
    </w:p>
    <w:p w14:paraId="7A1BAD34" w14:textId="77777777" w:rsidR="00952E8A" w:rsidRDefault="006A51FE">
      <w:pPr>
        <w:pStyle w:val="Paragrafoelenco"/>
        <w:tabs>
          <w:tab w:val="left" w:pos="1266"/>
        </w:tabs>
        <w:spacing w:after="120" w:line="23" w:lineRule="atLeast"/>
        <w:ind w:left="0" w:right="76"/>
      </w:pPr>
      <w:r>
        <w:rPr>
          <w:rFonts w:ascii="Corbel" w:hAnsi="Corbel" w:cs="Calibri"/>
          <w:sz w:val="24"/>
          <w:szCs w:val="24"/>
        </w:rPr>
        <w:t>3. Sulle somme rimborsate spettano gli interessi nella stessa misura prevista dall’articolo 32, comma 7, del presente Regolamento, con maturazione giorno per giorno e con decorrenza dal giorno in cui gli stessi sono divenuti esigibili (data dell’eseguito</w:t>
      </w:r>
      <w:r>
        <w:rPr>
          <w:rFonts w:ascii="Corbel" w:hAnsi="Corbel" w:cs="Calibri"/>
          <w:spacing w:val="-5"/>
          <w:sz w:val="24"/>
          <w:szCs w:val="24"/>
        </w:rPr>
        <w:t xml:space="preserve"> </w:t>
      </w:r>
      <w:r>
        <w:rPr>
          <w:rFonts w:ascii="Corbel" w:hAnsi="Corbel" w:cs="Calibri"/>
          <w:sz w:val="24"/>
          <w:szCs w:val="24"/>
        </w:rPr>
        <w:t>versamento).</w:t>
      </w:r>
    </w:p>
    <w:p w14:paraId="12D08A52" w14:textId="77777777" w:rsidR="00952E8A" w:rsidRDefault="006A51FE">
      <w:pPr>
        <w:pStyle w:val="Paragrafoelenco"/>
        <w:tabs>
          <w:tab w:val="left" w:pos="1266"/>
        </w:tabs>
        <w:spacing w:after="120" w:line="23" w:lineRule="atLeast"/>
        <w:ind w:left="0" w:right="76"/>
      </w:pPr>
      <w:r>
        <w:rPr>
          <w:rFonts w:ascii="Corbel" w:hAnsi="Corbel" w:cs="Calibri"/>
          <w:sz w:val="24"/>
          <w:szCs w:val="24"/>
        </w:rPr>
        <w:t>4. E’ consentita la compensazione verticale nell’ambito dei singoli tributi secondo le disposizioni</w:t>
      </w:r>
      <w:r>
        <w:rPr>
          <w:rFonts w:ascii="Corbel" w:hAnsi="Corbel" w:cs="Calibri"/>
          <w:spacing w:val="-1"/>
          <w:sz w:val="24"/>
          <w:szCs w:val="24"/>
        </w:rPr>
        <w:t xml:space="preserve"> </w:t>
      </w:r>
      <w:r>
        <w:rPr>
          <w:rFonts w:ascii="Corbel" w:hAnsi="Corbel" w:cs="Calibri"/>
          <w:sz w:val="24"/>
          <w:szCs w:val="24"/>
        </w:rPr>
        <w:t>seguenti:</w:t>
      </w:r>
    </w:p>
    <w:p w14:paraId="65572AF4" w14:textId="632F385E" w:rsidR="00952E8A" w:rsidRDefault="006A51FE" w:rsidP="0034497E">
      <w:pPr>
        <w:pStyle w:val="Paragrafoelenco"/>
        <w:numPr>
          <w:ilvl w:val="0"/>
          <w:numId w:val="88"/>
        </w:numPr>
        <w:tabs>
          <w:tab w:val="left" w:pos="2078"/>
        </w:tabs>
        <w:spacing w:after="120" w:line="23" w:lineRule="atLeast"/>
        <w:ind w:right="76"/>
      </w:pPr>
      <w:r>
        <w:rPr>
          <w:rFonts w:ascii="Corbel" w:hAnsi="Corbel" w:cs="Calibri"/>
          <w:sz w:val="24"/>
          <w:szCs w:val="24"/>
        </w:rPr>
        <w:t>Il contribuente, nei termini di versamento di ogni singolo tributo, può detrarre dalla quota dovuta per lo stesso, eventuali eccedenze di versamento del medesimo tributo degli anni precedenti, senza interessi, purché non sia intervenuta decadenza dal diritto al</w:t>
      </w:r>
      <w:r>
        <w:rPr>
          <w:rFonts w:ascii="Corbel" w:hAnsi="Corbel" w:cs="Calibri"/>
          <w:spacing w:val="-9"/>
          <w:sz w:val="24"/>
          <w:szCs w:val="24"/>
        </w:rPr>
        <w:t xml:space="preserve"> </w:t>
      </w:r>
      <w:r>
        <w:rPr>
          <w:rFonts w:ascii="Corbel" w:hAnsi="Corbel" w:cs="Calibri"/>
          <w:sz w:val="24"/>
          <w:szCs w:val="24"/>
        </w:rPr>
        <w:t>rimborso;</w:t>
      </w:r>
    </w:p>
    <w:p w14:paraId="5C17B133" w14:textId="77777777" w:rsidR="00952E8A" w:rsidRDefault="006A51FE" w:rsidP="0034497E">
      <w:pPr>
        <w:pStyle w:val="Paragrafoelenco"/>
        <w:numPr>
          <w:ilvl w:val="0"/>
          <w:numId w:val="88"/>
        </w:numPr>
        <w:tabs>
          <w:tab w:val="left" w:pos="2078"/>
        </w:tabs>
        <w:spacing w:after="120" w:line="23" w:lineRule="atLeast"/>
        <w:ind w:right="76"/>
      </w:pPr>
      <w:r>
        <w:rPr>
          <w:rFonts w:ascii="Corbel" w:hAnsi="Corbel" w:cs="Calibri"/>
          <w:sz w:val="24"/>
          <w:szCs w:val="24"/>
        </w:rPr>
        <w:t xml:space="preserve">Il contribuente che si avvale della facoltà di cui al punto precedente deve presentare, </w:t>
      </w:r>
      <w:r>
        <w:rPr>
          <w:rFonts w:ascii="Corbel" w:hAnsi="Corbel" w:cs="Calibri"/>
          <w:bCs/>
          <w:sz w:val="24"/>
          <w:szCs w:val="24"/>
        </w:rPr>
        <w:t>30 giorni prima della scadenza del pagamento</w:t>
      </w:r>
      <w:r>
        <w:rPr>
          <w:rFonts w:ascii="Corbel" w:hAnsi="Corbel" w:cs="Calibri"/>
          <w:sz w:val="24"/>
          <w:szCs w:val="24"/>
        </w:rPr>
        <w:t>, una dichiarazione contenente almeno i seguenti dati:</w:t>
      </w:r>
    </w:p>
    <w:p w14:paraId="13F5D436" w14:textId="77777777" w:rsidR="00952E8A" w:rsidRDefault="006A51FE">
      <w:pPr>
        <w:pStyle w:val="Paragrafoelenco"/>
        <w:tabs>
          <w:tab w:val="left" w:pos="1152"/>
        </w:tabs>
        <w:spacing w:after="120" w:line="23" w:lineRule="atLeast"/>
        <w:ind w:left="0" w:right="76"/>
      </w:pPr>
      <w:r>
        <w:rPr>
          <w:rFonts w:ascii="Corbel" w:hAnsi="Corbel" w:cs="Calibri"/>
          <w:sz w:val="24"/>
          <w:szCs w:val="24"/>
        </w:rPr>
        <w:t>a) generalità e codice fiscale del</w:t>
      </w:r>
      <w:r>
        <w:rPr>
          <w:rFonts w:ascii="Corbel" w:hAnsi="Corbel" w:cs="Calibri"/>
          <w:spacing w:val="-1"/>
          <w:sz w:val="24"/>
          <w:szCs w:val="24"/>
        </w:rPr>
        <w:t xml:space="preserve"> </w:t>
      </w:r>
      <w:r>
        <w:rPr>
          <w:rFonts w:ascii="Corbel" w:hAnsi="Corbel" w:cs="Calibri"/>
          <w:sz w:val="24"/>
          <w:szCs w:val="24"/>
        </w:rPr>
        <w:t>contribuente;</w:t>
      </w:r>
    </w:p>
    <w:p w14:paraId="58DAD78F" w14:textId="77777777" w:rsidR="00952E8A" w:rsidRDefault="006A51FE">
      <w:pPr>
        <w:pStyle w:val="Paragrafoelenco"/>
        <w:tabs>
          <w:tab w:val="left" w:pos="1424"/>
        </w:tabs>
        <w:spacing w:after="120" w:line="23" w:lineRule="atLeast"/>
        <w:ind w:left="0" w:right="76"/>
      </w:pPr>
      <w:r>
        <w:rPr>
          <w:rFonts w:ascii="Corbel" w:hAnsi="Corbel" w:cs="Calibri"/>
          <w:sz w:val="24"/>
          <w:szCs w:val="24"/>
        </w:rPr>
        <w:t>b) il tributo e l’importo complessivamente dovuto al lordo della</w:t>
      </w:r>
      <w:r>
        <w:rPr>
          <w:rFonts w:ascii="Corbel" w:hAnsi="Corbel" w:cs="Calibri"/>
          <w:spacing w:val="-5"/>
          <w:sz w:val="24"/>
          <w:szCs w:val="24"/>
        </w:rPr>
        <w:t xml:space="preserve"> </w:t>
      </w:r>
      <w:r>
        <w:rPr>
          <w:rFonts w:ascii="Corbel" w:hAnsi="Corbel" w:cs="Calibri"/>
          <w:sz w:val="24"/>
          <w:szCs w:val="24"/>
        </w:rPr>
        <w:t>compensazione;</w:t>
      </w:r>
    </w:p>
    <w:p w14:paraId="5E8C6EC6" w14:textId="77777777" w:rsidR="00952E8A" w:rsidRDefault="006A51FE">
      <w:pPr>
        <w:pStyle w:val="Paragrafoelenco"/>
        <w:tabs>
          <w:tab w:val="left" w:pos="1397"/>
        </w:tabs>
        <w:spacing w:after="120" w:line="23" w:lineRule="atLeast"/>
        <w:ind w:left="0" w:right="76"/>
      </w:pPr>
      <w:r>
        <w:rPr>
          <w:rFonts w:ascii="Corbel" w:hAnsi="Corbel" w:cs="Calibri"/>
          <w:sz w:val="24"/>
          <w:szCs w:val="24"/>
        </w:rPr>
        <w:t>c) l’elencazione degli importi compensati distinti per anno</w:t>
      </w:r>
      <w:r>
        <w:rPr>
          <w:rFonts w:ascii="Corbel" w:hAnsi="Corbel" w:cs="Calibri"/>
          <w:spacing w:val="-4"/>
          <w:sz w:val="24"/>
          <w:szCs w:val="24"/>
        </w:rPr>
        <w:t xml:space="preserve"> </w:t>
      </w:r>
      <w:r>
        <w:rPr>
          <w:rFonts w:ascii="Corbel" w:hAnsi="Corbel" w:cs="Calibri"/>
          <w:sz w:val="24"/>
          <w:szCs w:val="24"/>
        </w:rPr>
        <w:t>d’imposta;</w:t>
      </w:r>
    </w:p>
    <w:p w14:paraId="4C829C5D" w14:textId="77777777" w:rsidR="00952E8A" w:rsidRDefault="006A51FE">
      <w:pPr>
        <w:pStyle w:val="Paragrafoelenco"/>
        <w:tabs>
          <w:tab w:val="left" w:pos="1212"/>
          <w:tab w:val="left" w:pos="9872"/>
        </w:tabs>
        <w:spacing w:after="120" w:line="23" w:lineRule="atLeast"/>
        <w:ind w:left="0" w:right="76"/>
      </w:pPr>
      <w:r>
        <w:rPr>
          <w:rFonts w:ascii="Corbel" w:hAnsi="Corbel" w:cs="Calibri"/>
          <w:sz w:val="24"/>
          <w:szCs w:val="24"/>
        </w:rPr>
        <w:t>d) la</w:t>
      </w:r>
      <w:r>
        <w:rPr>
          <w:rFonts w:ascii="Corbel" w:hAnsi="Corbel" w:cs="Calibri"/>
          <w:spacing w:val="46"/>
          <w:sz w:val="24"/>
          <w:szCs w:val="24"/>
        </w:rPr>
        <w:t xml:space="preserve"> </w:t>
      </w:r>
      <w:r>
        <w:rPr>
          <w:rFonts w:ascii="Corbel" w:hAnsi="Corbel" w:cs="Calibri"/>
          <w:sz w:val="24"/>
          <w:szCs w:val="24"/>
        </w:rPr>
        <w:t>dichiarazione</w:t>
      </w:r>
      <w:r>
        <w:rPr>
          <w:rFonts w:ascii="Corbel" w:hAnsi="Corbel" w:cs="Calibri"/>
          <w:spacing w:val="46"/>
          <w:sz w:val="24"/>
          <w:szCs w:val="24"/>
        </w:rPr>
        <w:t xml:space="preserve"> </w:t>
      </w:r>
      <w:r>
        <w:rPr>
          <w:rFonts w:ascii="Corbel" w:hAnsi="Corbel" w:cs="Calibri"/>
          <w:sz w:val="24"/>
          <w:szCs w:val="24"/>
        </w:rPr>
        <w:t>di</w:t>
      </w:r>
      <w:r>
        <w:rPr>
          <w:rFonts w:ascii="Corbel" w:hAnsi="Corbel" w:cs="Calibri"/>
          <w:spacing w:val="47"/>
          <w:sz w:val="24"/>
          <w:szCs w:val="24"/>
        </w:rPr>
        <w:t xml:space="preserve"> </w:t>
      </w:r>
      <w:r>
        <w:rPr>
          <w:rFonts w:ascii="Corbel" w:hAnsi="Corbel" w:cs="Calibri"/>
          <w:sz w:val="24"/>
          <w:szCs w:val="24"/>
        </w:rPr>
        <w:t>non</w:t>
      </w:r>
      <w:r>
        <w:rPr>
          <w:rFonts w:ascii="Corbel" w:hAnsi="Corbel" w:cs="Calibri"/>
          <w:spacing w:val="46"/>
          <w:sz w:val="24"/>
          <w:szCs w:val="24"/>
        </w:rPr>
        <w:t xml:space="preserve"> </w:t>
      </w:r>
      <w:r>
        <w:rPr>
          <w:rFonts w:ascii="Corbel" w:hAnsi="Corbel" w:cs="Calibri"/>
          <w:sz w:val="24"/>
          <w:szCs w:val="24"/>
        </w:rPr>
        <w:t>aver</w:t>
      </w:r>
      <w:r>
        <w:rPr>
          <w:rFonts w:ascii="Corbel" w:hAnsi="Corbel" w:cs="Calibri"/>
          <w:spacing w:val="46"/>
          <w:sz w:val="24"/>
          <w:szCs w:val="24"/>
        </w:rPr>
        <w:t xml:space="preserve"> </w:t>
      </w:r>
      <w:r>
        <w:rPr>
          <w:rFonts w:ascii="Corbel" w:hAnsi="Corbel" w:cs="Calibri"/>
          <w:sz w:val="24"/>
          <w:szCs w:val="24"/>
        </w:rPr>
        <w:t>richiesto</w:t>
      </w:r>
      <w:r>
        <w:rPr>
          <w:rFonts w:ascii="Corbel" w:hAnsi="Corbel" w:cs="Calibri"/>
          <w:spacing w:val="47"/>
          <w:sz w:val="24"/>
          <w:szCs w:val="24"/>
        </w:rPr>
        <w:t xml:space="preserve"> </w:t>
      </w:r>
      <w:r>
        <w:rPr>
          <w:rFonts w:ascii="Corbel" w:hAnsi="Corbel" w:cs="Calibri"/>
          <w:sz w:val="24"/>
          <w:szCs w:val="24"/>
        </w:rPr>
        <w:t>il</w:t>
      </w:r>
      <w:r>
        <w:rPr>
          <w:rFonts w:ascii="Corbel" w:hAnsi="Corbel" w:cs="Calibri"/>
          <w:spacing w:val="47"/>
          <w:sz w:val="24"/>
          <w:szCs w:val="24"/>
        </w:rPr>
        <w:t xml:space="preserve"> </w:t>
      </w:r>
      <w:r>
        <w:rPr>
          <w:rFonts w:ascii="Corbel" w:hAnsi="Corbel" w:cs="Calibri"/>
          <w:sz w:val="24"/>
          <w:szCs w:val="24"/>
        </w:rPr>
        <w:t>rimborso</w:t>
      </w:r>
      <w:r>
        <w:rPr>
          <w:rFonts w:ascii="Corbel" w:hAnsi="Corbel" w:cs="Calibri"/>
          <w:spacing w:val="46"/>
          <w:sz w:val="24"/>
          <w:szCs w:val="24"/>
        </w:rPr>
        <w:t xml:space="preserve"> </w:t>
      </w:r>
      <w:r>
        <w:rPr>
          <w:rFonts w:ascii="Corbel" w:hAnsi="Corbel" w:cs="Calibri"/>
          <w:sz w:val="24"/>
          <w:szCs w:val="24"/>
        </w:rPr>
        <w:t>delle</w:t>
      </w:r>
      <w:r>
        <w:rPr>
          <w:rFonts w:ascii="Corbel" w:hAnsi="Corbel" w:cs="Calibri"/>
          <w:spacing w:val="45"/>
          <w:sz w:val="24"/>
          <w:szCs w:val="24"/>
        </w:rPr>
        <w:t xml:space="preserve"> </w:t>
      </w:r>
      <w:r>
        <w:rPr>
          <w:rFonts w:ascii="Corbel" w:hAnsi="Corbel" w:cs="Calibri"/>
          <w:sz w:val="24"/>
          <w:szCs w:val="24"/>
        </w:rPr>
        <w:t>quote</w:t>
      </w:r>
      <w:r>
        <w:rPr>
          <w:rFonts w:ascii="Corbel" w:hAnsi="Corbel" w:cs="Calibri"/>
          <w:spacing w:val="46"/>
          <w:sz w:val="24"/>
          <w:szCs w:val="24"/>
        </w:rPr>
        <w:t xml:space="preserve"> </w:t>
      </w:r>
      <w:r>
        <w:rPr>
          <w:rFonts w:ascii="Corbel" w:hAnsi="Corbel" w:cs="Calibri"/>
          <w:sz w:val="24"/>
          <w:szCs w:val="24"/>
        </w:rPr>
        <w:t>versate</w:t>
      </w:r>
      <w:r>
        <w:rPr>
          <w:rFonts w:ascii="Corbel" w:hAnsi="Corbel" w:cs="Calibri"/>
          <w:spacing w:val="45"/>
          <w:sz w:val="24"/>
          <w:szCs w:val="24"/>
        </w:rPr>
        <w:t xml:space="preserve"> </w:t>
      </w:r>
      <w:r>
        <w:rPr>
          <w:rFonts w:ascii="Corbel" w:hAnsi="Corbel" w:cs="Calibri"/>
          <w:sz w:val="24"/>
          <w:szCs w:val="24"/>
        </w:rPr>
        <w:t>in</w:t>
      </w:r>
      <w:r>
        <w:rPr>
          <w:rFonts w:ascii="Corbel" w:hAnsi="Corbel" w:cs="Calibri"/>
          <w:spacing w:val="47"/>
          <w:sz w:val="24"/>
          <w:szCs w:val="24"/>
        </w:rPr>
        <w:t xml:space="preserve"> </w:t>
      </w:r>
      <w:r>
        <w:rPr>
          <w:rFonts w:ascii="Corbel" w:hAnsi="Corbel" w:cs="Calibri"/>
          <w:sz w:val="24"/>
          <w:szCs w:val="24"/>
        </w:rPr>
        <w:t xml:space="preserve">eccedenza, </w:t>
      </w:r>
      <w:r>
        <w:rPr>
          <w:rFonts w:ascii="Corbel" w:hAnsi="Corbel" w:cs="Calibri"/>
          <w:spacing w:val="-4"/>
          <w:sz w:val="24"/>
          <w:szCs w:val="24"/>
        </w:rPr>
        <w:t xml:space="preserve">oppure </w:t>
      </w:r>
      <w:r>
        <w:rPr>
          <w:rFonts w:ascii="Corbel" w:hAnsi="Corbel" w:cs="Calibri"/>
          <w:sz w:val="24"/>
          <w:szCs w:val="24"/>
        </w:rPr>
        <w:t>l’indicazione della domanda di rimborso già</w:t>
      </w:r>
      <w:r>
        <w:rPr>
          <w:rFonts w:ascii="Corbel" w:hAnsi="Corbel" w:cs="Calibri"/>
          <w:spacing w:val="-3"/>
          <w:sz w:val="24"/>
          <w:szCs w:val="24"/>
        </w:rPr>
        <w:t xml:space="preserve"> </w:t>
      </w:r>
      <w:r>
        <w:rPr>
          <w:rFonts w:ascii="Corbel" w:hAnsi="Corbel" w:cs="Calibri"/>
          <w:sz w:val="24"/>
          <w:szCs w:val="24"/>
        </w:rPr>
        <w:t>presentata.</w:t>
      </w:r>
    </w:p>
    <w:p w14:paraId="49B56DFB" w14:textId="77777777" w:rsidR="00952E8A" w:rsidRDefault="006A51FE">
      <w:pPr>
        <w:pStyle w:val="Paragrafoelenco"/>
        <w:tabs>
          <w:tab w:val="left" w:pos="1174"/>
        </w:tabs>
        <w:spacing w:after="120" w:line="23" w:lineRule="atLeast"/>
        <w:ind w:left="0" w:right="76"/>
      </w:pPr>
      <w:r>
        <w:rPr>
          <w:rFonts w:ascii="Corbel" w:hAnsi="Corbel" w:cs="Calibri"/>
          <w:spacing w:val="-3"/>
          <w:sz w:val="24"/>
          <w:szCs w:val="24"/>
        </w:rPr>
        <w:t xml:space="preserve">5. La </w:t>
      </w:r>
      <w:r>
        <w:rPr>
          <w:rFonts w:ascii="Corbel" w:hAnsi="Corbel" w:cs="Calibri"/>
          <w:sz w:val="24"/>
          <w:szCs w:val="24"/>
        </w:rPr>
        <w:t xml:space="preserve">compensazione è altresì consentita, a richiesta dell’interessato, con </w:t>
      </w:r>
      <w:r>
        <w:rPr>
          <w:rFonts w:ascii="Corbel" w:hAnsi="Corbel" w:cs="Calibri"/>
          <w:spacing w:val="3"/>
          <w:sz w:val="24"/>
          <w:szCs w:val="24"/>
        </w:rPr>
        <w:t xml:space="preserve">le </w:t>
      </w:r>
      <w:r>
        <w:rPr>
          <w:rFonts w:ascii="Corbel" w:hAnsi="Corbel" w:cs="Calibri"/>
          <w:sz w:val="24"/>
          <w:szCs w:val="24"/>
        </w:rPr>
        <w:t>somme dovute per lo stesso tributo a seguito di attività di verifica da parte del Comune, entro il termine di 30 giorni dal ricevimento del sollecito di pagamento.</w:t>
      </w:r>
    </w:p>
    <w:p w14:paraId="504919FD" w14:textId="77777777" w:rsidR="00952E8A" w:rsidRDefault="006A51FE">
      <w:pPr>
        <w:pStyle w:val="Paragrafoelenco"/>
        <w:tabs>
          <w:tab w:val="left" w:pos="1389"/>
        </w:tabs>
        <w:spacing w:after="120" w:line="23" w:lineRule="atLeast"/>
        <w:ind w:left="0" w:right="76"/>
      </w:pPr>
      <w:r>
        <w:rPr>
          <w:rFonts w:ascii="Corbel" w:hAnsi="Corbel" w:cs="Calibri"/>
          <w:spacing w:val="-3"/>
          <w:sz w:val="24"/>
          <w:szCs w:val="24"/>
        </w:rPr>
        <w:t xml:space="preserve">6. La </w:t>
      </w:r>
      <w:r>
        <w:rPr>
          <w:rFonts w:ascii="Corbel" w:hAnsi="Corbel" w:cs="Calibri"/>
          <w:sz w:val="24"/>
          <w:szCs w:val="24"/>
        </w:rPr>
        <w:t>compensazione non è ammessa nell’ipotesi di tributi riscossi mediante</w:t>
      </w:r>
      <w:r>
        <w:rPr>
          <w:rFonts w:ascii="Corbel" w:hAnsi="Corbel" w:cs="Calibri"/>
          <w:spacing w:val="-1"/>
          <w:sz w:val="24"/>
          <w:szCs w:val="24"/>
        </w:rPr>
        <w:t xml:space="preserve"> </w:t>
      </w:r>
      <w:r>
        <w:rPr>
          <w:rFonts w:ascii="Corbel" w:hAnsi="Corbel" w:cs="Calibri"/>
          <w:sz w:val="24"/>
          <w:szCs w:val="24"/>
        </w:rPr>
        <w:t>ruolo.</w:t>
      </w:r>
    </w:p>
    <w:p w14:paraId="2D15930B" w14:textId="5C91E456" w:rsidR="00952E8A" w:rsidRDefault="006A51FE" w:rsidP="0034497E">
      <w:pPr>
        <w:pStyle w:val="Paragrafoelenco"/>
        <w:tabs>
          <w:tab w:val="left" w:pos="1153"/>
        </w:tabs>
        <w:spacing w:after="120" w:line="23" w:lineRule="atLeast"/>
        <w:ind w:left="0" w:right="76"/>
        <w:rPr>
          <w:rFonts w:ascii="Corbel" w:hAnsi="Corbel" w:cs="Calibri"/>
          <w:sz w:val="24"/>
          <w:szCs w:val="24"/>
        </w:rPr>
      </w:pPr>
      <w:r>
        <w:rPr>
          <w:rFonts w:ascii="Corbel" w:hAnsi="Corbel" w:cs="Calibri"/>
          <w:sz w:val="24"/>
          <w:szCs w:val="24"/>
        </w:rPr>
        <w:t>7. Non si procede al rimborso o alla compensazione di somme per importi inferiori ai limiti minimi di versamento spontaneo fissati nel presente</w:t>
      </w:r>
      <w:r>
        <w:rPr>
          <w:rFonts w:ascii="Corbel" w:hAnsi="Corbel" w:cs="Calibri"/>
          <w:spacing w:val="2"/>
          <w:sz w:val="24"/>
          <w:szCs w:val="24"/>
        </w:rPr>
        <w:t xml:space="preserve"> </w:t>
      </w:r>
      <w:r>
        <w:rPr>
          <w:rFonts w:ascii="Corbel" w:hAnsi="Corbel" w:cs="Calibri"/>
          <w:sz w:val="24"/>
          <w:szCs w:val="24"/>
        </w:rPr>
        <w:t>Regolamento.</w:t>
      </w:r>
    </w:p>
    <w:p w14:paraId="63F192A7" w14:textId="45940196" w:rsidR="00594679" w:rsidRDefault="00594679" w:rsidP="0034497E">
      <w:pPr>
        <w:pStyle w:val="Paragrafoelenco"/>
        <w:tabs>
          <w:tab w:val="left" w:pos="1153"/>
        </w:tabs>
        <w:spacing w:after="120" w:line="23" w:lineRule="atLeast"/>
        <w:ind w:left="0" w:right="76"/>
        <w:rPr>
          <w:rFonts w:ascii="Corbel" w:hAnsi="Corbel" w:cs="Calibri"/>
          <w:sz w:val="24"/>
          <w:szCs w:val="24"/>
        </w:rPr>
      </w:pPr>
    </w:p>
    <w:p w14:paraId="5A0DA711" w14:textId="77777777" w:rsidR="00594679" w:rsidRDefault="00594679" w:rsidP="0034497E">
      <w:pPr>
        <w:pStyle w:val="Paragrafoelenco"/>
        <w:tabs>
          <w:tab w:val="left" w:pos="1153"/>
        </w:tabs>
        <w:spacing w:after="120" w:line="23" w:lineRule="atLeast"/>
        <w:ind w:left="0" w:right="76"/>
      </w:pPr>
    </w:p>
    <w:p w14:paraId="2FB6E6B0" w14:textId="77777777" w:rsidR="00952E8A" w:rsidRDefault="006A51FE">
      <w:pPr>
        <w:pStyle w:val="Titolo1"/>
      </w:pPr>
      <w:bookmarkStart w:id="61" w:name="Bookmark30"/>
      <w:bookmarkStart w:id="62" w:name="_Toc40190447"/>
      <w:r>
        <w:lastRenderedPageBreak/>
        <w:t>ART. 30 - FUNZIONARIO RESPONSABILE</w:t>
      </w:r>
      <w:bookmarkEnd w:id="61"/>
      <w:bookmarkEnd w:id="62"/>
    </w:p>
    <w:p w14:paraId="16BCB1AD" w14:textId="77777777" w:rsidR="00952E8A" w:rsidRDefault="006A51FE">
      <w:pPr>
        <w:pStyle w:val="Textbody"/>
        <w:spacing w:after="120" w:line="23" w:lineRule="atLeast"/>
        <w:ind w:right="76"/>
        <w:jc w:val="both"/>
      </w:pPr>
      <w:r>
        <w:rPr>
          <w:rFonts w:ascii="Corbel" w:hAnsi="Corbel" w:cs="Calibri"/>
          <w:bCs/>
        </w:rPr>
        <w:t>1.</w:t>
      </w:r>
      <w:r>
        <w:rPr>
          <w:rFonts w:ascii="Corbel" w:hAnsi="Corbel" w:cs="Calibri"/>
          <w:b/>
        </w:rPr>
        <w:t xml:space="preserve"> </w:t>
      </w:r>
      <w:r>
        <w:rPr>
          <w:rFonts w:ascii="Corbel" w:hAnsi="Corbel" w:cs="Calibri"/>
        </w:rPr>
        <w:t>A norma dell’art. 1, comma 692, della L. 147/2013, la Giunta Comunale designa il funzionario responsabile del tributo a cui sono attribuiti tutti i poteri per l’esercizio di ogni attività organizzativa e gestionale, compreso quello di sottoscrivere i provvedimenti afferenti a tali attività, nonché la rappresentanza in giudizio per le controversie relative allo stesso tributo, ove consentito dalle vigenti disposizioni di legge.</w:t>
      </w:r>
    </w:p>
    <w:p w14:paraId="5FF8F51D" w14:textId="77777777" w:rsidR="00952E8A" w:rsidRDefault="00952E8A">
      <w:pPr>
        <w:pStyle w:val="Textbody"/>
        <w:spacing w:after="120" w:line="23" w:lineRule="atLeast"/>
        <w:ind w:right="76"/>
        <w:jc w:val="both"/>
        <w:rPr>
          <w:rFonts w:ascii="Corbel" w:hAnsi="Corbel" w:cs="Calibri"/>
        </w:rPr>
      </w:pPr>
    </w:p>
    <w:p w14:paraId="6CE04D5F" w14:textId="77777777" w:rsidR="00952E8A" w:rsidRDefault="006A51FE">
      <w:pPr>
        <w:pStyle w:val="Titolo1"/>
      </w:pPr>
      <w:bookmarkStart w:id="63" w:name="Bookmark31"/>
      <w:bookmarkStart w:id="64" w:name="_Toc40190448"/>
      <w:r>
        <w:t>ART. 31 - VERIFICHE ED ACCERTAMENTI</w:t>
      </w:r>
      <w:bookmarkEnd w:id="63"/>
      <w:bookmarkEnd w:id="64"/>
    </w:p>
    <w:p w14:paraId="74052EAB"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Il Comune svolge le attività necessarie al controllo dei dati contenuti nelle dichiarazioni presentate dai soggetti passivi e le attività di controllo per la corretta applicazione del tributo. A tal fine</w:t>
      </w:r>
      <w:r>
        <w:rPr>
          <w:rFonts w:ascii="Corbel" w:hAnsi="Corbel" w:cs="Calibri"/>
          <w:spacing w:val="-2"/>
          <w:sz w:val="24"/>
          <w:szCs w:val="24"/>
        </w:rPr>
        <w:t xml:space="preserve"> </w:t>
      </w:r>
      <w:r>
        <w:rPr>
          <w:rFonts w:ascii="Corbel" w:hAnsi="Corbel" w:cs="Calibri"/>
          <w:sz w:val="24"/>
          <w:szCs w:val="24"/>
        </w:rPr>
        <w:t>può:</w:t>
      </w:r>
    </w:p>
    <w:p w14:paraId="05DC4B63" w14:textId="77777777" w:rsidR="00952E8A" w:rsidRDefault="006A51FE">
      <w:pPr>
        <w:pStyle w:val="Paragrafoelenco"/>
        <w:tabs>
          <w:tab w:val="left" w:pos="1266"/>
        </w:tabs>
        <w:spacing w:after="120" w:line="23" w:lineRule="atLeast"/>
        <w:ind w:left="0" w:right="76"/>
      </w:pPr>
      <w:r>
        <w:rPr>
          <w:rFonts w:ascii="Corbel" w:hAnsi="Corbel" w:cs="Calibri"/>
          <w:sz w:val="24"/>
          <w:szCs w:val="24"/>
        </w:rPr>
        <w:t>a. inviare al contribuente questionari, da restituire debitamente compilati entro il termine di 60 giorni dalla</w:t>
      </w:r>
      <w:r>
        <w:rPr>
          <w:rFonts w:ascii="Corbel" w:hAnsi="Corbel" w:cs="Calibri"/>
          <w:spacing w:val="-2"/>
          <w:sz w:val="24"/>
          <w:szCs w:val="24"/>
        </w:rPr>
        <w:t xml:space="preserve"> </w:t>
      </w:r>
      <w:r>
        <w:rPr>
          <w:rFonts w:ascii="Corbel" w:hAnsi="Corbel" w:cs="Calibri"/>
          <w:sz w:val="24"/>
          <w:szCs w:val="24"/>
        </w:rPr>
        <w:t>notifica;</w:t>
      </w:r>
    </w:p>
    <w:p w14:paraId="6F44D2C7"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b. utilizzare, nel rispetto delle vigenti disposizioni di tutela del trattamento dei dati personali, dati presentati per altri fini, ovvero richiedere ad uffici pubblici o ad enti di gestione di servizi pubblici, dati e notizie rilevanti nei confronti dei singoli contribuenti, in esenzione di spese e diritti;</w:t>
      </w:r>
    </w:p>
    <w:p w14:paraId="3E5716E0" w14:textId="77777777" w:rsidR="00952E8A" w:rsidRDefault="006A51FE">
      <w:pPr>
        <w:pStyle w:val="Paragrafoelenco"/>
        <w:tabs>
          <w:tab w:val="left" w:pos="1266"/>
        </w:tabs>
        <w:spacing w:after="120" w:line="23" w:lineRule="atLeast"/>
        <w:ind w:left="0" w:right="76"/>
      </w:pPr>
      <w:r>
        <w:rPr>
          <w:rFonts w:ascii="Corbel" w:hAnsi="Corbel" w:cs="Calibri"/>
          <w:sz w:val="24"/>
          <w:szCs w:val="24"/>
        </w:rPr>
        <w:t>c. accedere ai locali ed alle aree assoggettabili al tributo, mediante personale debitamente autorizzato dal Sindaco, dando preavviso al contribuente di almeno 7 giorni, nei limiti e nei casi previsti dalla legge. In caso di mancata collaborazione del contribuente od altro impedimento alla diretta rilevazione l’ente procede all’accertamento sulla base di presunzioni semplici di cui all’art. 2729 del codice civile. Per le operazioni di cui sopra, il Comune ha facoltà di</w:t>
      </w:r>
      <w:r>
        <w:rPr>
          <w:rFonts w:ascii="Corbel" w:hAnsi="Corbel" w:cs="Calibri"/>
          <w:spacing w:val="-18"/>
          <w:sz w:val="24"/>
          <w:szCs w:val="24"/>
        </w:rPr>
        <w:t xml:space="preserve"> </w:t>
      </w:r>
      <w:r>
        <w:rPr>
          <w:rFonts w:ascii="Corbel" w:hAnsi="Corbel" w:cs="Calibri"/>
          <w:sz w:val="24"/>
          <w:szCs w:val="24"/>
        </w:rPr>
        <w:t>avvalersi:</w:t>
      </w:r>
    </w:p>
    <w:p w14:paraId="2E156F82" w14:textId="77777777" w:rsidR="00952E8A" w:rsidRDefault="006A51FE">
      <w:pPr>
        <w:pStyle w:val="Standard"/>
        <w:tabs>
          <w:tab w:val="left" w:pos="1626"/>
        </w:tabs>
        <w:spacing w:after="120" w:line="23" w:lineRule="atLeast"/>
        <w:ind w:right="76"/>
      </w:pPr>
      <w:r>
        <w:rPr>
          <w:rFonts w:ascii="Corbel" w:hAnsi="Corbel" w:cs="Calibri"/>
          <w:sz w:val="24"/>
          <w:szCs w:val="24"/>
        </w:rPr>
        <w:t xml:space="preserve">- degli accertatori di cui ai commi 179-182, art. 1, della </w:t>
      </w:r>
      <w:r>
        <w:rPr>
          <w:rFonts w:ascii="Corbel" w:hAnsi="Corbel" w:cs="Calibri"/>
          <w:spacing w:val="-3"/>
          <w:sz w:val="24"/>
          <w:szCs w:val="24"/>
        </w:rPr>
        <w:t xml:space="preserve">L. </w:t>
      </w:r>
      <w:r>
        <w:rPr>
          <w:rFonts w:ascii="Corbel" w:hAnsi="Corbel" w:cs="Calibri"/>
          <w:sz w:val="24"/>
          <w:szCs w:val="24"/>
        </w:rPr>
        <w:t>296/2006, ove</w:t>
      </w:r>
      <w:r>
        <w:rPr>
          <w:rFonts w:ascii="Corbel" w:hAnsi="Corbel" w:cs="Calibri"/>
          <w:spacing w:val="3"/>
          <w:sz w:val="24"/>
          <w:szCs w:val="24"/>
        </w:rPr>
        <w:t xml:space="preserve"> </w:t>
      </w:r>
      <w:r>
        <w:rPr>
          <w:rFonts w:ascii="Corbel" w:hAnsi="Corbel" w:cs="Calibri"/>
          <w:sz w:val="24"/>
          <w:szCs w:val="24"/>
        </w:rPr>
        <w:t>nominati;</w:t>
      </w:r>
    </w:p>
    <w:p w14:paraId="0763A9CB" w14:textId="77777777" w:rsidR="00952E8A" w:rsidRDefault="006A51FE">
      <w:pPr>
        <w:pStyle w:val="Paragrafoelenco"/>
        <w:tabs>
          <w:tab w:val="left" w:pos="1626"/>
        </w:tabs>
        <w:spacing w:after="120" w:line="23" w:lineRule="atLeast"/>
        <w:ind w:left="0" w:right="76"/>
      </w:pPr>
      <w:r>
        <w:rPr>
          <w:rFonts w:ascii="Corbel" w:hAnsi="Corbel" w:cs="Calibri"/>
          <w:sz w:val="24"/>
          <w:szCs w:val="24"/>
        </w:rPr>
        <w:t>- del proprio personale</w:t>
      </w:r>
      <w:r>
        <w:rPr>
          <w:rFonts w:ascii="Corbel" w:hAnsi="Corbel" w:cs="Calibri"/>
          <w:spacing w:val="-1"/>
          <w:sz w:val="24"/>
          <w:szCs w:val="24"/>
        </w:rPr>
        <w:t xml:space="preserve"> </w:t>
      </w:r>
      <w:r>
        <w:rPr>
          <w:rFonts w:ascii="Corbel" w:hAnsi="Corbel" w:cs="Calibri"/>
          <w:sz w:val="24"/>
          <w:szCs w:val="24"/>
        </w:rPr>
        <w:t>dipendente;</w:t>
      </w:r>
    </w:p>
    <w:p w14:paraId="157582E0" w14:textId="77777777" w:rsidR="00952E8A" w:rsidRDefault="006A51FE">
      <w:pPr>
        <w:pStyle w:val="Paragrafoelenco"/>
        <w:tabs>
          <w:tab w:val="left" w:pos="1626"/>
        </w:tabs>
        <w:spacing w:after="120" w:line="23" w:lineRule="atLeast"/>
        <w:ind w:left="0" w:right="76"/>
      </w:pPr>
      <w:r>
        <w:rPr>
          <w:rFonts w:ascii="Corbel" w:hAnsi="Corbel" w:cs="Calibri"/>
          <w:sz w:val="24"/>
          <w:szCs w:val="24"/>
        </w:rPr>
        <w:t>- di soggetti privati o pubblici di provata affidabilità e competenza, con il quale medesimo può stipulare apposite</w:t>
      </w:r>
      <w:r>
        <w:rPr>
          <w:rFonts w:ascii="Corbel" w:hAnsi="Corbel" w:cs="Calibri"/>
          <w:spacing w:val="-3"/>
          <w:sz w:val="24"/>
          <w:szCs w:val="24"/>
        </w:rPr>
        <w:t xml:space="preserve"> </w:t>
      </w:r>
      <w:r>
        <w:rPr>
          <w:rFonts w:ascii="Corbel" w:hAnsi="Corbel" w:cs="Calibri"/>
          <w:sz w:val="24"/>
          <w:szCs w:val="24"/>
        </w:rPr>
        <w:t>convenzioni.</w:t>
      </w:r>
    </w:p>
    <w:p w14:paraId="582A92B5" w14:textId="77777777" w:rsidR="00952E8A" w:rsidRDefault="006A51FE">
      <w:pPr>
        <w:pStyle w:val="Textbody"/>
        <w:spacing w:after="120" w:line="23" w:lineRule="atLeast"/>
        <w:ind w:right="76"/>
        <w:jc w:val="both"/>
        <w:rPr>
          <w:rFonts w:ascii="Corbel" w:hAnsi="Corbel" w:cs="Calibri"/>
        </w:rPr>
      </w:pPr>
      <w:r>
        <w:rPr>
          <w:rFonts w:ascii="Corbel" w:hAnsi="Corbel" w:cs="Calibri"/>
        </w:rPr>
        <w:t>Per accedere agli immobili il personale di cui sopra dovrà essere appositamente autorizzato ed esibire apposito documento di riconoscimento.</w:t>
      </w:r>
    </w:p>
    <w:p w14:paraId="744B0098" w14:textId="77777777" w:rsidR="00952E8A" w:rsidRDefault="006A51FE">
      <w:pPr>
        <w:pStyle w:val="Paragrafoelenco"/>
        <w:tabs>
          <w:tab w:val="left" w:pos="1266"/>
        </w:tabs>
        <w:spacing w:after="120" w:line="23" w:lineRule="atLeast"/>
        <w:ind w:left="0" w:right="76"/>
      </w:pPr>
      <w:r>
        <w:rPr>
          <w:rFonts w:ascii="Corbel" w:hAnsi="Corbel" w:cs="Calibri"/>
          <w:sz w:val="24"/>
          <w:szCs w:val="24"/>
        </w:rPr>
        <w:t>d. utilizzare tutte le banche dati messe a disposizione dall’Agenzia delle</w:t>
      </w:r>
      <w:r>
        <w:rPr>
          <w:rFonts w:ascii="Corbel" w:hAnsi="Corbel" w:cs="Calibri"/>
          <w:spacing w:val="-8"/>
          <w:sz w:val="24"/>
          <w:szCs w:val="24"/>
        </w:rPr>
        <w:t xml:space="preserve"> </w:t>
      </w:r>
      <w:r>
        <w:rPr>
          <w:rFonts w:ascii="Corbel" w:hAnsi="Corbel" w:cs="Calibri"/>
          <w:sz w:val="24"/>
          <w:szCs w:val="24"/>
        </w:rPr>
        <w:t>Entrate.</w:t>
      </w:r>
    </w:p>
    <w:p w14:paraId="7C62B50F"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2. Per le finalità del presente articolo, tutti gli uffici comunali sono obbligati a trasmettere all’ufficio tributi, nel rispetto delle vigenti normative in materia di trattamento dei dati personali, periodicamente copia o elenchi:</w:t>
      </w:r>
    </w:p>
    <w:p w14:paraId="71C90BBD" w14:textId="77777777" w:rsidR="00952E8A" w:rsidRDefault="006A51FE">
      <w:pPr>
        <w:pStyle w:val="Paragrafoelenco"/>
        <w:tabs>
          <w:tab w:val="left" w:pos="1185"/>
        </w:tabs>
        <w:spacing w:after="120" w:line="23" w:lineRule="atLeast"/>
        <w:ind w:left="0" w:right="76"/>
      </w:pPr>
      <w:r>
        <w:rPr>
          <w:rFonts w:ascii="Corbel" w:hAnsi="Corbel" w:cs="Calibri"/>
          <w:sz w:val="24"/>
          <w:szCs w:val="24"/>
        </w:rPr>
        <w:t>- delle concessioni per l’occupazione di spazi ed aree</w:t>
      </w:r>
      <w:r>
        <w:rPr>
          <w:rFonts w:ascii="Corbel" w:hAnsi="Corbel" w:cs="Calibri"/>
          <w:spacing w:val="-6"/>
          <w:sz w:val="24"/>
          <w:szCs w:val="24"/>
        </w:rPr>
        <w:t xml:space="preserve"> </w:t>
      </w:r>
      <w:r>
        <w:rPr>
          <w:rFonts w:ascii="Corbel" w:hAnsi="Corbel" w:cs="Calibri"/>
          <w:sz w:val="24"/>
          <w:szCs w:val="24"/>
        </w:rPr>
        <w:t>pubbliche;</w:t>
      </w:r>
    </w:p>
    <w:p w14:paraId="48D44546" w14:textId="77777777" w:rsidR="00952E8A" w:rsidRDefault="006A51FE">
      <w:pPr>
        <w:pStyle w:val="Paragrafoelenco"/>
        <w:tabs>
          <w:tab w:val="left" w:pos="1185"/>
        </w:tabs>
        <w:spacing w:after="120" w:line="23" w:lineRule="atLeast"/>
        <w:ind w:left="0" w:right="76"/>
      </w:pPr>
      <w:r>
        <w:rPr>
          <w:rFonts w:ascii="Corbel" w:hAnsi="Corbel" w:cs="Calibri"/>
          <w:sz w:val="24"/>
          <w:szCs w:val="24"/>
        </w:rPr>
        <w:t>- delle comunicazioni di fine lavori</w:t>
      </w:r>
      <w:r>
        <w:rPr>
          <w:rFonts w:ascii="Corbel" w:hAnsi="Corbel" w:cs="Calibri"/>
          <w:spacing w:val="-3"/>
          <w:sz w:val="24"/>
          <w:szCs w:val="24"/>
        </w:rPr>
        <w:t xml:space="preserve"> </w:t>
      </w:r>
      <w:r>
        <w:rPr>
          <w:rFonts w:ascii="Corbel" w:hAnsi="Corbel" w:cs="Calibri"/>
          <w:sz w:val="24"/>
          <w:szCs w:val="24"/>
        </w:rPr>
        <w:t>ricevute;</w:t>
      </w:r>
    </w:p>
    <w:p w14:paraId="127272C3" w14:textId="77777777" w:rsidR="00952E8A" w:rsidRDefault="006A51FE">
      <w:pPr>
        <w:pStyle w:val="Paragrafoelenco"/>
        <w:tabs>
          <w:tab w:val="left" w:pos="1185"/>
        </w:tabs>
        <w:spacing w:after="120" w:line="23" w:lineRule="atLeast"/>
        <w:ind w:left="0" w:right="76"/>
      </w:pPr>
      <w:r>
        <w:rPr>
          <w:rFonts w:ascii="Corbel" w:hAnsi="Corbel" w:cs="Calibri"/>
          <w:sz w:val="24"/>
          <w:szCs w:val="24"/>
        </w:rPr>
        <w:t>- dei provvedimenti di abitabilità/agibilità rilasciati per l’uso dei locali ed</w:t>
      </w:r>
      <w:r>
        <w:rPr>
          <w:rFonts w:ascii="Corbel" w:hAnsi="Corbel" w:cs="Calibri"/>
          <w:spacing w:val="-4"/>
          <w:sz w:val="24"/>
          <w:szCs w:val="24"/>
        </w:rPr>
        <w:t xml:space="preserve"> </w:t>
      </w:r>
      <w:r>
        <w:rPr>
          <w:rFonts w:ascii="Corbel" w:hAnsi="Corbel" w:cs="Calibri"/>
          <w:sz w:val="24"/>
          <w:szCs w:val="24"/>
        </w:rPr>
        <w:t>aree;</w:t>
      </w:r>
    </w:p>
    <w:p w14:paraId="4BA95EA2" w14:textId="77777777" w:rsidR="00952E8A" w:rsidRDefault="006A51FE">
      <w:pPr>
        <w:pStyle w:val="Paragrafoelenco"/>
        <w:tabs>
          <w:tab w:val="left" w:pos="1185"/>
        </w:tabs>
        <w:spacing w:after="120" w:line="23" w:lineRule="atLeast"/>
        <w:ind w:left="0" w:right="76"/>
      </w:pPr>
      <w:r>
        <w:rPr>
          <w:rFonts w:ascii="Corbel" w:hAnsi="Corbel" w:cs="Calibri"/>
          <w:sz w:val="24"/>
          <w:szCs w:val="24"/>
        </w:rPr>
        <w:t>- dei provvedimenti relativi all’esercizio di attività artigianali, commerciali fisse o</w:t>
      </w:r>
      <w:r>
        <w:rPr>
          <w:rFonts w:ascii="Corbel" w:hAnsi="Corbel" w:cs="Calibri"/>
          <w:spacing w:val="-8"/>
          <w:sz w:val="24"/>
          <w:szCs w:val="24"/>
        </w:rPr>
        <w:t xml:space="preserve"> </w:t>
      </w:r>
      <w:r>
        <w:rPr>
          <w:rFonts w:ascii="Corbel" w:hAnsi="Corbel" w:cs="Calibri"/>
          <w:sz w:val="24"/>
          <w:szCs w:val="24"/>
        </w:rPr>
        <w:t>itineranti;</w:t>
      </w:r>
    </w:p>
    <w:p w14:paraId="3BA044BE" w14:textId="77777777" w:rsidR="00952E8A" w:rsidRDefault="006A51FE">
      <w:pPr>
        <w:pStyle w:val="Paragrafoelenco"/>
        <w:tabs>
          <w:tab w:val="left" w:pos="1079"/>
        </w:tabs>
        <w:spacing w:after="120" w:line="23" w:lineRule="atLeast"/>
        <w:ind w:left="0" w:right="76"/>
      </w:pPr>
      <w:r>
        <w:rPr>
          <w:rFonts w:ascii="Corbel" w:hAnsi="Corbel" w:cs="Calibri"/>
          <w:sz w:val="24"/>
          <w:szCs w:val="24"/>
        </w:rPr>
        <w:t>- di ogni variazione anagrafica relativa alla nascita, decesso, variazione di residenza e domicilio della popolazione</w:t>
      </w:r>
      <w:r>
        <w:rPr>
          <w:rFonts w:ascii="Corbel" w:hAnsi="Corbel" w:cs="Calibri"/>
          <w:spacing w:val="-2"/>
          <w:sz w:val="24"/>
          <w:szCs w:val="24"/>
        </w:rPr>
        <w:t xml:space="preserve"> </w:t>
      </w:r>
      <w:r>
        <w:rPr>
          <w:rFonts w:ascii="Corbel" w:hAnsi="Corbel" w:cs="Calibri"/>
          <w:sz w:val="24"/>
          <w:szCs w:val="24"/>
        </w:rPr>
        <w:t>residente.</w:t>
      </w:r>
    </w:p>
    <w:p w14:paraId="0E7A0957" w14:textId="77777777" w:rsidR="00952E8A" w:rsidRDefault="006A51FE">
      <w:pPr>
        <w:pStyle w:val="Paragrafoelenco"/>
        <w:tabs>
          <w:tab w:val="left" w:pos="1266"/>
        </w:tabs>
        <w:spacing w:after="120" w:line="23" w:lineRule="atLeast"/>
        <w:ind w:left="0" w:right="76"/>
      </w:pPr>
      <w:r>
        <w:rPr>
          <w:rFonts w:ascii="Corbel" w:hAnsi="Corbel" w:cs="Calibri"/>
          <w:sz w:val="24"/>
          <w:szCs w:val="24"/>
        </w:rPr>
        <w:t xml:space="preserve">3. Ai fini dell’attività di accertamento, il comune, in assenza del dato relativo alla superficie calpestabile, per le unità immobiliari a destinazione ordinaria iscritte o iscrivibili nel catasto edilizio </w:t>
      </w:r>
      <w:r>
        <w:rPr>
          <w:rFonts w:ascii="Corbel" w:hAnsi="Corbel" w:cs="Calibri"/>
          <w:sz w:val="24"/>
          <w:szCs w:val="24"/>
        </w:rPr>
        <w:lastRenderedPageBreak/>
        <w:t>urbano, può considerare come superficie assoggettabile al tributo l’80% della superficie catastale, determinata secondo i criteri di cui al D.P.R. 138/1998, in base al disposto dell’art. 1, comma 646, della L.</w:t>
      </w:r>
      <w:r>
        <w:rPr>
          <w:rFonts w:ascii="Corbel" w:hAnsi="Corbel" w:cs="Calibri"/>
          <w:spacing w:val="-3"/>
          <w:sz w:val="24"/>
          <w:szCs w:val="24"/>
        </w:rPr>
        <w:t xml:space="preserve"> </w:t>
      </w:r>
      <w:r>
        <w:rPr>
          <w:rFonts w:ascii="Corbel" w:hAnsi="Corbel" w:cs="Calibri"/>
          <w:sz w:val="24"/>
          <w:szCs w:val="24"/>
        </w:rPr>
        <w:t>147/2013.</w:t>
      </w:r>
    </w:p>
    <w:p w14:paraId="7AC4F9B0" w14:textId="77777777" w:rsidR="00952E8A" w:rsidRDefault="006A51FE">
      <w:pPr>
        <w:pStyle w:val="Paragrafoelenco"/>
        <w:tabs>
          <w:tab w:val="left" w:pos="1266"/>
        </w:tabs>
        <w:spacing w:after="120" w:line="23" w:lineRule="atLeast"/>
        <w:ind w:left="0" w:right="76"/>
      </w:pPr>
      <w:r>
        <w:rPr>
          <w:rFonts w:ascii="Corbel" w:hAnsi="Corbel" w:cs="Calibri"/>
          <w:sz w:val="24"/>
          <w:szCs w:val="24"/>
        </w:rPr>
        <w:t xml:space="preserve">4. Nei casi in cui dalle verifiche condotte sui versamenti eseguiti dai contribuenti e dai riscontri operati in base ai precedenti commi, venga riscontrata la mancanza, l’insufficienza o la tardività del versamento ovvero l’infedeltà, l’incompletezza o l’omissione della dichiarazione originaria o di variazione, il Comune provvederà alla notifica di apposito avviso di accertamento motivato in rettifica o d’ufficio, a norma dei commi 161 e </w:t>
      </w:r>
      <w:r>
        <w:rPr>
          <w:rFonts w:ascii="Corbel" w:hAnsi="Corbel" w:cs="Calibri"/>
          <w:spacing w:val="2"/>
          <w:sz w:val="24"/>
          <w:szCs w:val="24"/>
        </w:rPr>
        <w:t xml:space="preserve">162 </w:t>
      </w:r>
      <w:r>
        <w:rPr>
          <w:rFonts w:ascii="Corbel" w:hAnsi="Corbel" w:cs="Calibri"/>
          <w:sz w:val="24"/>
          <w:szCs w:val="24"/>
        </w:rPr>
        <w:t>dell’art. 1 della L. 296/2006 e del comma 792 dell’art. 1 della L. 160/2019, comprensivo del tributo o del maggiore tributo dovuto, oltre che degli interessi e delle sanzioni e delle spese. L’avviso di accertamento deve essere sottoscritto dal funzionario responsabile del tributo.</w:t>
      </w:r>
    </w:p>
    <w:p w14:paraId="71ABBFC8" w14:textId="77777777" w:rsidR="00952E8A" w:rsidRDefault="006A51FE">
      <w:pPr>
        <w:pStyle w:val="Paragrafoelenco"/>
        <w:tabs>
          <w:tab w:val="left" w:pos="1266"/>
        </w:tabs>
        <w:spacing w:after="120" w:line="23" w:lineRule="atLeast"/>
        <w:ind w:left="0" w:right="76"/>
      </w:pPr>
      <w:r>
        <w:rPr>
          <w:rFonts w:ascii="Corbel" w:hAnsi="Corbel" w:cs="Calibri"/>
          <w:sz w:val="24"/>
          <w:szCs w:val="24"/>
        </w:rPr>
        <w:t>5. Il versamento delle somme dovute a seguito della notifica degli avvisi di accertamento avviene mediante modello di pagamento</w:t>
      </w:r>
      <w:r>
        <w:rPr>
          <w:rFonts w:ascii="Corbel" w:hAnsi="Corbel" w:cs="Calibri"/>
          <w:spacing w:val="-1"/>
          <w:sz w:val="24"/>
          <w:szCs w:val="24"/>
        </w:rPr>
        <w:t xml:space="preserve"> </w:t>
      </w:r>
      <w:r>
        <w:rPr>
          <w:rFonts w:ascii="Corbel" w:hAnsi="Corbel" w:cs="Calibri"/>
          <w:sz w:val="24"/>
          <w:szCs w:val="24"/>
        </w:rPr>
        <w:t>unificato</w:t>
      </w:r>
      <w:r>
        <w:rPr>
          <w:rFonts w:ascii="Corbel" w:hAnsi="Corbel" w:cs="Calibri"/>
          <w:i/>
          <w:sz w:val="24"/>
          <w:szCs w:val="24"/>
        </w:rPr>
        <w:t>.</w:t>
      </w:r>
    </w:p>
    <w:p w14:paraId="64E95CC1"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6. Gli accertamenti divenuti definitivi, perché non impugnati nei termini o a seguito di sentenza passata in giudicato, tengono luogo della dichiarazione per le annualità successive all’intervenuta definitività.</w:t>
      </w:r>
    </w:p>
    <w:p w14:paraId="6798571D" w14:textId="77777777" w:rsidR="00952E8A" w:rsidRDefault="00952E8A">
      <w:pPr>
        <w:pStyle w:val="Textbody"/>
        <w:spacing w:after="120" w:line="23" w:lineRule="atLeast"/>
        <w:ind w:right="76"/>
        <w:jc w:val="both"/>
        <w:rPr>
          <w:rFonts w:ascii="Corbel" w:hAnsi="Corbel" w:cs="Calibri"/>
        </w:rPr>
      </w:pPr>
    </w:p>
    <w:p w14:paraId="5A52EF2A" w14:textId="77777777" w:rsidR="00952E8A" w:rsidRDefault="006A51FE">
      <w:pPr>
        <w:pStyle w:val="Titolo1"/>
      </w:pPr>
      <w:bookmarkStart w:id="65" w:name="Bookmark32"/>
      <w:bookmarkStart w:id="66" w:name="_Toc40190449"/>
      <w:r>
        <w:t>ART.32 - SANZIONI ED INTERESSI</w:t>
      </w:r>
      <w:bookmarkEnd w:id="65"/>
      <w:bookmarkEnd w:id="66"/>
    </w:p>
    <w:p w14:paraId="3AAE1339"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1. In caso di omesso, insufficiente o tardivo versamento del tributo risultante dalla dichiarazione viene irrogata la sanzione del 30% dell’importo omesso o tardivamente versato, stabilita dall’art. 13 del Decreto Legislativo 471/97.</w:t>
      </w:r>
    </w:p>
    <w:p w14:paraId="432439F0" w14:textId="77777777" w:rsidR="00952E8A" w:rsidRDefault="006A51FE">
      <w:pPr>
        <w:pStyle w:val="Paragrafoelenco"/>
        <w:tabs>
          <w:tab w:val="left" w:pos="1266"/>
        </w:tabs>
        <w:spacing w:after="120" w:line="23" w:lineRule="atLeast"/>
        <w:ind w:left="0" w:right="76"/>
      </w:pPr>
      <w:r>
        <w:rPr>
          <w:rFonts w:ascii="Corbel" w:hAnsi="Corbel" w:cs="Calibri"/>
          <w:sz w:val="24"/>
          <w:szCs w:val="24"/>
        </w:rPr>
        <w:t>Nel caso di versamenti effettuati con un ritardo non superiore a 15 giorni, la sanzione di cui al primo periodo è ridotta ad un quindicesimo per ciascun giorno di ritardo. Per la predetta sanzione non è ammessa la definizione agevolata ai sensi dell’art. 17, comma 3, del Decreto Legislativo</w:t>
      </w:r>
      <w:r>
        <w:rPr>
          <w:rFonts w:ascii="Corbel" w:hAnsi="Corbel" w:cs="Calibri"/>
          <w:spacing w:val="1"/>
          <w:sz w:val="24"/>
          <w:szCs w:val="24"/>
        </w:rPr>
        <w:t xml:space="preserve"> </w:t>
      </w:r>
      <w:r>
        <w:rPr>
          <w:rFonts w:ascii="Corbel" w:hAnsi="Corbel" w:cs="Calibri"/>
          <w:sz w:val="24"/>
          <w:szCs w:val="24"/>
        </w:rPr>
        <w:t>472/97.</w:t>
      </w:r>
    </w:p>
    <w:p w14:paraId="5FCF89EC" w14:textId="77777777" w:rsidR="00952E8A" w:rsidRDefault="006A51FE">
      <w:pPr>
        <w:pStyle w:val="Paragrafoelenco"/>
        <w:tabs>
          <w:tab w:val="left" w:pos="1167"/>
        </w:tabs>
        <w:spacing w:after="120" w:line="23" w:lineRule="atLeast"/>
        <w:ind w:left="0" w:right="76"/>
      </w:pPr>
      <w:r>
        <w:rPr>
          <w:rFonts w:ascii="Corbel" w:hAnsi="Corbel" w:cs="Calibri"/>
          <w:sz w:val="24"/>
          <w:szCs w:val="24"/>
        </w:rPr>
        <w:t>2. In caso di omessa presentazione della dichiarazione, si applica la sanzione dal 100 per cento al 200 per cento del tributo non versato, con un minimo di €</w:t>
      </w:r>
      <w:r>
        <w:rPr>
          <w:rFonts w:ascii="Corbel" w:hAnsi="Corbel" w:cs="Calibri"/>
          <w:spacing w:val="-1"/>
          <w:sz w:val="24"/>
          <w:szCs w:val="24"/>
        </w:rPr>
        <w:t xml:space="preserve"> </w:t>
      </w:r>
      <w:r>
        <w:rPr>
          <w:rFonts w:ascii="Corbel" w:hAnsi="Corbel" w:cs="Calibri"/>
          <w:sz w:val="24"/>
          <w:szCs w:val="24"/>
        </w:rPr>
        <w:t>50,00.</w:t>
      </w:r>
    </w:p>
    <w:p w14:paraId="37EB057E" w14:textId="77777777" w:rsidR="00952E8A" w:rsidRDefault="006A51FE">
      <w:pPr>
        <w:pStyle w:val="Paragrafoelenco"/>
        <w:tabs>
          <w:tab w:val="left" w:pos="1179"/>
        </w:tabs>
        <w:spacing w:after="120" w:line="23" w:lineRule="atLeast"/>
        <w:ind w:left="0" w:right="76"/>
      </w:pPr>
      <w:r>
        <w:rPr>
          <w:rFonts w:ascii="Corbel" w:hAnsi="Corbel" w:cs="Calibri"/>
          <w:spacing w:val="-3"/>
          <w:sz w:val="24"/>
          <w:szCs w:val="24"/>
        </w:rPr>
        <w:t xml:space="preserve">3. In </w:t>
      </w:r>
      <w:r>
        <w:rPr>
          <w:rFonts w:ascii="Corbel" w:hAnsi="Corbel" w:cs="Calibri"/>
          <w:sz w:val="24"/>
          <w:szCs w:val="24"/>
        </w:rPr>
        <w:t>caso di infedele dichiarazione, si applica la sanzione dal 50 per cento al 100 per cento del tributo non versato, con un minimo di € 50,00.</w:t>
      </w:r>
    </w:p>
    <w:p w14:paraId="4E3E75AF" w14:textId="77777777" w:rsidR="00952E8A" w:rsidRDefault="006A51FE">
      <w:pPr>
        <w:pStyle w:val="Paragrafoelenco"/>
        <w:tabs>
          <w:tab w:val="left" w:pos="1150"/>
        </w:tabs>
        <w:spacing w:after="120" w:line="23" w:lineRule="atLeast"/>
        <w:ind w:left="0" w:right="76"/>
      </w:pPr>
      <w:r>
        <w:rPr>
          <w:rFonts w:ascii="Corbel" w:hAnsi="Corbel" w:cs="Calibri"/>
          <w:spacing w:val="-3"/>
          <w:sz w:val="24"/>
          <w:szCs w:val="24"/>
        </w:rPr>
        <w:t xml:space="preserve">4. In </w:t>
      </w:r>
      <w:r>
        <w:rPr>
          <w:rFonts w:ascii="Corbel" w:hAnsi="Corbel" w:cs="Calibri"/>
          <w:sz w:val="24"/>
          <w:szCs w:val="24"/>
        </w:rPr>
        <w:t>caso di mancata, incompleta o infedele risposta al questionario di cui al precedente articolo 31, comma 1, lettera a) entro il termine di sessanta giorni dalla ricezione dello stesso, si applica la sanzione da euro 100 a euro</w:t>
      </w:r>
      <w:r>
        <w:rPr>
          <w:rFonts w:ascii="Corbel" w:hAnsi="Corbel" w:cs="Calibri"/>
          <w:spacing w:val="-2"/>
          <w:sz w:val="24"/>
          <w:szCs w:val="24"/>
        </w:rPr>
        <w:t xml:space="preserve"> </w:t>
      </w:r>
      <w:r>
        <w:rPr>
          <w:rFonts w:ascii="Corbel" w:hAnsi="Corbel" w:cs="Calibri"/>
          <w:sz w:val="24"/>
          <w:szCs w:val="24"/>
        </w:rPr>
        <w:t>500.</w:t>
      </w:r>
    </w:p>
    <w:p w14:paraId="4D359C48" w14:textId="77777777" w:rsidR="00952E8A" w:rsidRDefault="006A51FE">
      <w:pPr>
        <w:pStyle w:val="Paragrafoelenco"/>
        <w:tabs>
          <w:tab w:val="left" w:pos="1200"/>
        </w:tabs>
        <w:spacing w:after="120" w:line="23" w:lineRule="atLeast"/>
        <w:ind w:left="0" w:right="76"/>
      </w:pPr>
      <w:r>
        <w:rPr>
          <w:rFonts w:ascii="Corbel" w:hAnsi="Corbel" w:cs="Calibri"/>
          <w:sz w:val="24"/>
          <w:szCs w:val="24"/>
        </w:rPr>
        <w:t>5. Le sanzioni di cui ai commi da 2 a 4 sono ridotte ad un terzo se, entro il termine per la proposizione del ricorso, interviene acquiescenza del contribuente, con pagamento del tributo, se dovuto, della sanzione e degli</w:t>
      </w:r>
      <w:r>
        <w:rPr>
          <w:rFonts w:ascii="Corbel" w:hAnsi="Corbel" w:cs="Calibri"/>
          <w:spacing w:val="-3"/>
          <w:sz w:val="24"/>
          <w:szCs w:val="24"/>
        </w:rPr>
        <w:t xml:space="preserve"> </w:t>
      </w:r>
      <w:r>
        <w:rPr>
          <w:rFonts w:ascii="Corbel" w:hAnsi="Corbel" w:cs="Calibri"/>
          <w:sz w:val="24"/>
          <w:szCs w:val="24"/>
        </w:rPr>
        <w:t>interessi.</w:t>
      </w:r>
    </w:p>
    <w:p w14:paraId="1CB94A9A" w14:textId="77777777" w:rsidR="00952E8A" w:rsidRDefault="006A51FE">
      <w:pPr>
        <w:pStyle w:val="Paragrafoelenco"/>
        <w:tabs>
          <w:tab w:val="left" w:pos="1162"/>
        </w:tabs>
        <w:spacing w:after="120" w:line="23" w:lineRule="atLeast"/>
        <w:ind w:left="0" w:right="76"/>
        <w:rPr>
          <w:rFonts w:ascii="Corbel" w:hAnsi="Corbel" w:cs="Calibri"/>
          <w:sz w:val="24"/>
          <w:szCs w:val="24"/>
        </w:rPr>
      </w:pPr>
      <w:r>
        <w:rPr>
          <w:rFonts w:ascii="Corbel" w:hAnsi="Corbel" w:cs="Calibri"/>
          <w:sz w:val="24"/>
          <w:szCs w:val="24"/>
        </w:rPr>
        <w:t>6. La contestazione della violazione non collegata all’ammontare del tributo deve avvenire, a pena di decadenza, entro il 31 dicembre del quinto anno successivo a quello in cui è commessa la violazione.</w:t>
      </w:r>
    </w:p>
    <w:p w14:paraId="0B6FC4A0" w14:textId="77777777" w:rsidR="00952E8A" w:rsidRDefault="006A51FE">
      <w:pPr>
        <w:pStyle w:val="Paragrafoelenco"/>
        <w:tabs>
          <w:tab w:val="left" w:pos="1155"/>
        </w:tabs>
        <w:spacing w:after="120" w:line="23" w:lineRule="atLeast"/>
        <w:ind w:left="0" w:right="76"/>
      </w:pPr>
      <w:r>
        <w:rPr>
          <w:rFonts w:ascii="Corbel" w:hAnsi="Corbel" w:cs="Calibri"/>
          <w:sz w:val="24"/>
          <w:szCs w:val="24"/>
        </w:rPr>
        <w:t>7. Sulle somme dovute a titolo di TARI non versate alle prescritte scadenze si applicano gli interessi moratori computati nella misura del vigente tasso legale incrementato di 2,5 punti percentuali. Tali interessi sono calcolati con maturazione giorno per giorno, con decorrenza dal giorno in cui sono divenuti</w:t>
      </w:r>
      <w:r>
        <w:rPr>
          <w:rFonts w:ascii="Corbel" w:hAnsi="Corbel" w:cs="Calibri"/>
          <w:spacing w:val="-1"/>
          <w:sz w:val="24"/>
          <w:szCs w:val="24"/>
        </w:rPr>
        <w:t xml:space="preserve"> </w:t>
      </w:r>
      <w:r>
        <w:rPr>
          <w:rFonts w:ascii="Corbel" w:hAnsi="Corbel" w:cs="Calibri"/>
          <w:sz w:val="24"/>
          <w:szCs w:val="24"/>
        </w:rPr>
        <w:t>esigibili.</w:t>
      </w:r>
    </w:p>
    <w:p w14:paraId="59D6D6F6" w14:textId="77777777" w:rsidR="00952E8A" w:rsidRDefault="006A51FE">
      <w:pPr>
        <w:pStyle w:val="Paragrafoelenco"/>
        <w:tabs>
          <w:tab w:val="left" w:pos="1219"/>
        </w:tabs>
        <w:spacing w:after="120" w:line="23" w:lineRule="atLeast"/>
        <w:ind w:left="0" w:right="76"/>
        <w:rPr>
          <w:rFonts w:ascii="Corbel" w:hAnsi="Corbel" w:cs="Calibri"/>
          <w:sz w:val="24"/>
          <w:szCs w:val="24"/>
        </w:rPr>
      </w:pPr>
      <w:r>
        <w:rPr>
          <w:rFonts w:ascii="Corbel" w:hAnsi="Corbel" w:cs="Calibri"/>
          <w:sz w:val="24"/>
          <w:szCs w:val="24"/>
        </w:rPr>
        <w:lastRenderedPageBreak/>
        <w:t>8. Si applica, per quanto non specificamente disposto, la disciplina prevista per le sanzioni amministrative per la violazione di norme tributarie di cui al decreto legislativo 18 dicembre 1997, n. 472.</w:t>
      </w:r>
    </w:p>
    <w:p w14:paraId="220174FC" w14:textId="77777777" w:rsidR="00952E8A" w:rsidRDefault="006A51FE">
      <w:pPr>
        <w:pStyle w:val="Paragrafoelenco"/>
        <w:tabs>
          <w:tab w:val="left" w:pos="1391"/>
        </w:tabs>
        <w:spacing w:after="120" w:line="23" w:lineRule="atLeast"/>
        <w:ind w:left="0" w:right="76"/>
      </w:pPr>
      <w:r>
        <w:rPr>
          <w:rFonts w:ascii="Corbel" w:hAnsi="Corbel" w:cs="Calibri"/>
          <w:spacing w:val="-3"/>
          <w:sz w:val="24"/>
          <w:szCs w:val="24"/>
        </w:rPr>
        <w:t xml:space="preserve">9. Le </w:t>
      </w:r>
      <w:r>
        <w:rPr>
          <w:rFonts w:ascii="Corbel" w:hAnsi="Corbel" w:cs="Calibri"/>
          <w:sz w:val="24"/>
          <w:szCs w:val="24"/>
        </w:rPr>
        <w:t>sanzioni di cui ai commi 2, 3, 4 si applicano di norma nella misura</w:t>
      </w:r>
      <w:r>
        <w:rPr>
          <w:rFonts w:ascii="Corbel" w:hAnsi="Corbel" w:cs="Calibri"/>
          <w:spacing w:val="1"/>
          <w:sz w:val="24"/>
          <w:szCs w:val="24"/>
        </w:rPr>
        <w:t xml:space="preserve"> </w:t>
      </w:r>
      <w:r>
        <w:rPr>
          <w:rFonts w:ascii="Corbel" w:hAnsi="Corbel" w:cs="Calibri"/>
          <w:sz w:val="24"/>
          <w:szCs w:val="24"/>
        </w:rPr>
        <w:t>minima.</w:t>
      </w:r>
    </w:p>
    <w:p w14:paraId="2CF1A451" w14:textId="77777777" w:rsidR="00952E8A" w:rsidRDefault="00952E8A">
      <w:pPr>
        <w:pStyle w:val="Textbody"/>
        <w:spacing w:after="120" w:line="23" w:lineRule="atLeast"/>
        <w:ind w:right="76"/>
        <w:jc w:val="both"/>
        <w:rPr>
          <w:rFonts w:ascii="Corbel" w:hAnsi="Corbel" w:cs="Calibri"/>
        </w:rPr>
      </w:pPr>
    </w:p>
    <w:p w14:paraId="4D3976D1" w14:textId="77777777" w:rsidR="00952E8A" w:rsidRDefault="006A51FE">
      <w:pPr>
        <w:pStyle w:val="Titolo1"/>
      </w:pPr>
      <w:bookmarkStart w:id="67" w:name="Bookmark33"/>
      <w:bookmarkStart w:id="68" w:name="_Toc40190450"/>
      <w:r>
        <w:t>ART. 33 - CONTENZIOSO</w:t>
      </w:r>
      <w:bookmarkEnd w:id="67"/>
      <w:bookmarkEnd w:id="68"/>
    </w:p>
    <w:p w14:paraId="308FFD07" w14:textId="77777777" w:rsidR="00952E8A" w:rsidRDefault="006A51FE">
      <w:pPr>
        <w:pStyle w:val="Textbody"/>
        <w:spacing w:after="120" w:line="23" w:lineRule="atLeast"/>
        <w:ind w:right="76"/>
        <w:jc w:val="both"/>
        <w:rPr>
          <w:rFonts w:ascii="Corbel" w:hAnsi="Corbel" w:cs="Calibri"/>
        </w:rPr>
      </w:pPr>
      <w:r>
        <w:rPr>
          <w:rFonts w:ascii="Corbel" w:hAnsi="Corbel" w:cs="Calibri"/>
        </w:rPr>
        <w:t>1. Contro l'avviso di accertamento, il provvedimento che irroga le sanzioni, il provvedimento che respinge l'istanza di rimborso o nega l’applicazione di riduzioni o agevolazioni può essere proposto ricorso secondo le disposizioni di cui al decreto legislativo 31 dicembre 1992, n. 546, e successive modificazioni.</w:t>
      </w:r>
    </w:p>
    <w:p w14:paraId="1EEACBDD" w14:textId="77777777" w:rsidR="00952E8A" w:rsidRDefault="00952E8A">
      <w:pPr>
        <w:pStyle w:val="Textbody"/>
        <w:spacing w:after="120" w:line="23" w:lineRule="atLeast"/>
        <w:ind w:right="76"/>
        <w:jc w:val="both"/>
        <w:rPr>
          <w:rFonts w:ascii="Corbel" w:hAnsi="Corbel" w:cs="Calibri"/>
        </w:rPr>
      </w:pPr>
    </w:p>
    <w:p w14:paraId="309B9A5A" w14:textId="77777777" w:rsidR="00952E8A" w:rsidRDefault="006A51FE">
      <w:pPr>
        <w:pStyle w:val="Titolo1"/>
      </w:pPr>
      <w:bookmarkStart w:id="69" w:name="Bookmark34"/>
      <w:bookmarkStart w:id="70" w:name="_Toc40190451"/>
      <w:r>
        <w:t>ART. 34 - RISCOSSIONE COATTIVA</w:t>
      </w:r>
      <w:bookmarkEnd w:id="69"/>
      <w:bookmarkEnd w:id="70"/>
    </w:p>
    <w:p w14:paraId="5C7D49F5" w14:textId="77777777" w:rsidR="00952E8A" w:rsidRDefault="006A51FE">
      <w:pPr>
        <w:pStyle w:val="Paragrafoelenco"/>
        <w:tabs>
          <w:tab w:val="left" w:pos="1266"/>
        </w:tabs>
        <w:spacing w:after="120" w:line="23" w:lineRule="atLeast"/>
        <w:ind w:left="0" w:right="76"/>
        <w:rPr>
          <w:rFonts w:ascii="Corbel" w:hAnsi="Corbel" w:cs="Calibri"/>
          <w:sz w:val="24"/>
          <w:szCs w:val="24"/>
        </w:rPr>
      </w:pPr>
      <w:r>
        <w:rPr>
          <w:rFonts w:ascii="Corbel" w:hAnsi="Corbel" w:cs="Calibri"/>
          <w:sz w:val="24"/>
          <w:szCs w:val="24"/>
        </w:rPr>
        <w:t>1. Ai sensi dell’art. 1, comma 792, lettera b) della L. 160/2019, gli atti di cui all’art. 31, comma 4 del presente Regolamento acquistano efficacia di titolo esecutivo decorso il termine per la proposizione del ricorso ovvero decorsi sessanta giorni dalla data di notifica dell’atto, senza che essi siano preceduti dalla notifica della cartella di pagamento e dell’ingiunzione fiscale. Decorso il termine di trenta giorni dal termine ultimo per il pagamento, la riscossione delle somme dovute viene affidata al soggetto che effettua la riscossione coattiva.</w:t>
      </w:r>
    </w:p>
    <w:p w14:paraId="4D8B1EFC" w14:textId="77777777" w:rsidR="00952E8A" w:rsidRDefault="00952E8A">
      <w:pPr>
        <w:pStyle w:val="Paragrafoelenco"/>
        <w:tabs>
          <w:tab w:val="left" w:pos="1266"/>
        </w:tabs>
        <w:spacing w:after="120" w:line="23" w:lineRule="atLeast"/>
        <w:ind w:left="0" w:right="76"/>
        <w:rPr>
          <w:rFonts w:ascii="Corbel" w:hAnsi="Corbel"/>
          <w:sz w:val="24"/>
          <w:szCs w:val="24"/>
        </w:rPr>
      </w:pPr>
    </w:p>
    <w:p w14:paraId="6D30815C" w14:textId="77777777" w:rsidR="00952E8A" w:rsidRDefault="006A51FE">
      <w:pPr>
        <w:pStyle w:val="Titolo1"/>
      </w:pPr>
      <w:bookmarkStart w:id="71" w:name="Bookmark35"/>
      <w:bookmarkStart w:id="72" w:name="_Toc40190452"/>
      <w:r>
        <w:t>ART. 35 - IMPORTI MINIMI</w:t>
      </w:r>
      <w:bookmarkEnd w:id="71"/>
      <w:bookmarkEnd w:id="72"/>
    </w:p>
    <w:p w14:paraId="78DFA220" w14:textId="77777777" w:rsidR="00952E8A" w:rsidRDefault="006A51FE">
      <w:pPr>
        <w:pStyle w:val="Paragrafoelenco"/>
        <w:tabs>
          <w:tab w:val="left" w:pos="1266"/>
        </w:tabs>
        <w:spacing w:after="120" w:line="23" w:lineRule="atLeast"/>
        <w:ind w:left="0" w:right="76"/>
      </w:pPr>
      <w:r>
        <w:rPr>
          <w:rFonts w:ascii="Corbel" w:hAnsi="Corbel" w:cs="Calibri"/>
          <w:sz w:val="24"/>
          <w:szCs w:val="24"/>
        </w:rPr>
        <w:t>1. Non si procede alla notifica di avvisi di accertamento qualora l’importo complessivamente dovuto, inclusivo di tributo, interessi e sanzioni è inferiore ad €</w:t>
      </w:r>
      <w:r>
        <w:rPr>
          <w:rFonts w:ascii="Corbel" w:hAnsi="Corbel" w:cs="Calibri"/>
          <w:spacing w:val="-2"/>
          <w:sz w:val="24"/>
          <w:szCs w:val="24"/>
        </w:rPr>
        <w:t xml:space="preserve"> </w:t>
      </w:r>
      <w:r>
        <w:rPr>
          <w:rFonts w:ascii="Corbel" w:hAnsi="Corbel" w:cs="Calibri"/>
          <w:sz w:val="24"/>
          <w:szCs w:val="24"/>
        </w:rPr>
        <w:t>12,00.</w:t>
      </w:r>
    </w:p>
    <w:p w14:paraId="365BA1A2" w14:textId="77777777" w:rsidR="00952E8A" w:rsidRDefault="006A51FE">
      <w:pPr>
        <w:pStyle w:val="Paragrafoelenco"/>
        <w:tabs>
          <w:tab w:val="left" w:pos="1266"/>
        </w:tabs>
        <w:spacing w:after="120" w:line="23" w:lineRule="atLeast"/>
        <w:ind w:left="0" w:right="76"/>
      </w:pPr>
      <w:r>
        <w:rPr>
          <w:rFonts w:ascii="Corbel" w:hAnsi="Corbel" w:cs="Calibri"/>
          <w:sz w:val="24"/>
          <w:szCs w:val="24"/>
        </w:rPr>
        <w:t>2. Non si procede alla riscossione coattiva qualora l’importo complessivamente dovuto, inclusivo di tributo, interessi e sanzioni è inferiore ad € 32,00, con riferimento ad ogni periodo d’imposta, esclusa l’ipotesi di ripetuta violazione degli obblighi di versamento del</w:t>
      </w:r>
      <w:r>
        <w:rPr>
          <w:rFonts w:ascii="Corbel" w:hAnsi="Corbel" w:cs="Calibri"/>
          <w:spacing w:val="-3"/>
          <w:sz w:val="24"/>
          <w:szCs w:val="24"/>
        </w:rPr>
        <w:t xml:space="preserve"> </w:t>
      </w:r>
      <w:r>
        <w:rPr>
          <w:rFonts w:ascii="Corbel" w:hAnsi="Corbel" w:cs="Calibri"/>
          <w:sz w:val="24"/>
          <w:szCs w:val="24"/>
        </w:rPr>
        <w:t>tributo.</w:t>
      </w:r>
    </w:p>
    <w:p w14:paraId="74548F00" w14:textId="77777777" w:rsidR="00952E8A" w:rsidRDefault="00952E8A">
      <w:pPr>
        <w:pStyle w:val="Textbody"/>
        <w:spacing w:after="120" w:line="23" w:lineRule="atLeast"/>
        <w:ind w:right="76"/>
        <w:jc w:val="both"/>
        <w:rPr>
          <w:rFonts w:ascii="Corbel" w:hAnsi="Corbel" w:cs="Calibri"/>
        </w:rPr>
      </w:pPr>
    </w:p>
    <w:p w14:paraId="6AFEFA51" w14:textId="77777777" w:rsidR="00952E8A" w:rsidRDefault="006A51FE">
      <w:pPr>
        <w:pStyle w:val="Titolo1"/>
      </w:pPr>
      <w:bookmarkStart w:id="73" w:name="Bookmark36"/>
      <w:bookmarkStart w:id="74" w:name="_Toc40190453"/>
      <w:r>
        <w:t>ART. 36 - DILAZIONI DI PAGAMENTO E ULTERIORI RATEIZZAZIONI</w:t>
      </w:r>
      <w:bookmarkEnd w:id="73"/>
      <w:bookmarkEnd w:id="74"/>
    </w:p>
    <w:p w14:paraId="52D5F76D" w14:textId="77777777" w:rsidR="00952E8A" w:rsidRDefault="006A51FE">
      <w:pPr>
        <w:pStyle w:val="Standard"/>
        <w:spacing w:after="120" w:line="23" w:lineRule="atLeast"/>
        <w:ind w:right="76"/>
        <w:jc w:val="both"/>
        <w:rPr>
          <w:rFonts w:ascii="Corbel" w:hAnsi="Corbel"/>
          <w:sz w:val="24"/>
          <w:szCs w:val="24"/>
        </w:rPr>
      </w:pPr>
      <w:r>
        <w:rPr>
          <w:rFonts w:ascii="Corbel" w:hAnsi="Corbel"/>
          <w:sz w:val="24"/>
          <w:szCs w:val="24"/>
        </w:rPr>
        <w:t>1. In seguito ad emissione di Avviso di Accertamento può essere richiesto un piano di rateizzazione nel rispetto dei seguenti parametri e presupposti:</w:t>
      </w:r>
    </w:p>
    <w:p w14:paraId="7581F021" w14:textId="77777777" w:rsidR="00952E8A" w:rsidRDefault="006A51FE">
      <w:pPr>
        <w:pStyle w:val="Standard"/>
        <w:shd w:val="clear" w:color="auto" w:fill="FFFFFF"/>
        <w:spacing w:after="120" w:line="23" w:lineRule="atLeast"/>
        <w:ind w:right="76"/>
        <w:jc w:val="both"/>
        <w:rPr>
          <w:rFonts w:ascii="Corbel" w:hAnsi="Corbel"/>
          <w:sz w:val="24"/>
          <w:szCs w:val="24"/>
        </w:rPr>
      </w:pPr>
      <w:r>
        <w:rPr>
          <w:rFonts w:ascii="Corbel" w:hAnsi="Corbel"/>
          <w:sz w:val="24"/>
          <w:szCs w:val="24"/>
        </w:rPr>
        <w:t>- Per importi fino a 600,00 € (Importo al lordo di sanzioni ed interesse) con un massimo di 12 rate mensili per ogni anno accertato;</w:t>
      </w:r>
    </w:p>
    <w:p w14:paraId="14E61289" w14:textId="77777777" w:rsidR="00952E8A" w:rsidRDefault="006A51FE">
      <w:pPr>
        <w:pStyle w:val="Standard"/>
        <w:spacing w:after="120" w:line="23" w:lineRule="atLeast"/>
        <w:ind w:right="76"/>
        <w:jc w:val="both"/>
        <w:rPr>
          <w:rFonts w:ascii="Corbel" w:hAnsi="Corbel"/>
          <w:sz w:val="24"/>
          <w:szCs w:val="24"/>
        </w:rPr>
      </w:pPr>
      <w:r>
        <w:rPr>
          <w:rFonts w:ascii="Corbel" w:hAnsi="Corbel"/>
          <w:sz w:val="24"/>
          <w:szCs w:val="24"/>
        </w:rPr>
        <w:t>- Per importi da 601,00 € a 1500,00 € (Importo al lordo di sanzioni ed interesse) con un massimo di 18 rate mensili per ogni anno accertato;</w:t>
      </w:r>
    </w:p>
    <w:p w14:paraId="5961BEA6" w14:textId="77777777" w:rsidR="00952E8A" w:rsidRDefault="006A51FE">
      <w:pPr>
        <w:pStyle w:val="Standard"/>
        <w:shd w:val="clear" w:color="auto" w:fill="FFFFFF"/>
        <w:spacing w:after="120" w:line="23" w:lineRule="atLeast"/>
        <w:ind w:right="76"/>
        <w:jc w:val="both"/>
        <w:rPr>
          <w:rFonts w:ascii="Corbel" w:hAnsi="Corbel"/>
          <w:sz w:val="24"/>
          <w:szCs w:val="24"/>
        </w:rPr>
      </w:pPr>
      <w:r>
        <w:rPr>
          <w:rFonts w:ascii="Corbel" w:hAnsi="Corbel"/>
          <w:sz w:val="24"/>
          <w:szCs w:val="24"/>
        </w:rPr>
        <w:t>- Per importi da 1501,00 € a 5000,00 € (Importo al lordo di sanzioni ed interesse) con un massimo di 24 rate mensili per ogni anno accertato;</w:t>
      </w:r>
    </w:p>
    <w:p w14:paraId="15DBDEF1" w14:textId="77777777" w:rsidR="00952E8A" w:rsidRDefault="006A51FE">
      <w:pPr>
        <w:pStyle w:val="Standard"/>
        <w:shd w:val="clear" w:color="auto" w:fill="FFFFFF"/>
        <w:spacing w:after="120" w:line="23" w:lineRule="atLeast"/>
        <w:ind w:right="76"/>
        <w:jc w:val="both"/>
        <w:rPr>
          <w:rFonts w:ascii="Corbel" w:hAnsi="Corbel"/>
          <w:sz w:val="24"/>
          <w:szCs w:val="24"/>
        </w:rPr>
      </w:pPr>
      <w:r>
        <w:rPr>
          <w:rFonts w:ascii="Corbel" w:hAnsi="Corbel"/>
          <w:sz w:val="24"/>
          <w:szCs w:val="24"/>
        </w:rPr>
        <w:t>- Per importi da 5000,00 € ed oltre (Importo al lordo di sanzioni ed interesse) con un massimo di 36 rate mensili per ogni anno accertato;</w:t>
      </w:r>
    </w:p>
    <w:p w14:paraId="2F0487F6" w14:textId="77777777" w:rsidR="00952E8A" w:rsidRDefault="006A51FE">
      <w:pPr>
        <w:pStyle w:val="Standard"/>
        <w:spacing w:after="120" w:line="23" w:lineRule="atLeast"/>
        <w:ind w:right="76"/>
        <w:jc w:val="both"/>
        <w:rPr>
          <w:rFonts w:ascii="Corbel" w:hAnsi="Corbel"/>
          <w:sz w:val="24"/>
          <w:szCs w:val="24"/>
        </w:rPr>
      </w:pPr>
      <w:r>
        <w:rPr>
          <w:rFonts w:ascii="Corbel" w:hAnsi="Corbel"/>
          <w:sz w:val="24"/>
          <w:szCs w:val="24"/>
        </w:rPr>
        <w:lastRenderedPageBreak/>
        <w:t>La richiesta deve essere effettuata su modello prestampato reperibile presso l'ufficio tributi, corredato dal documento di identità in corso di validità.</w:t>
      </w:r>
    </w:p>
    <w:p w14:paraId="5BE0BBFC" w14:textId="77777777" w:rsidR="00952E8A" w:rsidRDefault="006A51FE">
      <w:pPr>
        <w:pStyle w:val="Standard"/>
        <w:shd w:val="clear" w:color="auto" w:fill="FFFFFF"/>
        <w:spacing w:after="120" w:line="23" w:lineRule="atLeast"/>
        <w:ind w:right="76"/>
        <w:jc w:val="both"/>
        <w:rPr>
          <w:rFonts w:ascii="Corbel" w:hAnsi="Corbel" w:cs="Calibri"/>
          <w:sz w:val="24"/>
          <w:szCs w:val="24"/>
        </w:rPr>
      </w:pPr>
      <w:r>
        <w:rPr>
          <w:rFonts w:ascii="Corbel" w:hAnsi="Corbel" w:cs="Calibri"/>
          <w:sz w:val="24"/>
          <w:szCs w:val="24"/>
        </w:rPr>
        <w:t>Nel caso di richiesta di rateizzazione di avviso di accertamento, questa deve essere richiesta entro 60 gg dalla notifica dell'atto.</w:t>
      </w:r>
    </w:p>
    <w:p w14:paraId="5798A7A9" w14:textId="77777777" w:rsidR="00952E8A" w:rsidRDefault="006A51FE">
      <w:pPr>
        <w:pStyle w:val="Paragrafoelenco"/>
        <w:tabs>
          <w:tab w:val="left" w:pos="1219"/>
        </w:tabs>
        <w:spacing w:after="120" w:line="23" w:lineRule="atLeast"/>
        <w:ind w:left="0" w:right="76"/>
        <w:rPr>
          <w:rFonts w:ascii="Corbel" w:hAnsi="Corbel" w:cs="Calibri"/>
          <w:sz w:val="24"/>
          <w:szCs w:val="24"/>
        </w:rPr>
      </w:pPr>
      <w:r>
        <w:rPr>
          <w:rFonts w:ascii="Corbel" w:hAnsi="Corbel" w:cs="Calibri"/>
          <w:sz w:val="24"/>
          <w:szCs w:val="24"/>
        </w:rPr>
        <w:t>2. In caso di mancato pagamento, dopo espresso sollecito, di due rate anche non consecutive nell'arco di sei mesi nel corso del periodo di rateazione, il debitore decade automaticamente dal beneficio e il debito non può più essere rateizzato; l'intero importo ancora dovuto è immediatamente riscuotibile in unica soluzione.</w:t>
      </w:r>
    </w:p>
    <w:p w14:paraId="1664D491" w14:textId="77777777" w:rsidR="00952E8A" w:rsidRDefault="00952E8A">
      <w:pPr>
        <w:pStyle w:val="Standard"/>
        <w:spacing w:after="120" w:line="23" w:lineRule="atLeast"/>
        <w:ind w:right="76"/>
        <w:jc w:val="both"/>
      </w:pPr>
    </w:p>
    <w:p w14:paraId="353B6DCF" w14:textId="77777777" w:rsidR="00952E8A" w:rsidRDefault="006A51FE">
      <w:pPr>
        <w:pStyle w:val="Titolo1"/>
      </w:pPr>
      <w:bookmarkStart w:id="75" w:name="Bookmark37"/>
      <w:bookmarkStart w:id="76" w:name="_Toc40190454"/>
      <w:r>
        <w:t>ART. 37 - TRATTAMENTO DEI DATI PERSONALI</w:t>
      </w:r>
      <w:bookmarkEnd w:id="75"/>
      <w:bookmarkEnd w:id="76"/>
    </w:p>
    <w:p w14:paraId="43F05B57" w14:textId="77777777" w:rsidR="00952E8A" w:rsidRDefault="006A51FE">
      <w:pPr>
        <w:pStyle w:val="Textbody"/>
        <w:spacing w:after="120" w:line="23" w:lineRule="atLeast"/>
        <w:ind w:right="76"/>
        <w:jc w:val="both"/>
        <w:rPr>
          <w:rFonts w:ascii="Corbel" w:hAnsi="Corbel" w:cs="Calibri"/>
        </w:rPr>
      </w:pPr>
      <w:r>
        <w:rPr>
          <w:rFonts w:ascii="Corbel" w:hAnsi="Corbel" w:cs="Calibri"/>
        </w:rPr>
        <w:t>1. I dati acquisiti al fine dell’applicazione del tributo sono trattati nel rispetto del Decreto Legislativo 196/2003,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p>
    <w:p w14:paraId="76ECFAD5" w14:textId="77777777" w:rsidR="00952E8A" w:rsidRDefault="00952E8A">
      <w:pPr>
        <w:pStyle w:val="Textbody"/>
        <w:spacing w:after="120" w:line="23" w:lineRule="atLeast"/>
        <w:ind w:right="76"/>
        <w:jc w:val="both"/>
        <w:rPr>
          <w:rFonts w:ascii="Corbel" w:hAnsi="Corbel" w:cs="Calibri"/>
        </w:rPr>
      </w:pPr>
    </w:p>
    <w:p w14:paraId="7C5FC299" w14:textId="77777777" w:rsidR="00952E8A" w:rsidRDefault="006A51FE">
      <w:pPr>
        <w:pStyle w:val="Titolo1"/>
      </w:pPr>
      <w:bookmarkStart w:id="77" w:name="Bookmark38"/>
      <w:bookmarkStart w:id="78" w:name="_Toc40190455"/>
      <w:r>
        <w:t>ART. 38 - DISPOSIZIONI FINALI</w:t>
      </w:r>
      <w:bookmarkEnd w:id="77"/>
      <w:bookmarkEnd w:id="78"/>
    </w:p>
    <w:p w14:paraId="00B9664A" w14:textId="77777777" w:rsidR="00952E8A" w:rsidRDefault="006A51FE">
      <w:pPr>
        <w:pStyle w:val="Standard"/>
        <w:spacing w:after="120" w:line="23" w:lineRule="atLeast"/>
        <w:ind w:right="76"/>
        <w:jc w:val="both"/>
        <w:rPr>
          <w:rFonts w:ascii="Corbel" w:hAnsi="Corbel" w:cs="Calibri"/>
          <w:sz w:val="24"/>
          <w:szCs w:val="24"/>
        </w:rPr>
      </w:pPr>
      <w:r>
        <w:rPr>
          <w:rFonts w:ascii="Corbel" w:hAnsi="Corbel" w:cs="Calibri"/>
          <w:sz w:val="24"/>
          <w:szCs w:val="24"/>
        </w:rPr>
        <w:t xml:space="preserve"> 1. Le disposizioni del presente Regolamento hanno effetto a decorrere dal 1° gennaio 2020.</w:t>
      </w:r>
    </w:p>
    <w:p w14:paraId="6395DE5A" w14:textId="77777777" w:rsidR="00952E8A" w:rsidRDefault="006A51FE">
      <w:pPr>
        <w:pStyle w:val="Paragrafoelenco"/>
        <w:tabs>
          <w:tab w:val="left" w:pos="1169"/>
        </w:tabs>
        <w:spacing w:after="120" w:line="23" w:lineRule="atLeast"/>
        <w:ind w:left="0" w:right="76"/>
      </w:pPr>
      <w:r>
        <w:rPr>
          <w:rFonts w:ascii="Corbel" w:hAnsi="Corbel" w:cs="Calibri"/>
          <w:sz w:val="24"/>
          <w:szCs w:val="24"/>
        </w:rPr>
        <w:t xml:space="preserve">2. </w:t>
      </w:r>
      <w:r>
        <w:rPr>
          <w:rFonts w:ascii="Corbel" w:hAnsi="Corbel" w:cs="Calibri"/>
          <w:spacing w:val="-3"/>
          <w:sz w:val="24"/>
          <w:szCs w:val="24"/>
        </w:rPr>
        <w:t xml:space="preserve">Le </w:t>
      </w:r>
      <w:r>
        <w:rPr>
          <w:rFonts w:ascii="Corbel" w:hAnsi="Corbel" w:cs="Calibri"/>
          <w:sz w:val="24"/>
          <w:szCs w:val="24"/>
        </w:rPr>
        <w:t>norme del presente Regolamento si intendono modificate per effetto di sopravvenute norme vincolanti statali e</w:t>
      </w:r>
      <w:r>
        <w:rPr>
          <w:rFonts w:ascii="Corbel" w:hAnsi="Corbel" w:cs="Calibri"/>
          <w:spacing w:val="-2"/>
          <w:sz w:val="24"/>
          <w:szCs w:val="24"/>
        </w:rPr>
        <w:t xml:space="preserve"> </w:t>
      </w:r>
      <w:r>
        <w:rPr>
          <w:rFonts w:ascii="Corbel" w:hAnsi="Corbel" w:cs="Calibri"/>
          <w:sz w:val="24"/>
          <w:szCs w:val="24"/>
        </w:rPr>
        <w:t>regolamentari.</w:t>
      </w:r>
    </w:p>
    <w:p w14:paraId="078008C1" w14:textId="77777777" w:rsidR="00952E8A" w:rsidRDefault="006A51FE">
      <w:pPr>
        <w:pStyle w:val="Paragrafoelenco"/>
        <w:tabs>
          <w:tab w:val="left" w:pos="1212"/>
        </w:tabs>
        <w:spacing w:after="120" w:line="23" w:lineRule="atLeast"/>
        <w:ind w:left="0" w:right="76"/>
      </w:pPr>
      <w:r>
        <w:rPr>
          <w:rFonts w:ascii="Corbel" w:hAnsi="Corbel" w:cs="Calibri"/>
          <w:spacing w:val="-3"/>
          <w:sz w:val="24"/>
          <w:szCs w:val="24"/>
        </w:rPr>
        <w:t xml:space="preserve">3. In </w:t>
      </w:r>
      <w:r>
        <w:rPr>
          <w:rFonts w:ascii="Corbel" w:hAnsi="Corbel" w:cs="Calibri"/>
          <w:sz w:val="24"/>
          <w:szCs w:val="24"/>
        </w:rPr>
        <w:t>tali casi, in attesa della formale modificazione del presente Regolamento, si applica la normativa</w:t>
      </w:r>
      <w:r>
        <w:rPr>
          <w:rFonts w:ascii="Corbel" w:hAnsi="Corbel" w:cs="Calibri"/>
          <w:spacing w:val="-2"/>
          <w:sz w:val="24"/>
          <w:szCs w:val="24"/>
        </w:rPr>
        <w:t xml:space="preserve"> </w:t>
      </w:r>
      <w:proofErr w:type="spellStart"/>
      <w:r>
        <w:rPr>
          <w:rFonts w:ascii="Corbel" w:hAnsi="Corbel" w:cs="Calibri"/>
          <w:sz w:val="24"/>
          <w:szCs w:val="24"/>
        </w:rPr>
        <w:t>sopraordinata</w:t>
      </w:r>
      <w:proofErr w:type="spellEnd"/>
      <w:r>
        <w:rPr>
          <w:rFonts w:ascii="Corbel" w:hAnsi="Corbel" w:cs="Calibri"/>
          <w:sz w:val="24"/>
          <w:szCs w:val="24"/>
        </w:rPr>
        <w:t>.</w:t>
      </w:r>
    </w:p>
    <w:p w14:paraId="55DC7BD3" w14:textId="77777777" w:rsidR="00952E8A" w:rsidRDefault="006A51FE">
      <w:pPr>
        <w:pStyle w:val="Paragrafoelenco"/>
        <w:tabs>
          <w:tab w:val="left" w:pos="1189"/>
        </w:tabs>
        <w:spacing w:after="120" w:line="23" w:lineRule="atLeast"/>
        <w:ind w:left="0" w:right="76"/>
      </w:pPr>
      <w:r>
        <w:rPr>
          <w:rFonts w:ascii="Corbel" w:hAnsi="Corbel" w:cs="Calibri"/>
          <w:sz w:val="24"/>
          <w:szCs w:val="24"/>
        </w:rPr>
        <w:t>4. Con l’entrata in vigore del presente Regolamento sono abrogate tutte le norme regolamentari con esso</w:t>
      </w:r>
      <w:r>
        <w:rPr>
          <w:rFonts w:ascii="Corbel" w:hAnsi="Corbel" w:cs="Calibri"/>
          <w:spacing w:val="-1"/>
          <w:sz w:val="24"/>
          <w:szCs w:val="24"/>
        </w:rPr>
        <w:t xml:space="preserve"> </w:t>
      </w:r>
      <w:r>
        <w:rPr>
          <w:rFonts w:ascii="Corbel" w:hAnsi="Corbel" w:cs="Calibri"/>
          <w:sz w:val="24"/>
          <w:szCs w:val="24"/>
        </w:rPr>
        <w:t>contrastanti</w:t>
      </w:r>
      <w:r>
        <w:rPr>
          <w:rFonts w:ascii="Corbel" w:hAnsi="Corbel" w:cs="Calibri"/>
          <w:color w:val="FF0000"/>
          <w:sz w:val="24"/>
          <w:szCs w:val="24"/>
        </w:rPr>
        <w:t>.</w:t>
      </w:r>
    </w:p>
    <w:p w14:paraId="068731D6" w14:textId="77777777" w:rsidR="00952E8A" w:rsidRDefault="00952E8A">
      <w:pPr>
        <w:pStyle w:val="Paragrafoelenco"/>
        <w:tabs>
          <w:tab w:val="left" w:pos="1189"/>
        </w:tabs>
        <w:spacing w:after="120" w:line="23" w:lineRule="atLeast"/>
        <w:ind w:left="0" w:right="76"/>
        <w:rPr>
          <w:rFonts w:ascii="Corbel" w:hAnsi="Corbel"/>
          <w:sz w:val="24"/>
          <w:szCs w:val="24"/>
        </w:rPr>
      </w:pPr>
    </w:p>
    <w:p w14:paraId="0B8F8C9A" w14:textId="77777777" w:rsidR="00952E8A" w:rsidRDefault="00952E8A">
      <w:pPr>
        <w:pStyle w:val="Pidipagina"/>
        <w:jc w:val="center"/>
        <w:sectPr w:rsidR="00952E8A">
          <w:footerReference w:type="default" r:id="rId10"/>
          <w:pgSz w:w="11906" w:h="16838"/>
          <w:pgMar w:top="1417" w:right="1134" w:bottom="1134" w:left="1134" w:header="720" w:footer="699" w:gutter="0"/>
          <w:cols w:space="720"/>
        </w:sectPr>
      </w:pPr>
    </w:p>
    <w:p w14:paraId="1D11A9B8" w14:textId="77777777" w:rsidR="00952E8A" w:rsidRDefault="006A51FE">
      <w:pPr>
        <w:pStyle w:val="Titolo1"/>
      </w:pPr>
      <w:bookmarkStart w:id="79" w:name="Bookmark110"/>
      <w:bookmarkStart w:id="80" w:name="_Toc40190456"/>
      <w:bookmarkStart w:id="81" w:name="Bookmark40"/>
      <w:r>
        <w:lastRenderedPageBreak/>
        <w:t>ALLEGATO A</w:t>
      </w:r>
      <w:bookmarkEnd w:id="79"/>
      <w:bookmarkEnd w:id="80"/>
    </w:p>
    <w:p w14:paraId="49A8AD0B" w14:textId="77777777" w:rsidR="00952E8A" w:rsidRDefault="006A51FE">
      <w:pPr>
        <w:pStyle w:val="Titolo1"/>
      </w:pPr>
      <w:bookmarkStart w:id="82" w:name="Bookmark39"/>
      <w:bookmarkStart w:id="83" w:name="_Toc40190457"/>
      <w:r>
        <w:t>Categorie di utenze non domestiche</w:t>
      </w:r>
      <w:bookmarkEnd w:id="82"/>
      <w:bookmarkEnd w:id="83"/>
    </w:p>
    <w:p w14:paraId="6703577C" w14:textId="77777777" w:rsidR="00952E8A" w:rsidRDefault="006A51FE">
      <w:pPr>
        <w:pStyle w:val="Standard"/>
        <w:spacing w:after="120" w:line="23" w:lineRule="atLeast"/>
        <w:ind w:right="76"/>
        <w:jc w:val="both"/>
        <w:rPr>
          <w:rFonts w:ascii="Corbel" w:hAnsi="Corbel"/>
          <w:bCs/>
          <w:sz w:val="24"/>
          <w:szCs w:val="24"/>
        </w:rPr>
      </w:pPr>
      <w:r>
        <w:rPr>
          <w:rFonts w:ascii="Corbel" w:hAnsi="Corbel"/>
          <w:bCs/>
          <w:sz w:val="24"/>
          <w:szCs w:val="24"/>
        </w:rPr>
        <w:t>Le utenze non domestiche sono suddivise nelle seguenti categorie:</w:t>
      </w:r>
    </w:p>
    <w:p w14:paraId="06401DBF" w14:textId="77777777" w:rsidR="00952E8A" w:rsidRDefault="00952E8A">
      <w:pPr>
        <w:pStyle w:val="Textbody"/>
        <w:spacing w:after="120" w:line="23" w:lineRule="atLeast"/>
        <w:ind w:right="76"/>
        <w:jc w:val="both"/>
        <w:rPr>
          <w:rFonts w:ascii="Corbel" w:hAnsi="Corbel"/>
          <w:b/>
        </w:rPr>
      </w:pPr>
    </w:p>
    <w:tbl>
      <w:tblPr>
        <w:tblW w:w="9780" w:type="dxa"/>
        <w:tblInd w:w="232" w:type="dxa"/>
        <w:tblLayout w:type="fixed"/>
        <w:tblCellMar>
          <w:left w:w="10" w:type="dxa"/>
          <w:right w:w="10" w:type="dxa"/>
        </w:tblCellMar>
        <w:tblLook w:val="0000" w:firstRow="0" w:lastRow="0" w:firstColumn="0" w:lastColumn="0" w:noHBand="0" w:noVBand="0"/>
      </w:tblPr>
      <w:tblGrid>
        <w:gridCol w:w="1737"/>
        <w:gridCol w:w="8043"/>
      </w:tblGrid>
      <w:tr w:rsidR="00952E8A" w14:paraId="313ECAC5" w14:textId="77777777">
        <w:trPr>
          <w:trHeight w:val="551"/>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4C1D8DD" w14:textId="77777777" w:rsidR="00952E8A" w:rsidRDefault="006A51FE">
            <w:pPr>
              <w:pStyle w:val="TableParagraph"/>
              <w:spacing w:after="120" w:line="276" w:lineRule="auto"/>
              <w:ind w:right="76"/>
              <w:jc w:val="both"/>
              <w:rPr>
                <w:rFonts w:ascii="Corbel" w:hAnsi="Corbel"/>
                <w:b/>
                <w:i/>
                <w:sz w:val="24"/>
                <w:szCs w:val="24"/>
              </w:rPr>
            </w:pPr>
            <w:r>
              <w:rPr>
                <w:rFonts w:ascii="Corbel" w:hAnsi="Corbel"/>
                <w:b/>
                <w:i/>
                <w:sz w:val="24"/>
                <w:szCs w:val="24"/>
              </w:rPr>
              <w:t>Numero categoria</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BA98420" w14:textId="77777777" w:rsidR="00952E8A" w:rsidRDefault="006A51FE">
            <w:pPr>
              <w:pStyle w:val="TableParagraph"/>
              <w:spacing w:after="120" w:line="276" w:lineRule="auto"/>
              <w:ind w:right="76"/>
              <w:jc w:val="both"/>
              <w:rPr>
                <w:rFonts w:ascii="Corbel" w:hAnsi="Corbel"/>
                <w:b/>
                <w:i/>
                <w:sz w:val="24"/>
                <w:szCs w:val="24"/>
              </w:rPr>
            </w:pPr>
            <w:r>
              <w:rPr>
                <w:rFonts w:ascii="Corbel" w:hAnsi="Corbel"/>
                <w:b/>
                <w:i/>
                <w:sz w:val="24"/>
                <w:szCs w:val="24"/>
              </w:rPr>
              <w:t>Attività con omogenea potenzialità di produzione dei rifiuti</w:t>
            </w:r>
          </w:p>
        </w:tc>
      </w:tr>
      <w:tr w:rsidR="00952E8A" w14:paraId="2DCCC23D"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0F5A6E1"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B0FF23B"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Musei, biblioteche, scuole, associazioni, luoghi di culto</w:t>
            </w:r>
          </w:p>
        </w:tc>
      </w:tr>
      <w:tr w:rsidR="00952E8A" w14:paraId="7876474B"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3445AEE"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2</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0611BDA"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Campeggi, distributori carburanti, impianti sportivi</w:t>
            </w:r>
          </w:p>
        </w:tc>
      </w:tr>
      <w:tr w:rsidR="00952E8A" w14:paraId="20E1A562"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C9A04ED"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3</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BBBDB86"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Stabilimenti balneari</w:t>
            </w:r>
          </w:p>
        </w:tc>
      </w:tr>
      <w:tr w:rsidR="00952E8A" w14:paraId="1E20ACF6"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B926444"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4</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A1D3902"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Esposizioni, autosaloni</w:t>
            </w:r>
          </w:p>
        </w:tc>
      </w:tr>
      <w:tr w:rsidR="00952E8A" w14:paraId="5972EF4F"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6982BC9"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5</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6D4B6BA"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Alberghi con ristorante</w:t>
            </w:r>
          </w:p>
        </w:tc>
      </w:tr>
      <w:tr w:rsidR="00952E8A" w14:paraId="3DE53D1D" w14:textId="77777777">
        <w:trPr>
          <w:trHeight w:val="277"/>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9539FB7"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6</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822E62F"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Alberghi senza ristorante</w:t>
            </w:r>
          </w:p>
        </w:tc>
      </w:tr>
      <w:tr w:rsidR="00952E8A" w14:paraId="3C445896"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E66698A"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7</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9EB8B1A"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Case di cura e riposo</w:t>
            </w:r>
          </w:p>
        </w:tc>
      </w:tr>
      <w:tr w:rsidR="00952E8A" w14:paraId="1BF87233"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5073ACD"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8</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16788D1"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Uffici, agenzie</w:t>
            </w:r>
          </w:p>
        </w:tc>
      </w:tr>
      <w:tr w:rsidR="00952E8A" w14:paraId="4A78E397" w14:textId="77777777">
        <w:trPr>
          <w:trHeight w:val="276"/>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541D1D1"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9</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91AF6BF" w14:textId="77777777" w:rsidR="00952E8A" w:rsidRDefault="006A51FE">
            <w:pPr>
              <w:pStyle w:val="TableParagraph"/>
              <w:spacing w:after="120" w:line="276" w:lineRule="auto"/>
              <w:ind w:right="76"/>
              <w:jc w:val="both"/>
            </w:pPr>
            <w:r>
              <w:rPr>
                <w:rFonts w:ascii="Corbel" w:hAnsi="Corbel"/>
                <w:color w:val="000000"/>
                <w:sz w:val="24"/>
                <w:szCs w:val="24"/>
              </w:rPr>
              <w:t xml:space="preserve">Studi professionali, </w:t>
            </w:r>
            <w:r>
              <w:rPr>
                <w:rFonts w:ascii="Corbel" w:hAnsi="Corbel"/>
                <w:sz w:val="24"/>
                <w:szCs w:val="24"/>
              </w:rPr>
              <w:t>banche ed istituti di credito</w:t>
            </w:r>
          </w:p>
        </w:tc>
      </w:tr>
      <w:tr w:rsidR="00952E8A" w14:paraId="6FAC7130" w14:textId="77777777">
        <w:trPr>
          <w:trHeight w:val="551"/>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ABFE868"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10</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F439B5F"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Negozi abbigliamento, calzature, libreria, cartoleria, ferramenta e altri beni durevoli</w:t>
            </w:r>
          </w:p>
        </w:tc>
      </w:tr>
      <w:tr w:rsidR="00952E8A" w14:paraId="7E010664"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57F2AEF"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11</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A9EED43"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 xml:space="preserve">Edicola, farmacia, tabaccaio, </w:t>
            </w:r>
            <w:proofErr w:type="spellStart"/>
            <w:r>
              <w:rPr>
                <w:rFonts w:ascii="Corbel" w:hAnsi="Corbel"/>
                <w:sz w:val="24"/>
                <w:szCs w:val="24"/>
              </w:rPr>
              <w:t>plurilicenze</w:t>
            </w:r>
            <w:proofErr w:type="spellEnd"/>
          </w:p>
        </w:tc>
      </w:tr>
      <w:tr w:rsidR="00952E8A" w14:paraId="7C95864E" w14:textId="77777777">
        <w:trPr>
          <w:trHeight w:val="277"/>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85F2F7B"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12</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6AD2C9E"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Attività artigianali tipo botteghe: falegname, idraulico, fabbro, elettricista</w:t>
            </w:r>
          </w:p>
        </w:tc>
      </w:tr>
      <w:tr w:rsidR="00952E8A" w14:paraId="22232BFA"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F4E6788"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13</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DE6965C"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Carrozzeria, autofficina, elettrauto</w:t>
            </w:r>
          </w:p>
        </w:tc>
      </w:tr>
      <w:tr w:rsidR="00952E8A" w14:paraId="58B306E7"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A5AE685"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14</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C4A47D8"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Attività industriali con capannoni di produzione</w:t>
            </w:r>
          </w:p>
        </w:tc>
      </w:tr>
      <w:tr w:rsidR="00952E8A" w14:paraId="78AE0DDF"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71CB929"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15</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3F853A7"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Attività artigianali di produzione beni specifici</w:t>
            </w:r>
          </w:p>
        </w:tc>
      </w:tr>
      <w:tr w:rsidR="00952E8A" w14:paraId="07F07240"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8572CE8"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16</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36294B9"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Ristoranti, trattorie, osterie, pizzerie, pub</w:t>
            </w:r>
          </w:p>
        </w:tc>
      </w:tr>
      <w:tr w:rsidR="00952E8A" w14:paraId="3DFA0870"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E5BAA16"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17</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D98E79C"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Bar, caffè, pasticceria</w:t>
            </w:r>
          </w:p>
        </w:tc>
      </w:tr>
      <w:tr w:rsidR="00952E8A" w14:paraId="08ADC07D" w14:textId="77777777">
        <w:trPr>
          <w:trHeight w:val="275"/>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C229671"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18</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5F23A28"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Supermercato, pane e pasta, macelleria, salumi e formaggi, generi alimentari</w:t>
            </w:r>
          </w:p>
        </w:tc>
      </w:tr>
      <w:tr w:rsidR="00952E8A" w14:paraId="4D56E61C" w14:textId="77777777">
        <w:trPr>
          <w:trHeight w:val="277"/>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CBE387B"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19</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8897B94" w14:textId="77777777" w:rsidR="00952E8A" w:rsidRDefault="006A51FE">
            <w:pPr>
              <w:pStyle w:val="TableParagraph"/>
              <w:spacing w:after="120" w:line="276" w:lineRule="auto"/>
              <w:ind w:right="76"/>
              <w:jc w:val="both"/>
              <w:rPr>
                <w:rFonts w:ascii="Corbel" w:hAnsi="Corbel"/>
                <w:sz w:val="24"/>
                <w:szCs w:val="24"/>
              </w:rPr>
            </w:pPr>
            <w:proofErr w:type="spellStart"/>
            <w:r>
              <w:rPr>
                <w:rFonts w:ascii="Corbel" w:hAnsi="Corbel"/>
                <w:sz w:val="24"/>
                <w:szCs w:val="24"/>
              </w:rPr>
              <w:t>Plurilicenze</w:t>
            </w:r>
            <w:proofErr w:type="spellEnd"/>
            <w:r>
              <w:rPr>
                <w:rFonts w:ascii="Corbel" w:hAnsi="Corbel"/>
                <w:sz w:val="24"/>
                <w:szCs w:val="24"/>
              </w:rPr>
              <w:t xml:space="preserve"> alimentari e/o miste</w:t>
            </w:r>
          </w:p>
        </w:tc>
      </w:tr>
      <w:tr w:rsidR="00952E8A" w14:paraId="768DEF12" w14:textId="77777777">
        <w:trPr>
          <w:trHeight w:val="273"/>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9C69811"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20</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2C47A1F"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Ortofrutta, pescherie, fiori e piante, pizza al taglio</w:t>
            </w:r>
          </w:p>
        </w:tc>
      </w:tr>
      <w:tr w:rsidR="00952E8A" w14:paraId="18433BFB" w14:textId="77777777">
        <w:trPr>
          <w:trHeight w:val="273"/>
        </w:trPr>
        <w:tc>
          <w:tcPr>
            <w:tcW w:w="17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E197076"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21</w:t>
            </w:r>
          </w:p>
        </w:tc>
        <w:tc>
          <w:tcPr>
            <w:tcW w:w="80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70FC407F" w14:textId="77777777" w:rsidR="00952E8A" w:rsidRDefault="006A51FE">
            <w:pPr>
              <w:pStyle w:val="TableParagraph"/>
              <w:spacing w:after="120" w:line="276" w:lineRule="auto"/>
              <w:ind w:right="76"/>
              <w:jc w:val="both"/>
              <w:rPr>
                <w:rFonts w:ascii="Corbel" w:hAnsi="Corbel"/>
                <w:sz w:val="24"/>
                <w:szCs w:val="24"/>
              </w:rPr>
            </w:pPr>
            <w:r>
              <w:rPr>
                <w:rFonts w:ascii="Corbel" w:hAnsi="Corbel"/>
                <w:sz w:val="24"/>
                <w:szCs w:val="24"/>
              </w:rPr>
              <w:t>Discoteche, night club</w:t>
            </w:r>
          </w:p>
        </w:tc>
      </w:tr>
      <w:bookmarkEnd w:id="81"/>
    </w:tbl>
    <w:p w14:paraId="6660B8C4" w14:textId="77777777" w:rsidR="00952E8A" w:rsidRDefault="00952E8A">
      <w:pPr>
        <w:pStyle w:val="Standard"/>
        <w:spacing w:after="120" w:line="23" w:lineRule="atLeast"/>
        <w:ind w:right="76"/>
        <w:jc w:val="both"/>
      </w:pPr>
    </w:p>
    <w:sectPr w:rsidR="00952E8A">
      <w:footerReference w:type="default" r:id="rId11"/>
      <w:pgSz w:w="11906" w:h="16838"/>
      <w:pgMar w:top="1417" w:right="1134" w:bottom="1134" w:left="1134"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05BF" w14:textId="77777777" w:rsidR="00501485" w:rsidRDefault="00501485">
      <w:r>
        <w:separator/>
      </w:r>
    </w:p>
  </w:endnote>
  <w:endnote w:type="continuationSeparator" w:id="0">
    <w:p w14:paraId="001663C5" w14:textId="77777777" w:rsidR="00501485" w:rsidRDefault="0050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89563" w14:textId="77777777" w:rsidR="00D86169" w:rsidRDefault="00D86169">
    <w:pPr>
      <w:pStyle w:val="Textbody"/>
      <w:spacing w:line="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237507"/>
      <w:docPartObj>
        <w:docPartGallery w:val="Page Numbers (Bottom of Page)"/>
        <w:docPartUnique/>
      </w:docPartObj>
    </w:sdtPr>
    <w:sdtEndPr/>
    <w:sdtContent>
      <w:p w14:paraId="57098BA1" w14:textId="0BF23AFE" w:rsidR="0041181C" w:rsidRDefault="0041181C">
        <w:pPr>
          <w:pStyle w:val="Pidipagina"/>
          <w:jc w:val="center"/>
        </w:pPr>
        <w:r>
          <w:fldChar w:fldCharType="begin"/>
        </w:r>
        <w:r>
          <w:instrText>PAGE   \* MERGEFORMAT</w:instrText>
        </w:r>
        <w:r>
          <w:fldChar w:fldCharType="separate"/>
        </w:r>
        <w:r>
          <w:t>2</w:t>
        </w:r>
        <w:r>
          <w:fldChar w:fldCharType="end"/>
        </w:r>
      </w:p>
    </w:sdtContent>
  </w:sdt>
  <w:p w14:paraId="4B5D9EF5" w14:textId="77777777" w:rsidR="00D86169" w:rsidRDefault="00D86169">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1E3D" w14:textId="77777777" w:rsidR="00D86169" w:rsidRDefault="00D861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3AF11" w14:textId="77777777" w:rsidR="00501485" w:rsidRDefault="00501485">
      <w:r>
        <w:rPr>
          <w:color w:val="000000"/>
        </w:rPr>
        <w:separator/>
      </w:r>
    </w:p>
  </w:footnote>
  <w:footnote w:type="continuationSeparator" w:id="0">
    <w:p w14:paraId="39F844C4" w14:textId="77777777" w:rsidR="00501485" w:rsidRDefault="00501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260"/>
    <w:multiLevelType w:val="multilevel"/>
    <w:tmpl w:val="051E8A22"/>
    <w:styleLink w:val="WWNum4"/>
    <w:lvl w:ilvl="0">
      <w:start w:val="1"/>
      <w:numFmt w:val="decimal"/>
      <w:lvlText w:val="%1."/>
      <w:lvlJc w:val="left"/>
      <w:pPr>
        <w:ind w:left="452" w:hanging="361"/>
      </w:pPr>
      <w:rPr>
        <w:rFonts w:eastAsia="Times New Roman" w:cs="Calibri"/>
        <w:spacing w:val="-1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1" w15:restartNumberingAfterBreak="0">
    <w:nsid w:val="017C10B4"/>
    <w:multiLevelType w:val="hybridMultilevel"/>
    <w:tmpl w:val="E37CBB3C"/>
    <w:lvl w:ilvl="0" w:tplc="04100001">
      <w:start w:val="1"/>
      <w:numFmt w:val="bullet"/>
      <w:lvlText w:val=""/>
      <w:lvlJc w:val="left"/>
      <w:pPr>
        <w:ind w:left="1172" w:hanging="360"/>
      </w:pPr>
      <w:rPr>
        <w:rFonts w:ascii="Symbol" w:hAnsi="Symbol" w:cs="Symbol" w:hint="default"/>
      </w:rPr>
    </w:lvl>
    <w:lvl w:ilvl="1" w:tplc="04100003" w:tentative="1">
      <w:start w:val="1"/>
      <w:numFmt w:val="bullet"/>
      <w:lvlText w:val="o"/>
      <w:lvlJc w:val="left"/>
      <w:pPr>
        <w:ind w:left="1892" w:hanging="360"/>
      </w:pPr>
      <w:rPr>
        <w:rFonts w:ascii="Courier New" w:hAnsi="Courier New" w:cs="Courier New" w:hint="default"/>
      </w:rPr>
    </w:lvl>
    <w:lvl w:ilvl="2" w:tplc="04100005" w:tentative="1">
      <w:start w:val="1"/>
      <w:numFmt w:val="bullet"/>
      <w:lvlText w:val=""/>
      <w:lvlJc w:val="left"/>
      <w:pPr>
        <w:ind w:left="2612" w:hanging="360"/>
      </w:pPr>
      <w:rPr>
        <w:rFonts w:ascii="Wingdings" w:hAnsi="Wingdings" w:cs="Wingdings" w:hint="default"/>
      </w:rPr>
    </w:lvl>
    <w:lvl w:ilvl="3" w:tplc="04100001" w:tentative="1">
      <w:start w:val="1"/>
      <w:numFmt w:val="bullet"/>
      <w:lvlText w:val=""/>
      <w:lvlJc w:val="left"/>
      <w:pPr>
        <w:ind w:left="3332" w:hanging="360"/>
      </w:pPr>
      <w:rPr>
        <w:rFonts w:ascii="Symbol" w:hAnsi="Symbol" w:cs="Symbol" w:hint="default"/>
      </w:rPr>
    </w:lvl>
    <w:lvl w:ilvl="4" w:tplc="04100003" w:tentative="1">
      <w:start w:val="1"/>
      <w:numFmt w:val="bullet"/>
      <w:lvlText w:val="o"/>
      <w:lvlJc w:val="left"/>
      <w:pPr>
        <w:ind w:left="4052" w:hanging="360"/>
      </w:pPr>
      <w:rPr>
        <w:rFonts w:ascii="Courier New" w:hAnsi="Courier New" w:cs="Courier New" w:hint="default"/>
      </w:rPr>
    </w:lvl>
    <w:lvl w:ilvl="5" w:tplc="04100005" w:tentative="1">
      <w:start w:val="1"/>
      <w:numFmt w:val="bullet"/>
      <w:lvlText w:val=""/>
      <w:lvlJc w:val="left"/>
      <w:pPr>
        <w:ind w:left="4772" w:hanging="360"/>
      </w:pPr>
      <w:rPr>
        <w:rFonts w:ascii="Wingdings" w:hAnsi="Wingdings" w:cs="Wingdings" w:hint="default"/>
      </w:rPr>
    </w:lvl>
    <w:lvl w:ilvl="6" w:tplc="04100001" w:tentative="1">
      <w:start w:val="1"/>
      <w:numFmt w:val="bullet"/>
      <w:lvlText w:val=""/>
      <w:lvlJc w:val="left"/>
      <w:pPr>
        <w:ind w:left="5492" w:hanging="360"/>
      </w:pPr>
      <w:rPr>
        <w:rFonts w:ascii="Symbol" w:hAnsi="Symbol" w:cs="Symbol" w:hint="default"/>
      </w:rPr>
    </w:lvl>
    <w:lvl w:ilvl="7" w:tplc="04100003" w:tentative="1">
      <w:start w:val="1"/>
      <w:numFmt w:val="bullet"/>
      <w:lvlText w:val="o"/>
      <w:lvlJc w:val="left"/>
      <w:pPr>
        <w:ind w:left="6212" w:hanging="360"/>
      </w:pPr>
      <w:rPr>
        <w:rFonts w:ascii="Courier New" w:hAnsi="Courier New" w:cs="Courier New" w:hint="default"/>
      </w:rPr>
    </w:lvl>
    <w:lvl w:ilvl="8" w:tplc="04100005" w:tentative="1">
      <w:start w:val="1"/>
      <w:numFmt w:val="bullet"/>
      <w:lvlText w:val=""/>
      <w:lvlJc w:val="left"/>
      <w:pPr>
        <w:ind w:left="6932" w:hanging="360"/>
      </w:pPr>
      <w:rPr>
        <w:rFonts w:ascii="Wingdings" w:hAnsi="Wingdings" w:cs="Wingdings" w:hint="default"/>
      </w:rPr>
    </w:lvl>
  </w:abstractNum>
  <w:abstractNum w:abstractNumId="2" w15:restartNumberingAfterBreak="0">
    <w:nsid w:val="03237632"/>
    <w:multiLevelType w:val="multilevel"/>
    <w:tmpl w:val="49BC4192"/>
    <w:styleLink w:val="WWNum52"/>
    <w:lvl w:ilvl="0">
      <w:start w:val="1"/>
      <w:numFmt w:val="decimal"/>
      <w:lvlText w:val="%1."/>
      <w:lvlJc w:val="left"/>
      <w:pPr>
        <w:ind w:left="452" w:hanging="252"/>
      </w:pPr>
      <w:rPr>
        <w:rFonts w:eastAsia="Times New Roman" w:cs="Times New Roman"/>
        <w:w w:val="100"/>
        <w:sz w:val="24"/>
        <w:szCs w:val="24"/>
        <w:lang w:val="it-IT" w:eastAsia="it-IT" w:bidi="it-IT"/>
      </w:rPr>
    </w:lvl>
    <w:lvl w:ilvl="1">
      <w:numFmt w:val="bullet"/>
      <w:lvlText w:val="•"/>
      <w:lvlJc w:val="left"/>
      <w:pPr>
        <w:ind w:left="1470" w:hanging="252"/>
      </w:pPr>
      <w:rPr>
        <w:lang w:val="it-IT" w:eastAsia="it-IT" w:bidi="it-IT"/>
      </w:rPr>
    </w:lvl>
    <w:lvl w:ilvl="2">
      <w:numFmt w:val="bullet"/>
      <w:lvlText w:val="•"/>
      <w:lvlJc w:val="left"/>
      <w:pPr>
        <w:ind w:left="2481" w:hanging="252"/>
      </w:pPr>
      <w:rPr>
        <w:lang w:val="it-IT" w:eastAsia="it-IT" w:bidi="it-IT"/>
      </w:rPr>
    </w:lvl>
    <w:lvl w:ilvl="3">
      <w:numFmt w:val="bullet"/>
      <w:lvlText w:val="•"/>
      <w:lvlJc w:val="left"/>
      <w:pPr>
        <w:ind w:left="3491" w:hanging="252"/>
      </w:pPr>
      <w:rPr>
        <w:lang w:val="it-IT" w:eastAsia="it-IT" w:bidi="it-IT"/>
      </w:rPr>
    </w:lvl>
    <w:lvl w:ilvl="4">
      <w:numFmt w:val="bullet"/>
      <w:lvlText w:val="•"/>
      <w:lvlJc w:val="left"/>
      <w:pPr>
        <w:ind w:left="4502" w:hanging="252"/>
      </w:pPr>
      <w:rPr>
        <w:lang w:val="it-IT" w:eastAsia="it-IT" w:bidi="it-IT"/>
      </w:rPr>
    </w:lvl>
    <w:lvl w:ilvl="5">
      <w:numFmt w:val="bullet"/>
      <w:lvlText w:val="•"/>
      <w:lvlJc w:val="left"/>
      <w:pPr>
        <w:ind w:left="5513" w:hanging="252"/>
      </w:pPr>
      <w:rPr>
        <w:lang w:val="it-IT" w:eastAsia="it-IT" w:bidi="it-IT"/>
      </w:rPr>
    </w:lvl>
    <w:lvl w:ilvl="6">
      <w:numFmt w:val="bullet"/>
      <w:lvlText w:val="•"/>
      <w:lvlJc w:val="left"/>
      <w:pPr>
        <w:ind w:left="6523" w:hanging="252"/>
      </w:pPr>
      <w:rPr>
        <w:lang w:val="it-IT" w:eastAsia="it-IT" w:bidi="it-IT"/>
      </w:rPr>
    </w:lvl>
    <w:lvl w:ilvl="7">
      <w:numFmt w:val="bullet"/>
      <w:lvlText w:val="•"/>
      <w:lvlJc w:val="left"/>
      <w:pPr>
        <w:ind w:left="7534" w:hanging="252"/>
      </w:pPr>
      <w:rPr>
        <w:lang w:val="it-IT" w:eastAsia="it-IT" w:bidi="it-IT"/>
      </w:rPr>
    </w:lvl>
    <w:lvl w:ilvl="8">
      <w:numFmt w:val="bullet"/>
      <w:lvlText w:val="•"/>
      <w:lvlJc w:val="left"/>
      <w:pPr>
        <w:ind w:left="8545" w:hanging="252"/>
      </w:pPr>
      <w:rPr>
        <w:lang w:val="it-IT" w:eastAsia="it-IT" w:bidi="it-IT"/>
      </w:rPr>
    </w:lvl>
  </w:abstractNum>
  <w:abstractNum w:abstractNumId="3" w15:restartNumberingAfterBreak="0">
    <w:nsid w:val="04DE5D3C"/>
    <w:multiLevelType w:val="multilevel"/>
    <w:tmpl w:val="1A22E7DE"/>
    <w:styleLink w:val="WWNum68"/>
    <w:lvl w:ilvl="0">
      <w:start w:val="1"/>
      <w:numFmt w:val="decimal"/>
      <w:lvlText w:val="%1."/>
      <w:lvlJc w:val="left"/>
      <w:pPr>
        <w:ind w:left="452" w:hanging="361"/>
      </w:pPr>
      <w:rPr>
        <w:rFonts w:eastAsia="Times New Roman" w:cs="Calibri"/>
        <w:spacing w:val="-3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4" w15:restartNumberingAfterBreak="0">
    <w:nsid w:val="06117871"/>
    <w:multiLevelType w:val="multilevel"/>
    <w:tmpl w:val="C8A86DBE"/>
    <w:styleLink w:val="WWNum85"/>
    <w:lvl w:ilvl="0">
      <w:start w:val="1"/>
      <w:numFmt w:val="decimal"/>
      <w:lvlText w:val="%1."/>
      <w:lvlJc w:val="left"/>
      <w:pPr>
        <w:ind w:left="452" w:hanging="359"/>
      </w:pPr>
      <w:rPr>
        <w:rFonts w:eastAsia="Times New Roman" w:cs="Times New Roman"/>
        <w:spacing w:val="-11"/>
        <w:w w:val="100"/>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5" w15:restartNumberingAfterBreak="0">
    <w:nsid w:val="06BD2E08"/>
    <w:multiLevelType w:val="multilevel"/>
    <w:tmpl w:val="5B1CC99A"/>
    <w:styleLink w:val="WWNum12"/>
    <w:lvl w:ilvl="0">
      <w:start w:val="1"/>
      <w:numFmt w:val="lowerLetter"/>
      <w:lvlText w:val="%1."/>
      <w:lvlJc w:val="left"/>
      <w:pPr>
        <w:ind w:left="813" w:hanging="361"/>
      </w:pPr>
      <w:rPr>
        <w:rFonts w:eastAsia="Times New Roman" w:cs="Calibri"/>
        <w:spacing w:val="-2"/>
        <w:w w:val="100"/>
        <w:sz w:val="24"/>
        <w:szCs w:val="24"/>
        <w:lang w:val="it-IT" w:eastAsia="it-IT" w:bidi="it-IT"/>
      </w:rPr>
    </w:lvl>
    <w:lvl w:ilvl="1">
      <w:numFmt w:val="bullet"/>
      <w:lvlText w:val="•"/>
      <w:lvlJc w:val="left"/>
      <w:pPr>
        <w:ind w:left="1794" w:hanging="361"/>
      </w:pPr>
      <w:rPr>
        <w:lang w:val="it-IT" w:eastAsia="it-IT" w:bidi="it-IT"/>
      </w:rPr>
    </w:lvl>
    <w:lvl w:ilvl="2">
      <w:numFmt w:val="bullet"/>
      <w:lvlText w:val="•"/>
      <w:lvlJc w:val="left"/>
      <w:pPr>
        <w:ind w:left="2769" w:hanging="361"/>
      </w:pPr>
      <w:rPr>
        <w:lang w:val="it-IT" w:eastAsia="it-IT" w:bidi="it-IT"/>
      </w:rPr>
    </w:lvl>
    <w:lvl w:ilvl="3">
      <w:numFmt w:val="bullet"/>
      <w:lvlText w:val="•"/>
      <w:lvlJc w:val="left"/>
      <w:pPr>
        <w:ind w:left="3743" w:hanging="361"/>
      </w:pPr>
      <w:rPr>
        <w:lang w:val="it-IT" w:eastAsia="it-IT" w:bidi="it-IT"/>
      </w:rPr>
    </w:lvl>
    <w:lvl w:ilvl="4">
      <w:numFmt w:val="bullet"/>
      <w:lvlText w:val="•"/>
      <w:lvlJc w:val="left"/>
      <w:pPr>
        <w:ind w:left="4718" w:hanging="361"/>
      </w:pPr>
      <w:rPr>
        <w:lang w:val="it-IT" w:eastAsia="it-IT" w:bidi="it-IT"/>
      </w:rPr>
    </w:lvl>
    <w:lvl w:ilvl="5">
      <w:numFmt w:val="bullet"/>
      <w:lvlText w:val="•"/>
      <w:lvlJc w:val="left"/>
      <w:pPr>
        <w:ind w:left="5693" w:hanging="361"/>
      </w:pPr>
      <w:rPr>
        <w:lang w:val="it-IT" w:eastAsia="it-IT" w:bidi="it-IT"/>
      </w:rPr>
    </w:lvl>
    <w:lvl w:ilvl="6">
      <w:numFmt w:val="bullet"/>
      <w:lvlText w:val="•"/>
      <w:lvlJc w:val="left"/>
      <w:pPr>
        <w:ind w:left="6667" w:hanging="361"/>
      </w:pPr>
      <w:rPr>
        <w:lang w:val="it-IT" w:eastAsia="it-IT" w:bidi="it-IT"/>
      </w:rPr>
    </w:lvl>
    <w:lvl w:ilvl="7">
      <w:numFmt w:val="bullet"/>
      <w:lvlText w:val="•"/>
      <w:lvlJc w:val="left"/>
      <w:pPr>
        <w:ind w:left="7642" w:hanging="361"/>
      </w:pPr>
      <w:rPr>
        <w:lang w:val="it-IT" w:eastAsia="it-IT" w:bidi="it-IT"/>
      </w:rPr>
    </w:lvl>
    <w:lvl w:ilvl="8">
      <w:numFmt w:val="bullet"/>
      <w:lvlText w:val="•"/>
      <w:lvlJc w:val="left"/>
      <w:pPr>
        <w:ind w:left="8617" w:hanging="361"/>
      </w:pPr>
      <w:rPr>
        <w:lang w:val="it-IT" w:eastAsia="it-IT" w:bidi="it-IT"/>
      </w:rPr>
    </w:lvl>
  </w:abstractNum>
  <w:abstractNum w:abstractNumId="6" w15:restartNumberingAfterBreak="0">
    <w:nsid w:val="06F17AFA"/>
    <w:multiLevelType w:val="multilevel"/>
    <w:tmpl w:val="435226C6"/>
    <w:styleLink w:val="WWNum8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B9C00EE"/>
    <w:multiLevelType w:val="multilevel"/>
    <w:tmpl w:val="A2BEFA18"/>
    <w:styleLink w:val="WWNum49"/>
    <w:lvl w:ilvl="0">
      <w:start w:val="1"/>
      <w:numFmt w:val="decimal"/>
      <w:lvlText w:val="%1."/>
      <w:lvlJc w:val="left"/>
      <w:pPr>
        <w:ind w:left="452" w:hanging="286"/>
      </w:pPr>
      <w:rPr>
        <w:rFonts w:eastAsia="Times New Roman" w:cs="Times New Roman"/>
        <w:spacing w:val="-16"/>
        <w:w w:val="99"/>
        <w:sz w:val="24"/>
        <w:szCs w:val="24"/>
        <w:lang w:val="it-IT" w:eastAsia="it-IT" w:bidi="it-IT"/>
      </w:rPr>
    </w:lvl>
    <w:lvl w:ilvl="1">
      <w:start w:val="1"/>
      <w:numFmt w:val="lowerLetter"/>
      <w:lvlText w:val="%2)"/>
      <w:lvlJc w:val="left"/>
      <w:pPr>
        <w:ind w:left="1022" w:hanging="286"/>
      </w:pPr>
      <w:rPr>
        <w:rFonts w:eastAsia="Times New Roman" w:cs="Times New Roman"/>
        <w:w w:val="99"/>
        <w:sz w:val="20"/>
        <w:szCs w:val="20"/>
        <w:lang w:val="it-IT" w:eastAsia="it-IT" w:bidi="it-IT"/>
      </w:rPr>
    </w:lvl>
    <w:lvl w:ilvl="2">
      <w:numFmt w:val="bullet"/>
      <w:lvlText w:val="•"/>
      <w:lvlJc w:val="left"/>
      <w:pPr>
        <w:ind w:left="2080" w:hanging="286"/>
      </w:pPr>
      <w:rPr>
        <w:lang w:val="it-IT" w:eastAsia="it-IT" w:bidi="it-IT"/>
      </w:rPr>
    </w:lvl>
    <w:lvl w:ilvl="3">
      <w:numFmt w:val="bullet"/>
      <w:lvlText w:val="•"/>
      <w:lvlJc w:val="left"/>
      <w:pPr>
        <w:ind w:left="3141" w:hanging="286"/>
      </w:pPr>
      <w:rPr>
        <w:lang w:val="it-IT" w:eastAsia="it-IT" w:bidi="it-IT"/>
      </w:rPr>
    </w:lvl>
    <w:lvl w:ilvl="4">
      <w:numFmt w:val="bullet"/>
      <w:lvlText w:val="•"/>
      <w:lvlJc w:val="left"/>
      <w:pPr>
        <w:ind w:left="4202" w:hanging="286"/>
      </w:pPr>
      <w:rPr>
        <w:lang w:val="it-IT" w:eastAsia="it-IT" w:bidi="it-IT"/>
      </w:rPr>
    </w:lvl>
    <w:lvl w:ilvl="5">
      <w:numFmt w:val="bullet"/>
      <w:lvlText w:val="•"/>
      <w:lvlJc w:val="left"/>
      <w:pPr>
        <w:ind w:left="5262" w:hanging="286"/>
      </w:pPr>
      <w:rPr>
        <w:lang w:val="it-IT" w:eastAsia="it-IT" w:bidi="it-IT"/>
      </w:rPr>
    </w:lvl>
    <w:lvl w:ilvl="6">
      <w:numFmt w:val="bullet"/>
      <w:lvlText w:val="•"/>
      <w:lvlJc w:val="left"/>
      <w:pPr>
        <w:ind w:left="6323" w:hanging="286"/>
      </w:pPr>
      <w:rPr>
        <w:lang w:val="it-IT" w:eastAsia="it-IT" w:bidi="it-IT"/>
      </w:rPr>
    </w:lvl>
    <w:lvl w:ilvl="7">
      <w:numFmt w:val="bullet"/>
      <w:lvlText w:val="•"/>
      <w:lvlJc w:val="left"/>
      <w:pPr>
        <w:ind w:left="7384" w:hanging="286"/>
      </w:pPr>
      <w:rPr>
        <w:lang w:val="it-IT" w:eastAsia="it-IT" w:bidi="it-IT"/>
      </w:rPr>
    </w:lvl>
    <w:lvl w:ilvl="8">
      <w:numFmt w:val="bullet"/>
      <w:lvlText w:val="•"/>
      <w:lvlJc w:val="left"/>
      <w:pPr>
        <w:ind w:left="8444" w:hanging="286"/>
      </w:pPr>
      <w:rPr>
        <w:lang w:val="it-IT" w:eastAsia="it-IT" w:bidi="it-IT"/>
      </w:rPr>
    </w:lvl>
  </w:abstractNum>
  <w:abstractNum w:abstractNumId="8" w15:restartNumberingAfterBreak="0">
    <w:nsid w:val="0CD04136"/>
    <w:multiLevelType w:val="multilevel"/>
    <w:tmpl w:val="0C58D098"/>
    <w:styleLink w:val="WWNum50"/>
    <w:lvl w:ilvl="0">
      <w:start w:val="1"/>
      <w:numFmt w:val="lowerLetter"/>
      <w:lvlText w:val="%1)"/>
      <w:lvlJc w:val="left"/>
      <w:pPr>
        <w:ind w:left="452" w:hanging="315"/>
      </w:pPr>
      <w:rPr>
        <w:rFonts w:eastAsia="Times New Roman" w:cs="Times New Roman"/>
        <w:b/>
        <w:bCs/>
        <w:spacing w:val="-8"/>
        <w:w w:val="99"/>
        <w:sz w:val="24"/>
        <w:szCs w:val="24"/>
        <w:lang w:val="it-IT" w:eastAsia="it-IT" w:bidi="it-IT"/>
      </w:rPr>
    </w:lvl>
    <w:lvl w:ilvl="1">
      <w:numFmt w:val="bullet"/>
      <w:lvlText w:val="•"/>
      <w:lvlJc w:val="left"/>
      <w:pPr>
        <w:ind w:left="1470" w:hanging="315"/>
      </w:pPr>
      <w:rPr>
        <w:lang w:val="it-IT" w:eastAsia="it-IT" w:bidi="it-IT"/>
      </w:rPr>
    </w:lvl>
    <w:lvl w:ilvl="2">
      <w:numFmt w:val="bullet"/>
      <w:lvlText w:val="•"/>
      <w:lvlJc w:val="left"/>
      <w:pPr>
        <w:ind w:left="2481" w:hanging="315"/>
      </w:pPr>
      <w:rPr>
        <w:lang w:val="it-IT" w:eastAsia="it-IT" w:bidi="it-IT"/>
      </w:rPr>
    </w:lvl>
    <w:lvl w:ilvl="3">
      <w:numFmt w:val="bullet"/>
      <w:lvlText w:val="•"/>
      <w:lvlJc w:val="left"/>
      <w:pPr>
        <w:ind w:left="3491" w:hanging="315"/>
      </w:pPr>
      <w:rPr>
        <w:lang w:val="it-IT" w:eastAsia="it-IT" w:bidi="it-IT"/>
      </w:rPr>
    </w:lvl>
    <w:lvl w:ilvl="4">
      <w:numFmt w:val="bullet"/>
      <w:lvlText w:val="•"/>
      <w:lvlJc w:val="left"/>
      <w:pPr>
        <w:ind w:left="4502" w:hanging="315"/>
      </w:pPr>
      <w:rPr>
        <w:lang w:val="it-IT" w:eastAsia="it-IT" w:bidi="it-IT"/>
      </w:rPr>
    </w:lvl>
    <w:lvl w:ilvl="5">
      <w:numFmt w:val="bullet"/>
      <w:lvlText w:val="•"/>
      <w:lvlJc w:val="left"/>
      <w:pPr>
        <w:ind w:left="5513" w:hanging="315"/>
      </w:pPr>
      <w:rPr>
        <w:lang w:val="it-IT" w:eastAsia="it-IT" w:bidi="it-IT"/>
      </w:rPr>
    </w:lvl>
    <w:lvl w:ilvl="6">
      <w:numFmt w:val="bullet"/>
      <w:lvlText w:val="•"/>
      <w:lvlJc w:val="left"/>
      <w:pPr>
        <w:ind w:left="6523" w:hanging="315"/>
      </w:pPr>
      <w:rPr>
        <w:lang w:val="it-IT" w:eastAsia="it-IT" w:bidi="it-IT"/>
      </w:rPr>
    </w:lvl>
    <w:lvl w:ilvl="7">
      <w:numFmt w:val="bullet"/>
      <w:lvlText w:val="•"/>
      <w:lvlJc w:val="left"/>
      <w:pPr>
        <w:ind w:left="7534" w:hanging="315"/>
      </w:pPr>
      <w:rPr>
        <w:lang w:val="it-IT" w:eastAsia="it-IT" w:bidi="it-IT"/>
      </w:rPr>
    </w:lvl>
    <w:lvl w:ilvl="8">
      <w:numFmt w:val="bullet"/>
      <w:lvlText w:val="•"/>
      <w:lvlJc w:val="left"/>
      <w:pPr>
        <w:ind w:left="8545" w:hanging="315"/>
      </w:pPr>
      <w:rPr>
        <w:lang w:val="it-IT" w:eastAsia="it-IT" w:bidi="it-IT"/>
      </w:rPr>
    </w:lvl>
  </w:abstractNum>
  <w:abstractNum w:abstractNumId="9" w15:restartNumberingAfterBreak="0">
    <w:nsid w:val="0E383956"/>
    <w:multiLevelType w:val="multilevel"/>
    <w:tmpl w:val="B0B48430"/>
    <w:styleLink w:val="WWNum66"/>
    <w:lvl w:ilvl="0">
      <w:start w:val="1"/>
      <w:numFmt w:val="decimal"/>
      <w:lvlText w:val="%1."/>
      <w:lvlJc w:val="left"/>
      <w:pPr>
        <w:ind w:left="452" w:hanging="359"/>
      </w:pPr>
      <w:rPr>
        <w:rFonts w:eastAsia="Times New Roman" w:cs="Times New Roman"/>
        <w:spacing w:val="-29"/>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10" w15:restartNumberingAfterBreak="0">
    <w:nsid w:val="0E934D01"/>
    <w:multiLevelType w:val="multilevel"/>
    <w:tmpl w:val="DF5C62CC"/>
    <w:styleLink w:val="WWNum7"/>
    <w:lvl w:ilvl="0">
      <w:start w:val="1"/>
      <w:numFmt w:val="lowerLetter"/>
      <w:lvlText w:val="%1."/>
      <w:lvlJc w:val="left"/>
      <w:pPr>
        <w:ind w:left="813" w:hanging="361"/>
      </w:pPr>
      <w:rPr>
        <w:rFonts w:eastAsia="Times New Roman" w:cs="Calibri"/>
        <w:spacing w:val="-24"/>
        <w:w w:val="99"/>
        <w:sz w:val="24"/>
        <w:szCs w:val="24"/>
        <w:lang w:val="it-IT" w:eastAsia="it-IT" w:bidi="it-IT"/>
      </w:rPr>
    </w:lvl>
    <w:lvl w:ilvl="1">
      <w:numFmt w:val="bullet"/>
      <w:lvlText w:val="-"/>
      <w:lvlJc w:val="left"/>
      <w:pPr>
        <w:ind w:left="1173" w:hanging="360"/>
      </w:pPr>
      <w:rPr>
        <w:rFonts w:eastAsia="Times New Roman" w:cs="Times New Roman"/>
        <w:spacing w:val="-20"/>
        <w:w w:val="99"/>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11" w15:restartNumberingAfterBreak="0">
    <w:nsid w:val="0F5C77D6"/>
    <w:multiLevelType w:val="multilevel"/>
    <w:tmpl w:val="51F0D85E"/>
    <w:styleLink w:val="WWNum81"/>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2" w15:restartNumberingAfterBreak="0">
    <w:nsid w:val="10681D2A"/>
    <w:multiLevelType w:val="multilevel"/>
    <w:tmpl w:val="285E125E"/>
    <w:styleLink w:val="WWNum80"/>
    <w:lvl w:ilvl="0">
      <w:start w:val="1"/>
      <w:numFmt w:val="decimal"/>
      <w:lvlText w:val="%1."/>
      <w:lvlJc w:val="left"/>
      <w:pPr>
        <w:ind w:left="452" w:hanging="361"/>
      </w:pPr>
      <w:rPr>
        <w:rFonts w:eastAsia="Times New Roman" w:cs="Times New Roman"/>
        <w:i w:val="0"/>
        <w:iCs/>
        <w:spacing w:val="-3"/>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13" w15:restartNumberingAfterBreak="0">
    <w:nsid w:val="121B4FF7"/>
    <w:multiLevelType w:val="multilevel"/>
    <w:tmpl w:val="FDF69440"/>
    <w:styleLink w:val="WWNum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3817891"/>
    <w:multiLevelType w:val="multilevel"/>
    <w:tmpl w:val="2FECEAF4"/>
    <w:styleLink w:val="WWNum78"/>
    <w:lvl w:ilvl="0">
      <w:start w:val="2"/>
      <w:numFmt w:val="decimal"/>
      <w:lvlText w:val="%1."/>
      <w:lvlJc w:val="left"/>
      <w:pPr>
        <w:ind w:left="452" w:hanging="248"/>
      </w:pPr>
      <w:rPr>
        <w:rFonts w:eastAsia="Times New Roman" w:cs="Calibri"/>
        <w:b w:val="0"/>
        <w:bCs w:val="0"/>
        <w:w w:val="100"/>
        <w:sz w:val="24"/>
        <w:szCs w:val="24"/>
        <w:lang w:val="it-IT" w:eastAsia="it-IT" w:bidi="it-IT"/>
      </w:rPr>
    </w:lvl>
    <w:lvl w:ilvl="1">
      <w:numFmt w:val="bullet"/>
      <w:lvlText w:val="•"/>
      <w:lvlJc w:val="left"/>
      <w:pPr>
        <w:ind w:left="1470" w:hanging="248"/>
      </w:pPr>
      <w:rPr>
        <w:lang w:val="it-IT" w:eastAsia="it-IT" w:bidi="it-IT"/>
      </w:rPr>
    </w:lvl>
    <w:lvl w:ilvl="2">
      <w:numFmt w:val="bullet"/>
      <w:lvlText w:val="•"/>
      <w:lvlJc w:val="left"/>
      <w:pPr>
        <w:ind w:left="2481" w:hanging="248"/>
      </w:pPr>
      <w:rPr>
        <w:lang w:val="it-IT" w:eastAsia="it-IT" w:bidi="it-IT"/>
      </w:rPr>
    </w:lvl>
    <w:lvl w:ilvl="3">
      <w:numFmt w:val="bullet"/>
      <w:lvlText w:val="•"/>
      <w:lvlJc w:val="left"/>
      <w:pPr>
        <w:ind w:left="3491" w:hanging="248"/>
      </w:pPr>
      <w:rPr>
        <w:lang w:val="it-IT" w:eastAsia="it-IT" w:bidi="it-IT"/>
      </w:rPr>
    </w:lvl>
    <w:lvl w:ilvl="4">
      <w:numFmt w:val="bullet"/>
      <w:lvlText w:val="•"/>
      <w:lvlJc w:val="left"/>
      <w:pPr>
        <w:ind w:left="4502" w:hanging="248"/>
      </w:pPr>
      <w:rPr>
        <w:lang w:val="it-IT" w:eastAsia="it-IT" w:bidi="it-IT"/>
      </w:rPr>
    </w:lvl>
    <w:lvl w:ilvl="5">
      <w:numFmt w:val="bullet"/>
      <w:lvlText w:val="•"/>
      <w:lvlJc w:val="left"/>
      <w:pPr>
        <w:ind w:left="5513" w:hanging="248"/>
      </w:pPr>
      <w:rPr>
        <w:lang w:val="it-IT" w:eastAsia="it-IT" w:bidi="it-IT"/>
      </w:rPr>
    </w:lvl>
    <w:lvl w:ilvl="6">
      <w:numFmt w:val="bullet"/>
      <w:lvlText w:val="•"/>
      <w:lvlJc w:val="left"/>
      <w:pPr>
        <w:ind w:left="6523" w:hanging="248"/>
      </w:pPr>
      <w:rPr>
        <w:lang w:val="it-IT" w:eastAsia="it-IT" w:bidi="it-IT"/>
      </w:rPr>
    </w:lvl>
    <w:lvl w:ilvl="7">
      <w:numFmt w:val="bullet"/>
      <w:lvlText w:val="•"/>
      <w:lvlJc w:val="left"/>
      <w:pPr>
        <w:ind w:left="7534" w:hanging="248"/>
      </w:pPr>
      <w:rPr>
        <w:lang w:val="it-IT" w:eastAsia="it-IT" w:bidi="it-IT"/>
      </w:rPr>
    </w:lvl>
    <w:lvl w:ilvl="8">
      <w:numFmt w:val="bullet"/>
      <w:lvlText w:val="•"/>
      <w:lvlJc w:val="left"/>
      <w:pPr>
        <w:ind w:left="8545" w:hanging="248"/>
      </w:pPr>
      <w:rPr>
        <w:lang w:val="it-IT" w:eastAsia="it-IT" w:bidi="it-IT"/>
      </w:rPr>
    </w:lvl>
  </w:abstractNum>
  <w:abstractNum w:abstractNumId="15" w15:restartNumberingAfterBreak="0">
    <w:nsid w:val="15B318AF"/>
    <w:multiLevelType w:val="multilevel"/>
    <w:tmpl w:val="717C2734"/>
    <w:styleLink w:val="WWNum41"/>
    <w:lvl w:ilvl="0">
      <w:start w:val="1"/>
      <w:numFmt w:val="decimal"/>
      <w:lvlText w:val="%1."/>
      <w:lvlJc w:val="left"/>
      <w:pPr>
        <w:ind w:left="813" w:hanging="361"/>
      </w:pPr>
      <w:rPr>
        <w:rFonts w:eastAsia="Times New Roman" w:cs="Calibri"/>
        <w:spacing w:val="-3"/>
        <w:w w:val="99"/>
        <w:sz w:val="24"/>
        <w:szCs w:val="24"/>
        <w:lang w:val="it-IT" w:eastAsia="it-IT" w:bidi="it-IT"/>
      </w:rPr>
    </w:lvl>
    <w:lvl w:ilvl="1">
      <w:start w:val="1"/>
      <w:numFmt w:val="lowerLetter"/>
      <w:lvlText w:val="%2)"/>
      <w:lvlJc w:val="left"/>
      <w:pPr>
        <w:ind w:left="1022" w:hanging="284"/>
      </w:pPr>
      <w:rPr>
        <w:rFonts w:eastAsia="Times New Roman" w:cs="Times New Roman"/>
        <w:spacing w:val="-23"/>
        <w:w w:val="99"/>
        <w:sz w:val="24"/>
        <w:szCs w:val="24"/>
        <w:lang w:val="it-IT" w:eastAsia="it-IT" w:bidi="it-IT"/>
      </w:rPr>
    </w:lvl>
    <w:lvl w:ilvl="2">
      <w:numFmt w:val="bullet"/>
      <w:lvlText w:val="•"/>
      <w:lvlJc w:val="left"/>
      <w:pPr>
        <w:ind w:left="2080" w:hanging="284"/>
      </w:pPr>
      <w:rPr>
        <w:lang w:val="it-IT" w:eastAsia="it-IT" w:bidi="it-IT"/>
      </w:rPr>
    </w:lvl>
    <w:lvl w:ilvl="3">
      <w:numFmt w:val="bullet"/>
      <w:lvlText w:val="•"/>
      <w:lvlJc w:val="left"/>
      <w:pPr>
        <w:ind w:left="3141" w:hanging="284"/>
      </w:pPr>
      <w:rPr>
        <w:lang w:val="it-IT" w:eastAsia="it-IT" w:bidi="it-IT"/>
      </w:rPr>
    </w:lvl>
    <w:lvl w:ilvl="4">
      <w:numFmt w:val="bullet"/>
      <w:lvlText w:val="•"/>
      <w:lvlJc w:val="left"/>
      <w:pPr>
        <w:ind w:left="4202" w:hanging="284"/>
      </w:pPr>
      <w:rPr>
        <w:lang w:val="it-IT" w:eastAsia="it-IT" w:bidi="it-IT"/>
      </w:rPr>
    </w:lvl>
    <w:lvl w:ilvl="5">
      <w:numFmt w:val="bullet"/>
      <w:lvlText w:val="•"/>
      <w:lvlJc w:val="left"/>
      <w:pPr>
        <w:ind w:left="5262" w:hanging="284"/>
      </w:pPr>
      <w:rPr>
        <w:lang w:val="it-IT" w:eastAsia="it-IT" w:bidi="it-IT"/>
      </w:rPr>
    </w:lvl>
    <w:lvl w:ilvl="6">
      <w:numFmt w:val="bullet"/>
      <w:lvlText w:val="•"/>
      <w:lvlJc w:val="left"/>
      <w:pPr>
        <w:ind w:left="6323" w:hanging="284"/>
      </w:pPr>
      <w:rPr>
        <w:lang w:val="it-IT" w:eastAsia="it-IT" w:bidi="it-IT"/>
      </w:rPr>
    </w:lvl>
    <w:lvl w:ilvl="7">
      <w:numFmt w:val="bullet"/>
      <w:lvlText w:val="•"/>
      <w:lvlJc w:val="left"/>
      <w:pPr>
        <w:ind w:left="7384" w:hanging="284"/>
      </w:pPr>
      <w:rPr>
        <w:lang w:val="it-IT" w:eastAsia="it-IT" w:bidi="it-IT"/>
      </w:rPr>
    </w:lvl>
    <w:lvl w:ilvl="8">
      <w:numFmt w:val="bullet"/>
      <w:lvlText w:val="•"/>
      <w:lvlJc w:val="left"/>
      <w:pPr>
        <w:ind w:left="8444" w:hanging="284"/>
      </w:pPr>
      <w:rPr>
        <w:lang w:val="it-IT" w:eastAsia="it-IT" w:bidi="it-IT"/>
      </w:rPr>
    </w:lvl>
  </w:abstractNum>
  <w:abstractNum w:abstractNumId="16" w15:restartNumberingAfterBreak="0">
    <w:nsid w:val="18E65F90"/>
    <w:multiLevelType w:val="multilevel"/>
    <w:tmpl w:val="B8087C62"/>
    <w:styleLink w:val="WWNum79"/>
    <w:lvl w:ilvl="0">
      <w:start w:val="1"/>
      <w:numFmt w:val="decimal"/>
      <w:lvlText w:val="%1."/>
      <w:lvlJc w:val="left"/>
      <w:pPr>
        <w:ind w:left="452" w:hanging="361"/>
      </w:pPr>
      <w:rPr>
        <w:rFonts w:eastAsia="Times New Roman" w:cs="Times New Roman"/>
        <w:spacing w:val="-26"/>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17" w15:restartNumberingAfterBreak="0">
    <w:nsid w:val="19B8575D"/>
    <w:multiLevelType w:val="multilevel"/>
    <w:tmpl w:val="A0464FBE"/>
    <w:styleLink w:val="WWNum44"/>
    <w:lvl w:ilvl="0">
      <w:start w:val="1"/>
      <w:numFmt w:val="decimal"/>
      <w:lvlText w:val="%1."/>
      <w:lvlJc w:val="left"/>
      <w:pPr>
        <w:ind w:left="452" w:hanging="361"/>
      </w:pPr>
      <w:rPr>
        <w:rFonts w:eastAsia="Times New Roman" w:cs="Calibri"/>
        <w:spacing w:val="-4"/>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18" w15:restartNumberingAfterBreak="0">
    <w:nsid w:val="1BFC3FCB"/>
    <w:multiLevelType w:val="hybridMultilevel"/>
    <w:tmpl w:val="3B7C5648"/>
    <w:lvl w:ilvl="0" w:tplc="04100001">
      <w:start w:val="1"/>
      <w:numFmt w:val="bullet"/>
      <w:lvlText w:val=""/>
      <w:lvlJc w:val="left"/>
      <w:pPr>
        <w:ind w:left="1172" w:hanging="360"/>
      </w:pPr>
      <w:rPr>
        <w:rFonts w:ascii="Symbol" w:hAnsi="Symbol" w:cs="Symbol" w:hint="default"/>
      </w:rPr>
    </w:lvl>
    <w:lvl w:ilvl="1" w:tplc="04100003" w:tentative="1">
      <w:start w:val="1"/>
      <w:numFmt w:val="bullet"/>
      <w:lvlText w:val="o"/>
      <w:lvlJc w:val="left"/>
      <w:pPr>
        <w:ind w:left="1892" w:hanging="360"/>
      </w:pPr>
      <w:rPr>
        <w:rFonts w:ascii="Courier New" w:hAnsi="Courier New" w:cs="Courier New" w:hint="default"/>
      </w:rPr>
    </w:lvl>
    <w:lvl w:ilvl="2" w:tplc="04100005" w:tentative="1">
      <w:start w:val="1"/>
      <w:numFmt w:val="bullet"/>
      <w:lvlText w:val=""/>
      <w:lvlJc w:val="left"/>
      <w:pPr>
        <w:ind w:left="2612" w:hanging="360"/>
      </w:pPr>
      <w:rPr>
        <w:rFonts w:ascii="Wingdings" w:hAnsi="Wingdings" w:cs="Wingdings" w:hint="default"/>
      </w:rPr>
    </w:lvl>
    <w:lvl w:ilvl="3" w:tplc="04100001" w:tentative="1">
      <w:start w:val="1"/>
      <w:numFmt w:val="bullet"/>
      <w:lvlText w:val=""/>
      <w:lvlJc w:val="left"/>
      <w:pPr>
        <w:ind w:left="3332" w:hanging="360"/>
      </w:pPr>
      <w:rPr>
        <w:rFonts w:ascii="Symbol" w:hAnsi="Symbol" w:cs="Symbol" w:hint="default"/>
      </w:rPr>
    </w:lvl>
    <w:lvl w:ilvl="4" w:tplc="04100003" w:tentative="1">
      <w:start w:val="1"/>
      <w:numFmt w:val="bullet"/>
      <w:lvlText w:val="o"/>
      <w:lvlJc w:val="left"/>
      <w:pPr>
        <w:ind w:left="4052" w:hanging="360"/>
      </w:pPr>
      <w:rPr>
        <w:rFonts w:ascii="Courier New" w:hAnsi="Courier New" w:cs="Courier New" w:hint="default"/>
      </w:rPr>
    </w:lvl>
    <w:lvl w:ilvl="5" w:tplc="04100005" w:tentative="1">
      <w:start w:val="1"/>
      <w:numFmt w:val="bullet"/>
      <w:lvlText w:val=""/>
      <w:lvlJc w:val="left"/>
      <w:pPr>
        <w:ind w:left="4772" w:hanging="360"/>
      </w:pPr>
      <w:rPr>
        <w:rFonts w:ascii="Wingdings" w:hAnsi="Wingdings" w:cs="Wingdings" w:hint="default"/>
      </w:rPr>
    </w:lvl>
    <w:lvl w:ilvl="6" w:tplc="04100001" w:tentative="1">
      <w:start w:val="1"/>
      <w:numFmt w:val="bullet"/>
      <w:lvlText w:val=""/>
      <w:lvlJc w:val="left"/>
      <w:pPr>
        <w:ind w:left="5492" w:hanging="360"/>
      </w:pPr>
      <w:rPr>
        <w:rFonts w:ascii="Symbol" w:hAnsi="Symbol" w:cs="Symbol" w:hint="default"/>
      </w:rPr>
    </w:lvl>
    <w:lvl w:ilvl="7" w:tplc="04100003" w:tentative="1">
      <w:start w:val="1"/>
      <w:numFmt w:val="bullet"/>
      <w:lvlText w:val="o"/>
      <w:lvlJc w:val="left"/>
      <w:pPr>
        <w:ind w:left="6212" w:hanging="360"/>
      </w:pPr>
      <w:rPr>
        <w:rFonts w:ascii="Courier New" w:hAnsi="Courier New" w:cs="Courier New" w:hint="default"/>
      </w:rPr>
    </w:lvl>
    <w:lvl w:ilvl="8" w:tplc="04100005" w:tentative="1">
      <w:start w:val="1"/>
      <w:numFmt w:val="bullet"/>
      <w:lvlText w:val=""/>
      <w:lvlJc w:val="left"/>
      <w:pPr>
        <w:ind w:left="6932" w:hanging="360"/>
      </w:pPr>
      <w:rPr>
        <w:rFonts w:ascii="Wingdings" w:hAnsi="Wingdings" w:cs="Wingdings" w:hint="default"/>
      </w:rPr>
    </w:lvl>
  </w:abstractNum>
  <w:abstractNum w:abstractNumId="19" w15:restartNumberingAfterBreak="0">
    <w:nsid w:val="1CF774CD"/>
    <w:multiLevelType w:val="multilevel"/>
    <w:tmpl w:val="78D4E804"/>
    <w:styleLink w:val="WWNum59"/>
    <w:lvl w:ilvl="0">
      <w:start w:val="1"/>
      <w:numFmt w:val="decimal"/>
      <w:lvlText w:val="%1."/>
      <w:lvlJc w:val="left"/>
      <w:pPr>
        <w:ind w:left="452" w:hanging="250"/>
      </w:pPr>
      <w:rPr>
        <w:rFonts w:eastAsia="Times New Roman" w:cs="Times New Roman"/>
        <w:w w:val="100"/>
        <w:sz w:val="24"/>
        <w:szCs w:val="24"/>
        <w:lang w:val="it-IT" w:eastAsia="it-IT" w:bidi="it-IT"/>
      </w:rPr>
    </w:lvl>
    <w:lvl w:ilvl="1">
      <w:numFmt w:val="bullet"/>
      <w:lvlText w:val="•"/>
      <w:lvlJc w:val="left"/>
      <w:pPr>
        <w:ind w:left="1470" w:hanging="250"/>
      </w:pPr>
      <w:rPr>
        <w:lang w:val="it-IT" w:eastAsia="it-IT" w:bidi="it-IT"/>
      </w:rPr>
    </w:lvl>
    <w:lvl w:ilvl="2">
      <w:numFmt w:val="bullet"/>
      <w:lvlText w:val="•"/>
      <w:lvlJc w:val="left"/>
      <w:pPr>
        <w:ind w:left="2481" w:hanging="250"/>
      </w:pPr>
      <w:rPr>
        <w:lang w:val="it-IT" w:eastAsia="it-IT" w:bidi="it-IT"/>
      </w:rPr>
    </w:lvl>
    <w:lvl w:ilvl="3">
      <w:numFmt w:val="bullet"/>
      <w:lvlText w:val="•"/>
      <w:lvlJc w:val="left"/>
      <w:pPr>
        <w:ind w:left="3491" w:hanging="250"/>
      </w:pPr>
      <w:rPr>
        <w:lang w:val="it-IT" w:eastAsia="it-IT" w:bidi="it-IT"/>
      </w:rPr>
    </w:lvl>
    <w:lvl w:ilvl="4">
      <w:numFmt w:val="bullet"/>
      <w:lvlText w:val="•"/>
      <w:lvlJc w:val="left"/>
      <w:pPr>
        <w:ind w:left="4502" w:hanging="250"/>
      </w:pPr>
      <w:rPr>
        <w:lang w:val="it-IT" w:eastAsia="it-IT" w:bidi="it-IT"/>
      </w:rPr>
    </w:lvl>
    <w:lvl w:ilvl="5">
      <w:numFmt w:val="bullet"/>
      <w:lvlText w:val="•"/>
      <w:lvlJc w:val="left"/>
      <w:pPr>
        <w:ind w:left="5513" w:hanging="250"/>
      </w:pPr>
      <w:rPr>
        <w:lang w:val="it-IT" w:eastAsia="it-IT" w:bidi="it-IT"/>
      </w:rPr>
    </w:lvl>
    <w:lvl w:ilvl="6">
      <w:numFmt w:val="bullet"/>
      <w:lvlText w:val="•"/>
      <w:lvlJc w:val="left"/>
      <w:pPr>
        <w:ind w:left="6523" w:hanging="250"/>
      </w:pPr>
      <w:rPr>
        <w:lang w:val="it-IT" w:eastAsia="it-IT" w:bidi="it-IT"/>
      </w:rPr>
    </w:lvl>
    <w:lvl w:ilvl="7">
      <w:numFmt w:val="bullet"/>
      <w:lvlText w:val="•"/>
      <w:lvlJc w:val="left"/>
      <w:pPr>
        <w:ind w:left="7534" w:hanging="250"/>
      </w:pPr>
      <w:rPr>
        <w:lang w:val="it-IT" w:eastAsia="it-IT" w:bidi="it-IT"/>
      </w:rPr>
    </w:lvl>
    <w:lvl w:ilvl="8">
      <w:numFmt w:val="bullet"/>
      <w:lvlText w:val="•"/>
      <w:lvlJc w:val="left"/>
      <w:pPr>
        <w:ind w:left="8545" w:hanging="250"/>
      </w:pPr>
      <w:rPr>
        <w:lang w:val="it-IT" w:eastAsia="it-IT" w:bidi="it-IT"/>
      </w:rPr>
    </w:lvl>
  </w:abstractNum>
  <w:abstractNum w:abstractNumId="20" w15:restartNumberingAfterBreak="0">
    <w:nsid w:val="1D6A125A"/>
    <w:multiLevelType w:val="multilevel"/>
    <w:tmpl w:val="89D8C314"/>
    <w:styleLink w:val="WWNum42"/>
    <w:lvl w:ilvl="0">
      <w:start w:val="1"/>
      <w:numFmt w:val="decimal"/>
      <w:lvlText w:val="%1."/>
      <w:lvlJc w:val="left"/>
      <w:pPr>
        <w:ind w:left="452" w:hanging="361"/>
      </w:pPr>
      <w:rPr>
        <w:rFonts w:eastAsia="Times New Roman" w:cs="Calibri"/>
        <w:spacing w:val="-15"/>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21" w15:restartNumberingAfterBreak="0">
    <w:nsid w:val="1FE2523A"/>
    <w:multiLevelType w:val="multilevel"/>
    <w:tmpl w:val="667E5BCC"/>
    <w:styleLink w:val="WWNum82"/>
    <w:lvl w:ilvl="0">
      <w:start w:val="1"/>
      <w:numFmt w:val="decimal"/>
      <w:lvlText w:val="%1."/>
      <w:lvlJc w:val="left"/>
      <w:pPr>
        <w:ind w:left="814" w:hanging="360"/>
      </w:pPr>
    </w:lvl>
    <w:lvl w:ilvl="1">
      <w:start w:val="1"/>
      <w:numFmt w:val="lowerLetter"/>
      <w:lvlText w:val="%2."/>
      <w:lvlJc w:val="left"/>
      <w:pPr>
        <w:ind w:left="1534" w:hanging="360"/>
      </w:pPr>
    </w:lvl>
    <w:lvl w:ilvl="2">
      <w:start w:val="1"/>
      <w:numFmt w:val="lowerRoman"/>
      <w:lvlText w:val="%1.%2.%3."/>
      <w:lvlJc w:val="right"/>
      <w:pPr>
        <w:ind w:left="2254" w:hanging="180"/>
      </w:pPr>
    </w:lvl>
    <w:lvl w:ilvl="3">
      <w:start w:val="1"/>
      <w:numFmt w:val="decimal"/>
      <w:lvlText w:val="%1.%2.%3.%4."/>
      <w:lvlJc w:val="left"/>
      <w:pPr>
        <w:ind w:left="2974" w:hanging="360"/>
      </w:pPr>
    </w:lvl>
    <w:lvl w:ilvl="4">
      <w:start w:val="1"/>
      <w:numFmt w:val="lowerLetter"/>
      <w:lvlText w:val="%1.%2.%3.%4.%5."/>
      <w:lvlJc w:val="left"/>
      <w:pPr>
        <w:ind w:left="3694" w:hanging="360"/>
      </w:pPr>
    </w:lvl>
    <w:lvl w:ilvl="5">
      <w:start w:val="1"/>
      <w:numFmt w:val="lowerRoman"/>
      <w:lvlText w:val="%1.%2.%3.%4.%5.%6."/>
      <w:lvlJc w:val="right"/>
      <w:pPr>
        <w:ind w:left="4414" w:hanging="180"/>
      </w:pPr>
    </w:lvl>
    <w:lvl w:ilvl="6">
      <w:start w:val="1"/>
      <w:numFmt w:val="decimal"/>
      <w:lvlText w:val="%1.%2.%3.%4.%5.%6.%7."/>
      <w:lvlJc w:val="left"/>
      <w:pPr>
        <w:ind w:left="5134" w:hanging="360"/>
      </w:pPr>
    </w:lvl>
    <w:lvl w:ilvl="7">
      <w:start w:val="1"/>
      <w:numFmt w:val="lowerLetter"/>
      <w:lvlText w:val="%1.%2.%3.%4.%5.%6.%7.%8."/>
      <w:lvlJc w:val="left"/>
      <w:pPr>
        <w:ind w:left="5854" w:hanging="360"/>
      </w:pPr>
    </w:lvl>
    <w:lvl w:ilvl="8">
      <w:start w:val="1"/>
      <w:numFmt w:val="lowerRoman"/>
      <w:lvlText w:val="%1.%2.%3.%4.%5.%6.%7.%8.%9."/>
      <w:lvlJc w:val="right"/>
      <w:pPr>
        <w:ind w:left="6574" w:hanging="180"/>
      </w:pPr>
    </w:lvl>
  </w:abstractNum>
  <w:abstractNum w:abstractNumId="22" w15:restartNumberingAfterBreak="0">
    <w:nsid w:val="222E7185"/>
    <w:multiLevelType w:val="multilevel"/>
    <w:tmpl w:val="B9A6B9D2"/>
    <w:styleLink w:val="WWNum37"/>
    <w:lvl w:ilvl="0">
      <w:start w:val="2"/>
      <w:numFmt w:val="decimal"/>
      <w:lvlText w:val="%1."/>
      <w:lvlJc w:val="left"/>
      <w:pPr>
        <w:ind w:left="452" w:hanging="248"/>
      </w:pPr>
      <w:rPr>
        <w:rFonts w:eastAsia="Times New Roman" w:cs="Calibri"/>
        <w:b w:val="0"/>
        <w:bCs w:val="0"/>
        <w:w w:val="100"/>
        <w:sz w:val="24"/>
        <w:szCs w:val="24"/>
        <w:lang w:val="it-IT" w:eastAsia="it-IT" w:bidi="it-IT"/>
      </w:rPr>
    </w:lvl>
    <w:lvl w:ilvl="1">
      <w:numFmt w:val="bullet"/>
      <w:lvlText w:val="•"/>
      <w:lvlJc w:val="left"/>
      <w:pPr>
        <w:ind w:left="1470" w:hanging="248"/>
      </w:pPr>
      <w:rPr>
        <w:lang w:val="it-IT" w:eastAsia="it-IT" w:bidi="it-IT"/>
      </w:rPr>
    </w:lvl>
    <w:lvl w:ilvl="2">
      <w:numFmt w:val="bullet"/>
      <w:lvlText w:val="•"/>
      <w:lvlJc w:val="left"/>
      <w:pPr>
        <w:ind w:left="2481" w:hanging="248"/>
      </w:pPr>
      <w:rPr>
        <w:lang w:val="it-IT" w:eastAsia="it-IT" w:bidi="it-IT"/>
      </w:rPr>
    </w:lvl>
    <w:lvl w:ilvl="3">
      <w:numFmt w:val="bullet"/>
      <w:lvlText w:val="•"/>
      <w:lvlJc w:val="left"/>
      <w:pPr>
        <w:ind w:left="3491" w:hanging="248"/>
      </w:pPr>
      <w:rPr>
        <w:lang w:val="it-IT" w:eastAsia="it-IT" w:bidi="it-IT"/>
      </w:rPr>
    </w:lvl>
    <w:lvl w:ilvl="4">
      <w:numFmt w:val="bullet"/>
      <w:lvlText w:val="•"/>
      <w:lvlJc w:val="left"/>
      <w:pPr>
        <w:ind w:left="4502" w:hanging="248"/>
      </w:pPr>
      <w:rPr>
        <w:lang w:val="it-IT" w:eastAsia="it-IT" w:bidi="it-IT"/>
      </w:rPr>
    </w:lvl>
    <w:lvl w:ilvl="5">
      <w:numFmt w:val="bullet"/>
      <w:lvlText w:val="•"/>
      <w:lvlJc w:val="left"/>
      <w:pPr>
        <w:ind w:left="5513" w:hanging="248"/>
      </w:pPr>
      <w:rPr>
        <w:lang w:val="it-IT" w:eastAsia="it-IT" w:bidi="it-IT"/>
      </w:rPr>
    </w:lvl>
    <w:lvl w:ilvl="6">
      <w:numFmt w:val="bullet"/>
      <w:lvlText w:val="•"/>
      <w:lvlJc w:val="left"/>
      <w:pPr>
        <w:ind w:left="6523" w:hanging="248"/>
      </w:pPr>
      <w:rPr>
        <w:lang w:val="it-IT" w:eastAsia="it-IT" w:bidi="it-IT"/>
      </w:rPr>
    </w:lvl>
    <w:lvl w:ilvl="7">
      <w:numFmt w:val="bullet"/>
      <w:lvlText w:val="•"/>
      <w:lvlJc w:val="left"/>
      <w:pPr>
        <w:ind w:left="7534" w:hanging="248"/>
      </w:pPr>
      <w:rPr>
        <w:lang w:val="it-IT" w:eastAsia="it-IT" w:bidi="it-IT"/>
      </w:rPr>
    </w:lvl>
    <w:lvl w:ilvl="8">
      <w:numFmt w:val="bullet"/>
      <w:lvlText w:val="•"/>
      <w:lvlJc w:val="left"/>
      <w:pPr>
        <w:ind w:left="8545" w:hanging="248"/>
      </w:pPr>
      <w:rPr>
        <w:lang w:val="it-IT" w:eastAsia="it-IT" w:bidi="it-IT"/>
      </w:rPr>
    </w:lvl>
  </w:abstractNum>
  <w:abstractNum w:abstractNumId="23" w15:restartNumberingAfterBreak="0">
    <w:nsid w:val="22EB4027"/>
    <w:multiLevelType w:val="multilevel"/>
    <w:tmpl w:val="9EDE5138"/>
    <w:styleLink w:val="WWNum40"/>
    <w:lvl w:ilvl="0">
      <w:start w:val="1"/>
      <w:numFmt w:val="lowerLetter"/>
      <w:lvlText w:val="%1)"/>
      <w:lvlJc w:val="left"/>
      <w:pPr>
        <w:ind w:left="787" w:hanging="361"/>
      </w:pPr>
      <w:rPr>
        <w:rFonts w:eastAsia="Times New Roman" w:cs="Calibri"/>
        <w:spacing w:val="-6"/>
        <w:w w:val="99"/>
        <w:sz w:val="24"/>
        <w:szCs w:val="24"/>
        <w:lang w:val="it-IT" w:eastAsia="it-IT" w:bidi="it-IT"/>
      </w:rPr>
    </w:lvl>
    <w:lvl w:ilvl="1">
      <w:numFmt w:val="bullet"/>
      <w:lvlText w:val=""/>
      <w:lvlJc w:val="left"/>
      <w:pPr>
        <w:ind w:left="1173" w:hanging="360"/>
      </w:pPr>
      <w:rPr>
        <w:rFonts w:ascii="Symbol" w:eastAsia="Symbol" w:hAnsi="Symbol" w:cs="Symbol"/>
        <w:w w:val="100"/>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24" w15:restartNumberingAfterBreak="0">
    <w:nsid w:val="245A3C7C"/>
    <w:multiLevelType w:val="multilevel"/>
    <w:tmpl w:val="660E83AA"/>
    <w:styleLink w:val="WWNum10"/>
    <w:lvl w:ilvl="0">
      <w:start w:val="1"/>
      <w:numFmt w:val="decimal"/>
      <w:lvlText w:val="%1."/>
      <w:lvlJc w:val="left"/>
      <w:pPr>
        <w:ind w:left="452" w:hanging="361"/>
      </w:pPr>
      <w:rPr>
        <w:rFonts w:eastAsia="Times New Roman" w:cs="Calibri"/>
        <w:b w:val="0"/>
        <w:bCs w:val="0"/>
        <w:spacing w:val="-12"/>
        <w:w w:val="99"/>
        <w:sz w:val="24"/>
        <w:szCs w:val="24"/>
        <w:lang w:val="it-IT" w:eastAsia="it-IT" w:bidi="it-IT"/>
      </w:rPr>
    </w:lvl>
    <w:lvl w:ilvl="1">
      <w:numFmt w:val="bullet"/>
      <w:lvlText w:val=""/>
      <w:lvlJc w:val="left"/>
      <w:pPr>
        <w:ind w:left="1173" w:hanging="360"/>
      </w:pPr>
      <w:rPr>
        <w:rFonts w:ascii="Symbol" w:eastAsia="Symbol" w:hAnsi="Symbol" w:cs="Symbol"/>
        <w:w w:val="100"/>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25" w15:restartNumberingAfterBreak="0">
    <w:nsid w:val="289170B1"/>
    <w:multiLevelType w:val="multilevel"/>
    <w:tmpl w:val="F6E8B924"/>
    <w:styleLink w:val="WWNum39"/>
    <w:lvl w:ilvl="0">
      <w:start w:val="1"/>
      <w:numFmt w:val="decimal"/>
      <w:lvlText w:val="%1."/>
      <w:lvlJc w:val="left"/>
      <w:pPr>
        <w:ind w:left="452" w:hanging="361"/>
      </w:pPr>
      <w:rPr>
        <w:rFonts w:eastAsia="Times New Roman" w:cs="Calibri"/>
        <w:spacing w:val="-28"/>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26" w15:restartNumberingAfterBreak="0">
    <w:nsid w:val="28C41043"/>
    <w:multiLevelType w:val="multilevel"/>
    <w:tmpl w:val="24040C4C"/>
    <w:styleLink w:val="WWNum43"/>
    <w:lvl w:ilvl="0">
      <w:start w:val="1"/>
      <w:numFmt w:val="decimal"/>
      <w:lvlText w:val="%1."/>
      <w:lvlJc w:val="left"/>
      <w:pPr>
        <w:ind w:left="452" w:hanging="361"/>
      </w:pPr>
      <w:rPr>
        <w:rFonts w:eastAsia="Times New Roman" w:cs="Calibri"/>
        <w:spacing w:val="-3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27" w15:restartNumberingAfterBreak="0">
    <w:nsid w:val="290E2DB9"/>
    <w:multiLevelType w:val="multilevel"/>
    <w:tmpl w:val="B9E06D6C"/>
    <w:styleLink w:val="WWNum55"/>
    <w:lvl w:ilvl="0">
      <w:start w:val="1"/>
      <w:numFmt w:val="decimal"/>
      <w:lvlText w:val="%1."/>
      <w:lvlJc w:val="left"/>
      <w:pPr>
        <w:ind w:left="460" w:hanging="296"/>
      </w:pPr>
      <w:rPr>
        <w:spacing w:val="-9"/>
        <w:w w:val="99"/>
        <w:lang w:val="it-IT" w:eastAsia="it-IT" w:bidi="it-IT"/>
      </w:rPr>
    </w:lvl>
    <w:lvl w:ilvl="1">
      <w:start w:val="1"/>
      <w:numFmt w:val="lowerLetter"/>
      <w:lvlText w:val="%2)"/>
      <w:lvlJc w:val="left"/>
      <w:pPr>
        <w:ind w:left="1180" w:hanging="368"/>
      </w:pPr>
      <w:rPr>
        <w:rFonts w:eastAsia="Times New Roman" w:cs="Times New Roman"/>
        <w:spacing w:val="-16"/>
        <w:w w:val="99"/>
        <w:sz w:val="24"/>
        <w:szCs w:val="24"/>
        <w:lang w:val="it-IT" w:eastAsia="it-IT" w:bidi="it-IT"/>
      </w:rPr>
    </w:lvl>
    <w:lvl w:ilvl="2">
      <w:numFmt w:val="bullet"/>
      <w:lvlText w:val="•"/>
      <w:lvlJc w:val="left"/>
      <w:pPr>
        <w:ind w:left="2222" w:hanging="368"/>
      </w:pPr>
      <w:rPr>
        <w:lang w:val="it-IT" w:eastAsia="it-IT" w:bidi="it-IT"/>
      </w:rPr>
    </w:lvl>
    <w:lvl w:ilvl="3">
      <w:numFmt w:val="bullet"/>
      <w:lvlText w:val="•"/>
      <w:lvlJc w:val="left"/>
      <w:pPr>
        <w:ind w:left="3265" w:hanging="368"/>
      </w:pPr>
      <w:rPr>
        <w:lang w:val="it-IT" w:eastAsia="it-IT" w:bidi="it-IT"/>
      </w:rPr>
    </w:lvl>
    <w:lvl w:ilvl="4">
      <w:numFmt w:val="bullet"/>
      <w:lvlText w:val="•"/>
      <w:lvlJc w:val="left"/>
      <w:pPr>
        <w:ind w:left="4308" w:hanging="368"/>
      </w:pPr>
      <w:rPr>
        <w:lang w:val="it-IT" w:eastAsia="it-IT" w:bidi="it-IT"/>
      </w:rPr>
    </w:lvl>
    <w:lvl w:ilvl="5">
      <w:numFmt w:val="bullet"/>
      <w:lvlText w:val="•"/>
      <w:lvlJc w:val="left"/>
      <w:pPr>
        <w:ind w:left="5351" w:hanging="368"/>
      </w:pPr>
      <w:rPr>
        <w:lang w:val="it-IT" w:eastAsia="it-IT" w:bidi="it-IT"/>
      </w:rPr>
    </w:lvl>
    <w:lvl w:ilvl="6">
      <w:numFmt w:val="bullet"/>
      <w:lvlText w:val="•"/>
      <w:lvlJc w:val="left"/>
      <w:pPr>
        <w:ind w:left="6394" w:hanging="368"/>
      </w:pPr>
      <w:rPr>
        <w:lang w:val="it-IT" w:eastAsia="it-IT" w:bidi="it-IT"/>
      </w:rPr>
    </w:lvl>
    <w:lvl w:ilvl="7">
      <w:numFmt w:val="bullet"/>
      <w:lvlText w:val="•"/>
      <w:lvlJc w:val="left"/>
      <w:pPr>
        <w:ind w:left="7437" w:hanging="368"/>
      </w:pPr>
      <w:rPr>
        <w:lang w:val="it-IT" w:eastAsia="it-IT" w:bidi="it-IT"/>
      </w:rPr>
    </w:lvl>
    <w:lvl w:ilvl="8">
      <w:numFmt w:val="bullet"/>
      <w:lvlText w:val="•"/>
      <w:lvlJc w:val="left"/>
      <w:pPr>
        <w:ind w:left="8480" w:hanging="368"/>
      </w:pPr>
      <w:rPr>
        <w:lang w:val="it-IT" w:eastAsia="it-IT" w:bidi="it-IT"/>
      </w:rPr>
    </w:lvl>
  </w:abstractNum>
  <w:abstractNum w:abstractNumId="28" w15:restartNumberingAfterBreak="0">
    <w:nsid w:val="292A6F77"/>
    <w:multiLevelType w:val="multilevel"/>
    <w:tmpl w:val="CC485DFC"/>
    <w:styleLink w:val="WWNum48"/>
    <w:lvl w:ilvl="0">
      <w:start w:val="1"/>
      <w:numFmt w:val="decimal"/>
      <w:lvlText w:val="%1."/>
      <w:lvlJc w:val="left"/>
      <w:pPr>
        <w:ind w:left="452" w:hanging="257"/>
      </w:pPr>
      <w:rPr>
        <w:rFonts w:eastAsia="Times New Roman" w:cs="Times New Roman"/>
        <w:w w:val="100"/>
        <w:sz w:val="24"/>
        <w:szCs w:val="24"/>
        <w:lang w:val="it-IT" w:eastAsia="it-IT" w:bidi="it-IT"/>
      </w:rPr>
    </w:lvl>
    <w:lvl w:ilvl="1">
      <w:numFmt w:val="bullet"/>
      <w:lvlText w:val="•"/>
      <w:lvlJc w:val="left"/>
      <w:pPr>
        <w:ind w:left="1470" w:hanging="257"/>
      </w:pPr>
      <w:rPr>
        <w:lang w:val="it-IT" w:eastAsia="it-IT" w:bidi="it-IT"/>
      </w:rPr>
    </w:lvl>
    <w:lvl w:ilvl="2">
      <w:numFmt w:val="bullet"/>
      <w:lvlText w:val="•"/>
      <w:lvlJc w:val="left"/>
      <w:pPr>
        <w:ind w:left="2481" w:hanging="257"/>
      </w:pPr>
      <w:rPr>
        <w:lang w:val="it-IT" w:eastAsia="it-IT" w:bidi="it-IT"/>
      </w:rPr>
    </w:lvl>
    <w:lvl w:ilvl="3">
      <w:numFmt w:val="bullet"/>
      <w:lvlText w:val="•"/>
      <w:lvlJc w:val="left"/>
      <w:pPr>
        <w:ind w:left="3491" w:hanging="257"/>
      </w:pPr>
      <w:rPr>
        <w:lang w:val="it-IT" w:eastAsia="it-IT" w:bidi="it-IT"/>
      </w:rPr>
    </w:lvl>
    <w:lvl w:ilvl="4">
      <w:numFmt w:val="bullet"/>
      <w:lvlText w:val="•"/>
      <w:lvlJc w:val="left"/>
      <w:pPr>
        <w:ind w:left="4502" w:hanging="257"/>
      </w:pPr>
      <w:rPr>
        <w:lang w:val="it-IT" w:eastAsia="it-IT" w:bidi="it-IT"/>
      </w:rPr>
    </w:lvl>
    <w:lvl w:ilvl="5">
      <w:numFmt w:val="bullet"/>
      <w:lvlText w:val="•"/>
      <w:lvlJc w:val="left"/>
      <w:pPr>
        <w:ind w:left="5513" w:hanging="257"/>
      </w:pPr>
      <w:rPr>
        <w:lang w:val="it-IT" w:eastAsia="it-IT" w:bidi="it-IT"/>
      </w:rPr>
    </w:lvl>
    <w:lvl w:ilvl="6">
      <w:numFmt w:val="bullet"/>
      <w:lvlText w:val="•"/>
      <w:lvlJc w:val="left"/>
      <w:pPr>
        <w:ind w:left="6523" w:hanging="257"/>
      </w:pPr>
      <w:rPr>
        <w:lang w:val="it-IT" w:eastAsia="it-IT" w:bidi="it-IT"/>
      </w:rPr>
    </w:lvl>
    <w:lvl w:ilvl="7">
      <w:numFmt w:val="bullet"/>
      <w:lvlText w:val="•"/>
      <w:lvlJc w:val="left"/>
      <w:pPr>
        <w:ind w:left="7534" w:hanging="257"/>
      </w:pPr>
      <w:rPr>
        <w:lang w:val="it-IT" w:eastAsia="it-IT" w:bidi="it-IT"/>
      </w:rPr>
    </w:lvl>
    <w:lvl w:ilvl="8">
      <w:numFmt w:val="bullet"/>
      <w:lvlText w:val="•"/>
      <w:lvlJc w:val="left"/>
      <w:pPr>
        <w:ind w:left="8545" w:hanging="257"/>
      </w:pPr>
      <w:rPr>
        <w:lang w:val="it-IT" w:eastAsia="it-IT" w:bidi="it-IT"/>
      </w:rPr>
    </w:lvl>
  </w:abstractNum>
  <w:abstractNum w:abstractNumId="29" w15:restartNumberingAfterBreak="0">
    <w:nsid w:val="2A5A6FAF"/>
    <w:multiLevelType w:val="multilevel"/>
    <w:tmpl w:val="BBC655E2"/>
    <w:styleLink w:val="WWNum38"/>
    <w:lvl w:ilvl="0">
      <w:start w:val="1"/>
      <w:numFmt w:val="decimal"/>
      <w:lvlText w:val="%1."/>
      <w:lvlJc w:val="left"/>
      <w:pPr>
        <w:ind w:left="452" w:hanging="361"/>
      </w:pPr>
      <w:rPr>
        <w:rFonts w:eastAsia="Times New Roman" w:cs="Calibri"/>
        <w:spacing w:val="-28"/>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30" w15:restartNumberingAfterBreak="0">
    <w:nsid w:val="2D217C4F"/>
    <w:multiLevelType w:val="multilevel"/>
    <w:tmpl w:val="8F2C057C"/>
    <w:styleLink w:val="WWNum56"/>
    <w:lvl w:ilvl="0">
      <w:start w:val="1"/>
      <w:numFmt w:val="lowerLetter"/>
      <w:lvlText w:val="%1)"/>
      <w:lvlJc w:val="left"/>
      <w:pPr>
        <w:ind w:left="736" w:hanging="284"/>
      </w:pPr>
      <w:rPr>
        <w:rFonts w:eastAsia="Times New Roman" w:cs="Times New Roman"/>
        <w:spacing w:val="-22"/>
        <w:w w:val="99"/>
        <w:sz w:val="24"/>
        <w:szCs w:val="24"/>
        <w:lang w:val="it-IT" w:eastAsia="it-IT" w:bidi="it-IT"/>
      </w:rPr>
    </w:lvl>
    <w:lvl w:ilvl="1">
      <w:numFmt w:val="bullet"/>
      <w:lvlText w:val="•"/>
      <w:lvlJc w:val="left"/>
      <w:pPr>
        <w:ind w:left="1722" w:hanging="284"/>
      </w:pPr>
      <w:rPr>
        <w:lang w:val="it-IT" w:eastAsia="it-IT" w:bidi="it-IT"/>
      </w:rPr>
    </w:lvl>
    <w:lvl w:ilvl="2">
      <w:numFmt w:val="bullet"/>
      <w:lvlText w:val="•"/>
      <w:lvlJc w:val="left"/>
      <w:pPr>
        <w:ind w:left="2705" w:hanging="284"/>
      </w:pPr>
      <w:rPr>
        <w:lang w:val="it-IT" w:eastAsia="it-IT" w:bidi="it-IT"/>
      </w:rPr>
    </w:lvl>
    <w:lvl w:ilvl="3">
      <w:numFmt w:val="bullet"/>
      <w:lvlText w:val="•"/>
      <w:lvlJc w:val="left"/>
      <w:pPr>
        <w:ind w:left="3687" w:hanging="284"/>
      </w:pPr>
      <w:rPr>
        <w:lang w:val="it-IT" w:eastAsia="it-IT" w:bidi="it-IT"/>
      </w:rPr>
    </w:lvl>
    <w:lvl w:ilvl="4">
      <w:numFmt w:val="bullet"/>
      <w:lvlText w:val="•"/>
      <w:lvlJc w:val="left"/>
      <w:pPr>
        <w:ind w:left="4670" w:hanging="284"/>
      </w:pPr>
      <w:rPr>
        <w:lang w:val="it-IT" w:eastAsia="it-IT" w:bidi="it-IT"/>
      </w:rPr>
    </w:lvl>
    <w:lvl w:ilvl="5">
      <w:numFmt w:val="bullet"/>
      <w:lvlText w:val="•"/>
      <w:lvlJc w:val="left"/>
      <w:pPr>
        <w:ind w:left="5653" w:hanging="284"/>
      </w:pPr>
      <w:rPr>
        <w:lang w:val="it-IT" w:eastAsia="it-IT" w:bidi="it-IT"/>
      </w:rPr>
    </w:lvl>
    <w:lvl w:ilvl="6">
      <w:numFmt w:val="bullet"/>
      <w:lvlText w:val="•"/>
      <w:lvlJc w:val="left"/>
      <w:pPr>
        <w:ind w:left="6635" w:hanging="284"/>
      </w:pPr>
      <w:rPr>
        <w:lang w:val="it-IT" w:eastAsia="it-IT" w:bidi="it-IT"/>
      </w:rPr>
    </w:lvl>
    <w:lvl w:ilvl="7">
      <w:numFmt w:val="bullet"/>
      <w:lvlText w:val="•"/>
      <w:lvlJc w:val="left"/>
      <w:pPr>
        <w:ind w:left="7618" w:hanging="284"/>
      </w:pPr>
      <w:rPr>
        <w:lang w:val="it-IT" w:eastAsia="it-IT" w:bidi="it-IT"/>
      </w:rPr>
    </w:lvl>
    <w:lvl w:ilvl="8">
      <w:numFmt w:val="bullet"/>
      <w:lvlText w:val="•"/>
      <w:lvlJc w:val="left"/>
      <w:pPr>
        <w:ind w:left="8601" w:hanging="284"/>
      </w:pPr>
      <w:rPr>
        <w:lang w:val="it-IT" w:eastAsia="it-IT" w:bidi="it-IT"/>
      </w:rPr>
    </w:lvl>
  </w:abstractNum>
  <w:abstractNum w:abstractNumId="31" w15:restartNumberingAfterBreak="0">
    <w:nsid w:val="2DCC2053"/>
    <w:multiLevelType w:val="multilevel"/>
    <w:tmpl w:val="6FD0E0BE"/>
    <w:styleLink w:val="WWNum8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2E885979"/>
    <w:multiLevelType w:val="multilevel"/>
    <w:tmpl w:val="70A4BE8E"/>
    <w:styleLink w:val="WWNum72"/>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33" w15:restartNumberingAfterBreak="0">
    <w:nsid w:val="303358F6"/>
    <w:multiLevelType w:val="multilevel"/>
    <w:tmpl w:val="2F4E51E8"/>
    <w:styleLink w:val="WWNum35"/>
    <w:lvl w:ilvl="0">
      <w:start w:val="1"/>
      <w:numFmt w:val="decimal"/>
      <w:lvlText w:val="%1."/>
      <w:lvlJc w:val="left"/>
      <w:pPr>
        <w:ind w:left="452" w:hanging="361"/>
      </w:pPr>
      <w:rPr>
        <w:rFonts w:eastAsia="Times New Roman" w:cs="Times New Roman"/>
        <w:i w:val="0"/>
        <w:iCs/>
        <w:spacing w:val="-3"/>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34" w15:restartNumberingAfterBreak="0">
    <w:nsid w:val="320B2027"/>
    <w:multiLevelType w:val="multilevel"/>
    <w:tmpl w:val="5906C340"/>
    <w:styleLink w:val="WWNum19"/>
    <w:lvl w:ilvl="0">
      <w:start w:val="1"/>
      <w:numFmt w:val="decimal"/>
      <w:lvlText w:val="%1."/>
      <w:lvlJc w:val="left"/>
      <w:pPr>
        <w:ind w:left="452" w:hanging="359"/>
      </w:pPr>
      <w:rPr>
        <w:rFonts w:eastAsia="Times New Roman" w:cs="Times New Roman"/>
        <w:spacing w:val="-4"/>
        <w:w w:val="100"/>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35" w15:restartNumberingAfterBreak="0">
    <w:nsid w:val="32E40885"/>
    <w:multiLevelType w:val="multilevel"/>
    <w:tmpl w:val="1CFAFD4A"/>
    <w:styleLink w:val="WWNum17"/>
    <w:lvl w:ilvl="0">
      <w:start w:val="1"/>
      <w:numFmt w:val="decimal"/>
      <w:lvlText w:val="%1."/>
      <w:lvlJc w:val="left"/>
      <w:pPr>
        <w:ind w:left="695" w:hanging="243"/>
      </w:pPr>
      <w:rPr>
        <w:rFonts w:eastAsia="Times New Roman" w:cs="Times New Roman"/>
        <w:w w:val="100"/>
        <w:sz w:val="24"/>
        <w:szCs w:val="24"/>
        <w:lang w:val="it-IT" w:eastAsia="it-IT" w:bidi="it-IT"/>
      </w:rPr>
    </w:lvl>
    <w:lvl w:ilvl="1">
      <w:numFmt w:val="bullet"/>
      <w:lvlText w:val="•"/>
      <w:lvlJc w:val="left"/>
      <w:pPr>
        <w:ind w:left="1686" w:hanging="243"/>
      </w:pPr>
      <w:rPr>
        <w:lang w:val="it-IT" w:eastAsia="it-IT" w:bidi="it-IT"/>
      </w:rPr>
    </w:lvl>
    <w:lvl w:ilvl="2">
      <w:numFmt w:val="bullet"/>
      <w:lvlText w:val="•"/>
      <w:lvlJc w:val="left"/>
      <w:pPr>
        <w:ind w:left="2673" w:hanging="243"/>
      </w:pPr>
      <w:rPr>
        <w:lang w:val="it-IT" w:eastAsia="it-IT" w:bidi="it-IT"/>
      </w:rPr>
    </w:lvl>
    <w:lvl w:ilvl="3">
      <w:numFmt w:val="bullet"/>
      <w:lvlText w:val="•"/>
      <w:lvlJc w:val="left"/>
      <w:pPr>
        <w:ind w:left="3659" w:hanging="243"/>
      </w:pPr>
      <w:rPr>
        <w:lang w:val="it-IT" w:eastAsia="it-IT" w:bidi="it-IT"/>
      </w:rPr>
    </w:lvl>
    <w:lvl w:ilvl="4">
      <w:numFmt w:val="bullet"/>
      <w:lvlText w:val="•"/>
      <w:lvlJc w:val="left"/>
      <w:pPr>
        <w:ind w:left="4646" w:hanging="243"/>
      </w:pPr>
      <w:rPr>
        <w:lang w:val="it-IT" w:eastAsia="it-IT" w:bidi="it-IT"/>
      </w:rPr>
    </w:lvl>
    <w:lvl w:ilvl="5">
      <w:numFmt w:val="bullet"/>
      <w:lvlText w:val="•"/>
      <w:lvlJc w:val="left"/>
      <w:pPr>
        <w:ind w:left="5633" w:hanging="243"/>
      </w:pPr>
      <w:rPr>
        <w:lang w:val="it-IT" w:eastAsia="it-IT" w:bidi="it-IT"/>
      </w:rPr>
    </w:lvl>
    <w:lvl w:ilvl="6">
      <w:numFmt w:val="bullet"/>
      <w:lvlText w:val="•"/>
      <w:lvlJc w:val="left"/>
      <w:pPr>
        <w:ind w:left="6619" w:hanging="243"/>
      </w:pPr>
      <w:rPr>
        <w:lang w:val="it-IT" w:eastAsia="it-IT" w:bidi="it-IT"/>
      </w:rPr>
    </w:lvl>
    <w:lvl w:ilvl="7">
      <w:numFmt w:val="bullet"/>
      <w:lvlText w:val="•"/>
      <w:lvlJc w:val="left"/>
      <w:pPr>
        <w:ind w:left="7606" w:hanging="243"/>
      </w:pPr>
      <w:rPr>
        <w:lang w:val="it-IT" w:eastAsia="it-IT" w:bidi="it-IT"/>
      </w:rPr>
    </w:lvl>
    <w:lvl w:ilvl="8">
      <w:numFmt w:val="bullet"/>
      <w:lvlText w:val="•"/>
      <w:lvlJc w:val="left"/>
      <w:pPr>
        <w:ind w:left="8593" w:hanging="243"/>
      </w:pPr>
      <w:rPr>
        <w:lang w:val="it-IT" w:eastAsia="it-IT" w:bidi="it-IT"/>
      </w:rPr>
    </w:lvl>
  </w:abstractNum>
  <w:abstractNum w:abstractNumId="36" w15:restartNumberingAfterBreak="0">
    <w:nsid w:val="35A37095"/>
    <w:multiLevelType w:val="multilevel"/>
    <w:tmpl w:val="CB3423D8"/>
    <w:styleLink w:val="WWNum63"/>
    <w:lvl w:ilvl="0">
      <w:start w:val="1"/>
      <w:numFmt w:val="decimal"/>
      <w:lvlText w:val="%1."/>
      <w:lvlJc w:val="left"/>
      <w:pPr>
        <w:ind w:left="452" w:hanging="361"/>
      </w:pPr>
      <w:rPr>
        <w:rFonts w:eastAsia="Times New Roman" w:cs="Times New Roman"/>
        <w:spacing w:val="-28"/>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37" w15:restartNumberingAfterBreak="0">
    <w:nsid w:val="389611AE"/>
    <w:multiLevelType w:val="multilevel"/>
    <w:tmpl w:val="E9CCFF18"/>
    <w:styleLink w:val="WWNum31"/>
    <w:lvl w:ilvl="0">
      <w:start w:val="1"/>
      <w:numFmt w:val="decimal"/>
      <w:lvlText w:val="%1."/>
      <w:lvlJc w:val="left"/>
      <w:pPr>
        <w:ind w:left="452" w:hanging="284"/>
      </w:pPr>
      <w:rPr>
        <w:rFonts w:eastAsia="Times New Roman" w:cs="Calibri"/>
        <w:spacing w:val="-17"/>
        <w:w w:val="99"/>
        <w:sz w:val="24"/>
        <w:szCs w:val="24"/>
        <w:lang w:val="it-IT" w:eastAsia="it-IT" w:bidi="it-IT"/>
      </w:rPr>
    </w:lvl>
    <w:lvl w:ilvl="1">
      <w:numFmt w:val="bullet"/>
      <w:lvlText w:val=""/>
      <w:lvlJc w:val="left"/>
      <w:pPr>
        <w:ind w:left="1173" w:hanging="360"/>
      </w:pPr>
      <w:rPr>
        <w:w w:val="100"/>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38" w15:restartNumberingAfterBreak="0">
    <w:nsid w:val="39DD0558"/>
    <w:multiLevelType w:val="multilevel"/>
    <w:tmpl w:val="802ECAF4"/>
    <w:styleLink w:val="WWNum21"/>
    <w:lvl w:ilvl="0">
      <w:start w:val="1"/>
      <w:numFmt w:val="decimal"/>
      <w:lvlText w:val="%1."/>
      <w:lvlJc w:val="left"/>
      <w:pPr>
        <w:ind w:left="452" w:hanging="301"/>
      </w:pPr>
      <w:rPr>
        <w:rFonts w:eastAsia="Times New Roman" w:cs="Times New Roman"/>
        <w:spacing w:val="-6"/>
        <w:w w:val="99"/>
        <w:sz w:val="24"/>
        <w:szCs w:val="24"/>
        <w:lang w:val="it-IT" w:eastAsia="it-IT" w:bidi="it-IT"/>
      </w:rPr>
    </w:lvl>
    <w:lvl w:ilvl="1">
      <w:numFmt w:val="bullet"/>
      <w:lvlText w:val="•"/>
      <w:lvlJc w:val="left"/>
      <w:pPr>
        <w:ind w:left="1470" w:hanging="301"/>
      </w:pPr>
      <w:rPr>
        <w:lang w:val="it-IT" w:eastAsia="it-IT" w:bidi="it-IT"/>
      </w:rPr>
    </w:lvl>
    <w:lvl w:ilvl="2">
      <w:numFmt w:val="bullet"/>
      <w:lvlText w:val="•"/>
      <w:lvlJc w:val="left"/>
      <w:pPr>
        <w:ind w:left="2481" w:hanging="301"/>
      </w:pPr>
      <w:rPr>
        <w:lang w:val="it-IT" w:eastAsia="it-IT" w:bidi="it-IT"/>
      </w:rPr>
    </w:lvl>
    <w:lvl w:ilvl="3">
      <w:numFmt w:val="bullet"/>
      <w:lvlText w:val="•"/>
      <w:lvlJc w:val="left"/>
      <w:pPr>
        <w:ind w:left="3491" w:hanging="301"/>
      </w:pPr>
      <w:rPr>
        <w:lang w:val="it-IT" w:eastAsia="it-IT" w:bidi="it-IT"/>
      </w:rPr>
    </w:lvl>
    <w:lvl w:ilvl="4">
      <w:numFmt w:val="bullet"/>
      <w:lvlText w:val="•"/>
      <w:lvlJc w:val="left"/>
      <w:pPr>
        <w:ind w:left="4502" w:hanging="301"/>
      </w:pPr>
      <w:rPr>
        <w:lang w:val="it-IT" w:eastAsia="it-IT" w:bidi="it-IT"/>
      </w:rPr>
    </w:lvl>
    <w:lvl w:ilvl="5">
      <w:numFmt w:val="bullet"/>
      <w:lvlText w:val="•"/>
      <w:lvlJc w:val="left"/>
      <w:pPr>
        <w:ind w:left="5513" w:hanging="301"/>
      </w:pPr>
      <w:rPr>
        <w:lang w:val="it-IT" w:eastAsia="it-IT" w:bidi="it-IT"/>
      </w:rPr>
    </w:lvl>
    <w:lvl w:ilvl="6">
      <w:numFmt w:val="bullet"/>
      <w:lvlText w:val="•"/>
      <w:lvlJc w:val="left"/>
      <w:pPr>
        <w:ind w:left="6523" w:hanging="301"/>
      </w:pPr>
      <w:rPr>
        <w:lang w:val="it-IT" w:eastAsia="it-IT" w:bidi="it-IT"/>
      </w:rPr>
    </w:lvl>
    <w:lvl w:ilvl="7">
      <w:numFmt w:val="bullet"/>
      <w:lvlText w:val="•"/>
      <w:lvlJc w:val="left"/>
      <w:pPr>
        <w:ind w:left="7534" w:hanging="301"/>
      </w:pPr>
      <w:rPr>
        <w:lang w:val="it-IT" w:eastAsia="it-IT" w:bidi="it-IT"/>
      </w:rPr>
    </w:lvl>
    <w:lvl w:ilvl="8">
      <w:numFmt w:val="bullet"/>
      <w:lvlText w:val="•"/>
      <w:lvlJc w:val="left"/>
      <w:pPr>
        <w:ind w:left="8545" w:hanging="301"/>
      </w:pPr>
      <w:rPr>
        <w:lang w:val="it-IT" w:eastAsia="it-IT" w:bidi="it-IT"/>
      </w:rPr>
    </w:lvl>
  </w:abstractNum>
  <w:abstractNum w:abstractNumId="39" w15:restartNumberingAfterBreak="0">
    <w:nsid w:val="3D297B9E"/>
    <w:multiLevelType w:val="multilevel"/>
    <w:tmpl w:val="393AC6FC"/>
    <w:styleLink w:val="WWNum71"/>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40" w15:restartNumberingAfterBreak="0">
    <w:nsid w:val="3D301015"/>
    <w:multiLevelType w:val="multilevel"/>
    <w:tmpl w:val="50A2EACA"/>
    <w:styleLink w:val="WWNum22"/>
    <w:lvl w:ilvl="0">
      <w:start w:val="1"/>
      <w:numFmt w:val="decimal"/>
      <w:lvlText w:val="%1."/>
      <w:lvlJc w:val="left"/>
      <w:pPr>
        <w:ind w:left="452" w:hanging="359"/>
      </w:pPr>
      <w:rPr>
        <w:rFonts w:eastAsia="Times New Roman" w:cs="Times New Roman"/>
        <w:spacing w:val="-28"/>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41" w15:restartNumberingAfterBreak="0">
    <w:nsid w:val="3D5D5717"/>
    <w:multiLevelType w:val="multilevel"/>
    <w:tmpl w:val="8BCA41B4"/>
    <w:styleLink w:val="WWNum11"/>
    <w:lvl w:ilvl="0">
      <w:start w:val="1"/>
      <w:numFmt w:val="lowerLetter"/>
      <w:lvlText w:val="%1."/>
      <w:lvlJc w:val="left"/>
      <w:pPr>
        <w:ind w:left="452" w:hanging="361"/>
      </w:pPr>
      <w:rPr>
        <w:rFonts w:eastAsia="Times New Roman" w:cs="Calibri"/>
        <w:spacing w:val="-7"/>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42" w15:restartNumberingAfterBreak="0">
    <w:nsid w:val="3DA34D35"/>
    <w:multiLevelType w:val="multilevel"/>
    <w:tmpl w:val="6106AF88"/>
    <w:styleLink w:val="WWNum60"/>
    <w:lvl w:ilvl="0">
      <w:start w:val="1"/>
      <w:numFmt w:val="decimal"/>
      <w:lvlText w:val="%1."/>
      <w:lvlJc w:val="left"/>
      <w:pPr>
        <w:ind w:left="452" w:hanging="359"/>
      </w:pPr>
      <w:rPr>
        <w:rFonts w:eastAsia="Times New Roman" w:cs="Times New Roman"/>
        <w:spacing w:val="-3"/>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43" w15:restartNumberingAfterBreak="0">
    <w:nsid w:val="3DE35B77"/>
    <w:multiLevelType w:val="multilevel"/>
    <w:tmpl w:val="78CCA7EC"/>
    <w:styleLink w:val="WWNum76"/>
    <w:lvl w:ilvl="0">
      <w:start w:val="1"/>
      <w:numFmt w:val="decimal"/>
      <w:lvlText w:val="%1."/>
      <w:lvlJc w:val="left"/>
      <w:pPr>
        <w:ind w:left="452" w:hanging="361"/>
      </w:pPr>
      <w:rPr>
        <w:rFonts w:eastAsia="Times New Roman" w:cs="Calibri"/>
        <w:spacing w:val="-28"/>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44" w15:restartNumberingAfterBreak="0">
    <w:nsid w:val="40861614"/>
    <w:multiLevelType w:val="multilevel"/>
    <w:tmpl w:val="61BE1EEA"/>
    <w:styleLink w:val="WWNum16"/>
    <w:lvl w:ilvl="0">
      <w:start w:val="1"/>
      <w:numFmt w:val="lowerLetter"/>
      <w:lvlText w:val="%1."/>
      <w:lvlJc w:val="left"/>
      <w:pPr>
        <w:ind w:left="813" w:hanging="361"/>
      </w:pPr>
      <w:rPr>
        <w:rFonts w:eastAsia="Times New Roman" w:cs="Times New Roman"/>
        <w:spacing w:val="-2"/>
        <w:w w:val="99"/>
        <w:sz w:val="24"/>
        <w:szCs w:val="24"/>
        <w:lang w:val="it-IT" w:eastAsia="it-IT" w:bidi="it-IT"/>
      </w:rPr>
    </w:lvl>
    <w:lvl w:ilvl="1">
      <w:numFmt w:val="bullet"/>
      <w:lvlText w:val="•"/>
      <w:lvlJc w:val="left"/>
      <w:pPr>
        <w:ind w:left="1794" w:hanging="361"/>
      </w:pPr>
      <w:rPr>
        <w:lang w:val="it-IT" w:eastAsia="it-IT" w:bidi="it-IT"/>
      </w:rPr>
    </w:lvl>
    <w:lvl w:ilvl="2">
      <w:numFmt w:val="bullet"/>
      <w:lvlText w:val="•"/>
      <w:lvlJc w:val="left"/>
      <w:pPr>
        <w:ind w:left="2769" w:hanging="361"/>
      </w:pPr>
      <w:rPr>
        <w:lang w:val="it-IT" w:eastAsia="it-IT" w:bidi="it-IT"/>
      </w:rPr>
    </w:lvl>
    <w:lvl w:ilvl="3">
      <w:numFmt w:val="bullet"/>
      <w:lvlText w:val="•"/>
      <w:lvlJc w:val="left"/>
      <w:pPr>
        <w:ind w:left="3743" w:hanging="361"/>
      </w:pPr>
      <w:rPr>
        <w:lang w:val="it-IT" w:eastAsia="it-IT" w:bidi="it-IT"/>
      </w:rPr>
    </w:lvl>
    <w:lvl w:ilvl="4">
      <w:numFmt w:val="bullet"/>
      <w:lvlText w:val="•"/>
      <w:lvlJc w:val="left"/>
      <w:pPr>
        <w:ind w:left="4718" w:hanging="361"/>
      </w:pPr>
      <w:rPr>
        <w:lang w:val="it-IT" w:eastAsia="it-IT" w:bidi="it-IT"/>
      </w:rPr>
    </w:lvl>
    <w:lvl w:ilvl="5">
      <w:numFmt w:val="bullet"/>
      <w:lvlText w:val="•"/>
      <w:lvlJc w:val="left"/>
      <w:pPr>
        <w:ind w:left="5693" w:hanging="361"/>
      </w:pPr>
      <w:rPr>
        <w:lang w:val="it-IT" w:eastAsia="it-IT" w:bidi="it-IT"/>
      </w:rPr>
    </w:lvl>
    <w:lvl w:ilvl="6">
      <w:numFmt w:val="bullet"/>
      <w:lvlText w:val="•"/>
      <w:lvlJc w:val="left"/>
      <w:pPr>
        <w:ind w:left="6667" w:hanging="361"/>
      </w:pPr>
      <w:rPr>
        <w:lang w:val="it-IT" w:eastAsia="it-IT" w:bidi="it-IT"/>
      </w:rPr>
    </w:lvl>
    <w:lvl w:ilvl="7">
      <w:numFmt w:val="bullet"/>
      <w:lvlText w:val="•"/>
      <w:lvlJc w:val="left"/>
      <w:pPr>
        <w:ind w:left="7642" w:hanging="361"/>
      </w:pPr>
      <w:rPr>
        <w:lang w:val="it-IT" w:eastAsia="it-IT" w:bidi="it-IT"/>
      </w:rPr>
    </w:lvl>
    <w:lvl w:ilvl="8">
      <w:numFmt w:val="bullet"/>
      <w:lvlText w:val="•"/>
      <w:lvlJc w:val="left"/>
      <w:pPr>
        <w:ind w:left="8617" w:hanging="361"/>
      </w:pPr>
      <w:rPr>
        <w:lang w:val="it-IT" w:eastAsia="it-IT" w:bidi="it-IT"/>
      </w:rPr>
    </w:lvl>
  </w:abstractNum>
  <w:abstractNum w:abstractNumId="45" w15:restartNumberingAfterBreak="0">
    <w:nsid w:val="4280651A"/>
    <w:multiLevelType w:val="multilevel"/>
    <w:tmpl w:val="D13478D4"/>
    <w:styleLink w:val="WWNum64"/>
    <w:lvl w:ilvl="0">
      <w:start w:val="1"/>
      <w:numFmt w:val="lowerLetter"/>
      <w:lvlText w:val="%1."/>
      <w:lvlJc w:val="left"/>
      <w:pPr>
        <w:ind w:left="452" w:hanging="359"/>
      </w:pPr>
      <w:rPr>
        <w:rFonts w:eastAsia="Times New Roman" w:cs="Times New Roman"/>
        <w:spacing w:val="-4"/>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46" w15:restartNumberingAfterBreak="0">
    <w:nsid w:val="43611C20"/>
    <w:multiLevelType w:val="multilevel"/>
    <w:tmpl w:val="52FCE000"/>
    <w:styleLink w:val="WWNum8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43747FD4"/>
    <w:multiLevelType w:val="multilevel"/>
    <w:tmpl w:val="812611C4"/>
    <w:styleLink w:val="WWNum24"/>
    <w:lvl w:ilvl="0">
      <w:start w:val="1"/>
      <w:numFmt w:val="decimal"/>
      <w:lvlText w:val="%1."/>
      <w:lvlJc w:val="left"/>
      <w:pPr>
        <w:ind w:left="452" w:hanging="359"/>
      </w:pPr>
      <w:rPr>
        <w:rFonts w:eastAsia="Times New Roman" w:cs="Times New Roman"/>
        <w:spacing w:val="-4"/>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48" w15:restartNumberingAfterBreak="0">
    <w:nsid w:val="453424C0"/>
    <w:multiLevelType w:val="multilevel"/>
    <w:tmpl w:val="099CF08A"/>
    <w:styleLink w:val="WWNum34"/>
    <w:lvl w:ilvl="0">
      <w:start w:val="2"/>
      <w:numFmt w:val="decimal"/>
      <w:lvlText w:val="%1."/>
      <w:lvlJc w:val="left"/>
      <w:pPr>
        <w:ind w:left="452" w:hanging="310"/>
      </w:pPr>
      <w:rPr>
        <w:rFonts w:eastAsia="Times New Roman" w:cs="Times New Roman"/>
        <w:spacing w:val="-30"/>
        <w:w w:val="99"/>
        <w:sz w:val="24"/>
        <w:szCs w:val="24"/>
        <w:lang w:val="it-IT" w:eastAsia="it-IT" w:bidi="it-IT"/>
      </w:rPr>
    </w:lvl>
    <w:lvl w:ilvl="1">
      <w:numFmt w:val="bullet"/>
      <w:lvlText w:val=""/>
      <w:lvlJc w:val="left"/>
      <w:pPr>
        <w:ind w:left="1173" w:hanging="360"/>
      </w:pPr>
      <w:rPr>
        <w:rFonts w:ascii="Symbol" w:eastAsia="Symbol" w:hAnsi="Symbol" w:cs="Symbol"/>
        <w:w w:val="100"/>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49" w15:restartNumberingAfterBreak="0">
    <w:nsid w:val="481050A5"/>
    <w:multiLevelType w:val="multilevel"/>
    <w:tmpl w:val="453EA8EE"/>
    <w:styleLink w:val="WWNum6"/>
    <w:lvl w:ilvl="0">
      <w:start w:val="1"/>
      <w:numFmt w:val="decimal"/>
      <w:lvlText w:val="%1."/>
      <w:lvlJc w:val="left"/>
      <w:pPr>
        <w:ind w:left="452" w:hanging="361"/>
      </w:pPr>
      <w:rPr>
        <w:rFonts w:eastAsia="Times New Roman" w:cs="Calibri"/>
        <w:spacing w:val="-29"/>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50" w15:restartNumberingAfterBreak="0">
    <w:nsid w:val="48B93495"/>
    <w:multiLevelType w:val="multilevel"/>
    <w:tmpl w:val="FEE68314"/>
    <w:styleLink w:val="WWNum77"/>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51" w15:restartNumberingAfterBreak="0">
    <w:nsid w:val="48D0169A"/>
    <w:multiLevelType w:val="multilevel"/>
    <w:tmpl w:val="769EF790"/>
    <w:styleLink w:val="WWNum67"/>
    <w:lvl w:ilvl="0">
      <w:numFmt w:val="bullet"/>
      <w:lvlText w:val="-"/>
      <w:lvlJc w:val="left"/>
      <w:pPr>
        <w:ind w:left="452" w:hanging="162"/>
      </w:pPr>
      <w:rPr>
        <w:rFonts w:eastAsia="Times New Roman" w:cs="Times New Roman"/>
        <w:b/>
        <w:bCs/>
        <w:w w:val="99"/>
        <w:sz w:val="24"/>
        <w:szCs w:val="24"/>
        <w:lang w:val="it-IT" w:eastAsia="it-IT" w:bidi="it-IT"/>
      </w:rPr>
    </w:lvl>
    <w:lvl w:ilvl="1">
      <w:numFmt w:val="bullet"/>
      <w:lvlText w:val="-"/>
      <w:lvlJc w:val="left"/>
      <w:pPr>
        <w:ind w:left="774" w:hanging="212"/>
      </w:pPr>
      <w:rPr>
        <w:rFonts w:eastAsia="Times New Roman" w:cs="Times New Roman"/>
        <w:spacing w:val="-3"/>
        <w:w w:val="99"/>
        <w:sz w:val="24"/>
        <w:szCs w:val="24"/>
        <w:lang w:val="it-IT" w:eastAsia="it-IT" w:bidi="it-IT"/>
      </w:rPr>
    </w:lvl>
    <w:lvl w:ilvl="2">
      <w:numFmt w:val="bullet"/>
      <w:lvlText w:val="•"/>
      <w:lvlJc w:val="left"/>
      <w:pPr>
        <w:ind w:left="1867" w:hanging="212"/>
      </w:pPr>
      <w:rPr>
        <w:lang w:val="it-IT" w:eastAsia="it-IT" w:bidi="it-IT"/>
      </w:rPr>
    </w:lvl>
    <w:lvl w:ilvl="3">
      <w:numFmt w:val="bullet"/>
      <w:lvlText w:val="•"/>
      <w:lvlJc w:val="left"/>
      <w:pPr>
        <w:ind w:left="2954" w:hanging="212"/>
      </w:pPr>
      <w:rPr>
        <w:lang w:val="it-IT" w:eastAsia="it-IT" w:bidi="it-IT"/>
      </w:rPr>
    </w:lvl>
    <w:lvl w:ilvl="4">
      <w:numFmt w:val="bullet"/>
      <w:lvlText w:val="•"/>
      <w:lvlJc w:val="left"/>
      <w:pPr>
        <w:ind w:left="4042" w:hanging="212"/>
      </w:pPr>
      <w:rPr>
        <w:lang w:val="it-IT" w:eastAsia="it-IT" w:bidi="it-IT"/>
      </w:rPr>
    </w:lvl>
    <w:lvl w:ilvl="5">
      <w:numFmt w:val="bullet"/>
      <w:lvlText w:val="•"/>
      <w:lvlJc w:val="left"/>
      <w:pPr>
        <w:ind w:left="5129" w:hanging="212"/>
      </w:pPr>
      <w:rPr>
        <w:lang w:val="it-IT" w:eastAsia="it-IT" w:bidi="it-IT"/>
      </w:rPr>
    </w:lvl>
    <w:lvl w:ilvl="6">
      <w:numFmt w:val="bullet"/>
      <w:lvlText w:val="•"/>
      <w:lvlJc w:val="left"/>
      <w:pPr>
        <w:ind w:left="6216" w:hanging="212"/>
      </w:pPr>
      <w:rPr>
        <w:lang w:val="it-IT" w:eastAsia="it-IT" w:bidi="it-IT"/>
      </w:rPr>
    </w:lvl>
    <w:lvl w:ilvl="7">
      <w:numFmt w:val="bullet"/>
      <w:lvlText w:val="•"/>
      <w:lvlJc w:val="left"/>
      <w:pPr>
        <w:ind w:left="7304" w:hanging="212"/>
      </w:pPr>
      <w:rPr>
        <w:lang w:val="it-IT" w:eastAsia="it-IT" w:bidi="it-IT"/>
      </w:rPr>
    </w:lvl>
    <w:lvl w:ilvl="8">
      <w:numFmt w:val="bullet"/>
      <w:lvlText w:val="•"/>
      <w:lvlJc w:val="left"/>
      <w:pPr>
        <w:ind w:left="8391" w:hanging="212"/>
      </w:pPr>
      <w:rPr>
        <w:lang w:val="it-IT" w:eastAsia="it-IT" w:bidi="it-IT"/>
      </w:rPr>
    </w:lvl>
  </w:abstractNum>
  <w:abstractNum w:abstractNumId="52" w15:restartNumberingAfterBreak="0">
    <w:nsid w:val="4A3F22F2"/>
    <w:multiLevelType w:val="multilevel"/>
    <w:tmpl w:val="D1B8254C"/>
    <w:styleLink w:val="WWNum8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4BDB5214"/>
    <w:multiLevelType w:val="multilevel"/>
    <w:tmpl w:val="0B3ECD4C"/>
    <w:styleLink w:val="WWNum62"/>
    <w:lvl w:ilvl="0">
      <w:start w:val="1"/>
      <w:numFmt w:val="decimal"/>
      <w:lvlText w:val="%1."/>
      <w:lvlJc w:val="left"/>
      <w:pPr>
        <w:ind w:left="693" w:hanging="241"/>
      </w:pPr>
      <w:rPr>
        <w:spacing w:val="-3"/>
        <w:w w:val="99"/>
        <w:lang w:val="it-IT" w:eastAsia="it-IT" w:bidi="it-IT"/>
      </w:rPr>
    </w:lvl>
    <w:lvl w:ilvl="1">
      <w:numFmt w:val="bullet"/>
      <w:lvlText w:val="•"/>
      <w:lvlJc w:val="left"/>
      <w:pPr>
        <w:ind w:left="1686" w:hanging="241"/>
      </w:pPr>
      <w:rPr>
        <w:lang w:val="it-IT" w:eastAsia="it-IT" w:bidi="it-IT"/>
      </w:rPr>
    </w:lvl>
    <w:lvl w:ilvl="2">
      <w:numFmt w:val="bullet"/>
      <w:lvlText w:val="•"/>
      <w:lvlJc w:val="left"/>
      <w:pPr>
        <w:ind w:left="2673" w:hanging="241"/>
      </w:pPr>
      <w:rPr>
        <w:lang w:val="it-IT" w:eastAsia="it-IT" w:bidi="it-IT"/>
      </w:rPr>
    </w:lvl>
    <w:lvl w:ilvl="3">
      <w:numFmt w:val="bullet"/>
      <w:lvlText w:val="•"/>
      <w:lvlJc w:val="left"/>
      <w:pPr>
        <w:ind w:left="3659" w:hanging="241"/>
      </w:pPr>
      <w:rPr>
        <w:lang w:val="it-IT" w:eastAsia="it-IT" w:bidi="it-IT"/>
      </w:rPr>
    </w:lvl>
    <w:lvl w:ilvl="4">
      <w:numFmt w:val="bullet"/>
      <w:lvlText w:val="•"/>
      <w:lvlJc w:val="left"/>
      <w:pPr>
        <w:ind w:left="4646" w:hanging="241"/>
      </w:pPr>
      <w:rPr>
        <w:lang w:val="it-IT" w:eastAsia="it-IT" w:bidi="it-IT"/>
      </w:rPr>
    </w:lvl>
    <w:lvl w:ilvl="5">
      <w:numFmt w:val="bullet"/>
      <w:lvlText w:val="•"/>
      <w:lvlJc w:val="left"/>
      <w:pPr>
        <w:ind w:left="5633" w:hanging="241"/>
      </w:pPr>
      <w:rPr>
        <w:lang w:val="it-IT" w:eastAsia="it-IT" w:bidi="it-IT"/>
      </w:rPr>
    </w:lvl>
    <w:lvl w:ilvl="6">
      <w:numFmt w:val="bullet"/>
      <w:lvlText w:val="•"/>
      <w:lvlJc w:val="left"/>
      <w:pPr>
        <w:ind w:left="6619" w:hanging="241"/>
      </w:pPr>
      <w:rPr>
        <w:lang w:val="it-IT" w:eastAsia="it-IT" w:bidi="it-IT"/>
      </w:rPr>
    </w:lvl>
    <w:lvl w:ilvl="7">
      <w:numFmt w:val="bullet"/>
      <w:lvlText w:val="•"/>
      <w:lvlJc w:val="left"/>
      <w:pPr>
        <w:ind w:left="7606" w:hanging="241"/>
      </w:pPr>
      <w:rPr>
        <w:lang w:val="it-IT" w:eastAsia="it-IT" w:bidi="it-IT"/>
      </w:rPr>
    </w:lvl>
    <w:lvl w:ilvl="8">
      <w:numFmt w:val="bullet"/>
      <w:lvlText w:val="•"/>
      <w:lvlJc w:val="left"/>
      <w:pPr>
        <w:ind w:left="8593" w:hanging="241"/>
      </w:pPr>
      <w:rPr>
        <w:lang w:val="it-IT" w:eastAsia="it-IT" w:bidi="it-IT"/>
      </w:rPr>
    </w:lvl>
  </w:abstractNum>
  <w:abstractNum w:abstractNumId="54" w15:restartNumberingAfterBreak="0">
    <w:nsid w:val="51381987"/>
    <w:multiLevelType w:val="multilevel"/>
    <w:tmpl w:val="0C22BD96"/>
    <w:styleLink w:val="WWNum61"/>
    <w:lvl w:ilvl="0">
      <w:numFmt w:val="bullet"/>
      <w:lvlText w:val="-"/>
      <w:lvlJc w:val="left"/>
      <w:pPr>
        <w:ind w:left="452" w:hanging="162"/>
      </w:pPr>
      <w:rPr>
        <w:w w:val="99"/>
        <w:lang w:val="it-IT" w:eastAsia="it-IT" w:bidi="it-IT"/>
      </w:rPr>
    </w:lvl>
    <w:lvl w:ilvl="1">
      <w:numFmt w:val="bullet"/>
      <w:lvlText w:val="•"/>
      <w:lvlJc w:val="left"/>
      <w:pPr>
        <w:ind w:left="1470" w:hanging="162"/>
      </w:pPr>
      <w:rPr>
        <w:lang w:val="it-IT" w:eastAsia="it-IT" w:bidi="it-IT"/>
      </w:rPr>
    </w:lvl>
    <w:lvl w:ilvl="2">
      <w:numFmt w:val="bullet"/>
      <w:lvlText w:val="•"/>
      <w:lvlJc w:val="left"/>
      <w:pPr>
        <w:ind w:left="2481" w:hanging="162"/>
      </w:pPr>
      <w:rPr>
        <w:lang w:val="it-IT" w:eastAsia="it-IT" w:bidi="it-IT"/>
      </w:rPr>
    </w:lvl>
    <w:lvl w:ilvl="3">
      <w:numFmt w:val="bullet"/>
      <w:lvlText w:val="•"/>
      <w:lvlJc w:val="left"/>
      <w:pPr>
        <w:ind w:left="3491" w:hanging="162"/>
      </w:pPr>
      <w:rPr>
        <w:lang w:val="it-IT" w:eastAsia="it-IT" w:bidi="it-IT"/>
      </w:rPr>
    </w:lvl>
    <w:lvl w:ilvl="4">
      <w:numFmt w:val="bullet"/>
      <w:lvlText w:val="•"/>
      <w:lvlJc w:val="left"/>
      <w:pPr>
        <w:ind w:left="4502" w:hanging="162"/>
      </w:pPr>
      <w:rPr>
        <w:lang w:val="it-IT" w:eastAsia="it-IT" w:bidi="it-IT"/>
      </w:rPr>
    </w:lvl>
    <w:lvl w:ilvl="5">
      <w:numFmt w:val="bullet"/>
      <w:lvlText w:val="•"/>
      <w:lvlJc w:val="left"/>
      <w:pPr>
        <w:ind w:left="5513" w:hanging="162"/>
      </w:pPr>
      <w:rPr>
        <w:lang w:val="it-IT" w:eastAsia="it-IT" w:bidi="it-IT"/>
      </w:rPr>
    </w:lvl>
    <w:lvl w:ilvl="6">
      <w:numFmt w:val="bullet"/>
      <w:lvlText w:val="•"/>
      <w:lvlJc w:val="left"/>
      <w:pPr>
        <w:ind w:left="6523" w:hanging="162"/>
      </w:pPr>
      <w:rPr>
        <w:lang w:val="it-IT" w:eastAsia="it-IT" w:bidi="it-IT"/>
      </w:rPr>
    </w:lvl>
    <w:lvl w:ilvl="7">
      <w:numFmt w:val="bullet"/>
      <w:lvlText w:val="•"/>
      <w:lvlJc w:val="left"/>
      <w:pPr>
        <w:ind w:left="7534" w:hanging="162"/>
      </w:pPr>
      <w:rPr>
        <w:lang w:val="it-IT" w:eastAsia="it-IT" w:bidi="it-IT"/>
      </w:rPr>
    </w:lvl>
    <w:lvl w:ilvl="8">
      <w:numFmt w:val="bullet"/>
      <w:lvlText w:val="•"/>
      <w:lvlJc w:val="left"/>
      <w:pPr>
        <w:ind w:left="8545" w:hanging="162"/>
      </w:pPr>
      <w:rPr>
        <w:lang w:val="it-IT" w:eastAsia="it-IT" w:bidi="it-IT"/>
      </w:rPr>
    </w:lvl>
  </w:abstractNum>
  <w:abstractNum w:abstractNumId="55" w15:restartNumberingAfterBreak="0">
    <w:nsid w:val="527B0736"/>
    <w:multiLevelType w:val="multilevel"/>
    <w:tmpl w:val="B0BCBB84"/>
    <w:styleLink w:val="WWNum47"/>
    <w:lvl w:ilvl="0">
      <w:start w:val="1"/>
      <w:numFmt w:val="decimal"/>
      <w:lvlText w:val="%1."/>
      <w:lvlJc w:val="left"/>
      <w:pPr>
        <w:ind w:left="452" w:hanging="359"/>
      </w:pPr>
      <w:rPr>
        <w:rFonts w:eastAsia="Times New Roman" w:cs="Times New Roman"/>
        <w:spacing w:val="-28"/>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56" w15:restartNumberingAfterBreak="0">
    <w:nsid w:val="53A05D89"/>
    <w:multiLevelType w:val="multilevel"/>
    <w:tmpl w:val="36DE59A0"/>
    <w:styleLink w:val="WWNum8"/>
    <w:lvl w:ilvl="0">
      <w:start w:val="1"/>
      <w:numFmt w:val="decimal"/>
      <w:lvlText w:val="%1."/>
      <w:lvlJc w:val="left"/>
      <w:pPr>
        <w:ind w:left="452" w:hanging="361"/>
      </w:pPr>
      <w:rPr>
        <w:rFonts w:eastAsia="Times New Roman" w:cs="Calibri"/>
        <w:spacing w:val="-4"/>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57" w15:restartNumberingAfterBreak="0">
    <w:nsid w:val="545217C8"/>
    <w:multiLevelType w:val="multilevel"/>
    <w:tmpl w:val="34A4C9AC"/>
    <w:styleLink w:val="WWNum36"/>
    <w:lvl w:ilvl="0">
      <w:start w:val="1"/>
      <w:numFmt w:val="decimal"/>
      <w:lvlText w:val="%1."/>
      <w:lvlJc w:val="left"/>
      <w:pPr>
        <w:ind w:left="452" w:hanging="361"/>
      </w:pPr>
      <w:rPr>
        <w:rFonts w:eastAsia="Times New Roman" w:cs="Times New Roman"/>
        <w:spacing w:val="-26"/>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58" w15:restartNumberingAfterBreak="0">
    <w:nsid w:val="55A857B8"/>
    <w:multiLevelType w:val="multilevel"/>
    <w:tmpl w:val="07BCFAEE"/>
    <w:styleLink w:val="WWNum9"/>
    <w:lvl w:ilvl="0">
      <w:start w:val="1"/>
      <w:numFmt w:val="lowerLetter"/>
      <w:lvlText w:val="%1)"/>
      <w:lvlJc w:val="left"/>
      <w:pPr>
        <w:ind w:left="699" w:hanging="247"/>
      </w:pPr>
      <w:rPr>
        <w:rFonts w:eastAsia="Times New Roman" w:cs="Calibri"/>
        <w:spacing w:val="-1"/>
        <w:w w:val="100"/>
        <w:sz w:val="24"/>
        <w:szCs w:val="24"/>
        <w:lang w:val="it-IT" w:eastAsia="it-IT" w:bidi="it-IT"/>
      </w:rPr>
    </w:lvl>
    <w:lvl w:ilvl="1">
      <w:numFmt w:val="bullet"/>
      <w:lvlText w:val="•"/>
      <w:lvlJc w:val="left"/>
      <w:pPr>
        <w:ind w:left="1686" w:hanging="247"/>
      </w:pPr>
      <w:rPr>
        <w:lang w:val="it-IT" w:eastAsia="it-IT" w:bidi="it-IT"/>
      </w:rPr>
    </w:lvl>
    <w:lvl w:ilvl="2">
      <w:numFmt w:val="bullet"/>
      <w:lvlText w:val="•"/>
      <w:lvlJc w:val="left"/>
      <w:pPr>
        <w:ind w:left="2673" w:hanging="247"/>
      </w:pPr>
      <w:rPr>
        <w:lang w:val="it-IT" w:eastAsia="it-IT" w:bidi="it-IT"/>
      </w:rPr>
    </w:lvl>
    <w:lvl w:ilvl="3">
      <w:numFmt w:val="bullet"/>
      <w:lvlText w:val="•"/>
      <w:lvlJc w:val="left"/>
      <w:pPr>
        <w:ind w:left="3659" w:hanging="247"/>
      </w:pPr>
      <w:rPr>
        <w:lang w:val="it-IT" w:eastAsia="it-IT" w:bidi="it-IT"/>
      </w:rPr>
    </w:lvl>
    <w:lvl w:ilvl="4">
      <w:numFmt w:val="bullet"/>
      <w:lvlText w:val="•"/>
      <w:lvlJc w:val="left"/>
      <w:pPr>
        <w:ind w:left="4646" w:hanging="247"/>
      </w:pPr>
      <w:rPr>
        <w:lang w:val="it-IT" w:eastAsia="it-IT" w:bidi="it-IT"/>
      </w:rPr>
    </w:lvl>
    <w:lvl w:ilvl="5">
      <w:numFmt w:val="bullet"/>
      <w:lvlText w:val="•"/>
      <w:lvlJc w:val="left"/>
      <w:pPr>
        <w:ind w:left="5633" w:hanging="247"/>
      </w:pPr>
      <w:rPr>
        <w:lang w:val="it-IT" w:eastAsia="it-IT" w:bidi="it-IT"/>
      </w:rPr>
    </w:lvl>
    <w:lvl w:ilvl="6">
      <w:numFmt w:val="bullet"/>
      <w:lvlText w:val="•"/>
      <w:lvlJc w:val="left"/>
      <w:pPr>
        <w:ind w:left="6619" w:hanging="247"/>
      </w:pPr>
      <w:rPr>
        <w:lang w:val="it-IT" w:eastAsia="it-IT" w:bidi="it-IT"/>
      </w:rPr>
    </w:lvl>
    <w:lvl w:ilvl="7">
      <w:numFmt w:val="bullet"/>
      <w:lvlText w:val="•"/>
      <w:lvlJc w:val="left"/>
      <w:pPr>
        <w:ind w:left="7606" w:hanging="247"/>
      </w:pPr>
      <w:rPr>
        <w:lang w:val="it-IT" w:eastAsia="it-IT" w:bidi="it-IT"/>
      </w:rPr>
    </w:lvl>
    <w:lvl w:ilvl="8">
      <w:numFmt w:val="bullet"/>
      <w:lvlText w:val="•"/>
      <w:lvlJc w:val="left"/>
      <w:pPr>
        <w:ind w:left="8593" w:hanging="247"/>
      </w:pPr>
      <w:rPr>
        <w:lang w:val="it-IT" w:eastAsia="it-IT" w:bidi="it-IT"/>
      </w:rPr>
    </w:lvl>
  </w:abstractNum>
  <w:abstractNum w:abstractNumId="59" w15:restartNumberingAfterBreak="0">
    <w:nsid w:val="56E42DEC"/>
    <w:multiLevelType w:val="multilevel"/>
    <w:tmpl w:val="C3BEF94E"/>
    <w:styleLink w:val="WWNum69"/>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60" w15:restartNumberingAfterBreak="0">
    <w:nsid w:val="585F074C"/>
    <w:multiLevelType w:val="multilevel"/>
    <w:tmpl w:val="25E8AA2C"/>
    <w:styleLink w:val="WWNum27"/>
    <w:lvl w:ilvl="0">
      <w:start w:val="1"/>
      <w:numFmt w:val="decimal"/>
      <w:lvlText w:val="%1."/>
      <w:lvlJc w:val="left"/>
      <w:pPr>
        <w:ind w:left="452" w:hanging="361"/>
      </w:pPr>
      <w:rPr>
        <w:rFonts w:eastAsia="Times New Roman" w:cs="Times New Roman"/>
        <w:spacing w:val="-14"/>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61" w15:restartNumberingAfterBreak="0">
    <w:nsid w:val="5ECF63D1"/>
    <w:multiLevelType w:val="multilevel"/>
    <w:tmpl w:val="4DB8DF7A"/>
    <w:styleLink w:val="WWNum57"/>
    <w:lvl w:ilvl="0">
      <w:start w:val="1"/>
      <w:numFmt w:val="lowerLetter"/>
      <w:lvlText w:val="%1."/>
      <w:lvlJc w:val="left"/>
      <w:pPr>
        <w:ind w:left="452" w:hanging="279"/>
      </w:pPr>
      <w:rPr>
        <w:rFonts w:eastAsia="Times New Roman" w:cs="Times New Roman"/>
        <w:spacing w:val="-8"/>
        <w:w w:val="99"/>
        <w:sz w:val="24"/>
        <w:szCs w:val="24"/>
        <w:lang w:val="it-IT" w:eastAsia="it-IT" w:bidi="it-IT"/>
      </w:rPr>
    </w:lvl>
    <w:lvl w:ilvl="1">
      <w:numFmt w:val="bullet"/>
      <w:lvlText w:val="•"/>
      <w:lvlJc w:val="left"/>
      <w:pPr>
        <w:ind w:left="1470" w:hanging="279"/>
      </w:pPr>
      <w:rPr>
        <w:lang w:val="it-IT" w:eastAsia="it-IT" w:bidi="it-IT"/>
      </w:rPr>
    </w:lvl>
    <w:lvl w:ilvl="2">
      <w:numFmt w:val="bullet"/>
      <w:lvlText w:val="•"/>
      <w:lvlJc w:val="left"/>
      <w:pPr>
        <w:ind w:left="2481" w:hanging="279"/>
      </w:pPr>
      <w:rPr>
        <w:lang w:val="it-IT" w:eastAsia="it-IT" w:bidi="it-IT"/>
      </w:rPr>
    </w:lvl>
    <w:lvl w:ilvl="3">
      <w:numFmt w:val="bullet"/>
      <w:lvlText w:val="•"/>
      <w:lvlJc w:val="left"/>
      <w:pPr>
        <w:ind w:left="3491" w:hanging="279"/>
      </w:pPr>
      <w:rPr>
        <w:lang w:val="it-IT" w:eastAsia="it-IT" w:bidi="it-IT"/>
      </w:rPr>
    </w:lvl>
    <w:lvl w:ilvl="4">
      <w:numFmt w:val="bullet"/>
      <w:lvlText w:val="•"/>
      <w:lvlJc w:val="left"/>
      <w:pPr>
        <w:ind w:left="4502" w:hanging="279"/>
      </w:pPr>
      <w:rPr>
        <w:lang w:val="it-IT" w:eastAsia="it-IT" w:bidi="it-IT"/>
      </w:rPr>
    </w:lvl>
    <w:lvl w:ilvl="5">
      <w:numFmt w:val="bullet"/>
      <w:lvlText w:val="•"/>
      <w:lvlJc w:val="left"/>
      <w:pPr>
        <w:ind w:left="5513" w:hanging="279"/>
      </w:pPr>
      <w:rPr>
        <w:lang w:val="it-IT" w:eastAsia="it-IT" w:bidi="it-IT"/>
      </w:rPr>
    </w:lvl>
    <w:lvl w:ilvl="6">
      <w:numFmt w:val="bullet"/>
      <w:lvlText w:val="•"/>
      <w:lvlJc w:val="left"/>
      <w:pPr>
        <w:ind w:left="6523" w:hanging="279"/>
      </w:pPr>
      <w:rPr>
        <w:lang w:val="it-IT" w:eastAsia="it-IT" w:bidi="it-IT"/>
      </w:rPr>
    </w:lvl>
    <w:lvl w:ilvl="7">
      <w:numFmt w:val="bullet"/>
      <w:lvlText w:val="•"/>
      <w:lvlJc w:val="left"/>
      <w:pPr>
        <w:ind w:left="7534" w:hanging="279"/>
      </w:pPr>
      <w:rPr>
        <w:lang w:val="it-IT" w:eastAsia="it-IT" w:bidi="it-IT"/>
      </w:rPr>
    </w:lvl>
    <w:lvl w:ilvl="8">
      <w:numFmt w:val="bullet"/>
      <w:lvlText w:val="•"/>
      <w:lvlJc w:val="left"/>
      <w:pPr>
        <w:ind w:left="8545" w:hanging="279"/>
      </w:pPr>
      <w:rPr>
        <w:lang w:val="it-IT" w:eastAsia="it-IT" w:bidi="it-IT"/>
      </w:rPr>
    </w:lvl>
  </w:abstractNum>
  <w:abstractNum w:abstractNumId="62" w15:restartNumberingAfterBreak="0">
    <w:nsid w:val="61816520"/>
    <w:multiLevelType w:val="multilevel"/>
    <w:tmpl w:val="B664B082"/>
    <w:styleLink w:val="WWNum13"/>
    <w:lvl w:ilvl="0">
      <w:start w:val="1"/>
      <w:numFmt w:val="decimal"/>
      <w:lvlText w:val="%1."/>
      <w:lvlJc w:val="left"/>
      <w:pPr>
        <w:ind w:left="452" w:hanging="361"/>
      </w:pPr>
      <w:rPr>
        <w:rFonts w:eastAsia="Times New Roman" w:cs="Calibri"/>
        <w:spacing w:val="-3"/>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63" w15:restartNumberingAfterBreak="0">
    <w:nsid w:val="619860A9"/>
    <w:multiLevelType w:val="multilevel"/>
    <w:tmpl w:val="E250C158"/>
    <w:styleLink w:val="WWNum45"/>
    <w:lvl w:ilvl="0">
      <w:start w:val="1"/>
      <w:numFmt w:val="decimal"/>
      <w:lvlText w:val="%1."/>
      <w:lvlJc w:val="left"/>
      <w:pPr>
        <w:ind w:left="452" w:hanging="361"/>
      </w:pPr>
      <w:rPr>
        <w:rFonts w:eastAsia="Times New Roman" w:cs="Calibri"/>
        <w:spacing w:val="-1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64" w15:restartNumberingAfterBreak="0">
    <w:nsid w:val="61C34B12"/>
    <w:multiLevelType w:val="multilevel"/>
    <w:tmpl w:val="524EFB80"/>
    <w:styleLink w:val="WWNum74"/>
    <w:lvl w:ilvl="0">
      <w:start w:val="1"/>
      <w:numFmt w:val="decimal"/>
      <w:lvlText w:val="%1."/>
      <w:lvlJc w:val="left"/>
      <w:pPr>
        <w:ind w:left="813" w:hanging="361"/>
      </w:pPr>
      <w:rPr>
        <w:rFonts w:eastAsia="Times New Roman" w:cs="Calibri"/>
        <w:spacing w:val="-3"/>
        <w:w w:val="99"/>
        <w:sz w:val="24"/>
        <w:szCs w:val="24"/>
        <w:lang w:val="it-IT" w:eastAsia="it-IT" w:bidi="it-IT"/>
      </w:rPr>
    </w:lvl>
    <w:lvl w:ilvl="1">
      <w:start w:val="1"/>
      <w:numFmt w:val="lowerLetter"/>
      <w:lvlText w:val="%2)"/>
      <w:lvlJc w:val="left"/>
      <w:pPr>
        <w:ind w:left="1022" w:hanging="284"/>
      </w:pPr>
      <w:rPr>
        <w:rFonts w:eastAsia="Times New Roman" w:cs="Times New Roman"/>
        <w:spacing w:val="-23"/>
        <w:w w:val="99"/>
        <w:sz w:val="24"/>
        <w:szCs w:val="24"/>
        <w:lang w:val="it-IT" w:eastAsia="it-IT" w:bidi="it-IT"/>
      </w:rPr>
    </w:lvl>
    <w:lvl w:ilvl="2">
      <w:numFmt w:val="bullet"/>
      <w:lvlText w:val="•"/>
      <w:lvlJc w:val="left"/>
      <w:pPr>
        <w:ind w:left="2080" w:hanging="284"/>
      </w:pPr>
      <w:rPr>
        <w:lang w:val="it-IT" w:eastAsia="it-IT" w:bidi="it-IT"/>
      </w:rPr>
    </w:lvl>
    <w:lvl w:ilvl="3">
      <w:numFmt w:val="bullet"/>
      <w:lvlText w:val="•"/>
      <w:lvlJc w:val="left"/>
      <w:pPr>
        <w:ind w:left="3141" w:hanging="284"/>
      </w:pPr>
      <w:rPr>
        <w:lang w:val="it-IT" w:eastAsia="it-IT" w:bidi="it-IT"/>
      </w:rPr>
    </w:lvl>
    <w:lvl w:ilvl="4">
      <w:numFmt w:val="bullet"/>
      <w:lvlText w:val="•"/>
      <w:lvlJc w:val="left"/>
      <w:pPr>
        <w:ind w:left="4202" w:hanging="284"/>
      </w:pPr>
      <w:rPr>
        <w:lang w:val="it-IT" w:eastAsia="it-IT" w:bidi="it-IT"/>
      </w:rPr>
    </w:lvl>
    <w:lvl w:ilvl="5">
      <w:numFmt w:val="bullet"/>
      <w:lvlText w:val="•"/>
      <w:lvlJc w:val="left"/>
      <w:pPr>
        <w:ind w:left="5262" w:hanging="284"/>
      </w:pPr>
      <w:rPr>
        <w:lang w:val="it-IT" w:eastAsia="it-IT" w:bidi="it-IT"/>
      </w:rPr>
    </w:lvl>
    <w:lvl w:ilvl="6">
      <w:numFmt w:val="bullet"/>
      <w:lvlText w:val="•"/>
      <w:lvlJc w:val="left"/>
      <w:pPr>
        <w:ind w:left="6323" w:hanging="284"/>
      </w:pPr>
      <w:rPr>
        <w:lang w:val="it-IT" w:eastAsia="it-IT" w:bidi="it-IT"/>
      </w:rPr>
    </w:lvl>
    <w:lvl w:ilvl="7">
      <w:numFmt w:val="bullet"/>
      <w:lvlText w:val="•"/>
      <w:lvlJc w:val="left"/>
      <w:pPr>
        <w:ind w:left="7384" w:hanging="284"/>
      </w:pPr>
      <w:rPr>
        <w:lang w:val="it-IT" w:eastAsia="it-IT" w:bidi="it-IT"/>
      </w:rPr>
    </w:lvl>
    <w:lvl w:ilvl="8">
      <w:numFmt w:val="bullet"/>
      <w:lvlText w:val="•"/>
      <w:lvlJc w:val="left"/>
      <w:pPr>
        <w:ind w:left="8444" w:hanging="284"/>
      </w:pPr>
      <w:rPr>
        <w:lang w:val="it-IT" w:eastAsia="it-IT" w:bidi="it-IT"/>
      </w:rPr>
    </w:lvl>
  </w:abstractNum>
  <w:abstractNum w:abstractNumId="65" w15:restartNumberingAfterBreak="0">
    <w:nsid w:val="62E53AC7"/>
    <w:multiLevelType w:val="multilevel"/>
    <w:tmpl w:val="49CA4E26"/>
    <w:styleLink w:val="WWNum18"/>
    <w:lvl w:ilvl="0">
      <w:start w:val="1"/>
      <w:numFmt w:val="decimal"/>
      <w:lvlText w:val="%1."/>
      <w:lvlJc w:val="left"/>
      <w:pPr>
        <w:ind w:left="695" w:hanging="243"/>
      </w:pPr>
      <w:rPr>
        <w:rFonts w:eastAsia="Times New Roman" w:cs="Times New Roman"/>
        <w:w w:val="100"/>
        <w:sz w:val="24"/>
        <w:szCs w:val="24"/>
        <w:lang w:val="it-IT" w:eastAsia="it-IT" w:bidi="it-IT"/>
      </w:rPr>
    </w:lvl>
    <w:lvl w:ilvl="1">
      <w:numFmt w:val="bullet"/>
      <w:lvlText w:val="•"/>
      <w:lvlJc w:val="left"/>
      <w:pPr>
        <w:ind w:left="1686" w:hanging="243"/>
      </w:pPr>
      <w:rPr>
        <w:lang w:val="it-IT" w:eastAsia="it-IT" w:bidi="it-IT"/>
      </w:rPr>
    </w:lvl>
    <w:lvl w:ilvl="2">
      <w:numFmt w:val="bullet"/>
      <w:lvlText w:val="•"/>
      <w:lvlJc w:val="left"/>
      <w:pPr>
        <w:ind w:left="2673" w:hanging="243"/>
      </w:pPr>
      <w:rPr>
        <w:lang w:val="it-IT" w:eastAsia="it-IT" w:bidi="it-IT"/>
      </w:rPr>
    </w:lvl>
    <w:lvl w:ilvl="3">
      <w:numFmt w:val="bullet"/>
      <w:lvlText w:val="•"/>
      <w:lvlJc w:val="left"/>
      <w:pPr>
        <w:ind w:left="3659" w:hanging="243"/>
      </w:pPr>
      <w:rPr>
        <w:lang w:val="it-IT" w:eastAsia="it-IT" w:bidi="it-IT"/>
      </w:rPr>
    </w:lvl>
    <w:lvl w:ilvl="4">
      <w:numFmt w:val="bullet"/>
      <w:lvlText w:val="•"/>
      <w:lvlJc w:val="left"/>
      <w:pPr>
        <w:ind w:left="4646" w:hanging="243"/>
      </w:pPr>
      <w:rPr>
        <w:lang w:val="it-IT" w:eastAsia="it-IT" w:bidi="it-IT"/>
      </w:rPr>
    </w:lvl>
    <w:lvl w:ilvl="5">
      <w:numFmt w:val="bullet"/>
      <w:lvlText w:val="•"/>
      <w:lvlJc w:val="left"/>
      <w:pPr>
        <w:ind w:left="5633" w:hanging="243"/>
      </w:pPr>
      <w:rPr>
        <w:lang w:val="it-IT" w:eastAsia="it-IT" w:bidi="it-IT"/>
      </w:rPr>
    </w:lvl>
    <w:lvl w:ilvl="6">
      <w:numFmt w:val="bullet"/>
      <w:lvlText w:val="•"/>
      <w:lvlJc w:val="left"/>
      <w:pPr>
        <w:ind w:left="6619" w:hanging="243"/>
      </w:pPr>
      <w:rPr>
        <w:lang w:val="it-IT" w:eastAsia="it-IT" w:bidi="it-IT"/>
      </w:rPr>
    </w:lvl>
    <w:lvl w:ilvl="7">
      <w:numFmt w:val="bullet"/>
      <w:lvlText w:val="•"/>
      <w:lvlJc w:val="left"/>
      <w:pPr>
        <w:ind w:left="7606" w:hanging="243"/>
      </w:pPr>
      <w:rPr>
        <w:lang w:val="it-IT" w:eastAsia="it-IT" w:bidi="it-IT"/>
      </w:rPr>
    </w:lvl>
    <w:lvl w:ilvl="8">
      <w:numFmt w:val="bullet"/>
      <w:lvlText w:val="•"/>
      <w:lvlJc w:val="left"/>
      <w:pPr>
        <w:ind w:left="8593" w:hanging="243"/>
      </w:pPr>
      <w:rPr>
        <w:lang w:val="it-IT" w:eastAsia="it-IT" w:bidi="it-IT"/>
      </w:rPr>
    </w:lvl>
  </w:abstractNum>
  <w:abstractNum w:abstractNumId="66" w15:restartNumberingAfterBreak="0">
    <w:nsid w:val="66466614"/>
    <w:multiLevelType w:val="multilevel"/>
    <w:tmpl w:val="CA3631FC"/>
    <w:styleLink w:val="WWNum65"/>
    <w:lvl w:ilvl="0">
      <w:start w:val="1"/>
      <w:numFmt w:val="decimal"/>
      <w:lvlText w:val="%1."/>
      <w:lvlJc w:val="left"/>
      <w:pPr>
        <w:ind w:left="452" w:hanging="359"/>
      </w:pPr>
      <w:rPr>
        <w:rFonts w:eastAsia="Times New Roman" w:cs="Times New Roman"/>
        <w:spacing w:val="-30"/>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67" w15:restartNumberingAfterBreak="0">
    <w:nsid w:val="672E0E62"/>
    <w:multiLevelType w:val="multilevel"/>
    <w:tmpl w:val="E7345814"/>
    <w:styleLink w:val="WWNum70"/>
    <w:lvl w:ilvl="0">
      <w:start w:val="1"/>
      <w:numFmt w:val="decimal"/>
      <w:lvlText w:val="%1."/>
      <w:lvlJc w:val="left"/>
      <w:pPr>
        <w:ind w:left="812" w:hanging="360"/>
      </w:pPr>
    </w:lvl>
    <w:lvl w:ilvl="1">
      <w:start w:val="1"/>
      <w:numFmt w:val="lowerLetter"/>
      <w:lvlText w:val="%2."/>
      <w:lvlJc w:val="left"/>
      <w:pPr>
        <w:ind w:left="1532" w:hanging="360"/>
      </w:pPr>
    </w:lvl>
    <w:lvl w:ilvl="2">
      <w:start w:val="1"/>
      <w:numFmt w:val="lowerRoman"/>
      <w:lvlText w:val="%1.%2.%3."/>
      <w:lvlJc w:val="right"/>
      <w:pPr>
        <w:ind w:left="2252" w:hanging="180"/>
      </w:pPr>
    </w:lvl>
    <w:lvl w:ilvl="3">
      <w:start w:val="1"/>
      <w:numFmt w:val="decimal"/>
      <w:lvlText w:val="%1.%2.%3.%4."/>
      <w:lvlJc w:val="left"/>
      <w:pPr>
        <w:ind w:left="2972" w:hanging="360"/>
      </w:pPr>
    </w:lvl>
    <w:lvl w:ilvl="4">
      <w:start w:val="1"/>
      <w:numFmt w:val="lowerLetter"/>
      <w:lvlText w:val="%1.%2.%3.%4.%5."/>
      <w:lvlJc w:val="left"/>
      <w:pPr>
        <w:ind w:left="3692" w:hanging="360"/>
      </w:pPr>
    </w:lvl>
    <w:lvl w:ilvl="5">
      <w:start w:val="1"/>
      <w:numFmt w:val="lowerRoman"/>
      <w:lvlText w:val="%1.%2.%3.%4.%5.%6."/>
      <w:lvlJc w:val="right"/>
      <w:pPr>
        <w:ind w:left="4412" w:hanging="180"/>
      </w:pPr>
    </w:lvl>
    <w:lvl w:ilvl="6">
      <w:start w:val="1"/>
      <w:numFmt w:val="decimal"/>
      <w:lvlText w:val="%1.%2.%3.%4.%5.%6.%7."/>
      <w:lvlJc w:val="left"/>
      <w:pPr>
        <w:ind w:left="5132" w:hanging="360"/>
      </w:pPr>
    </w:lvl>
    <w:lvl w:ilvl="7">
      <w:start w:val="1"/>
      <w:numFmt w:val="lowerLetter"/>
      <w:lvlText w:val="%1.%2.%3.%4.%5.%6.%7.%8."/>
      <w:lvlJc w:val="left"/>
      <w:pPr>
        <w:ind w:left="5852" w:hanging="360"/>
      </w:pPr>
    </w:lvl>
    <w:lvl w:ilvl="8">
      <w:start w:val="1"/>
      <w:numFmt w:val="lowerRoman"/>
      <w:lvlText w:val="%1.%2.%3.%4.%5.%6.%7.%8.%9."/>
      <w:lvlJc w:val="right"/>
      <w:pPr>
        <w:ind w:left="6572" w:hanging="180"/>
      </w:pPr>
    </w:lvl>
  </w:abstractNum>
  <w:abstractNum w:abstractNumId="68" w15:restartNumberingAfterBreak="0">
    <w:nsid w:val="673240FC"/>
    <w:multiLevelType w:val="multilevel"/>
    <w:tmpl w:val="962469F2"/>
    <w:styleLink w:val="WWNum53"/>
    <w:lvl w:ilvl="0">
      <w:start w:val="1"/>
      <w:numFmt w:val="decimal"/>
      <w:lvlText w:val="%1."/>
      <w:lvlJc w:val="left"/>
      <w:pPr>
        <w:ind w:left="452" w:hanging="264"/>
      </w:pPr>
      <w:rPr>
        <w:rFonts w:eastAsia="Times New Roman" w:cs="Times New Roman"/>
        <w:w w:val="100"/>
        <w:sz w:val="24"/>
        <w:szCs w:val="24"/>
        <w:lang w:val="it-IT" w:eastAsia="it-IT" w:bidi="it-IT"/>
      </w:rPr>
    </w:lvl>
    <w:lvl w:ilvl="1">
      <w:numFmt w:val="bullet"/>
      <w:lvlText w:val="•"/>
      <w:lvlJc w:val="left"/>
      <w:pPr>
        <w:ind w:left="1470" w:hanging="264"/>
      </w:pPr>
      <w:rPr>
        <w:lang w:val="it-IT" w:eastAsia="it-IT" w:bidi="it-IT"/>
      </w:rPr>
    </w:lvl>
    <w:lvl w:ilvl="2">
      <w:numFmt w:val="bullet"/>
      <w:lvlText w:val="•"/>
      <w:lvlJc w:val="left"/>
      <w:pPr>
        <w:ind w:left="2481" w:hanging="264"/>
      </w:pPr>
      <w:rPr>
        <w:lang w:val="it-IT" w:eastAsia="it-IT" w:bidi="it-IT"/>
      </w:rPr>
    </w:lvl>
    <w:lvl w:ilvl="3">
      <w:numFmt w:val="bullet"/>
      <w:lvlText w:val="•"/>
      <w:lvlJc w:val="left"/>
      <w:pPr>
        <w:ind w:left="3491" w:hanging="264"/>
      </w:pPr>
      <w:rPr>
        <w:lang w:val="it-IT" w:eastAsia="it-IT" w:bidi="it-IT"/>
      </w:rPr>
    </w:lvl>
    <w:lvl w:ilvl="4">
      <w:numFmt w:val="bullet"/>
      <w:lvlText w:val="•"/>
      <w:lvlJc w:val="left"/>
      <w:pPr>
        <w:ind w:left="4502" w:hanging="264"/>
      </w:pPr>
      <w:rPr>
        <w:lang w:val="it-IT" w:eastAsia="it-IT" w:bidi="it-IT"/>
      </w:rPr>
    </w:lvl>
    <w:lvl w:ilvl="5">
      <w:numFmt w:val="bullet"/>
      <w:lvlText w:val="•"/>
      <w:lvlJc w:val="left"/>
      <w:pPr>
        <w:ind w:left="5513" w:hanging="264"/>
      </w:pPr>
      <w:rPr>
        <w:lang w:val="it-IT" w:eastAsia="it-IT" w:bidi="it-IT"/>
      </w:rPr>
    </w:lvl>
    <w:lvl w:ilvl="6">
      <w:numFmt w:val="bullet"/>
      <w:lvlText w:val="•"/>
      <w:lvlJc w:val="left"/>
      <w:pPr>
        <w:ind w:left="6523" w:hanging="264"/>
      </w:pPr>
      <w:rPr>
        <w:lang w:val="it-IT" w:eastAsia="it-IT" w:bidi="it-IT"/>
      </w:rPr>
    </w:lvl>
    <w:lvl w:ilvl="7">
      <w:numFmt w:val="bullet"/>
      <w:lvlText w:val="•"/>
      <w:lvlJc w:val="left"/>
      <w:pPr>
        <w:ind w:left="7534" w:hanging="264"/>
      </w:pPr>
      <w:rPr>
        <w:lang w:val="it-IT" w:eastAsia="it-IT" w:bidi="it-IT"/>
      </w:rPr>
    </w:lvl>
    <w:lvl w:ilvl="8">
      <w:numFmt w:val="bullet"/>
      <w:lvlText w:val="•"/>
      <w:lvlJc w:val="left"/>
      <w:pPr>
        <w:ind w:left="8545" w:hanging="264"/>
      </w:pPr>
      <w:rPr>
        <w:lang w:val="it-IT" w:eastAsia="it-IT" w:bidi="it-IT"/>
      </w:rPr>
    </w:lvl>
  </w:abstractNum>
  <w:abstractNum w:abstractNumId="69" w15:restartNumberingAfterBreak="0">
    <w:nsid w:val="67347831"/>
    <w:multiLevelType w:val="multilevel"/>
    <w:tmpl w:val="987EA5C6"/>
    <w:styleLink w:val="WWNum51"/>
    <w:lvl w:ilvl="0">
      <w:start w:val="1"/>
      <w:numFmt w:val="decimal"/>
      <w:lvlText w:val="%1."/>
      <w:lvlJc w:val="left"/>
      <w:pPr>
        <w:ind w:left="452" w:hanging="365"/>
      </w:pPr>
      <w:rPr>
        <w:b/>
        <w:bCs/>
        <w:spacing w:val="-4"/>
        <w:w w:val="99"/>
        <w:lang w:val="it-IT" w:eastAsia="it-IT" w:bidi="it-IT"/>
      </w:rPr>
    </w:lvl>
    <w:lvl w:ilvl="1">
      <w:numFmt w:val="bullet"/>
      <w:lvlText w:val="•"/>
      <w:lvlJc w:val="left"/>
      <w:pPr>
        <w:ind w:left="1470" w:hanging="365"/>
      </w:pPr>
      <w:rPr>
        <w:lang w:val="it-IT" w:eastAsia="it-IT" w:bidi="it-IT"/>
      </w:rPr>
    </w:lvl>
    <w:lvl w:ilvl="2">
      <w:numFmt w:val="bullet"/>
      <w:lvlText w:val="•"/>
      <w:lvlJc w:val="left"/>
      <w:pPr>
        <w:ind w:left="2481" w:hanging="365"/>
      </w:pPr>
      <w:rPr>
        <w:lang w:val="it-IT" w:eastAsia="it-IT" w:bidi="it-IT"/>
      </w:rPr>
    </w:lvl>
    <w:lvl w:ilvl="3">
      <w:numFmt w:val="bullet"/>
      <w:lvlText w:val="•"/>
      <w:lvlJc w:val="left"/>
      <w:pPr>
        <w:ind w:left="3491" w:hanging="365"/>
      </w:pPr>
      <w:rPr>
        <w:lang w:val="it-IT" w:eastAsia="it-IT" w:bidi="it-IT"/>
      </w:rPr>
    </w:lvl>
    <w:lvl w:ilvl="4">
      <w:numFmt w:val="bullet"/>
      <w:lvlText w:val="•"/>
      <w:lvlJc w:val="left"/>
      <w:pPr>
        <w:ind w:left="4502" w:hanging="365"/>
      </w:pPr>
      <w:rPr>
        <w:lang w:val="it-IT" w:eastAsia="it-IT" w:bidi="it-IT"/>
      </w:rPr>
    </w:lvl>
    <w:lvl w:ilvl="5">
      <w:numFmt w:val="bullet"/>
      <w:lvlText w:val="•"/>
      <w:lvlJc w:val="left"/>
      <w:pPr>
        <w:ind w:left="5513" w:hanging="365"/>
      </w:pPr>
      <w:rPr>
        <w:lang w:val="it-IT" w:eastAsia="it-IT" w:bidi="it-IT"/>
      </w:rPr>
    </w:lvl>
    <w:lvl w:ilvl="6">
      <w:numFmt w:val="bullet"/>
      <w:lvlText w:val="•"/>
      <w:lvlJc w:val="left"/>
      <w:pPr>
        <w:ind w:left="6523" w:hanging="365"/>
      </w:pPr>
      <w:rPr>
        <w:lang w:val="it-IT" w:eastAsia="it-IT" w:bidi="it-IT"/>
      </w:rPr>
    </w:lvl>
    <w:lvl w:ilvl="7">
      <w:numFmt w:val="bullet"/>
      <w:lvlText w:val="•"/>
      <w:lvlJc w:val="left"/>
      <w:pPr>
        <w:ind w:left="7534" w:hanging="365"/>
      </w:pPr>
      <w:rPr>
        <w:lang w:val="it-IT" w:eastAsia="it-IT" w:bidi="it-IT"/>
      </w:rPr>
    </w:lvl>
    <w:lvl w:ilvl="8">
      <w:numFmt w:val="bullet"/>
      <w:lvlText w:val="•"/>
      <w:lvlJc w:val="left"/>
      <w:pPr>
        <w:ind w:left="8545" w:hanging="365"/>
      </w:pPr>
      <w:rPr>
        <w:lang w:val="it-IT" w:eastAsia="it-IT" w:bidi="it-IT"/>
      </w:rPr>
    </w:lvl>
  </w:abstractNum>
  <w:abstractNum w:abstractNumId="70" w15:restartNumberingAfterBreak="0">
    <w:nsid w:val="684F7B43"/>
    <w:multiLevelType w:val="multilevel"/>
    <w:tmpl w:val="FF700AF6"/>
    <w:styleLink w:val="WWNum3"/>
    <w:lvl w:ilvl="0">
      <w:start w:val="1"/>
      <w:numFmt w:val="decimal"/>
      <w:lvlText w:val="%1."/>
      <w:lvlJc w:val="left"/>
      <w:pPr>
        <w:ind w:left="452" w:hanging="264"/>
      </w:pPr>
      <w:rPr>
        <w:rFonts w:eastAsia="Times New Roman" w:cs="Calibri"/>
        <w:w w:val="100"/>
        <w:sz w:val="24"/>
        <w:szCs w:val="24"/>
        <w:lang w:val="it-IT" w:eastAsia="it-IT" w:bidi="it-IT"/>
      </w:rPr>
    </w:lvl>
    <w:lvl w:ilvl="1">
      <w:numFmt w:val="bullet"/>
      <w:lvlText w:val="•"/>
      <w:lvlJc w:val="left"/>
      <w:pPr>
        <w:ind w:left="1470" w:hanging="264"/>
      </w:pPr>
      <w:rPr>
        <w:lang w:val="it-IT" w:eastAsia="it-IT" w:bidi="it-IT"/>
      </w:rPr>
    </w:lvl>
    <w:lvl w:ilvl="2">
      <w:numFmt w:val="bullet"/>
      <w:lvlText w:val="•"/>
      <w:lvlJc w:val="left"/>
      <w:pPr>
        <w:ind w:left="2481" w:hanging="264"/>
      </w:pPr>
      <w:rPr>
        <w:lang w:val="it-IT" w:eastAsia="it-IT" w:bidi="it-IT"/>
      </w:rPr>
    </w:lvl>
    <w:lvl w:ilvl="3">
      <w:numFmt w:val="bullet"/>
      <w:lvlText w:val="•"/>
      <w:lvlJc w:val="left"/>
      <w:pPr>
        <w:ind w:left="3491" w:hanging="264"/>
      </w:pPr>
      <w:rPr>
        <w:lang w:val="it-IT" w:eastAsia="it-IT" w:bidi="it-IT"/>
      </w:rPr>
    </w:lvl>
    <w:lvl w:ilvl="4">
      <w:numFmt w:val="bullet"/>
      <w:lvlText w:val="•"/>
      <w:lvlJc w:val="left"/>
      <w:pPr>
        <w:ind w:left="4502" w:hanging="264"/>
      </w:pPr>
      <w:rPr>
        <w:lang w:val="it-IT" w:eastAsia="it-IT" w:bidi="it-IT"/>
      </w:rPr>
    </w:lvl>
    <w:lvl w:ilvl="5">
      <w:numFmt w:val="bullet"/>
      <w:lvlText w:val="•"/>
      <w:lvlJc w:val="left"/>
      <w:pPr>
        <w:ind w:left="5513" w:hanging="264"/>
      </w:pPr>
      <w:rPr>
        <w:lang w:val="it-IT" w:eastAsia="it-IT" w:bidi="it-IT"/>
      </w:rPr>
    </w:lvl>
    <w:lvl w:ilvl="6">
      <w:numFmt w:val="bullet"/>
      <w:lvlText w:val="•"/>
      <w:lvlJc w:val="left"/>
      <w:pPr>
        <w:ind w:left="6523" w:hanging="264"/>
      </w:pPr>
      <w:rPr>
        <w:lang w:val="it-IT" w:eastAsia="it-IT" w:bidi="it-IT"/>
      </w:rPr>
    </w:lvl>
    <w:lvl w:ilvl="7">
      <w:numFmt w:val="bullet"/>
      <w:lvlText w:val="•"/>
      <w:lvlJc w:val="left"/>
      <w:pPr>
        <w:ind w:left="7534" w:hanging="264"/>
      </w:pPr>
      <w:rPr>
        <w:lang w:val="it-IT" w:eastAsia="it-IT" w:bidi="it-IT"/>
      </w:rPr>
    </w:lvl>
    <w:lvl w:ilvl="8">
      <w:numFmt w:val="bullet"/>
      <w:lvlText w:val="•"/>
      <w:lvlJc w:val="left"/>
      <w:pPr>
        <w:ind w:left="8545" w:hanging="264"/>
      </w:pPr>
      <w:rPr>
        <w:lang w:val="it-IT" w:eastAsia="it-IT" w:bidi="it-IT"/>
      </w:rPr>
    </w:lvl>
  </w:abstractNum>
  <w:abstractNum w:abstractNumId="71" w15:restartNumberingAfterBreak="0">
    <w:nsid w:val="689208CB"/>
    <w:multiLevelType w:val="multilevel"/>
    <w:tmpl w:val="057EFEB4"/>
    <w:styleLink w:val="WWNum84"/>
    <w:lvl w:ilvl="0">
      <w:start w:val="1"/>
      <w:numFmt w:val="decimal"/>
      <w:lvlText w:val="%1."/>
      <w:lvlJc w:val="left"/>
      <w:pPr>
        <w:ind w:left="452" w:hanging="361"/>
      </w:pPr>
      <w:rPr>
        <w:rFonts w:eastAsia="Times New Roman" w:cs="Calibri"/>
        <w:spacing w:val="-3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72" w15:restartNumberingAfterBreak="0">
    <w:nsid w:val="6A297B90"/>
    <w:multiLevelType w:val="multilevel"/>
    <w:tmpl w:val="44DE67DA"/>
    <w:styleLink w:val="WWNum5"/>
    <w:lvl w:ilvl="0">
      <w:start w:val="1"/>
      <w:numFmt w:val="decimal"/>
      <w:lvlText w:val="%1."/>
      <w:lvlJc w:val="left"/>
      <w:pPr>
        <w:ind w:left="452" w:hanging="361"/>
      </w:pPr>
      <w:rPr>
        <w:rFonts w:eastAsia="Times New Roman" w:cs="Times New Roman"/>
        <w:spacing w:val="-25"/>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73" w15:restartNumberingAfterBreak="0">
    <w:nsid w:val="6A3A6F35"/>
    <w:multiLevelType w:val="multilevel"/>
    <w:tmpl w:val="1F6E421E"/>
    <w:styleLink w:val="WWNum25"/>
    <w:lvl w:ilvl="0">
      <w:start w:val="1"/>
      <w:numFmt w:val="decimal"/>
      <w:lvlText w:val="%1."/>
      <w:lvlJc w:val="left"/>
      <w:pPr>
        <w:ind w:left="452" w:hanging="361"/>
      </w:pPr>
      <w:rPr>
        <w:rFonts w:eastAsia="Times New Roman" w:cs="Times New Roman"/>
        <w:spacing w:val="-4"/>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74" w15:restartNumberingAfterBreak="0">
    <w:nsid w:val="6A7973AE"/>
    <w:multiLevelType w:val="multilevel"/>
    <w:tmpl w:val="580896FA"/>
    <w:styleLink w:val="WWNum15"/>
    <w:lvl w:ilvl="0">
      <w:start w:val="1"/>
      <w:numFmt w:val="decimal"/>
      <w:lvlText w:val="%1."/>
      <w:lvlJc w:val="left"/>
      <w:pPr>
        <w:ind w:left="699" w:hanging="247"/>
      </w:pPr>
      <w:rPr>
        <w:rFonts w:eastAsia="Times New Roman" w:cs="Times New Roman"/>
        <w:w w:val="100"/>
        <w:sz w:val="24"/>
        <w:szCs w:val="24"/>
        <w:lang w:val="it-IT" w:eastAsia="it-IT" w:bidi="it-IT"/>
      </w:rPr>
    </w:lvl>
    <w:lvl w:ilvl="1">
      <w:numFmt w:val="bullet"/>
      <w:lvlText w:val=""/>
      <w:lvlJc w:val="left"/>
      <w:pPr>
        <w:ind w:left="1173" w:hanging="360"/>
      </w:pPr>
      <w:rPr>
        <w:rFonts w:ascii="Symbol" w:eastAsia="Symbol" w:hAnsi="Symbol" w:cs="Symbol"/>
        <w:w w:val="100"/>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75" w15:restartNumberingAfterBreak="0">
    <w:nsid w:val="6AE77610"/>
    <w:multiLevelType w:val="multilevel"/>
    <w:tmpl w:val="3E2476E2"/>
    <w:styleLink w:val="WWNum54"/>
    <w:lvl w:ilvl="0">
      <w:start w:val="1"/>
      <w:numFmt w:val="lowerLetter"/>
      <w:lvlText w:val="%1)"/>
      <w:lvlJc w:val="left"/>
      <w:pPr>
        <w:ind w:left="460" w:hanging="318"/>
      </w:pPr>
      <w:rPr>
        <w:i/>
        <w:spacing w:val="-30"/>
        <w:w w:val="99"/>
        <w:lang w:val="it-IT" w:eastAsia="it-IT" w:bidi="it-IT"/>
      </w:rPr>
    </w:lvl>
    <w:lvl w:ilvl="1">
      <w:numFmt w:val="bullet"/>
      <w:lvlText w:val="•"/>
      <w:lvlJc w:val="left"/>
      <w:pPr>
        <w:ind w:left="1470" w:hanging="318"/>
      </w:pPr>
      <w:rPr>
        <w:lang w:val="it-IT" w:eastAsia="it-IT" w:bidi="it-IT"/>
      </w:rPr>
    </w:lvl>
    <w:lvl w:ilvl="2">
      <w:numFmt w:val="bullet"/>
      <w:lvlText w:val="•"/>
      <w:lvlJc w:val="left"/>
      <w:pPr>
        <w:ind w:left="2481" w:hanging="318"/>
      </w:pPr>
      <w:rPr>
        <w:lang w:val="it-IT" w:eastAsia="it-IT" w:bidi="it-IT"/>
      </w:rPr>
    </w:lvl>
    <w:lvl w:ilvl="3">
      <w:numFmt w:val="bullet"/>
      <w:lvlText w:val="•"/>
      <w:lvlJc w:val="left"/>
      <w:pPr>
        <w:ind w:left="3491" w:hanging="318"/>
      </w:pPr>
      <w:rPr>
        <w:lang w:val="it-IT" w:eastAsia="it-IT" w:bidi="it-IT"/>
      </w:rPr>
    </w:lvl>
    <w:lvl w:ilvl="4">
      <w:numFmt w:val="bullet"/>
      <w:lvlText w:val="•"/>
      <w:lvlJc w:val="left"/>
      <w:pPr>
        <w:ind w:left="4502" w:hanging="318"/>
      </w:pPr>
      <w:rPr>
        <w:lang w:val="it-IT" w:eastAsia="it-IT" w:bidi="it-IT"/>
      </w:rPr>
    </w:lvl>
    <w:lvl w:ilvl="5">
      <w:numFmt w:val="bullet"/>
      <w:lvlText w:val="•"/>
      <w:lvlJc w:val="left"/>
      <w:pPr>
        <w:ind w:left="5513" w:hanging="318"/>
      </w:pPr>
      <w:rPr>
        <w:lang w:val="it-IT" w:eastAsia="it-IT" w:bidi="it-IT"/>
      </w:rPr>
    </w:lvl>
    <w:lvl w:ilvl="6">
      <w:numFmt w:val="bullet"/>
      <w:lvlText w:val="•"/>
      <w:lvlJc w:val="left"/>
      <w:pPr>
        <w:ind w:left="6523" w:hanging="318"/>
      </w:pPr>
      <w:rPr>
        <w:lang w:val="it-IT" w:eastAsia="it-IT" w:bidi="it-IT"/>
      </w:rPr>
    </w:lvl>
    <w:lvl w:ilvl="7">
      <w:numFmt w:val="bullet"/>
      <w:lvlText w:val="•"/>
      <w:lvlJc w:val="left"/>
      <w:pPr>
        <w:ind w:left="7534" w:hanging="318"/>
      </w:pPr>
      <w:rPr>
        <w:lang w:val="it-IT" w:eastAsia="it-IT" w:bidi="it-IT"/>
      </w:rPr>
    </w:lvl>
    <w:lvl w:ilvl="8">
      <w:numFmt w:val="bullet"/>
      <w:lvlText w:val="•"/>
      <w:lvlJc w:val="left"/>
      <w:pPr>
        <w:ind w:left="8545" w:hanging="318"/>
      </w:pPr>
      <w:rPr>
        <w:lang w:val="it-IT" w:eastAsia="it-IT" w:bidi="it-IT"/>
      </w:rPr>
    </w:lvl>
  </w:abstractNum>
  <w:abstractNum w:abstractNumId="76" w15:restartNumberingAfterBreak="0">
    <w:nsid w:val="6D9B18CD"/>
    <w:multiLevelType w:val="multilevel"/>
    <w:tmpl w:val="3F7602A6"/>
    <w:styleLink w:val="WWNum32"/>
    <w:lvl w:ilvl="0">
      <w:start w:val="2"/>
      <w:numFmt w:val="decimal"/>
      <w:lvlText w:val="%1."/>
      <w:lvlJc w:val="left"/>
      <w:pPr>
        <w:ind w:left="452" w:hanging="284"/>
      </w:pPr>
      <w:rPr>
        <w:rFonts w:eastAsia="Times New Roman" w:cs="Calibri"/>
        <w:spacing w:val="-17"/>
        <w:w w:val="99"/>
        <w:sz w:val="24"/>
        <w:szCs w:val="24"/>
        <w:lang w:val="it-IT" w:eastAsia="it-IT" w:bidi="it-IT"/>
      </w:rPr>
    </w:lvl>
    <w:lvl w:ilvl="1">
      <w:numFmt w:val="bullet"/>
      <w:lvlText w:val="•"/>
      <w:lvlJc w:val="left"/>
      <w:pPr>
        <w:ind w:left="1470" w:hanging="284"/>
      </w:pPr>
      <w:rPr>
        <w:lang w:val="it-IT" w:eastAsia="it-IT" w:bidi="it-IT"/>
      </w:rPr>
    </w:lvl>
    <w:lvl w:ilvl="2">
      <w:numFmt w:val="bullet"/>
      <w:lvlText w:val="•"/>
      <w:lvlJc w:val="left"/>
      <w:pPr>
        <w:ind w:left="2481" w:hanging="284"/>
      </w:pPr>
      <w:rPr>
        <w:lang w:val="it-IT" w:eastAsia="it-IT" w:bidi="it-IT"/>
      </w:rPr>
    </w:lvl>
    <w:lvl w:ilvl="3">
      <w:numFmt w:val="bullet"/>
      <w:lvlText w:val="•"/>
      <w:lvlJc w:val="left"/>
      <w:pPr>
        <w:ind w:left="3491" w:hanging="284"/>
      </w:pPr>
      <w:rPr>
        <w:lang w:val="it-IT" w:eastAsia="it-IT" w:bidi="it-IT"/>
      </w:rPr>
    </w:lvl>
    <w:lvl w:ilvl="4">
      <w:numFmt w:val="bullet"/>
      <w:lvlText w:val="•"/>
      <w:lvlJc w:val="left"/>
      <w:pPr>
        <w:ind w:left="4502" w:hanging="284"/>
      </w:pPr>
      <w:rPr>
        <w:lang w:val="it-IT" w:eastAsia="it-IT" w:bidi="it-IT"/>
      </w:rPr>
    </w:lvl>
    <w:lvl w:ilvl="5">
      <w:numFmt w:val="bullet"/>
      <w:lvlText w:val="•"/>
      <w:lvlJc w:val="left"/>
      <w:pPr>
        <w:ind w:left="5513" w:hanging="284"/>
      </w:pPr>
      <w:rPr>
        <w:lang w:val="it-IT" w:eastAsia="it-IT" w:bidi="it-IT"/>
      </w:rPr>
    </w:lvl>
    <w:lvl w:ilvl="6">
      <w:numFmt w:val="bullet"/>
      <w:lvlText w:val="•"/>
      <w:lvlJc w:val="left"/>
      <w:pPr>
        <w:ind w:left="6523" w:hanging="284"/>
      </w:pPr>
      <w:rPr>
        <w:lang w:val="it-IT" w:eastAsia="it-IT" w:bidi="it-IT"/>
      </w:rPr>
    </w:lvl>
    <w:lvl w:ilvl="7">
      <w:numFmt w:val="bullet"/>
      <w:lvlText w:val="•"/>
      <w:lvlJc w:val="left"/>
      <w:pPr>
        <w:ind w:left="7534" w:hanging="284"/>
      </w:pPr>
      <w:rPr>
        <w:lang w:val="it-IT" w:eastAsia="it-IT" w:bidi="it-IT"/>
      </w:rPr>
    </w:lvl>
    <w:lvl w:ilvl="8">
      <w:numFmt w:val="bullet"/>
      <w:lvlText w:val="•"/>
      <w:lvlJc w:val="left"/>
      <w:pPr>
        <w:ind w:left="8545" w:hanging="284"/>
      </w:pPr>
      <w:rPr>
        <w:lang w:val="it-IT" w:eastAsia="it-IT" w:bidi="it-IT"/>
      </w:rPr>
    </w:lvl>
  </w:abstractNum>
  <w:abstractNum w:abstractNumId="77" w15:restartNumberingAfterBreak="0">
    <w:nsid w:val="709A150C"/>
    <w:multiLevelType w:val="multilevel"/>
    <w:tmpl w:val="3A542B7C"/>
    <w:styleLink w:val="WWNum33"/>
    <w:lvl w:ilvl="0">
      <w:start w:val="1"/>
      <w:numFmt w:val="decimal"/>
      <w:lvlText w:val="%1."/>
      <w:lvlJc w:val="left"/>
      <w:pPr>
        <w:ind w:left="452" w:hanging="359"/>
      </w:pPr>
      <w:rPr>
        <w:rFonts w:eastAsia="Times New Roman" w:cs="Times New Roman"/>
        <w:spacing w:val="-11"/>
        <w:w w:val="100"/>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78" w15:restartNumberingAfterBreak="0">
    <w:nsid w:val="70A701F8"/>
    <w:multiLevelType w:val="multilevel"/>
    <w:tmpl w:val="5772081E"/>
    <w:styleLink w:val="WWNum29"/>
    <w:lvl w:ilvl="0">
      <w:start w:val="1"/>
      <w:numFmt w:val="decimal"/>
      <w:lvlText w:val="%1."/>
      <w:lvlJc w:val="left"/>
      <w:pPr>
        <w:ind w:left="452" w:hanging="361"/>
      </w:pPr>
      <w:rPr>
        <w:rFonts w:eastAsia="Times New Roman" w:cs="Times New Roman"/>
        <w:spacing w:val="-30"/>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79" w15:restartNumberingAfterBreak="0">
    <w:nsid w:val="71CE485C"/>
    <w:multiLevelType w:val="multilevel"/>
    <w:tmpl w:val="5DB08800"/>
    <w:styleLink w:val="WWNum2"/>
    <w:lvl w:ilvl="0">
      <w:start w:val="1"/>
      <w:numFmt w:val="decimal"/>
      <w:lvlText w:val="%1."/>
      <w:lvlJc w:val="left"/>
      <w:pPr>
        <w:ind w:left="452" w:hanging="263"/>
      </w:pPr>
      <w:rPr>
        <w:rFonts w:eastAsia="Times New Roman" w:cs="Calibri"/>
        <w:w w:val="100"/>
        <w:sz w:val="24"/>
        <w:szCs w:val="24"/>
        <w:lang w:val="it-IT" w:eastAsia="it-IT" w:bidi="it-IT"/>
      </w:rPr>
    </w:lvl>
    <w:lvl w:ilvl="1">
      <w:numFmt w:val="bullet"/>
      <w:lvlText w:val="•"/>
      <w:lvlJc w:val="left"/>
      <w:pPr>
        <w:ind w:left="1470" w:hanging="263"/>
      </w:pPr>
      <w:rPr>
        <w:lang w:val="it-IT" w:eastAsia="it-IT" w:bidi="it-IT"/>
      </w:rPr>
    </w:lvl>
    <w:lvl w:ilvl="2">
      <w:numFmt w:val="bullet"/>
      <w:lvlText w:val="•"/>
      <w:lvlJc w:val="left"/>
      <w:pPr>
        <w:ind w:left="2481" w:hanging="263"/>
      </w:pPr>
      <w:rPr>
        <w:lang w:val="it-IT" w:eastAsia="it-IT" w:bidi="it-IT"/>
      </w:rPr>
    </w:lvl>
    <w:lvl w:ilvl="3">
      <w:numFmt w:val="bullet"/>
      <w:lvlText w:val="•"/>
      <w:lvlJc w:val="left"/>
      <w:pPr>
        <w:ind w:left="3491" w:hanging="263"/>
      </w:pPr>
      <w:rPr>
        <w:lang w:val="it-IT" w:eastAsia="it-IT" w:bidi="it-IT"/>
      </w:rPr>
    </w:lvl>
    <w:lvl w:ilvl="4">
      <w:numFmt w:val="bullet"/>
      <w:lvlText w:val="•"/>
      <w:lvlJc w:val="left"/>
      <w:pPr>
        <w:ind w:left="4502" w:hanging="263"/>
      </w:pPr>
      <w:rPr>
        <w:lang w:val="it-IT" w:eastAsia="it-IT" w:bidi="it-IT"/>
      </w:rPr>
    </w:lvl>
    <w:lvl w:ilvl="5">
      <w:numFmt w:val="bullet"/>
      <w:lvlText w:val="•"/>
      <w:lvlJc w:val="left"/>
      <w:pPr>
        <w:ind w:left="5513" w:hanging="263"/>
      </w:pPr>
      <w:rPr>
        <w:lang w:val="it-IT" w:eastAsia="it-IT" w:bidi="it-IT"/>
      </w:rPr>
    </w:lvl>
    <w:lvl w:ilvl="6">
      <w:numFmt w:val="bullet"/>
      <w:lvlText w:val="•"/>
      <w:lvlJc w:val="left"/>
      <w:pPr>
        <w:ind w:left="6523" w:hanging="263"/>
      </w:pPr>
      <w:rPr>
        <w:lang w:val="it-IT" w:eastAsia="it-IT" w:bidi="it-IT"/>
      </w:rPr>
    </w:lvl>
    <w:lvl w:ilvl="7">
      <w:numFmt w:val="bullet"/>
      <w:lvlText w:val="•"/>
      <w:lvlJc w:val="left"/>
      <w:pPr>
        <w:ind w:left="7534" w:hanging="263"/>
      </w:pPr>
      <w:rPr>
        <w:lang w:val="it-IT" w:eastAsia="it-IT" w:bidi="it-IT"/>
      </w:rPr>
    </w:lvl>
    <w:lvl w:ilvl="8">
      <w:numFmt w:val="bullet"/>
      <w:lvlText w:val="•"/>
      <w:lvlJc w:val="left"/>
      <w:pPr>
        <w:ind w:left="8545" w:hanging="263"/>
      </w:pPr>
      <w:rPr>
        <w:lang w:val="it-IT" w:eastAsia="it-IT" w:bidi="it-IT"/>
      </w:rPr>
    </w:lvl>
  </w:abstractNum>
  <w:abstractNum w:abstractNumId="80" w15:restartNumberingAfterBreak="0">
    <w:nsid w:val="72F14FEB"/>
    <w:multiLevelType w:val="multilevel"/>
    <w:tmpl w:val="8654C298"/>
    <w:styleLink w:val="WWNum1"/>
    <w:lvl w:ilvl="0">
      <w:start w:val="1"/>
      <w:numFmt w:val="decimal"/>
      <w:lvlText w:val="%1."/>
      <w:lvlJc w:val="left"/>
      <w:pPr>
        <w:ind w:left="452" w:hanging="361"/>
      </w:pPr>
      <w:rPr>
        <w:rFonts w:eastAsia="Times New Roman" w:cs="Calibri"/>
        <w:spacing w:val="-6"/>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81" w15:restartNumberingAfterBreak="0">
    <w:nsid w:val="73915296"/>
    <w:multiLevelType w:val="multilevel"/>
    <w:tmpl w:val="FFE82DB8"/>
    <w:styleLink w:val="WWNum30"/>
    <w:lvl w:ilvl="0">
      <w:start w:val="1"/>
      <w:numFmt w:val="decimal"/>
      <w:lvlText w:val="%1."/>
      <w:lvlJc w:val="left"/>
      <w:pPr>
        <w:ind w:left="452" w:hanging="284"/>
      </w:pPr>
      <w:rPr>
        <w:rFonts w:eastAsia="Times New Roman" w:cs="Calibri"/>
        <w:spacing w:val="-30"/>
        <w:w w:val="99"/>
        <w:sz w:val="24"/>
        <w:szCs w:val="24"/>
        <w:lang w:val="it-IT" w:eastAsia="it-IT" w:bidi="it-IT"/>
      </w:rPr>
    </w:lvl>
    <w:lvl w:ilvl="1">
      <w:numFmt w:val="bullet"/>
      <w:lvlText w:val="•"/>
      <w:lvlJc w:val="left"/>
      <w:pPr>
        <w:ind w:left="1470" w:hanging="284"/>
      </w:pPr>
      <w:rPr>
        <w:lang w:val="it-IT" w:eastAsia="it-IT" w:bidi="it-IT"/>
      </w:rPr>
    </w:lvl>
    <w:lvl w:ilvl="2">
      <w:numFmt w:val="bullet"/>
      <w:lvlText w:val="•"/>
      <w:lvlJc w:val="left"/>
      <w:pPr>
        <w:ind w:left="2481" w:hanging="284"/>
      </w:pPr>
      <w:rPr>
        <w:lang w:val="it-IT" w:eastAsia="it-IT" w:bidi="it-IT"/>
      </w:rPr>
    </w:lvl>
    <w:lvl w:ilvl="3">
      <w:numFmt w:val="bullet"/>
      <w:lvlText w:val="•"/>
      <w:lvlJc w:val="left"/>
      <w:pPr>
        <w:ind w:left="3491" w:hanging="284"/>
      </w:pPr>
      <w:rPr>
        <w:lang w:val="it-IT" w:eastAsia="it-IT" w:bidi="it-IT"/>
      </w:rPr>
    </w:lvl>
    <w:lvl w:ilvl="4">
      <w:numFmt w:val="bullet"/>
      <w:lvlText w:val="•"/>
      <w:lvlJc w:val="left"/>
      <w:pPr>
        <w:ind w:left="4502" w:hanging="284"/>
      </w:pPr>
      <w:rPr>
        <w:lang w:val="it-IT" w:eastAsia="it-IT" w:bidi="it-IT"/>
      </w:rPr>
    </w:lvl>
    <w:lvl w:ilvl="5">
      <w:numFmt w:val="bullet"/>
      <w:lvlText w:val="•"/>
      <w:lvlJc w:val="left"/>
      <w:pPr>
        <w:ind w:left="5513" w:hanging="284"/>
      </w:pPr>
      <w:rPr>
        <w:lang w:val="it-IT" w:eastAsia="it-IT" w:bidi="it-IT"/>
      </w:rPr>
    </w:lvl>
    <w:lvl w:ilvl="6">
      <w:numFmt w:val="bullet"/>
      <w:lvlText w:val="•"/>
      <w:lvlJc w:val="left"/>
      <w:pPr>
        <w:ind w:left="6523" w:hanging="284"/>
      </w:pPr>
      <w:rPr>
        <w:lang w:val="it-IT" w:eastAsia="it-IT" w:bidi="it-IT"/>
      </w:rPr>
    </w:lvl>
    <w:lvl w:ilvl="7">
      <w:numFmt w:val="bullet"/>
      <w:lvlText w:val="•"/>
      <w:lvlJc w:val="left"/>
      <w:pPr>
        <w:ind w:left="7534" w:hanging="284"/>
      </w:pPr>
      <w:rPr>
        <w:lang w:val="it-IT" w:eastAsia="it-IT" w:bidi="it-IT"/>
      </w:rPr>
    </w:lvl>
    <w:lvl w:ilvl="8">
      <w:numFmt w:val="bullet"/>
      <w:lvlText w:val="•"/>
      <w:lvlJc w:val="left"/>
      <w:pPr>
        <w:ind w:left="8545" w:hanging="284"/>
      </w:pPr>
      <w:rPr>
        <w:lang w:val="it-IT" w:eastAsia="it-IT" w:bidi="it-IT"/>
      </w:rPr>
    </w:lvl>
  </w:abstractNum>
  <w:abstractNum w:abstractNumId="82" w15:restartNumberingAfterBreak="0">
    <w:nsid w:val="73A54DF8"/>
    <w:multiLevelType w:val="multilevel"/>
    <w:tmpl w:val="BC5EFB04"/>
    <w:styleLink w:val="WWNum23"/>
    <w:lvl w:ilvl="0">
      <w:start w:val="1"/>
      <w:numFmt w:val="decimal"/>
      <w:lvlText w:val="%1."/>
      <w:lvlJc w:val="left"/>
      <w:pPr>
        <w:ind w:left="452" w:hanging="246"/>
      </w:pPr>
      <w:rPr>
        <w:rFonts w:eastAsia="Times New Roman" w:cs="Times New Roman"/>
        <w:w w:val="100"/>
        <w:sz w:val="24"/>
        <w:szCs w:val="24"/>
        <w:lang w:val="it-IT" w:eastAsia="it-IT" w:bidi="it-IT"/>
      </w:rPr>
    </w:lvl>
    <w:lvl w:ilvl="1">
      <w:numFmt w:val="bullet"/>
      <w:lvlText w:val="•"/>
      <w:lvlJc w:val="left"/>
      <w:pPr>
        <w:ind w:left="1470" w:hanging="246"/>
      </w:pPr>
      <w:rPr>
        <w:lang w:val="it-IT" w:eastAsia="it-IT" w:bidi="it-IT"/>
      </w:rPr>
    </w:lvl>
    <w:lvl w:ilvl="2">
      <w:numFmt w:val="bullet"/>
      <w:lvlText w:val="•"/>
      <w:lvlJc w:val="left"/>
      <w:pPr>
        <w:ind w:left="2481" w:hanging="246"/>
      </w:pPr>
      <w:rPr>
        <w:lang w:val="it-IT" w:eastAsia="it-IT" w:bidi="it-IT"/>
      </w:rPr>
    </w:lvl>
    <w:lvl w:ilvl="3">
      <w:numFmt w:val="bullet"/>
      <w:lvlText w:val="•"/>
      <w:lvlJc w:val="left"/>
      <w:pPr>
        <w:ind w:left="3491" w:hanging="246"/>
      </w:pPr>
      <w:rPr>
        <w:lang w:val="it-IT" w:eastAsia="it-IT" w:bidi="it-IT"/>
      </w:rPr>
    </w:lvl>
    <w:lvl w:ilvl="4">
      <w:numFmt w:val="bullet"/>
      <w:lvlText w:val="•"/>
      <w:lvlJc w:val="left"/>
      <w:pPr>
        <w:ind w:left="4502" w:hanging="246"/>
      </w:pPr>
      <w:rPr>
        <w:lang w:val="it-IT" w:eastAsia="it-IT" w:bidi="it-IT"/>
      </w:rPr>
    </w:lvl>
    <w:lvl w:ilvl="5">
      <w:numFmt w:val="bullet"/>
      <w:lvlText w:val="•"/>
      <w:lvlJc w:val="left"/>
      <w:pPr>
        <w:ind w:left="5513" w:hanging="246"/>
      </w:pPr>
      <w:rPr>
        <w:lang w:val="it-IT" w:eastAsia="it-IT" w:bidi="it-IT"/>
      </w:rPr>
    </w:lvl>
    <w:lvl w:ilvl="6">
      <w:numFmt w:val="bullet"/>
      <w:lvlText w:val="•"/>
      <w:lvlJc w:val="left"/>
      <w:pPr>
        <w:ind w:left="6523" w:hanging="246"/>
      </w:pPr>
      <w:rPr>
        <w:lang w:val="it-IT" w:eastAsia="it-IT" w:bidi="it-IT"/>
      </w:rPr>
    </w:lvl>
    <w:lvl w:ilvl="7">
      <w:numFmt w:val="bullet"/>
      <w:lvlText w:val="•"/>
      <w:lvlJc w:val="left"/>
      <w:pPr>
        <w:ind w:left="7534" w:hanging="246"/>
      </w:pPr>
      <w:rPr>
        <w:lang w:val="it-IT" w:eastAsia="it-IT" w:bidi="it-IT"/>
      </w:rPr>
    </w:lvl>
    <w:lvl w:ilvl="8">
      <w:numFmt w:val="bullet"/>
      <w:lvlText w:val="•"/>
      <w:lvlJc w:val="left"/>
      <w:pPr>
        <w:ind w:left="8545" w:hanging="246"/>
      </w:pPr>
      <w:rPr>
        <w:lang w:val="it-IT" w:eastAsia="it-IT" w:bidi="it-IT"/>
      </w:rPr>
    </w:lvl>
  </w:abstractNum>
  <w:abstractNum w:abstractNumId="83" w15:restartNumberingAfterBreak="0">
    <w:nsid w:val="76A2075D"/>
    <w:multiLevelType w:val="multilevel"/>
    <w:tmpl w:val="7266559C"/>
    <w:styleLink w:val="WWNum73"/>
    <w:lvl w:ilvl="0">
      <w:start w:val="1"/>
      <w:numFmt w:val="decimal"/>
      <w:lvlText w:val="%1."/>
      <w:lvlJc w:val="left"/>
      <w:pPr>
        <w:ind w:left="452" w:hanging="361"/>
      </w:pPr>
      <w:rPr>
        <w:rFonts w:eastAsia="Times New Roman" w:cs="Calibri"/>
        <w:spacing w:val="-15"/>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84" w15:restartNumberingAfterBreak="0">
    <w:nsid w:val="76EC0106"/>
    <w:multiLevelType w:val="multilevel"/>
    <w:tmpl w:val="DE2A6DC0"/>
    <w:styleLink w:val="WWNum14"/>
    <w:lvl w:ilvl="0">
      <w:start w:val="1"/>
      <w:numFmt w:val="decimal"/>
      <w:lvlText w:val="%1."/>
      <w:lvlJc w:val="left"/>
      <w:pPr>
        <w:ind w:left="452" w:hanging="279"/>
      </w:pPr>
      <w:rPr>
        <w:rFonts w:eastAsia="Times New Roman" w:cs="Times New Roman"/>
        <w:spacing w:val="-26"/>
        <w:w w:val="99"/>
        <w:sz w:val="24"/>
        <w:szCs w:val="24"/>
        <w:lang w:val="it-IT" w:eastAsia="it-IT" w:bidi="it-IT"/>
      </w:rPr>
    </w:lvl>
    <w:lvl w:ilvl="1">
      <w:numFmt w:val="bullet"/>
      <w:lvlText w:val="•"/>
      <w:lvlJc w:val="left"/>
      <w:pPr>
        <w:ind w:left="1470" w:hanging="279"/>
      </w:pPr>
      <w:rPr>
        <w:lang w:val="it-IT" w:eastAsia="it-IT" w:bidi="it-IT"/>
      </w:rPr>
    </w:lvl>
    <w:lvl w:ilvl="2">
      <w:numFmt w:val="bullet"/>
      <w:lvlText w:val="•"/>
      <w:lvlJc w:val="left"/>
      <w:pPr>
        <w:ind w:left="2481" w:hanging="279"/>
      </w:pPr>
      <w:rPr>
        <w:lang w:val="it-IT" w:eastAsia="it-IT" w:bidi="it-IT"/>
      </w:rPr>
    </w:lvl>
    <w:lvl w:ilvl="3">
      <w:numFmt w:val="bullet"/>
      <w:lvlText w:val="•"/>
      <w:lvlJc w:val="left"/>
      <w:pPr>
        <w:ind w:left="3491" w:hanging="279"/>
      </w:pPr>
      <w:rPr>
        <w:lang w:val="it-IT" w:eastAsia="it-IT" w:bidi="it-IT"/>
      </w:rPr>
    </w:lvl>
    <w:lvl w:ilvl="4">
      <w:numFmt w:val="bullet"/>
      <w:lvlText w:val="•"/>
      <w:lvlJc w:val="left"/>
      <w:pPr>
        <w:ind w:left="4502" w:hanging="279"/>
      </w:pPr>
      <w:rPr>
        <w:lang w:val="it-IT" w:eastAsia="it-IT" w:bidi="it-IT"/>
      </w:rPr>
    </w:lvl>
    <w:lvl w:ilvl="5">
      <w:numFmt w:val="bullet"/>
      <w:lvlText w:val="•"/>
      <w:lvlJc w:val="left"/>
      <w:pPr>
        <w:ind w:left="5513" w:hanging="279"/>
      </w:pPr>
      <w:rPr>
        <w:lang w:val="it-IT" w:eastAsia="it-IT" w:bidi="it-IT"/>
      </w:rPr>
    </w:lvl>
    <w:lvl w:ilvl="6">
      <w:numFmt w:val="bullet"/>
      <w:lvlText w:val="•"/>
      <w:lvlJc w:val="left"/>
      <w:pPr>
        <w:ind w:left="6523" w:hanging="279"/>
      </w:pPr>
      <w:rPr>
        <w:lang w:val="it-IT" w:eastAsia="it-IT" w:bidi="it-IT"/>
      </w:rPr>
    </w:lvl>
    <w:lvl w:ilvl="7">
      <w:numFmt w:val="bullet"/>
      <w:lvlText w:val="•"/>
      <w:lvlJc w:val="left"/>
      <w:pPr>
        <w:ind w:left="7534" w:hanging="279"/>
      </w:pPr>
      <w:rPr>
        <w:lang w:val="it-IT" w:eastAsia="it-IT" w:bidi="it-IT"/>
      </w:rPr>
    </w:lvl>
    <w:lvl w:ilvl="8">
      <w:numFmt w:val="bullet"/>
      <w:lvlText w:val="•"/>
      <w:lvlJc w:val="left"/>
      <w:pPr>
        <w:ind w:left="8545" w:hanging="279"/>
      </w:pPr>
      <w:rPr>
        <w:lang w:val="it-IT" w:eastAsia="it-IT" w:bidi="it-IT"/>
      </w:rPr>
    </w:lvl>
  </w:abstractNum>
  <w:abstractNum w:abstractNumId="85" w15:restartNumberingAfterBreak="0">
    <w:nsid w:val="77B11832"/>
    <w:multiLevelType w:val="multilevel"/>
    <w:tmpl w:val="C33C87B4"/>
    <w:styleLink w:val="WWNum75"/>
    <w:lvl w:ilvl="0">
      <w:start w:val="1"/>
      <w:numFmt w:val="lowerLetter"/>
      <w:lvlText w:val="%1)"/>
      <w:lvlJc w:val="left"/>
      <w:pPr>
        <w:ind w:left="787" w:hanging="361"/>
      </w:pPr>
      <w:rPr>
        <w:rFonts w:eastAsia="Times New Roman" w:cs="Calibri"/>
        <w:spacing w:val="-6"/>
        <w:w w:val="99"/>
        <w:sz w:val="24"/>
        <w:szCs w:val="24"/>
        <w:lang w:val="it-IT" w:eastAsia="it-IT" w:bidi="it-IT"/>
      </w:rPr>
    </w:lvl>
    <w:lvl w:ilvl="1">
      <w:numFmt w:val="bullet"/>
      <w:lvlText w:val=""/>
      <w:lvlJc w:val="left"/>
      <w:pPr>
        <w:ind w:left="1173" w:hanging="360"/>
      </w:pPr>
      <w:rPr>
        <w:rFonts w:ascii="Symbol" w:eastAsia="Symbol" w:hAnsi="Symbol" w:cs="Symbol"/>
        <w:w w:val="100"/>
        <w:sz w:val="24"/>
        <w:szCs w:val="24"/>
        <w:lang w:val="it-IT" w:eastAsia="it-IT" w:bidi="it-IT"/>
      </w:rPr>
    </w:lvl>
    <w:lvl w:ilvl="2">
      <w:numFmt w:val="bullet"/>
      <w:lvlText w:val="•"/>
      <w:lvlJc w:val="left"/>
      <w:pPr>
        <w:ind w:left="2222" w:hanging="360"/>
      </w:pPr>
      <w:rPr>
        <w:lang w:val="it-IT" w:eastAsia="it-IT" w:bidi="it-IT"/>
      </w:rPr>
    </w:lvl>
    <w:lvl w:ilvl="3">
      <w:numFmt w:val="bullet"/>
      <w:lvlText w:val="•"/>
      <w:lvlJc w:val="left"/>
      <w:pPr>
        <w:ind w:left="3265" w:hanging="360"/>
      </w:pPr>
      <w:rPr>
        <w:lang w:val="it-IT" w:eastAsia="it-IT" w:bidi="it-IT"/>
      </w:rPr>
    </w:lvl>
    <w:lvl w:ilvl="4">
      <w:numFmt w:val="bullet"/>
      <w:lvlText w:val="•"/>
      <w:lvlJc w:val="left"/>
      <w:pPr>
        <w:ind w:left="4308" w:hanging="360"/>
      </w:pPr>
      <w:rPr>
        <w:lang w:val="it-IT" w:eastAsia="it-IT" w:bidi="it-IT"/>
      </w:rPr>
    </w:lvl>
    <w:lvl w:ilvl="5">
      <w:numFmt w:val="bullet"/>
      <w:lvlText w:val="•"/>
      <w:lvlJc w:val="left"/>
      <w:pPr>
        <w:ind w:left="5351" w:hanging="360"/>
      </w:pPr>
      <w:rPr>
        <w:lang w:val="it-IT" w:eastAsia="it-IT" w:bidi="it-IT"/>
      </w:rPr>
    </w:lvl>
    <w:lvl w:ilvl="6">
      <w:numFmt w:val="bullet"/>
      <w:lvlText w:val="•"/>
      <w:lvlJc w:val="left"/>
      <w:pPr>
        <w:ind w:left="6394" w:hanging="360"/>
      </w:pPr>
      <w:rPr>
        <w:lang w:val="it-IT" w:eastAsia="it-IT" w:bidi="it-IT"/>
      </w:rPr>
    </w:lvl>
    <w:lvl w:ilvl="7">
      <w:numFmt w:val="bullet"/>
      <w:lvlText w:val="•"/>
      <w:lvlJc w:val="left"/>
      <w:pPr>
        <w:ind w:left="7437" w:hanging="360"/>
      </w:pPr>
      <w:rPr>
        <w:lang w:val="it-IT" w:eastAsia="it-IT" w:bidi="it-IT"/>
      </w:rPr>
    </w:lvl>
    <w:lvl w:ilvl="8">
      <w:numFmt w:val="bullet"/>
      <w:lvlText w:val="•"/>
      <w:lvlJc w:val="left"/>
      <w:pPr>
        <w:ind w:left="8480" w:hanging="360"/>
      </w:pPr>
      <w:rPr>
        <w:lang w:val="it-IT" w:eastAsia="it-IT" w:bidi="it-IT"/>
      </w:rPr>
    </w:lvl>
  </w:abstractNum>
  <w:abstractNum w:abstractNumId="86" w15:restartNumberingAfterBreak="0">
    <w:nsid w:val="78953F40"/>
    <w:multiLevelType w:val="multilevel"/>
    <w:tmpl w:val="71E6201C"/>
    <w:styleLink w:val="WWNum58"/>
    <w:lvl w:ilvl="0">
      <w:start w:val="1"/>
      <w:numFmt w:val="decimal"/>
      <w:lvlText w:val="%1."/>
      <w:lvlJc w:val="left"/>
      <w:pPr>
        <w:ind w:left="694" w:hanging="243"/>
      </w:pPr>
      <w:rPr>
        <w:rFonts w:eastAsia="Times New Roman" w:cs="Times New Roman"/>
        <w:w w:val="100"/>
        <w:sz w:val="24"/>
        <w:szCs w:val="24"/>
        <w:lang w:val="it-IT" w:eastAsia="it-IT" w:bidi="it-IT"/>
      </w:rPr>
    </w:lvl>
    <w:lvl w:ilvl="1">
      <w:numFmt w:val="bullet"/>
      <w:lvlText w:val="•"/>
      <w:lvlJc w:val="left"/>
      <w:pPr>
        <w:ind w:left="1686" w:hanging="243"/>
      </w:pPr>
      <w:rPr>
        <w:lang w:val="it-IT" w:eastAsia="it-IT" w:bidi="it-IT"/>
      </w:rPr>
    </w:lvl>
    <w:lvl w:ilvl="2">
      <w:numFmt w:val="bullet"/>
      <w:lvlText w:val="•"/>
      <w:lvlJc w:val="left"/>
      <w:pPr>
        <w:ind w:left="2673" w:hanging="243"/>
      </w:pPr>
      <w:rPr>
        <w:lang w:val="it-IT" w:eastAsia="it-IT" w:bidi="it-IT"/>
      </w:rPr>
    </w:lvl>
    <w:lvl w:ilvl="3">
      <w:numFmt w:val="bullet"/>
      <w:lvlText w:val="•"/>
      <w:lvlJc w:val="left"/>
      <w:pPr>
        <w:ind w:left="3659" w:hanging="243"/>
      </w:pPr>
      <w:rPr>
        <w:lang w:val="it-IT" w:eastAsia="it-IT" w:bidi="it-IT"/>
      </w:rPr>
    </w:lvl>
    <w:lvl w:ilvl="4">
      <w:numFmt w:val="bullet"/>
      <w:lvlText w:val="•"/>
      <w:lvlJc w:val="left"/>
      <w:pPr>
        <w:ind w:left="4646" w:hanging="243"/>
      </w:pPr>
      <w:rPr>
        <w:lang w:val="it-IT" w:eastAsia="it-IT" w:bidi="it-IT"/>
      </w:rPr>
    </w:lvl>
    <w:lvl w:ilvl="5">
      <w:numFmt w:val="bullet"/>
      <w:lvlText w:val="•"/>
      <w:lvlJc w:val="left"/>
      <w:pPr>
        <w:ind w:left="5633" w:hanging="243"/>
      </w:pPr>
      <w:rPr>
        <w:lang w:val="it-IT" w:eastAsia="it-IT" w:bidi="it-IT"/>
      </w:rPr>
    </w:lvl>
    <w:lvl w:ilvl="6">
      <w:numFmt w:val="bullet"/>
      <w:lvlText w:val="•"/>
      <w:lvlJc w:val="left"/>
      <w:pPr>
        <w:ind w:left="6619" w:hanging="243"/>
      </w:pPr>
      <w:rPr>
        <w:lang w:val="it-IT" w:eastAsia="it-IT" w:bidi="it-IT"/>
      </w:rPr>
    </w:lvl>
    <w:lvl w:ilvl="7">
      <w:numFmt w:val="bullet"/>
      <w:lvlText w:val="•"/>
      <w:lvlJc w:val="left"/>
      <w:pPr>
        <w:ind w:left="7606" w:hanging="243"/>
      </w:pPr>
      <w:rPr>
        <w:lang w:val="it-IT" w:eastAsia="it-IT" w:bidi="it-IT"/>
      </w:rPr>
    </w:lvl>
    <w:lvl w:ilvl="8">
      <w:numFmt w:val="bullet"/>
      <w:lvlText w:val="•"/>
      <w:lvlJc w:val="left"/>
      <w:pPr>
        <w:ind w:left="8593" w:hanging="243"/>
      </w:pPr>
      <w:rPr>
        <w:lang w:val="it-IT" w:eastAsia="it-IT" w:bidi="it-IT"/>
      </w:rPr>
    </w:lvl>
  </w:abstractNum>
  <w:abstractNum w:abstractNumId="87" w15:restartNumberingAfterBreak="0">
    <w:nsid w:val="7A317AD3"/>
    <w:multiLevelType w:val="multilevel"/>
    <w:tmpl w:val="A5D68244"/>
    <w:styleLink w:val="WWNum28"/>
    <w:lvl w:ilvl="0">
      <w:start w:val="1"/>
      <w:numFmt w:val="decimal"/>
      <w:lvlText w:val="%1."/>
      <w:lvlJc w:val="left"/>
      <w:pPr>
        <w:ind w:left="452" w:hanging="361"/>
      </w:pPr>
      <w:rPr>
        <w:rFonts w:eastAsia="Times New Roman" w:cs="Times New Roman"/>
        <w:spacing w:val="-6"/>
        <w:w w:val="99"/>
        <w:sz w:val="24"/>
        <w:szCs w:val="24"/>
        <w:lang w:val="it-IT" w:eastAsia="it-IT" w:bidi="it-IT"/>
      </w:rPr>
    </w:lvl>
    <w:lvl w:ilvl="1">
      <w:numFmt w:val="bullet"/>
      <w:lvlText w:val="•"/>
      <w:lvlJc w:val="left"/>
      <w:pPr>
        <w:ind w:left="1470" w:hanging="361"/>
      </w:pPr>
      <w:rPr>
        <w:lang w:val="it-IT" w:eastAsia="it-IT" w:bidi="it-IT"/>
      </w:rPr>
    </w:lvl>
    <w:lvl w:ilvl="2">
      <w:numFmt w:val="bullet"/>
      <w:lvlText w:val="•"/>
      <w:lvlJc w:val="left"/>
      <w:pPr>
        <w:ind w:left="2481" w:hanging="361"/>
      </w:pPr>
      <w:rPr>
        <w:lang w:val="it-IT" w:eastAsia="it-IT" w:bidi="it-IT"/>
      </w:rPr>
    </w:lvl>
    <w:lvl w:ilvl="3">
      <w:numFmt w:val="bullet"/>
      <w:lvlText w:val="•"/>
      <w:lvlJc w:val="left"/>
      <w:pPr>
        <w:ind w:left="3491" w:hanging="361"/>
      </w:pPr>
      <w:rPr>
        <w:lang w:val="it-IT" w:eastAsia="it-IT" w:bidi="it-IT"/>
      </w:rPr>
    </w:lvl>
    <w:lvl w:ilvl="4">
      <w:numFmt w:val="bullet"/>
      <w:lvlText w:val="•"/>
      <w:lvlJc w:val="left"/>
      <w:pPr>
        <w:ind w:left="4502" w:hanging="361"/>
      </w:pPr>
      <w:rPr>
        <w:lang w:val="it-IT" w:eastAsia="it-IT" w:bidi="it-IT"/>
      </w:rPr>
    </w:lvl>
    <w:lvl w:ilvl="5">
      <w:numFmt w:val="bullet"/>
      <w:lvlText w:val="•"/>
      <w:lvlJc w:val="left"/>
      <w:pPr>
        <w:ind w:left="5513" w:hanging="361"/>
      </w:pPr>
      <w:rPr>
        <w:lang w:val="it-IT" w:eastAsia="it-IT" w:bidi="it-IT"/>
      </w:rPr>
    </w:lvl>
    <w:lvl w:ilvl="6">
      <w:numFmt w:val="bullet"/>
      <w:lvlText w:val="•"/>
      <w:lvlJc w:val="left"/>
      <w:pPr>
        <w:ind w:left="6523" w:hanging="361"/>
      </w:pPr>
      <w:rPr>
        <w:lang w:val="it-IT" w:eastAsia="it-IT" w:bidi="it-IT"/>
      </w:rPr>
    </w:lvl>
    <w:lvl w:ilvl="7">
      <w:numFmt w:val="bullet"/>
      <w:lvlText w:val="•"/>
      <w:lvlJc w:val="left"/>
      <w:pPr>
        <w:ind w:left="7534" w:hanging="361"/>
      </w:pPr>
      <w:rPr>
        <w:lang w:val="it-IT" w:eastAsia="it-IT" w:bidi="it-IT"/>
      </w:rPr>
    </w:lvl>
    <w:lvl w:ilvl="8">
      <w:numFmt w:val="bullet"/>
      <w:lvlText w:val="•"/>
      <w:lvlJc w:val="left"/>
      <w:pPr>
        <w:ind w:left="8545" w:hanging="361"/>
      </w:pPr>
      <w:rPr>
        <w:lang w:val="it-IT" w:eastAsia="it-IT" w:bidi="it-IT"/>
      </w:rPr>
    </w:lvl>
  </w:abstractNum>
  <w:abstractNum w:abstractNumId="88" w15:restartNumberingAfterBreak="0">
    <w:nsid w:val="7B607483"/>
    <w:multiLevelType w:val="multilevel"/>
    <w:tmpl w:val="1CEABCE0"/>
    <w:styleLink w:val="WWNum20"/>
    <w:lvl w:ilvl="0">
      <w:start w:val="1"/>
      <w:numFmt w:val="decimal"/>
      <w:lvlText w:val="%1."/>
      <w:lvlJc w:val="left"/>
      <w:pPr>
        <w:ind w:left="452" w:hanging="241"/>
      </w:pPr>
      <w:rPr>
        <w:rFonts w:eastAsia="Times New Roman" w:cs="Times New Roman"/>
        <w:spacing w:val="-6"/>
        <w:w w:val="99"/>
        <w:sz w:val="24"/>
        <w:szCs w:val="24"/>
        <w:lang w:val="it-IT" w:eastAsia="it-IT" w:bidi="it-IT"/>
      </w:rPr>
    </w:lvl>
    <w:lvl w:ilvl="1">
      <w:numFmt w:val="bullet"/>
      <w:lvlText w:val="•"/>
      <w:lvlJc w:val="left"/>
      <w:pPr>
        <w:ind w:left="1470" w:hanging="241"/>
      </w:pPr>
      <w:rPr>
        <w:lang w:val="it-IT" w:eastAsia="it-IT" w:bidi="it-IT"/>
      </w:rPr>
    </w:lvl>
    <w:lvl w:ilvl="2">
      <w:numFmt w:val="bullet"/>
      <w:lvlText w:val="•"/>
      <w:lvlJc w:val="left"/>
      <w:pPr>
        <w:ind w:left="2481" w:hanging="241"/>
      </w:pPr>
      <w:rPr>
        <w:lang w:val="it-IT" w:eastAsia="it-IT" w:bidi="it-IT"/>
      </w:rPr>
    </w:lvl>
    <w:lvl w:ilvl="3">
      <w:numFmt w:val="bullet"/>
      <w:lvlText w:val="•"/>
      <w:lvlJc w:val="left"/>
      <w:pPr>
        <w:ind w:left="3491" w:hanging="241"/>
      </w:pPr>
      <w:rPr>
        <w:lang w:val="it-IT" w:eastAsia="it-IT" w:bidi="it-IT"/>
      </w:rPr>
    </w:lvl>
    <w:lvl w:ilvl="4">
      <w:numFmt w:val="bullet"/>
      <w:lvlText w:val="•"/>
      <w:lvlJc w:val="left"/>
      <w:pPr>
        <w:ind w:left="4502" w:hanging="241"/>
      </w:pPr>
      <w:rPr>
        <w:lang w:val="it-IT" w:eastAsia="it-IT" w:bidi="it-IT"/>
      </w:rPr>
    </w:lvl>
    <w:lvl w:ilvl="5">
      <w:numFmt w:val="bullet"/>
      <w:lvlText w:val="•"/>
      <w:lvlJc w:val="left"/>
      <w:pPr>
        <w:ind w:left="5513" w:hanging="241"/>
      </w:pPr>
      <w:rPr>
        <w:lang w:val="it-IT" w:eastAsia="it-IT" w:bidi="it-IT"/>
      </w:rPr>
    </w:lvl>
    <w:lvl w:ilvl="6">
      <w:numFmt w:val="bullet"/>
      <w:lvlText w:val="•"/>
      <w:lvlJc w:val="left"/>
      <w:pPr>
        <w:ind w:left="6523" w:hanging="241"/>
      </w:pPr>
      <w:rPr>
        <w:lang w:val="it-IT" w:eastAsia="it-IT" w:bidi="it-IT"/>
      </w:rPr>
    </w:lvl>
    <w:lvl w:ilvl="7">
      <w:numFmt w:val="bullet"/>
      <w:lvlText w:val="•"/>
      <w:lvlJc w:val="left"/>
      <w:pPr>
        <w:ind w:left="7534" w:hanging="241"/>
      </w:pPr>
      <w:rPr>
        <w:lang w:val="it-IT" w:eastAsia="it-IT" w:bidi="it-IT"/>
      </w:rPr>
    </w:lvl>
    <w:lvl w:ilvl="8">
      <w:numFmt w:val="bullet"/>
      <w:lvlText w:val="•"/>
      <w:lvlJc w:val="left"/>
      <w:pPr>
        <w:ind w:left="8545" w:hanging="241"/>
      </w:pPr>
      <w:rPr>
        <w:lang w:val="it-IT" w:eastAsia="it-IT" w:bidi="it-IT"/>
      </w:rPr>
    </w:lvl>
  </w:abstractNum>
  <w:abstractNum w:abstractNumId="89" w15:restartNumberingAfterBreak="0">
    <w:nsid w:val="7D2D69D6"/>
    <w:multiLevelType w:val="multilevel"/>
    <w:tmpl w:val="E42C1FA6"/>
    <w:styleLink w:val="WWNum46"/>
    <w:lvl w:ilvl="0">
      <w:start w:val="1"/>
      <w:numFmt w:val="decimal"/>
      <w:lvlText w:val="%1."/>
      <w:lvlJc w:val="left"/>
      <w:pPr>
        <w:ind w:left="452" w:hanging="359"/>
      </w:pPr>
      <w:rPr>
        <w:rFonts w:eastAsia="Times New Roman" w:cs="Times New Roman"/>
        <w:spacing w:val="-15"/>
        <w:w w:val="99"/>
        <w:sz w:val="24"/>
        <w:szCs w:val="24"/>
        <w:lang w:val="it-IT" w:eastAsia="it-IT" w:bidi="it-IT"/>
      </w:rPr>
    </w:lvl>
    <w:lvl w:ilvl="1">
      <w:numFmt w:val="bullet"/>
      <w:lvlText w:val="•"/>
      <w:lvlJc w:val="left"/>
      <w:pPr>
        <w:ind w:left="1470" w:hanging="359"/>
      </w:pPr>
      <w:rPr>
        <w:lang w:val="it-IT" w:eastAsia="it-IT" w:bidi="it-IT"/>
      </w:rPr>
    </w:lvl>
    <w:lvl w:ilvl="2">
      <w:numFmt w:val="bullet"/>
      <w:lvlText w:val="•"/>
      <w:lvlJc w:val="left"/>
      <w:pPr>
        <w:ind w:left="2481" w:hanging="359"/>
      </w:pPr>
      <w:rPr>
        <w:lang w:val="it-IT" w:eastAsia="it-IT" w:bidi="it-IT"/>
      </w:rPr>
    </w:lvl>
    <w:lvl w:ilvl="3">
      <w:numFmt w:val="bullet"/>
      <w:lvlText w:val="•"/>
      <w:lvlJc w:val="left"/>
      <w:pPr>
        <w:ind w:left="3491" w:hanging="359"/>
      </w:pPr>
      <w:rPr>
        <w:lang w:val="it-IT" w:eastAsia="it-IT" w:bidi="it-IT"/>
      </w:rPr>
    </w:lvl>
    <w:lvl w:ilvl="4">
      <w:numFmt w:val="bullet"/>
      <w:lvlText w:val="•"/>
      <w:lvlJc w:val="left"/>
      <w:pPr>
        <w:ind w:left="4502" w:hanging="359"/>
      </w:pPr>
      <w:rPr>
        <w:lang w:val="it-IT" w:eastAsia="it-IT" w:bidi="it-IT"/>
      </w:rPr>
    </w:lvl>
    <w:lvl w:ilvl="5">
      <w:numFmt w:val="bullet"/>
      <w:lvlText w:val="•"/>
      <w:lvlJc w:val="left"/>
      <w:pPr>
        <w:ind w:left="5513" w:hanging="359"/>
      </w:pPr>
      <w:rPr>
        <w:lang w:val="it-IT" w:eastAsia="it-IT" w:bidi="it-IT"/>
      </w:rPr>
    </w:lvl>
    <w:lvl w:ilvl="6">
      <w:numFmt w:val="bullet"/>
      <w:lvlText w:val="•"/>
      <w:lvlJc w:val="left"/>
      <w:pPr>
        <w:ind w:left="6523" w:hanging="359"/>
      </w:pPr>
      <w:rPr>
        <w:lang w:val="it-IT" w:eastAsia="it-IT" w:bidi="it-IT"/>
      </w:rPr>
    </w:lvl>
    <w:lvl w:ilvl="7">
      <w:numFmt w:val="bullet"/>
      <w:lvlText w:val="•"/>
      <w:lvlJc w:val="left"/>
      <w:pPr>
        <w:ind w:left="7534" w:hanging="359"/>
      </w:pPr>
      <w:rPr>
        <w:lang w:val="it-IT" w:eastAsia="it-IT" w:bidi="it-IT"/>
      </w:rPr>
    </w:lvl>
    <w:lvl w:ilvl="8">
      <w:numFmt w:val="bullet"/>
      <w:lvlText w:val="•"/>
      <w:lvlJc w:val="left"/>
      <w:pPr>
        <w:ind w:left="8545" w:hanging="359"/>
      </w:pPr>
      <w:rPr>
        <w:lang w:val="it-IT" w:eastAsia="it-IT" w:bidi="it-IT"/>
      </w:rPr>
    </w:lvl>
  </w:abstractNum>
  <w:abstractNum w:abstractNumId="90" w15:restartNumberingAfterBreak="0">
    <w:nsid w:val="7DA460B3"/>
    <w:multiLevelType w:val="multilevel"/>
    <w:tmpl w:val="DBFCD234"/>
    <w:styleLink w:val="WWNum26"/>
    <w:lvl w:ilvl="0">
      <w:start w:val="1"/>
      <w:numFmt w:val="decimal"/>
      <w:lvlText w:val="%1."/>
      <w:lvlJc w:val="left"/>
      <w:pPr>
        <w:ind w:left="452" w:hanging="258"/>
      </w:pPr>
      <w:rPr>
        <w:rFonts w:eastAsia="Times New Roman" w:cs="Times New Roman"/>
        <w:w w:val="100"/>
        <w:sz w:val="24"/>
        <w:szCs w:val="24"/>
        <w:lang w:val="it-IT" w:eastAsia="it-IT" w:bidi="it-IT"/>
      </w:rPr>
    </w:lvl>
    <w:lvl w:ilvl="1">
      <w:start w:val="1"/>
      <w:numFmt w:val="lowerLetter"/>
      <w:lvlText w:val="%2)"/>
      <w:lvlJc w:val="left"/>
      <w:pPr>
        <w:ind w:left="813" w:hanging="247"/>
      </w:pPr>
      <w:rPr>
        <w:rFonts w:eastAsia="Times New Roman" w:cs="Times New Roman"/>
        <w:spacing w:val="-1"/>
        <w:w w:val="100"/>
        <w:sz w:val="24"/>
        <w:szCs w:val="24"/>
        <w:lang w:val="it-IT" w:eastAsia="it-IT" w:bidi="it-IT"/>
      </w:rPr>
    </w:lvl>
    <w:lvl w:ilvl="2">
      <w:numFmt w:val="bullet"/>
      <w:lvlText w:val="•"/>
      <w:lvlJc w:val="left"/>
      <w:pPr>
        <w:ind w:left="1902" w:hanging="247"/>
      </w:pPr>
      <w:rPr>
        <w:lang w:val="it-IT" w:eastAsia="it-IT" w:bidi="it-IT"/>
      </w:rPr>
    </w:lvl>
    <w:lvl w:ilvl="3">
      <w:numFmt w:val="bullet"/>
      <w:lvlText w:val="•"/>
      <w:lvlJc w:val="left"/>
      <w:pPr>
        <w:ind w:left="2985" w:hanging="247"/>
      </w:pPr>
      <w:rPr>
        <w:lang w:val="it-IT" w:eastAsia="it-IT" w:bidi="it-IT"/>
      </w:rPr>
    </w:lvl>
    <w:lvl w:ilvl="4">
      <w:numFmt w:val="bullet"/>
      <w:lvlText w:val="•"/>
      <w:lvlJc w:val="left"/>
      <w:pPr>
        <w:ind w:left="4068" w:hanging="247"/>
      </w:pPr>
      <w:rPr>
        <w:lang w:val="it-IT" w:eastAsia="it-IT" w:bidi="it-IT"/>
      </w:rPr>
    </w:lvl>
    <w:lvl w:ilvl="5">
      <w:numFmt w:val="bullet"/>
      <w:lvlText w:val="•"/>
      <w:lvlJc w:val="left"/>
      <w:pPr>
        <w:ind w:left="5151" w:hanging="247"/>
      </w:pPr>
      <w:rPr>
        <w:lang w:val="it-IT" w:eastAsia="it-IT" w:bidi="it-IT"/>
      </w:rPr>
    </w:lvl>
    <w:lvl w:ilvl="6">
      <w:numFmt w:val="bullet"/>
      <w:lvlText w:val="•"/>
      <w:lvlJc w:val="left"/>
      <w:pPr>
        <w:ind w:left="6234" w:hanging="247"/>
      </w:pPr>
      <w:rPr>
        <w:lang w:val="it-IT" w:eastAsia="it-IT" w:bidi="it-IT"/>
      </w:rPr>
    </w:lvl>
    <w:lvl w:ilvl="7">
      <w:numFmt w:val="bullet"/>
      <w:lvlText w:val="•"/>
      <w:lvlJc w:val="left"/>
      <w:pPr>
        <w:ind w:left="7317" w:hanging="247"/>
      </w:pPr>
      <w:rPr>
        <w:lang w:val="it-IT" w:eastAsia="it-IT" w:bidi="it-IT"/>
      </w:rPr>
    </w:lvl>
    <w:lvl w:ilvl="8">
      <w:numFmt w:val="bullet"/>
      <w:lvlText w:val="•"/>
      <w:lvlJc w:val="left"/>
      <w:pPr>
        <w:ind w:left="8400" w:hanging="247"/>
      </w:pPr>
      <w:rPr>
        <w:lang w:val="it-IT" w:eastAsia="it-IT" w:bidi="it-IT"/>
      </w:rPr>
    </w:lvl>
  </w:abstractNum>
  <w:num w:numId="1">
    <w:abstractNumId w:val="80"/>
  </w:num>
  <w:num w:numId="2">
    <w:abstractNumId w:val="79"/>
  </w:num>
  <w:num w:numId="3">
    <w:abstractNumId w:val="70"/>
  </w:num>
  <w:num w:numId="4">
    <w:abstractNumId w:val="0"/>
  </w:num>
  <w:num w:numId="5">
    <w:abstractNumId w:val="72"/>
  </w:num>
  <w:num w:numId="6">
    <w:abstractNumId w:val="49"/>
  </w:num>
  <w:num w:numId="7">
    <w:abstractNumId w:val="10"/>
  </w:num>
  <w:num w:numId="8">
    <w:abstractNumId w:val="56"/>
  </w:num>
  <w:num w:numId="9">
    <w:abstractNumId w:val="58"/>
  </w:num>
  <w:num w:numId="10">
    <w:abstractNumId w:val="24"/>
  </w:num>
  <w:num w:numId="11">
    <w:abstractNumId w:val="41"/>
  </w:num>
  <w:num w:numId="12">
    <w:abstractNumId w:val="5"/>
  </w:num>
  <w:num w:numId="13">
    <w:abstractNumId w:val="62"/>
  </w:num>
  <w:num w:numId="14">
    <w:abstractNumId w:val="84"/>
  </w:num>
  <w:num w:numId="15">
    <w:abstractNumId w:val="74"/>
  </w:num>
  <w:num w:numId="16">
    <w:abstractNumId w:val="44"/>
  </w:num>
  <w:num w:numId="17">
    <w:abstractNumId w:val="35"/>
  </w:num>
  <w:num w:numId="18">
    <w:abstractNumId w:val="65"/>
  </w:num>
  <w:num w:numId="19">
    <w:abstractNumId w:val="34"/>
  </w:num>
  <w:num w:numId="20">
    <w:abstractNumId w:val="88"/>
  </w:num>
  <w:num w:numId="21">
    <w:abstractNumId w:val="38"/>
  </w:num>
  <w:num w:numId="22">
    <w:abstractNumId w:val="40"/>
  </w:num>
  <w:num w:numId="23">
    <w:abstractNumId w:val="82"/>
  </w:num>
  <w:num w:numId="24">
    <w:abstractNumId w:val="47"/>
  </w:num>
  <w:num w:numId="25">
    <w:abstractNumId w:val="73"/>
  </w:num>
  <w:num w:numId="26">
    <w:abstractNumId w:val="90"/>
  </w:num>
  <w:num w:numId="27">
    <w:abstractNumId w:val="60"/>
  </w:num>
  <w:num w:numId="28">
    <w:abstractNumId w:val="87"/>
  </w:num>
  <w:num w:numId="29">
    <w:abstractNumId w:val="78"/>
  </w:num>
  <w:num w:numId="30">
    <w:abstractNumId w:val="81"/>
  </w:num>
  <w:num w:numId="31">
    <w:abstractNumId w:val="37"/>
  </w:num>
  <w:num w:numId="32">
    <w:abstractNumId w:val="76"/>
  </w:num>
  <w:num w:numId="33">
    <w:abstractNumId w:val="77"/>
  </w:num>
  <w:num w:numId="34">
    <w:abstractNumId w:val="48"/>
  </w:num>
  <w:num w:numId="35">
    <w:abstractNumId w:val="33"/>
  </w:num>
  <w:num w:numId="36">
    <w:abstractNumId w:val="57"/>
  </w:num>
  <w:num w:numId="37">
    <w:abstractNumId w:val="22"/>
  </w:num>
  <w:num w:numId="38">
    <w:abstractNumId w:val="29"/>
  </w:num>
  <w:num w:numId="39">
    <w:abstractNumId w:val="25"/>
  </w:num>
  <w:num w:numId="40">
    <w:abstractNumId w:val="23"/>
  </w:num>
  <w:num w:numId="41">
    <w:abstractNumId w:val="15"/>
  </w:num>
  <w:num w:numId="42">
    <w:abstractNumId w:val="20"/>
  </w:num>
  <w:num w:numId="43">
    <w:abstractNumId w:val="26"/>
  </w:num>
  <w:num w:numId="44">
    <w:abstractNumId w:val="17"/>
  </w:num>
  <w:num w:numId="45">
    <w:abstractNumId w:val="63"/>
  </w:num>
  <w:num w:numId="46">
    <w:abstractNumId w:val="89"/>
  </w:num>
  <w:num w:numId="47">
    <w:abstractNumId w:val="55"/>
  </w:num>
  <w:num w:numId="48">
    <w:abstractNumId w:val="28"/>
  </w:num>
  <w:num w:numId="49">
    <w:abstractNumId w:val="7"/>
  </w:num>
  <w:num w:numId="50">
    <w:abstractNumId w:val="8"/>
  </w:num>
  <w:num w:numId="51">
    <w:abstractNumId w:val="69"/>
  </w:num>
  <w:num w:numId="52">
    <w:abstractNumId w:val="2"/>
  </w:num>
  <w:num w:numId="53">
    <w:abstractNumId w:val="68"/>
  </w:num>
  <w:num w:numId="54">
    <w:abstractNumId w:val="75"/>
  </w:num>
  <w:num w:numId="55">
    <w:abstractNumId w:val="27"/>
  </w:num>
  <w:num w:numId="56">
    <w:abstractNumId w:val="30"/>
  </w:num>
  <w:num w:numId="57">
    <w:abstractNumId w:val="61"/>
  </w:num>
  <w:num w:numId="58">
    <w:abstractNumId w:val="86"/>
  </w:num>
  <w:num w:numId="59">
    <w:abstractNumId w:val="19"/>
  </w:num>
  <w:num w:numId="60">
    <w:abstractNumId w:val="42"/>
  </w:num>
  <w:num w:numId="61">
    <w:abstractNumId w:val="54"/>
  </w:num>
  <w:num w:numId="62">
    <w:abstractNumId w:val="53"/>
  </w:num>
  <w:num w:numId="63">
    <w:abstractNumId w:val="36"/>
  </w:num>
  <w:num w:numId="64">
    <w:abstractNumId w:val="45"/>
  </w:num>
  <w:num w:numId="65">
    <w:abstractNumId w:val="66"/>
  </w:num>
  <w:num w:numId="66">
    <w:abstractNumId w:val="9"/>
  </w:num>
  <w:num w:numId="67">
    <w:abstractNumId w:val="51"/>
  </w:num>
  <w:num w:numId="68">
    <w:abstractNumId w:val="3"/>
  </w:num>
  <w:num w:numId="69">
    <w:abstractNumId w:val="59"/>
  </w:num>
  <w:num w:numId="70">
    <w:abstractNumId w:val="67"/>
  </w:num>
  <w:num w:numId="71">
    <w:abstractNumId w:val="39"/>
  </w:num>
  <w:num w:numId="72">
    <w:abstractNumId w:val="32"/>
  </w:num>
  <w:num w:numId="73">
    <w:abstractNumId w:val="83"/>
  </w:num>
  <w:num w:numId="74">
    <w:abstractNumId w:val="64"/>
  </w:num>
  <w:num w:numId="75">
    <w:abstractNumId w:val="85"/>
  </w:num>
  <w:num w:numId="76">
    <w:abstractNumId w:val="43"/>
  </w:num>
  <w:num w:numId="77">
    <w:abstractNumId w:val="50"/>
  </w:num>
  <w:num w:numId="78">
    <w:abstractNumId w:val="14"/>
  </w:num>
  <w:num w:numId="79">
    <w:abstractNumId w:val="16"/>
  </w:num>
  <w:num w:numId="80">
    <w:abstractNumId w:val="12"/>
  </w:num>
  <w:num w:numId="81">
    <w:abstractNumId w:val="11"/>
  </w:num>
  <w:num w:numId="82">
    <w:abstractNumId w:val="21"/>
  </w:num>
  <w:num w:numId="83">
    <w:abstractNumId w:val="13"/>
  </w:num>
  <w:num w:numId="84">
    <w:abstractNumId w:val="71"/>
  </w:num>
  <w:num w:numId="85">
    <w:abstractNumId w:val="4"/>
  </w:num>
  <w:num w:numId="86">
    <w:abstractNumId w:val="52"/>
  </w:num>
  <w:num w:numId="87">
    <w:abstractNumId w:val="31"/>
  </w:num>
  <w:num w:numId="88">
    <w:abstractNumId w:val="46"/>
  </w:num>
  <w:num w:numId="89">
    <w:abstractNumId w:val="6"/>
  </w:num>
  <w:num w:numId="90">
    <w:abstractNumId w:val="31"/>
  </w:num>
  <w:num w:numId="91">
    <w:abstractNumId w:val="46"/>
  </w:num>
  <w:num w:numId="92">
    <w:abstractNumId w:val="1"/>
  </w:num>
  <w:num w:numId="93">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8A"/>
    <w:rsid w:val="00050F07"/>
    <w:rsid w:val="001155AD"/>
    <w:rsid w:val="002F204D"/>
    <w:rsid w:val="0034497E"/>
    <w:rsid w:val="0041181C"/>
    <w:rsid w:val="00501485"/>
    <w:rsid w:val="00516D6E"/>
    <w:rsid w:val="00525E5C"/>
    <w:rsid w:val="00594679"/>
    <w:rsid w:val="00596E1E"/>
    <w:rsid w:val="005C3A1B"/>
    <w:rsid w:val="006A51FE"/>
    <w:rsid w:val="0079272C"/>
    <w:rsid w:val="008A1402"/>
    <w:rsid w:val="008D00BD"/>
    <w:rsid w:val="00952E8A"/>
    <w:rsid w:val="00B90985"/>
    <w:rsid w:val="00C4431C"/>
    <w:rsid w:val="00D565C7"/>
    <w:rsid w:val="00D86169"/>
    <w:rsid w:val="00DC6577"/>
    <w:rsid w:val="00F56E18"/>
    <w:rsid w:val="00FC4E92"/>
    <w:rsid w:val="00FE2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AB67"/>
  <w15:docId w15:val="{91F87E8E-1593-413F-A914-4C4531F1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spacing w:after="240" w:line="23" w:lineRule="atLeast"/>
      <w:jc w:val="center"/>
      <w:outlineLvl w:val="0"/>
    </w:pPr>
    <w:rPr>
      <w:rFonts w:ascii="Corbel" w:hAnsi="Corbe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it-IT" w:eastAsia="it-IT" w:bidi="it-IT"/>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rPr>
      <w:sz w:val="24"/>
      <w:szCs w:val="24"/>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foelenco">
    <w:name w:val="List Paragraph"/>
    <w:basedOn w:val="Standard"/>
    <w:pPr>
      <w:ind w:left="452"/>
      <w:jc w:val="both"/>
    </w:pPr>
  </w:style>
  <w:style w:type="paragraph" w:customStyle="1" w:styleId="TableParagraph">
    <w:name w:val="Table Paragraph"/>
    <w:basedOn w:val="Standard"/>
  </w:style>
  <w:style w:type="paragraph" w:styleId="Testonotaapidipagina">
    <w:name w:val="footnote text"/>
    <w:basedOn w:val="Standard"/>
    <w:rPr>
      <w:sz w:val="20"/>
      <w:szCs w:val="20"/>
    </w:rPr>
  </w:style>
  <w:style w:type="paragraph" w:styleId="Testonotadichiusura">
    <w:name w:val="endnote text"/>
    <w:basedOn w:val="Standard"/>
    <w:rPr>
      <w:sz w:val="20"/>
      <w:szCs w:val="20"/>
    </w:rPr>
  </w:style>
  <w:style w:type="paragraph" w:styleId="Pidipagina">
    <w:name w:val="footer"/>
    <w:basedOn w:val="Standard"/>
    <w:uiPriority w:val="99"/>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paragraph" w:customStyle="1" w:styleId="ContentsHeading">
    <w:name w:val="Contents Heading"/>
    <w:basedOn w:val="Titolo1"/>
    <w:pPr>
      <w:keepNext/>
      <w:keepLines/>
      <w:suppressLineNumbers/>
      <w:suppressAutoHyphens w:val="0"/>
      <w:spacing w:before="240" w:line="259" w:lineRule="auto"/>
      <w:jc w:val="left"/>
    </w:pPr>
    <w:rPr>
      <w:rFonts w:ascii="Calibri Light" w:hAnsi="Calibri Light"/>
      <w:b w:val="0"/>
      <w:bCs w:val="0"/>
      <w:color w:val="2F5496"/>
      <w:sz w:val="32"/>
      <w:szCs w:val="32"/>
      <w:lang w:bidi="ar-SA"/>
    </w:rPr>
  </w:style>
  <w:style w:type="paragraph" w:customStyle="1" w:styleId="Contents1">
    <w:name w:val="Contents 1"/>
    <w:basedOn w:val="Standard"/>
    <w:pPr>
      <w:tabs>
        <w:tab w:val="right" w:leader="dot" w:pos="9638"/>
      </w:tabs>
      <w:spacing w:after="100"/>
    </w:pPr>
  </w:style>
  <w:style w:type="paragraph" w:styleId="Intestazion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val="it-IT" w:eastAsia="it-IT" w:bidi="it-IT"/>
    </w:rPr>
  </w:style>
  <w:style w:type="character" w:styleId="Rimandonotaapidipagina">
    <w:name w:val="footnote reference"/>
    <w:basedOn w:val="Carpredefinitoparagrafo"/>
    <w:rPr>
      <w:position w:val="0"/>
      <w:vertAlign w:val="superscript"/>
    </w:rPr>
  </w:style>
  <w:style w:type="character" w:customStyle="1" w:styleId="TestonotadichiusuraCarattere">
    <w:name w:val="Testo nota di chiusura Carattere"/>
    <w:basedOn w:val="Carpredefinitoparagrafo"/>
    <w:rPr>
      <w:rFonts w:ascii="Times New Roman" w:eastAsia="Times New Roman" w:hAnsi="Times New Roman" w:cs="Times New Roman"/>
      <w:sz w:val="20"/>
      <w:szCs w:val="20"/>
      <w:lang w:val="it-IT" w:eastAsia="it-IT" w:bidi="it-IT"/>
    </w:rPr>
  </w:style>
  <w:style w:type="character" w:styleId="Rimandonotadichiusura">
    <w:name w:val="endnote reference"/>
    <w:basedOn w:val="Carpredefinitoparagrafo"/>
    <w:rPr>
      <w:position w:val="0"/>
      <w:vertAlign w:val="superscript"/>
    </w:rPr>
  </w:style>
  <w:style w:type="character" w:customStyle="1" w:styleId="ListLabel1">
    <w:name w:val="ListLabel 1"/>
    <w:rPr>
      <w:rFonts w:eastAsia="Times New Roman" w:cs="Calibri"/>
      <w:spacing w:val="-6"/>
      <w:w w:val="99"/>
      <w:sz w:val="24"/>
      <w:szCs w:val="24"/>
      <w:lang w:val="it-IT" w:eastAsia="it-IT" w:bidi="it-IT"/>
    </w:rPr>
  </w:style>
  <w:style w:type="character" w:customStyle="1" w:styleId="ListLabel2">
    <w:name w:val="ListLabel 2"/>
    <w:rPr>
      <w:lang w:val="it-IT" w:eastAsia="it-IT" w:bidi="it-IT"/>
    </w:rPr>
  </w:style>
  <w:style w:type="character" w:customStyle="1" w:styleId="ListLabel3">
    <w:name w:val="ListLabel 3"/>
    <w:rPr>
      <w:rFonts w:eastAsia="Times New Roman" w:cs="Calibri"/>
      <w:w w:val="100"/>
      <w:sz w:val="24"/>
      <w:szCs w:val="24"/>
      <w:lang w:val="it-IT" w:eastAsia="it-IT" w:bidi="it-IT"/>
    </w:rPr>
  </w:style>
  <w:style w:type="character" w:customStyle="1" w:styleId="ListLabel4">
    <w:name w:val="ListLabel 4"/>
    <w:rPr>
      <w:rFonts w:eastAsia="Times New Roman" w:cs="Calibri"/>
      <w:spacing w:val="-10"/>
      <w:w w:val="99"/>
      <w:sz w:val="24"/>
      <w:szCs w:val="24"/>
      <w:lang w:val="it-IT" w:eastAsia="it-IT" w:bidi="it-IT"/>
    </w:rPr>
  </w:style>
  <w:style w:type="character" w:customStyle="1" w:styleId="ListLabel5">
    <w:name w:val="ListLabel 5"/>
    <w:rPr>
      <w:rFonts w:eastAsia="Times New Roman" w:cs="Times New Roman"/>
      <w:spacing w:val="-25"/>
      <w:w w:val="99"/>
      <w:sz w:val="24"/>
      <w:szCs w:val="24"/>
      <w:lang w:val="it-IT" w:eastAsia="it-IT" w:bidi="it-IT"/>
    </w:rPr>
  </w:style>
  <w:style w:type="character" w:customStyle="1" w:styleId="ListLabel6">
    <w:name w:val="ListLabel 6"/>
    <w:rPr>
      <w:rFonts w:eastAsia="Times New Roman" w:cs="Calibri"/>
      <w:spacing w:val="-29"/>
      <w:w w:val="99"/>
      <w:sz w:val="24"/>
      <w:szCs w:val="24"/>
      <w:lang w:val="it-IT" w:eastAsia="it-IT" w:bidi="it-IT"/>
    </w:rPr>
  </w:style>
  <w:style w:type="character" w:customStyle="1" w:styleId="ListLabel7">
    <w:name w:val="ListLabel 7"/>
    <w:rPr>
      <w:rFonts w:eastAsia="Times New Roman" w:cs="Calibri"/>
      <w:spacing w:val="-24"/>
      <w:w w:val="99"/>
      <w:sz w:val="24"/>
      <w:szCs w:val="24"/>
      <w:lang w:val="it-IT" w:eastAsia="it-IT" w:bidi="it-IT"/>
    </w:rPr>
  </w:style>
  <w:style w:type="character" w:customStyle="1" w:styleId="ListLabel8">
    <w:name w:val="ListLabel 8"/>
    <w:rPr>
      <w:rFonts w:eastAsia="Times New Roman" w:cs="Times New Roman"/>
      <w:spacing w:val="-20"/>
      <w:w w:val="99"/>
      <w:sz w:val="24"/>
      <w:szCs w:val="24"/>
      <w:lang w:val="it-IT" w:eastAsia="it-IT" w:bidi="it-IT"/>
    </w:rPr>
  </w:style>
  <w:style w:type="character" w:customStyle="1" w:styleId="ListLabel9">
    <w:name w:val="ListLabel 9"/>
    <w:rPr>
      <w:rFonts w:eastAsia="Times New Roman" w:cs="Calibri"/>
      <w:spacing w:val="-4"/>
      <w:w w:val="99"/>
      <w:sz w:val="24"/>
      <w:szCs w:val="24"/>
      <w:lang w:val="it-IT" w:eastAsia="it-IT" w:bidi="it-IT"/>
    </w:rPr>
  </w:style>
  <w:style w:type="character" w:customStyle="1" w:styleId="ListLabel10">
    <w:name w:val="ListLabel 10"/>
    <w:rPr>
      <w:rFonts w:eastAsia="Times New Roman" w:cs="Calibri"/>
      <w:spacing w:val="-1"/>
      <w:w w:val="100"/>
      <w:sz w:val="24"/>
      <w:szCs w:val="24"/>
      <w:lang w:val="it-IT" w:eastAsia="it-IT" w:bidi="it-IT"/>
    </w:rPr>
  </w:style>
  <w:style w:type="character" w:customStyle="1" w:styleId="ListLabel11">
    <w:name w:val="ListLabel 11"/>
    <w:rPr>
      <w:rFonts w:eastAsia="Times New Roman" w:cs="Calibri"/>
      <w:b w:val="0"/>
      <w:bCs w:val="0"/>
      <w:spacing w:val="-12"/>
      <w:w w:val="99"/>
      <w:sz w:val="24"/>
      <w:szCs w:val="24"/>
      <w:lang w:val="it-IT" w:eastAsia="it-IT" w:bidi="it-IT"/>
    </w:rPr>
  </w:style>
  <w:style w:type="character" w:customStyle="1" w:styleId="ListLabel12">
    <w:name w:val="ListLabel 12"/>
    <w:rPr>
      <w:rFonts w:eastAsia="Symbol" w:cs="Symbol"/>
      <w:w w:val="100"/>
      <w:sz w:val="24"/>
      <w:szCs w:val="24"/>
      <w:lang w:val="it-IT" w:eastAsia="it-IT" w:bidi="it-IT"/>
    </w:rPr>
  </w:style>
  <w:style w:type="character" w:customStyle="1" w:styleId="ListLabel13">
    <w:name w:val="ListLabel 13"/>
    <w:rPr>
      <w:rFonts w:eastAsia="Times New Roman" w:cs="Calibri"/>
      <w:spacing w:val="-7"/>
      <w:w w:val="99"/>
      <w:sz w:val="24"/>
      <w:szCs w:val="24"/>
      <w:lang w:val="it-IT" w:eastAsia="it-IT" w:bidi="it-IT"/>
    </w:rPr>
  </w:style>
  <w:style w:type="character" w:customStyle="1" w:styleId="ListLabel14">
    <w:name w:val="ListLabel 14"/>
    <w:rPr>
      <w:rFonts w:eastAsia="Times New Roman" w:cs="Calibri"/>
      <w:spacing w:val="-2"/>
      <w:w w:val="100"/>
      <w:sz w:val="24"/>
      <w:szCs w:val="24"/>
      <w:lang w:val="it-IT" w:eastAsia="it-IT" w:bidi="it-IT"/>
    </w:rPr>
  </w:style>
  <w:style w:type="character" w:customStyle="1" w:styleId="ListLabel15">
    <w:name w:val="ListLabel 15"/>
    <w:rPr>
      <w:rFonts w:eastAsia="Times New Roman" w:cs="Calibri"/>
      <w:spacing w:val="-3"/>
      <w:w w:val="99"/>
      <w:sz w:val="24"/>
      <w:szCs w:val="24"/>
      <w:lang w:val="it-IT" w:eastAsia="it-IT" w:bidi="it-IT"/>
    </w:rPr>
  </w:style>
  <w:style w:type="character" w:customStyle="1" w:styleId="ListLabel16">
    <w:name w:val="ListLabel 16"/>
    <w:rPr>
      <w:rFonts w:eastAsia="Times New Roman" w:cs="Times New Roman"/>
      <w:spacing w:val="-26"/>
      <w:w w:val="99"/>
      <w:sz w:val="24"/>
      <w:szCs w:val="24"/>
      <w:lang w:val="it-IT" w:eastAsia="it-IT" w:bidi="it-IT"/>
    </w:rPr>
  </w:style>
  <w:style w:type="character" w:customStyle="1" w:styleId="ListLabel17">
    <w:name w:val="ListLabel 17"/>
    <w:rPr>
      <w:rFonts w:eastAsia="Times New Roman" w:cs="Times New Roman"/>
      <w:w w:val="100"/>
      <w:sz w:val="24"/>
      <w:szCs w:val="24"/>
      <w:lang w:val="it-IT" w:eastAsia="it-IT" w:bidi="it-IT"/>
    </w:rPr>
  </w:style>
  <w:style w:type="character" w:customStyle="1" w:styleId="ListLabel18">
    <w:name w:val="ListLabel 18"/>
    <w:rPr>
      <w:rFonts w:eastAsia="Times New Roman" w:cs="Times New Roman"/>
      <w:spacing w:val="-2"/>
      <w:w w:val="99"/>
      <w:sz w:val="24"/>
      <w:szCs w:val="24"/>
      <w:lang w:val="it-IT" w:eastAsia="it-IT" w:bidi="it-IT"/>
    </w:rPr>
  </w:style>
  <w:style w:type="character" w:customStyle="1" w:styleId="ListLabel19">
    <w:name w:val="ListLabel 19"/>
    <w:rPr>
      <w:rFonts w:eastAsia="Times New Roman" w:cs="Times New Roman"/>
      <w:spacing w:val="-4"/>
      <w:w w:val="100"/>
      <w:sz w:val="24"/>
      <w:szCs w:val="24"/>
      <w:lang w:val="it-IT" w:eastAsia="it-IT" w:bidi="it-IT"/>
    </w:rPr>
  </w:style>
  <w:style w:type="character" w:customStyle="1" w:styleId="ListLabel20">
    <w:name w:val="ListLabel 20"/>
    <w:rPr>
      <w:rFonts w:eastAsia="Times New Roman" w:cs="Times New Roman"/>
      <w:spacing w:val="-6"/>
      <w:w w:val="99"/>
      <w:sz w:val="24"/>
      <w:szCs w:val="24"/>
      <w:lang w:val="it-IT" w:eastAsia="it-IT" w:bidi="it-IT"/>
    </w:rPr>
  </w:style>
  <w:style w:type="character" w:customStyle="1" w:styleId="ListLabel21">
    <w:name w:val="ListLabel 21"/>
    <w:rPr>
      <w:rFonts w:eastAsia="Times New Roman" w:cs="Times New Roman"/>
      <w:spacing w:val="-28"/>
      <w:w w:val="99"/>
      <w:sz w:val="24"/>
      <w:szCs w:val="24"/>
      <w:lang w:val="it-IT" w:eastAsia="it-IT" w:bidi="it-IT"/>
    </w:rPr>
  </w:style>
  <w:style w:type="character" w:customStyle="1" w:styleId="ListLabel22">
    <w:name w:val="ListLabel 22"/>
    <w:rPr>
      <w:rFonts w:eastAsia="Times New Roman" w:cs="Times New Roman"/>
      <w:spacing w:val="-4"/>
      <w:w w:val="99"/>
      <w:sz w:val="24"/>
      <w:szCs w:val="24"/>
      <w:lang w:val="it-IT" w:eastAsia="it-IT" w:bidi="it-IT"/>
    </w:rPr>
  </w:style>
  <w:style w:type="character" w:customStyle="1" w:styleId="ListLabel23">
    <w:name w:val="ListLabel 23"/>
    <w:rPr>
      <w:rFonts w:eastAsia="Times New Roman" w:cs="Times New Roman"/>
      <w:spacing w:val="-1"/>
      <w:w w:val="100"/>
      <w:sz w:val="24"/>
      <w:szCs w:val="24"/>
      <w:lang w:val="it-IT" w:eastAsia="it-IT" w:bidi="it-IT"/>
    </w:rPr>
  </w:style>
  <w:style w:type="character" w:customStyle="1" w:styleId="ListLabel24">
    <w:name w:val="ListLabel 24"/>
    <w:rPr>
      <w:rFonts w:eastAsia="Times New Roman" w:cs="Times New Roman"/>
      <w:spacing w:val="-14"/>
      <w:w w:val="99"/>
      <w:sz w:val="24"/>
      <w:szCs w:val="24"/>
      <w:lang w:val="it-IT" w:eastAsia="it-IT" w:bidi="it-IT"/>
    </w:rPr>
  </w:style>
  <w:style w:type="character" w:customStyle="1" w:styleId="ListLabel25">
    <w:name w:val="ListLabel 25"/>
    <w:rPr>
      <w:rFonts w:eastAsia="Times New Roman" w:cs="Times New Roman"/>
      <w:spacing w:val="-30"/>
      <w:w w:val="99"/>
      <w:sz w:val="24"/>
      <w:szCs w:val="24"/>
      <w:lang w:val="it-IT" w:eastAsia="it-IT" w:bidi="it-IT"/>
    </w:rPr>
  </w:style>
  <w:style w:type="character" w:customStyle="1" w:styleId="ListLabel26">
    <w:name w:val="ListLabel 26"/>
    <w:rPr>
      <w:rFonts w:eastAsia="Times New Roman" w:cs="Calibri"/>
      <w:spacing w:val="-30"/>
      <w:w w:val="99"/>
      <w:sz w:val="24"/>
      <w:szCs w:val="24"/>
      <w:lang w:val="it-IT" w:eastAsia="it-IT" w:bidi="it-IT"/>
    </w:rPr>
  </w:style>
  <w:style w:type="character" w:customStyle="1" w:styleId="ListLabel27">
    <w:name w:val="ListLabel 27"/>
    <w:rPr>
      <w:rFonts w:eastAsia="Times New Roman" w:cs="Calibri"/>
      <w:spacing w:val="-17"/>
      <w:w w:val="99"/>
      <w:sz w:val="24"/>
      <w:szCs w:val="24"/>
      <w:lang w:val="it-IT" w:eastAsia="it-IT" w:bidi="it-IT"/>
    </w:rPr>
  </w:style>
  <w:style w:type="character" w:customStyle="1" w:styleId="ListLabel28">
    <w:name w:val="ListLabel 28"/>
    <w:rPr>
      <w:w w:val="100"/>
      <w:lang w:val="it-IT" w:eastAsia="it-IT" w:bidi="it-IT"/>
    </w:rPr>
  </w:style>
  <w:style w:type="character" w:customStyle="1" w:styleId="ListLabel29">
    <w:name w:val="ListLabel 29"/>
    <w:rPr>
      <w:rFonts w:eastAsia="Times New Roman" w:cs="Times New Roman"/>
      <w:spacing w:val="-11"/>
      <w:w w:val="100"/>
      <w:sz w:val="24"/>
      <w:szCs w:val="24"/>
      <w:lang w:val="it-IT" w:eastAsia="it-IT" w:bidi="it-IT"/>
    </w:rPr>
  </w:style>
  <w:style w:type="character" w:customStyle="1" w:styleId="ListLabel30">
    <w:name w:val="ListLabel 30"/>
    <w:rPr>
      <w:rFonts w:eastAsia="Times New Roman" w:cs="Times New Roman"/>
      <w:i w:val="0"/>
      <w:iCs/>
      <w:spacing w:val="-3"/>
      <w:w w:val="99"/>
      <w:sz w:val="24"/>
      <w:szCs w:val="24"/>
      <w:lang w:val="it-IT" w:eastAsia="it-IT" w:bidi="it-IT"/>
    </w:rPr>
  </w:style>
  <w:style w:type="character" w:customStyle="1" w:styleId="ListLabel31">
    <w:name w:val="ListLabel 31"/>
    <w:rPr>
      <w:rFonts w:eastAsia="Times New Roman" w:cs="Calibri"/>
      <w:b w:val="0"/>
      <w:bCs w:val="0"/>
      <w:w w:val="100"/>
      <w:sz w:val="24"/>
      <w:szCs w:val="24"/>
      <w:lang w:val="it-IT" w:eastAsia="it-IT" w:bidi="it-IT"/>
    </w:rPr>
  </w:style>
  <w:style w:type="character" w:customStyle="1" w:styleId="ListLabel32">
    <w:name w:val="ListLabel 32"/>
    <w:rPr>
      <w:rFonts w:eastAsia="Times New Roman" w:cs="Calibri"/>
      <w:spacing w:val="-28"/>
      <w:w w:val="99"/>
      <w:sz w:val="24"/>
      <w:szCs w:val="24"/>
      <w:lang w:val="it-IT" w:eastAsia="it-IT" w:bidi="it-IT"/>
    </w:rPr>
  </w:style>
  <w:style w:type="character" w:customStyle="1" w:styleId="ListLabel33">
    <w:name w:val="ListLabel 33"/>
    <w:rPr>
      <w:rFonts w:eastAsia="Times New Roman" w:cs="Times New Roman"/>
      <w:spacing w:val="-23"/>
      <w:w w:val="99"/>
      <w:sz w:val="24"/>
      <w:szCs w:val="24"/>
      <w:lang w:val="it-IT" w:eastAsia="it-IT" w:bidi="it-IT"/>
    </w:rPr>
  </w:style>
  <w:style w:type="character" w:customStyle="1" w:styleId="ListLabel34">
    <w:name w:val="ListLabel 34"/>
    <w:rPr>
      <w:rFonts w:eastAsia="Times New Roman" w:cs="Calibri"/>
      <w:spacing w:val="-15"/>
      <w:w w:val="99"/>
      <w:sz w:val="24"/>
      <w:szCs w:val="24"/>
      <w:lang w:val="it-IT" w:eastAsia="it-IT" w:bidi="it-IT"/>
    </w:rPr>
  </w:style>
  <w:style w:type="character" w:customStyle="1" w:styleId="ListLabel35">
    <w:name w:val="ListLabel 35"/>
    <w:rPr>
      <w:rFonts w:eastAsia="Times New Roman" w:cs="Times New Roman"/>
      <w:spacing w:val="-15"/>
      <w:w w:val="99"/>
      <w:sz w:val="24"/>
      <w:szCs w:val="24"/>
      <w:lang w:val="it-IT" w:eastAsia="it-IT" w:bidi="it-IT"/>
    </w:rPr>
  </w:style>
  <w:style w:type="character" w:customStyle="1" w:styleId="ListLabel36">
    <w:name w:val="ListLabel 36"/>
    <w:rPr>
      <w:rFonts w:eastAsia="Times New Roman" w:cs="Times New Roman"/>
      <w:spacing w:val="-16"/>
      <w:w w:val="99"/>
      <w:sz w:val="24"/>
      <w:szCs w:val="24"/>
      <w:lang w:val="it-IT" w:eastAsia="it-IT" w:bidi="it-IT"/>
    </w:rPr>
  </w:style>
  <w:style w:type="character" w:customStyle="1" w:styleId="ListLabel37">
    <w:name w:val="ListLabel 37"/>
    <w:rPr>
      <w:rFonts w:eastAsia="Times New Roman" w:cs="Times New Roman"/>
      <w:w w:val="99"/>
      <w:sz w:val="20"/>
      <w:szCs w:val="20"/>
      <w:lang w:val="it-IT" w:eastAsia="it-IT" w:bidi="it-IT"/>
    </w:rPr>
  </w:style>
  <w:style w:type="character" w:customStyle="1" w:styleId="ListLabel38">
    <w:name w:val="ListLabel 38"/>
    <w:rPr>
      <w:rFonts w:eastAsia="Times New Roman" w:cs="Times New Roman"/>
      <w:b/>
      <w:bCs/>
      <w:spacing w:val="-8"/>
      <w:w w:val="99"/>
      <w:sz w:val="24"/>
      <w:szCs w:val="24"/>
      <w:lang w:val="it-IT" w:eastAsia="it-IT" w:bidi="it-IT"/>
    </w:rPr>
  </w:style>
  <w:style w:type="character" w:customStyle="1" w:styleId="ListLabel39">
    <w:name w:val="ListLabel 39"/>
    <w:rPr>
      <w:b/>
      <w:bCs/>
      <w:spacing w:val="-4"/>
      <w:w w:val="99"/>
      <w:lang w:val="it-IT" w:eastAsia="it-IT" w:bidi="it-IT"/>
    </w:rPr>
  </w:style>
  <w:style w:type="character" w:customStyle="1" w:styleId="ListLabel40">
    <w:name w:val="ListLabel 40"/>
    <w:rPr>
      <w:i/>
      <w:spacing w:val="-30"/>
      <w:w w:val="99"/>
      <w:lang w:val="it-IT" w:eastAsia="it-IT" w:bidi="it-IT"/>
    </w:rPr>
  </w:style>
  <w:style w:type="character" w:customStyle="1" w:styleId="ListLabel41">
    <w:name w:val="ListLabel 41"/>
    <w:rPr>
      <w:spacing w:val="-9"/>
      <w:w w:val="99"/>
      <w:lang w:val="it-IT" w:eastAsia="it-IT" w:bidi="it-IT"/>
    </w:rPr>
  </w:style>
  <w:style w:type="character" w:customStyle="1" w:styleId="ListLabel42">
    <w:name w:val="ListLabel 42"/>
    <w:rPr>
      <w:rFonts w:eastAsia="Times New Roman" w:cs="Times New Roman"/>
      <w:spacing w:val="-22"/>
      <w:w w:val="99"/>
      <w:sz w:val="24"/>
      <w:szCs w:val="24"/>
      <w:lang w:val="it-IT" w:eastAsia="it-IT" w:bidi="it-IT"/>
    </w:rPr>
  </w:style>
  <w:style w:type="character" w:customStyle="1" w:styleId="ListLabel43">
    <w:name w:val="ListLabel 43"/>
    <w:rPr>
      <w:rFonts w:eastAsia="Times New Roman" w:cs="Times New Roman"/>
      <w:spacing w:val="-8"/>
      <w:w w:val="99"/>
      <w:sz w:val="24"/>
      <w:szCs w:val="24"/>
      <w:lang w:val="it-IT" w:eastAsia="it-IT" w:bidi="it-IT"/>
    </w:rPr>
  </w:style>
  <w:style w:type="character" w:customStyle="1" w:styleId="ListLabel44">
    <w:name w:val="ListLabel 44"/>
    <w:rPr>
      <w:rFonts w:eastAsia="Times New Roman" w:cs="Times New Roman"/>
      <w:spacing w:val="-3"/>
      <w:w w:val="99"/>
      <w:sz w:val="24"/>
      <w:szCs w:val="24"/>
      <w:lang w:val="it-IT" w:eastAsia="it-IT" w:bidi="it-IT"/>
    </w:rPr>
  </w:style>
  <w:style w:type="character" w:customStyle="1" w:styleId="ListLabel45">
    <w:name w:val="ListLabel 45"/>
    <w:rPr>
      <w:w w:val="99"/>
      <w:lang w:val="it-IT" w:eastAsia="it-IT" w:bidi="it-IT"/>
    </w:rPr>
  </w:style>
  <w:style w:type="character" w:customStyle="1" w:styleId="ListLabel46">
    <w:name w:val="ListLabel 46"/>
    <w:rPr>
      <w:spacing w:val="-3"/>
      <w:w w:val="99"/>
      <w:lang w:val="it-IT" w:eastAsia="it-IT" w:bidi="it-IT"/>
    </w:rPr>
  </w:style>
  <w:style w:type="character" w:customStyle="1" w:styleId="ListLabel47">
    <w:name w:val="ListLabel 47"/>
    <w:rPr>
      <w:rFonts w:eastAsia="Times New Roman" w:cs="Times New Roman"/>
      <w:spacing w:val="-29"/>
      <w:w w:val="99"/>
      <w:sz w:val="24"/>
      <w:szCs w:val="24"/>
      <w:lang w:val="it-IT" w:eastAsia="it-IT" w:bidi="it-IT"/>
    </w:rPr>
  </w:style>
  <w:style w:type="character" w:customStyle="1" w:styleId="ListLabel48">
    <w:name w:val="ListLabel 48"/>
    <w:rPr>
      <w:rFonts w:eastAsia="Times New Roman" w:cs="Times New Roman"/>
      <w:b/>
      <w:bCs/>
      <w:w w:val="99"/>
      <w:sz w:val="24"/>
      <w:szCs w:val="24"/>
      <w:lang w:val="it-IT" w:eastAsia="it-IT" w:bidi="it-IT"/>
    </w:rPr>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Internetlink">
    <w:name w:val="Internet link"/>
    <w:basedOn w:val="Carpredefinitoparagrafo"/>
    <w:rPr>
      <w:color w:val="0563C1"/>
      <w:u w:val="single"/>
    </w:rPr>
  </w:style>
  <w:style w:type="character" w:customStyle="1" w:styleId="IntestazioneCarattere">
    <w:name w:val="Intestazione Carattere"/>
    <w:basedOn w:val="Carpredefinitoparagrafo"/>
    <w:rPr>
      <w:lang w:val="it-IT"/>
    </w:rPr>
  </w:style>
  <w:style w:type="character" w:customStyle="1" w:styleId="PidipaginaCarattere">
    <w:name w:val="Piè di pagina Carattere"/>
    <w:basedOn w:val="Carpredefinitoparagrafo"/>
    <w:uiPriority w:val="99"/>
    <w:rPr>
      <w:rFonts w:ascii="Times New Roman" w:eastAsia="Times New Roman" w:hAnsi="Times New Roman" w:cs="Times New Roman"/>
      <w:lang w:val="it-IT" w:eastAsia="it-IT" w:bidi="it-IT"/>
    </w:rPr>
  </w:style>
  <w:style w:type="character" w:customStyle="1" w:styleId="ListLabel49">
    <w:name w:val="ListLabel 49"/>
    <w:rPr>
      <w:rFonts w:eastAsia="Times New Roman" w:cs="Calibri"/>
      <w:spacing w:val="-6"/>
      <w:w w:val="99"/>
      <w:sz w:val="24"/>
      <w:szCs w:val="24"/>
      <w:lang w:val="it-IT" w:eastAsia="it-IT" w:bidi="it-IT"/>
    </w:rPr>
  </w:style>
  <w:style w:type="character" w:customStyle="1" w:styleId="ListLabel50">
    <w:name w:val="ListLabel 50"/>
    <w:rPr>
      <w:lang w:val="it-IT" w:eastAsia="it-IT" w:bidi="it-IT"/>
    </w:rPr>
  </w:style>
  <w:style w:type="character" w:customStyle="1" w:styleId="ListLabel51">
    <w:name w:val="ListLabel 51"/>
    <w:rPr>
      <w:rFonts w:eastAsia="Times New Roman" w:cs="Calibri"/>
      <w:w w:val="100"/>
      <w:sz w:val="24"/>
      <w:szCs w:val="24"/>
      <w:lang w:val="it-IT" w:eastAsia="it-IT" w:bidi="it-IT"/>
    </w:rPr>
  </w:style>
  <w:style w:type="character" w:customStyle="1" w:styleId="ListLabel52">
    <w:name w:val="ListLabel 52"/>
    <w:rPr>
      <w:rFonts w:eastAsia="Times New Roman" w:cs="Calibri"/>
      <w:spacing w:val="-10"/>
      <w:w w:val="99"/>
      <w:sz w:val="24"/>
      <w:szCs w:val="24"/>
      <w:lang w:val="it-IT" w:eastAsia="it-IT" w:bidi="it-IT"/>
    </w:rPr>
  </w:style>
  <w:style w:type="character" w:customStyle="1" w:styleId="ListLabel53">
    <w:name w:val="ListLabel 53"/>
    <w:rPr>
      <w:rFonts w:eastAsia="Times New Roman" w:cs="Times New Roman"/>
      <w:spacing w:val="-25"/>
      <w:w w:val="99"/>
      <w:sz w:val="24"/>
      <w:szCs w:val="24"/>
      <w:lang w:val="it-IT" w:eastAsia="it-IT" w:bidi="it-IT"/>
    </w:rPr>
  </w:style>
  <w:style w:type="character" w:customStyle="1" w:styleId="ListLabel54">
    <w:name w:val="ListLabel 54"/>
    <w:rPr>
      <w:rFonts w:eastAsia="Times New Roman" w:cs="Calibri"/>
      <w:spacing w:val="-29"/>
      <w:w w:val="99"/>
      <w:sz w:val="24"/>
      <w:szCs w:val="24"/>
      <w:lang w:val="it-IT" w:eastAsia="it-IT" w:bidi="it-IT"/>
    </w:rPr>
  </w:style>
  <w:style w:type="character" w:customStyle="1" w:styleId="ListLabel55">
    <w:name w:val="ListLabel 55"/>
    <w:rPr>
      <w:rFonts w:eastAsia="Times New Roman" w:cs="Calibri"/>
      <w:spacing w:val="-24"/>
      <w:w w:val="99"/>
      <w:sz w:val="24"/>
      <w:szCs w:val="24"/>
      <w:lang w:val="it-IT" w:eastAsia="it-IT" w:bidi="it-IT"/>
    </w:rPr>
  </w:style>
  <w:style w:type="character" w:customStyle="1" w:styleId="ListLabel56">
    <w:name w:val="ListLabel 56"/>
    <w:rPr>
      <w:rFonts w:eastAsia="Times New Roman" w:cs="Times New Roman"/>
      <w:spacing w:val="-20"/>
      <w:w w:val="99"/>
      <w:sz w:val="24"/>
      <w:szCs w:val="24"/>
      <w:lang w:val="it-IT" w:eastAsia="it-IT" w:bidi="it-IT"/>
    </w:rPr>
  </w:style>
  <w:style w:type="character" w:customStyle="1" w:styleId="ListLabel57">
    <w:name w:val="ListLabel 57"/>
    <w:rPr>
      <w:rFonts w:eastAsia="Times New Roman" w:cs="Calibri"/>
      <w:spacing w:val="-4"/>
      <w:w w:val="99"/>
      <w:sz w:val="24"/>
      <w:szCs w:val="24"/>
      <w:lang w:val="it-IT" w:eastAsia="it-IT" w:bidi="it-IT"/>
    </w:rPr>
  </w:style>
  <w:style w:type="character" w:customStyle="1" w:styleId="ListLabel58">
    <w:name w:val="ListLabel 58"/>
    <w:rPr>
      <w:rFonts w:eastAsia="Times New Roman" w:cs="Calibri"/>
      <w:spacing w:val="-1"/>
      <w:w w:val="100"/>
      <w:sz w:val="24"/>
      <w:szCs w:val="24"/>
      <w:lang w:val="it-IT" w:eastAsia="it-IT" w:bidi="it-IT"/>
    </w:rPr>
  </w:style>
  <w:style w:type="character" w:customStyle="1" w:styleId="ListLabel59">
    <w:name w:val="ListLabel 59"/>
    <w:rPr>
      <w:rFonts w:eastAsia="Times New Roman" w:cs="Calibri"/>
      <w:b w:val="0"/>
      <w:bCs w:val="0"/>
      <w:spacing w:val="-12"/>
      <w:w w:val="99"/>
      <w:sz w:val="24"/>
      <w:szCs w:val="24"/>
      <w:lang w:val="it-IT" w:eastAsia="it-IT" w:bidi="it-IT"/>
    </w:rPr>
  </w:style>
  <w:style w:type="character" w:customStyle="1" w:styleId="ListLabel60">
    <w:name w:val="ListLabel 60"/>
    <w:rPr>
      <w:rFonts w:eastAsia="Symbol" w:cs="Symbol"/>
      <w:w w:val="100"/>
      <w:sz w:val="24"/>
      <w:szCs w:val="24"/>
      <w:lang w:val="it-IT" w:eastAsia="it-IT" w:bidi="it-IT"/>
    </w:rPr>
  </w:style>
  <w:style w:type="character" w:customStyle="1" w:styleId="ListLabel61">
    <w:name w:val="ListLabel 61"/>
    <w:rPr>
      <w:rFonts w:eastAsia="Times New Roman" w:cs="Calibri"/>
      <w:spacing w:val="-7"/>
      <w:w w:val="99"/>
      <w:sz w:val="24"/>
      <w:szCs w:val="24"/>
      <w:lang w:val="it-IT" w:eastAsia="it-IT" w:bidi="it-IT"/>
    </w:rPr>
  </w:style>
  <w:style w:type="character" w:customStyle="1" w:styleId="ListLabel62">
    <w:name w:val="ListLabel 62"/>
    <w:rPr>
      <w:rFonts w:eastAsia="Times New Roman" w:cs="Calibri"/>
      <w:spacing w:val="-2"/>
      <w:w w:val="100"/>
      <w:sz w:val="24"/>
      <w:szCs w:val="24"/>
      <w:lang w:val="it-IT" w:eastAsia="it-IT" w:bidi="it-IT"/>
    </w:rPr>
  </w:style>
  <w:style w:type="character" w:customStyle="1" w:styleId="ListLabel63">
    <w:name w:val="ListLabel 63"/>
    <w:rPr>
      <w:rFonts w:eastAsia="Times New Roman" w:cs="Calibri"/>
      <w:spacing w:val="-3"/>
      <w:w w:val="99"/>
      <w:sz w:val="24"/>
      <w:szCs w:val="24"/>
      <w:lang w:val="it-IT" w:eastAsia="it-IT" w:bidi="it-IT"/>
    </w:rPr>
  </w:style>
  <w:style w:type="character" w:customStyle="1" w:styleId="ListLabel64">
    <w:name w:val="ListLabel 64"/>
    <w:rPr>
      <w:rFonts w:eastAsia="Times New Roman" w:cs="Times New Roman"/>
      <w:spacing w:val="-26"/>
      <w:w w:val="99"/>
      <w:sz w:val="24"/>
      <w:szCs w:val="24"/>
      <w:lang w:val="it-IT" w:eastAsia="it-IT" w:bidi="it-IT"/>
    </w:rPr>
  </w:style>
  <w:style w:type="character" w:customStyle="1" w:styleId="ListLabel65">
    <w:name w:val="ListLabel 65"/>
    <w:rPr>
      <w:rFonts w:eastAsia="Times New Roman" w:cs="Times New Roman"/>
      <w:w w:val="100"/>
      <w:sz w:val="24"/>
      <w:szCs w:val="24"/>
      <w:lang w:val="it-IT" w:eastAsia="it-IT" w:bidi="it-IT"/>
    </w:rPr>
  </w:style>
  <w:style w:type="character" w:customStyle="1" w:styleId="ListLabel66">
    <w:name w:val="ListLabel 66"/>
    <w:rPr>
      <w:rFonts w:eastAsia="Times New Roman" w:cs="Times New Roman"/>
      <w:spacing w:val="-2"/>
      <w:w w:val="99"/>
      <w:sz w:val="24"/>
      <w:szCs w:val="24"/>
      <w:lang w:val="it-IT" w:eastAsia="it-IT" w:bidi="it-IT"/>
    </w:rPr>
  </w:style>
  <w:style w:type="character" w:customStyle="1" w:styleId="ListLabel67">
    <w:name w:val="ListLabel 67"/>
    <w:rPr>
      <w:rFonts w:eastAsia="Times New Roman" w:cs="Times New Roman"/>
      <w:spacing w:val="-4"/>
      <w:w w:val="100"/>
      <w:sz w:val="24"/>
      <w:szCs w:val="24"/>
      <w:lang w:val="it-IT" w:eastAsia="it-IT" w:bidi="it-IT"/>
    </w:rPr>
  </w:style>
  <w:style w:type="character" w:customStyle="1" w:styleId="ListLabel68">
    <w:name w:val="ListLabel 68"/>
    <w:rPr>
      <w:rFonts w:eastAsia="Times New Roman" w:cs="Times New Roman"/>
      <w:spacing w:val="-6"/>
      <w:w w:val="99"/>
      <w:sz w:val="24"/>
      <w:szCs w:val="24"/>
      <w:lang w:val="it-IT" w:eastAsia="it-IT" w:bidi="it-IT"/>
    </w:rPr>
  </w:style>
  <w:style w:type="character" w:customStyle="1" w:styleId="ListLabel69">
    <w:name w:val="ListLabel 69"/>
    <w:rPr>
      <w:rFonts w:eastAsia="Times New Roman" w:cs="Times New Roman"/>
      <w:spacing w:val="-28"/>
      <w:w w:val="99"/>
      <w:sz w:val="24"/>
      <w:szCs w:val="24"/>
      <w:lang w:val="it-IT" w:eastAsia="it-IT" w:bidi="it-IT"/>
    </w:rPr>
  </w:style>
  <w:style w:type="character" w:customStyle="1" w:styleId="ListLabel70">
    <w:name w:val="ListLabel 70"/>
    <w:rPr>
      <w:rFonts w:eastAsia="Times New Roman" w:cs="Times New Roman"/>
      <w:spacing w:val="-4"/>
      <w:w w:val="99"/>
      <w:sz w:val="24"/>
      <w:szCs w:val="24"/>
      <w:lang w:val="it-IT" w:eastAsia="it-IT" w:bidi="it-IT"/>
    </w:rPr>
  </w:style>
  <w:style w:type="character" w:customStyle="1" w:styleId="ListLabel71">
    <w:name w:val="ListLabel 71"/>
    <w:rPr>
      <w:rFonts w:eastAsia="Times New Roman" w:cs="Times New Roman"/>
      <w:spacing w:val="-1"/>
      <w:w w:val="100"/>
      <w:sz w:val="24"/>
      <w:szCs w:val="24"/>
      <w:lang w:val="it-IT" w:eastAsia="it-IT" w:bidi="it-IT"/>
    </w:rPr>
  </w:style>
  <w:style w:type="character" w:customStyle="1" w:styleId="ListLabel72">
    <w:name w:val="ListLabel 72"/>
    <w:rPr>
      <w:rFonts w:eastAsia="Times New Roman" w:cs="Times New Roman"/>
      <w:spacing w:val="-14"/>
      <w:w w:val="99"/>
      <w:sz w:val="24"/>
      <w:szCs w:val="24"/>
      <w:lang w:val="it-IT" w:eastAsia="it-IT" w:bidi="it-IT"/>
    </w:rPr>
  </w:style>
  <w:style w:type="character" w:customStyle="1" w:styleId="ListLabel73">
    <w:name w:val="ListLabel 73"/>
    <w:rPr>
      <w:rFonts w:eastAsia="Times New Roman" w:cs="Times New Roman"/>
      <w:spacing w:val="-30"/>
      <w:w w:val="99"/>
      <w:sz w:val="24"/>
      <w:szCs w:val="24"/>
      <w:lang w:val="it-IT" w:eastAsia="it-IT" w:bidi="it-IT"/>
    </w:rPr>
  </w:style>
  <w:style w:type="character" w:customStyle="1" w:styleId="ListLabel74">
    <w:name w:val="ListLabel 74"/>
    <w:rPr>
      <w:rFonts w:eastAsia="Times New Roman" w:cs="Calibri"/>
      <w:spacing w:val="-30"/>
      <w:w w:val="99"/>
      <w:sz w:val="24"/>
      <w:szCs w:val="24"/>
      <w:lang w:val="it-IT" w:eastAsia="it-IT" w:bidi="it-IT"/>
    </w:rPr>
  </w:style>
  <w:style w:type="character" w:customStyle="1" w:styleId="ListLabel75">
    <w:name w:val="ListLabel 75"/>
    <w:rPr>
      <w:rFonts w:eastAsia="Times New Roman" w:cs="Calibri"/>
      <w:spacing w:val="-17"/>
      <w:w w:val="99"/>
      <w:sz w:val="24"/>
      <w:szCs w:val="24"/>
      <w:lang w:val="it-IT" w:eastAsia="it-IT" w:bidi="it-IT"/>
    </w:rPr>
  </w:style>
  <w:style w:type="character" w:customStyle="1" w:styleId="ListLabel76">
    <w:name w:val="ListLabel 76"/>
    <w:rPr>
      <w:w w:val="100"/>
      <w:lang w:val="it-IT" w:eastAsia="it-IT" w:bidi="it-IT"/>
    </w:rPr>
  </w:style>
  <w:style w:type="character" w:customStyle="1" w:styleId="ListLabel77">
    <w:name w:val="ListLabel 77"/>
    <w:rPr>
      <w:rFonts w:eastAsia="Times New Roman" w:cs="Times New Roman"/>
      <w:spacing w:val="-11"/>
      <w:w w:val="100"/>
      <w:sz w:val="24"/>
      <w:szCs w:val="24"/>
      <w:lang w:val="it-IT" w:eastAsia="it-IT" w:bidi="it-IT"/>
    </w:rPr>
  </w:style>
  <w:style w:type="character" w:customStyle="1" w:styleId="ListLabel78">
    <w:name w:val="ListLabel 78"/>
    <w:rPr>
      <w:rFonts w:eastAsia="Times New Roman" w:cs="Times New Roman"/>
      <w:i w:val="0"/>
      <w:iCs/>
      <w:spacing w:val="-3"/>
      <w:w w:val="99"/>
      <w:sz w:val="24"/>
      <w:szCs w:val="24"/>
      <w:lang w:val="it-IT" w:eastAsia="it-IT" w:bidi="it-IT"/>
    </w:rPr>
  </w:style>
  <w:style w:type="character" w:customStyle="1" w:styleId="ListLabel79">
    <w:name w:val="ListLabel 79"/>
    <w:rPr>
      <w:rFonts w:eastAsia="Times New Roman" w:cs="Calibri"/>
      <w:b w:val="0"/>
      <w:bCs w:val="0"/>
      <w:w w:val="100"/>
      <w:sz w:val="24"/>
      <w:szCs w:val="24"/>
      <w:lang w:val="it-IT" w:eastAsia="it-IT" w:bidi="it-IT"/>
    </w:rPr>
  </w:style>
  <w:style w:type="character" w:customStyle="1" w:styleId="ListLabel80">
    <w:name w:val="ListLabel 80"/>
    <w:rPr>
      <w:rFonts w:eastAsia="Times New Roman" w:cs="Calibri"/>
      <w:spacing w:val="-28"/>
      <w:w w:val="99"/>
      <w:sz w:val="24"/>
      <w:szCs w:val="24"/>
      <w:lang w:val="it-IT" w:eastAsia="it-IT" w:bidi="it-IT"/>
    </w:rPr>
  </w:style>
  <w:style w:type="character" w:customStyle="1" w:styleId="ListLabel81">
    <w:name w:val="ListLabel 81"/>
    <w:rPr>
      <w:rFonts w:eastAsia="Times New Roman" w:cs="Times New Roman"/>
      <w:spacing w:val="-23"/>
      <w:w w:val="99"/>
      <w:sz w:val="24"/>
      <w:szCs w:val="24"/>
      <w:lang w:val="it-IT" w:eastAsia="it-IT" w:bidi="it-IT"/>
    </w:rPr>
  </w:style>
  <w:style w:type="character" w:customStyle="1" w:styleId="ListLabel82">
    <w:name w:val="ListLabel 82"/>
    <w:rPr>
      <w:rFonts w:eastAsia="Times New Roman" w:cs="Calibri"/>
      <w:spacing w:val="-15"/>
      <w:w w:val="99"/>
      <w:sz w:val="24"/>
      <w:szCs w:val="24"/>
      <w:lang w:val="it-IT" w:eastAsia="it-IT" w:bidi="it-IT"/>
    </w:rPr>
  </w:style>
  <w:style w:type="character" w:customStyle="1" w:styleId="ListLabel83">
    <w:name w:val="ListLabel 83"/>
    <w:rPr>
      <w:rFonts w:eastAsia="Times New Roman" w:cs="Times New Roman"/>
      <w:spacing w:val="-15"/>
      <w:w w:val="99"/>
      <w:sz w:val="24"/>
      <w:szCs w:val="24"/>
      <w:lang w:val="it-IT" w:eastAsia="it-IT" w:bidi="it-IT"/>
    </w:rPr>
  </w:style>
  <w:style w:type="character" w:customStyle="1" w:styleId="ListLabel84">
    <w:name w:val="ListLabel 84"/>
    <w:rPr>
      <w:rFonts w:eastAsia="Times New Roman" w:cs="Times New Roman"/>
      <w:spacing w:val="-16"/>
      <w:w w:val="99"/>
      <w:sz w:val="24"/>
      <w:szCs w:val="24"/>
      <w:lang w:val="it-IT" w:eastAsia="it-IT" w:bidi="it-IT"/>
    </w:rPr>
  </w:style>
  <w:style w:type="character" w:customStyle="1" w:styleId="ListLabel85">
    <w:name w:val="ListLabel 85"/>
    <w:rPr>
      <w:rFonts w:eastAsia="Times New Roman" w:cs="Times New Roman"/>
      <w:w w:val="99"/>
      <w:sz w:val="20"/>
      <w:szCs w:val="20"/>
      <w:lang w:val="it-IT" w:eastAsia="it-IT" w:bidi="it-IT"/>
    </w:rPr>
  </w:style>
  <w:style w:type="character" w:customStyle="1" w:styleId="ListLabel86">
    <w:name w:val="ListLabel 86"/>
    <w:rPr>
      <w:rFonts w:eastAsia="Times New Roman" w:cs="Times New Roman"/>
      <w:b/>
      <w:bCs/>
      <w:spacing w:val="-8"/>
      <w:w w:val="99"/>
      <w:sz w:val="24"/>
      <w:szCs w:val="24"/>
      <w:lang w:val="it-IT" w:eastAsia="it-IT" w:bidi="it-IT"/>
    </w:rPr>
  </w:style>
  <w:style w:type="character" w:customStyle="1" w:styleId="ListLabel87">
    <w:name w:val="ListLabel 87"/>
    <w:rPr>
      <w:b/>
      <w:bCs/>
      <w:spacing w:val="-4"/>
      <w:w w:val="99"/>
      <w:lang w:val="it-IT" w:eastAsia="it-IT" w:bidi="it-IT"/>
    </w:rPr>
  </w:style>
  <w:style w:type="character" w:customStyle="1" w:styleId="ListLabel88">
    <w:name w:val="ListLabel 88"/>
    <w:rPr>
      <w:i/>
      <w:spacing w:val="-30"/>
      <w:w w:val="99"/>
      <w:lang w:val="it-IT" w:eastAsia="it-IT" w:bidi="it-IT"/>
    </w:rPr>
  </w:style>
  <w:style w:type="character" w:customStyle="1" w:styleId="ListLabel89">
    <w:name w:val="ListLabel 89"/>
    <w:rPr>
      <w:spacing w:val="-9"/>
      <w:w w:val="99"/>
      <w:lang w:val="it-IT" w:eastAsia="it-IT" w:bidi="it-IT"/>
    </w:rPr>
  </w:style>
  <w:style w:type="character" w:customStyle="1" w:styleId="ListLabel90">
    <w:name w:val="ListLabel 90"/>
    <w:rPr>
      <w:rFonts w:eastAsia="Times New Roman" w:cs="Times New Roman"/>
      <w:spacing w:val="-22"/>
      <w:w w:val="99"/>
      <w:sz w:val="24"/>
      <w:szCs w:val="24"/>
      <w:lang w:val="it-IT" w:eastAsia="it-IT" w:bidi="it-IT"/>
    </w:rPr>
  </w:style>
  <w:style w:type="character" w:customStyle="1" w:styleId="ListLabel91">
    <w:name w:val="ListLabel 91"/>
    <w:rPr>
      <w:rFonts w:eastAsia="Times New Roman" w:cs="Times New Roman"/>
      <w:spacing w:val="-8"/>
      <w:w w:val="99"/>
      <w:sz w:val="24"/>
      <w:szCs w:val="24"/>
      <w:lang w:val="it-IT" w:eastAsia="it-IT" w:bidi="it-IT"/>
    </w:rPr>
  </w:style>
  <w:style w:type="character" w:customStyle="1" w:styleId="ListLabel92">
    <w:name w:val="ListLabel 92"/>
    <w:rPr>
      <w:rFonts w:eastAsia="Times New Roman" w:cs="Times New Roman"/>
      <w:spacing w:val="-3"/>
      <w:w w:val="99"/>
      <w:sz w:val="24"/>
      <w:szCs w:val="24"/>
      <w:lang w:val="it-IT" w:eastAsia="it-IT" w:bidi="it-IT"/>
    </w:rPr>
  </w:style>
  <w:style w:type="character" w:customStyle="1" w:styleId="ListLabel93">
    <w:name w:val="ListLabel 93"/>
    <w:rPr>
      <w:w w:val="99"/>
      <w:lang w:val="it-IT" w:eastAsia="it-IT" w:bidi="it-IT"/>
    </w:rPr>
  </w:style>
  <w:style w:type="character" w:customStyle="1" w:styleId="ListLabel94">
    <w:name w:val="ListLabel 94"/>
    <w:rPr>
      <w:spacing w:val="-3"/>
      <w:w w:val="99"/>
      <w:lang w:val="it-IT" w:eastAsia="it-IT" w:bidi="it-IT"/>
    </w:rPr>
  </w:style>
  <w:style w:type="character" w:customStyle="1" w:styleId="ListLabel95">
    <w:name w:val="ListLabel 95"/>
    <w:rPr>
      <w:rFonts w:eastAsia="Times New Roman" w:cs="Times New Roman"/>
      <w:spacing w:val="-29"/>
      <w:w w:val="99"/>
      <w:sz w:val="24"/>
      <w:szCs w:val="24"/>
      <w:lang w:val="it-IT" w:eastAsia="it-IT" w:bidi="it-IT"/>
    </w:rPr>
  </w:style>
  <w:style w:type="character" w:customStyle="1" w:styleId="ListLabel96">
    <w:name w:val="ListLabel 96"/>
    <w:rPr>
      <w:rFonts w:eastAsia="Times New Roman" w:cs="Times New Roman"/>
      <w:b/>
      <w:bCs/>
      <w:w w:val="99"/>
      <w:sz w:val="24"/>
      <w:szCs w:val="24"/>
      <w:lang w:val="it-IT" w:eastAsia="it-IT" w:bidi="it-IT"/>
    </w:rPr>
  </w:style>
  <w:style w:type="character" w:customStyle="1" w:styleId="ListLabel97">
    <w:name w:val="ListLabel 97"/>
    <w:rPr>
      <w:rFonts w:eastAsia="OpenSymbol" w:cs="OpenSymbol"/>
    </w:rPr>
  </w:style>
  <w:style w:type="character" w:customStyle="1" w:styleId="ListLabel98">
    <w:name w:val="ListLabel 98"/>
    <w:rPr>
      <w:rFonts w:cs="Symbol"/>
    </w:rPr>
  </w:style>
  <w:style w:type="character" w:customStyle="1" w:styleId="ListLabel99">
    <w:name w:val="ListLabel 99"/>
    <w:rPr>
      <w:rFonts w:cs="Courier New"/>
    </w:rPr>
  </w:style>
  <w:style w:type="character" w:customStyle="1" w:styleId="ListLabel100">
    <w:name w:val="ListLabel 100"/>
    <w:rPr>
      <w:rFonts w:cs="Wingdings"/>
    </w:rPr>
  </w:style>
  <w:style w:type="character" w:customStyle="1" w:styleId="FootnoteSymbol">
    <w:name w:val="Footnote Symbol"/>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numbering" w:customStyle="1" w:styleId="WWNum31">
    <w:name w:val="WWNum31"/>
    <w:basedOn w:val="Nessunelenco"/>
    <w:pPr>
      <w:numPr>
        <w:numId w:val="31"/>
      </w:numPr>
    </w:pPr>
  </w:style>
  <w:style w:type="numbering" w:customStyle="1" w:styleId="WWNum32">
    <w:name w:val="WWNum32"/>
    <w:basedOn w:val="Nessunelenco"/>
    <w:pPr>
      <w:numPr>
        <w:numId w:val="32"/>
      </w:numPr>
    </w:pPr>
  </w:style>
  <w:style w:type="numbering" w:customStyle="1" w:styleId="WWNum33">
    <w:name w:val="WWNum33"/>
    <w:basedOn w:val="Nessunelenco"/>
    <w:pPr>
      <w:numPr>
        <w:numId w:val="33"/>
      </w:numPr>
    </w:pPr>
  </w:style>
  <w:style w:type="numbering" w:customStyle="1" w:styleId="WWNum34">
    <w:name w:val="WWNum34"/>
    <w:basedOn w:val="Nessunelenco"/>
    <w:pPr>
      <w:numPr>
        <w:numId w:val="34"/>
      </w:numPr>
    </w:pPr>
  </w:style>
  <w:style w:type="numbering" w:customStyle="1" w:styleId="WWNum35">
    <w:name w:val="WWNum35"/>
    <w:basedOn w:val="Nessunelenco"/>
    <w:pPr>
      <w:numPr>
        <w:numId w:val="35"/>
      </w:numPr>
    </w:pPr>
  </w:style>
  <w:style w:type="numbering" w:customStyle="1" w:styleId="WWNum36">
    <w:name w:val="WWNum36"/>
    <w:basedOn w:val="Nessunelenco"/>
    <w:pPr>
      <w:numPr>
        <w:numId w:val="36"/>
      </w:numPr>
    </w:pPr>
  </w:style>
  <w:style w:type="numbering" w:customStyle="1" w:styleId="WWNum37">
    <w:name w:val="WWNum37"/>
    <w:basedOn w:val="Nessunelenco"/>
    <w:pPr>
      <w:numPr>
        <w:numId w:val="37"/>
      </w:numPr>
    </w:pPr>
  </w:style>
  <w:style w:type="numbering" w:customStyle="1" w:styleId="WWNum38">
    <w:name w:val="WWNum38"/>
    <w:basedOn w:val="Nessunelenco"/>
    <w:pPr>
      <w:numPr>
        <w:numId w:val="38"/>
      </w:numPr>
    </w:pPr>
  </w:style>
  <w:style w:type="numbering" w:customStyle="1" w:styleId="WWNum39">
    <w:name w:val="WWNum39"/>
    <w:basedOn w:val="Nessunelenco"/>
    <w:pPr>
      <w:numPr>
        <w:numId w:val="39"/>
      </w:numPr>
    </w:pPr>
  </w:style>
  <w:style w:type="numbering" w:customStyle="1" w:styleId="WWNum40">
    <w:name w:val="WWNum40"/>
    <w:basedOn w:val="Nessunelenco"/>
    <w:pPr>
      <w:numPr>
        <w:numId w:val="40"/>
      </w:numPr>
    </w:pPr>
  </w:style>
  <w:style w:type="numbering" w:customStyle="1" w:styleId="WWNum41">
    <w:name w:val="WWNum41"/>
    <w:basedOn w:val="Nessunelenco"/>
    <w:pPr>
      <w:numPr>
        <w:numId w:val="41"/>
      </w:numPr>
    </w:pPr>
  </w:style>
  <w:style w:type="numbering" w:customStyle="1" w:styleId="WWNum42">
    <w:name w:val="WWNum42"/>
    <w:basedOn w:val="Nessunelenco"/>
    <w:pPr>
      <w:numPr>
        <w:numId w:val="42"/>
      </w:numPr>
    </w:pPr>
  </w:style>
  <w:style w:type="numbering" w:customStyle="1" w:styleId="WWNum43">
    <w:name w:val="WWNum43"/>
    <w:basedOn w:val="Nessunelenco"/>
    <w:pPr>
      <w:numPr>
        <w:numId w:val="43"/>
      </w:numPr>
    </w:pPr>
  </w:style>
  <w:style w:type="numbering" w:customStyle="1" w:styleId="WWNum44">
    <w:name w:val="WWNum44"/>
    <w:basedOn w:val="Nessunelenco"/>
    <w:pPr>
      <w:numPr>
        <w:numId w:val="44"/>
      </w:numPr>
    </w:pPr>
  </w:style>
  <w:style w:type="numbering" w:customStyle="1" w:styleId="WWNum45">
    <w:name w:val="WWNum45"/>
    <w:basedOn w:val="Nessunelenco"/>
    <w:pPr>
      <w:numPr>
        <w:numId w:val="45"/>
      </w:numPr>
    </w:pPr>
  </w:style>
  <w:style w:type="numbering" w:customStyle="1" w:styleId="WWNum46">
    <w:name w:val="WWNum46"/>
    <w:basedOn w:val="Nessunelenco"/>
    <w:pPr>
      <w:numPr>
        <w:numId w:val="46"/>
      </w:numPr>
    </w:pPr>
  </w:style>
  <w:style w:type="numbering" w:customStyle="1" w:styleId="WWNum47">
    <w:name w:val="WWNum47"/>
    <w:basedOn w:val="Nessunelenco"/>
    <w:pPr>
      <w:numPr>
        <w:numId w:val="47"/>
      </w:numPr>
    </w:pPr>
  </w:style>
  <w:style w:type="numbering" w:customStyle="1" w:styleId="WWNum48">
    <w:name w:val="WWNum48"/>
    <w:basedOn w:val="Nessunelenco"/>
    <w:pPr>
      <w:numPr>
        <w:numId w:val="48"/>
      </w:numPr>
    </w:pPr>
  </w:style>
  <w:style w:type="numbering" w:customStyle="1" w:styleId="WWNum49">
    <w:name w:val="WWNum49"/>
    <w:basedOn w:val="Nessunelenco"/>
    <w:pPr>
      <w:numPr>
        <w:numId w:val="49"/>
      </w:numPr>
    </w:pPr>
  </w:style>
  <w:style w:type="numbering" w:customStyle="1" w:styleId="WWNum50">
    <w:name w:val="WWNum50"/>
    <w:basedOn w:val="Nessunelenco"/>
    <w:pPr>
      <w:numPr>
        <w:numId w:val="50"/>
      </w:numPr>
    </w:pPr>
  </w:style>
  <w:style w:type="numbering" w:customStyle="1" w:styleId="WWNum51">
    <w:name w:val="WWNum51"/>
    <w:basedOn w:val="Nessunelenco"/>
    <w:pPr>
      <w:numPr>
        <w:numId w:val="51"/>
      </w:numPr>
    </w:pPr>
  </w:style>
  <w:style w:type="numbering" w:customStyle="1" w:styleId="WWNum52">
    <w:name w:val="WWNum52"/>
    <w:basedOn w:val="Nessunelenco"/>
    <w:pPr>
      <w:numPr>
        <w:numId w:val="52"/>
      </w:numPr>
    </w:pPr>
  </w:style>
  <w:style w:type="numbering" w:customStyle="1" w:styleId="WWNum53">
    <w:name w:val="WWNum53"/>
    <w:basedOn w:val="Nessunelenco"/>
    <w:pPr>
      <w:numPr>
        <w:numId w:val="53"/>
      </w:numPr>
    </w:pPr>
  </w:style>
  <w:style w:type="numbering" w:customStyle="1" w:styleId="WWNum54">
    <w:name w:val="WWNum54"/>
    <w:basedOn w:val="Nessunelenco"/>
    <w:pPr>
      <w:numPr>
        <w:numId w:val="54"/>
      </w:numPr>
    </w:pPr>
  </w:style>
  <w:style w:type="numbering" w:customStyle="1" w:styleId="WWNum55">
    <w:name w:val="WWNum55"/>
    <w:basedOn w:val="Nessunelenco"/>
    <w:pPr>
      <w:numPr>
        <w:numId w:val="55"/>
      </w:numPr>
    </w:pPr>
  </w:style>
  <w:style w:type="numbering" w:customStyle="1" w:styleId="WWNum56">
    <w:name w:val="WWNum56"/>
    <w:basedOn w:val="Nessunelenco"/>
    <w:pPr>
      <w:numPr>
        <w:numId w:val="56"/>
      </w:numPr>
    </w:pPr>
  </w:style>
  <w:style w:type="numbering" w:customStyle="1" w:styleId="WWNum57">
    <w:name w:val="WWNum57"/>
    <w:basedOn w:val="Nessunelenco"/>
    <w:pPr>
      <w:numPr>
        <w:numId w:val="57"/>
      </w:numPr>
    </w:pPr>
  </w:style>
  <w:style w:type="numbering" w:customStyle="1" w:styleId="WWNum58">
    <w:name w:val="WWNum58"/>
    <w:basedOn w:val="Nessunelenco"/>
    <w:pPr>
      <w:numPr>
        <w:numId w:val="58"/>
      </w:numPr>
    </w:pPr>
  </w:style>
  <w:style w:type="numbering" w:customStyle="1" w:styleId="WWNum59">
    <w:name w:val="WWNum59"/>
    <w:basedOn w:val="Nessunelenco"/>
    <w:pPr>
      <w:numPr>
        <w:numId w:val="59"/>
      </w:numPr>
    </w:pPr>
  </w:style>
  <w:style w:type="numbering" w:customStyle="1" w:styleId="WWNum60">
    <w:name w:val="WWNum60"/>
    <w:basedOn w:val="Nessunelenco"/>
    <w:pPr>
      <w:numPr>
        <w:numId w:val="60"/>
      </w:numPr>
    </w:pPr>
  </w:style>
  <w:style w:type="numbering" w:customStyle="1" w:styleId="WWNum61">
    <w:name w:val="WWNum61"/>
    <w:basedOn w:val="Nessunelenco"/>
    <w:pPr>
      <w:numPr>
        <w:numId w:val="61"/>
      </w:numPr>
    </w:pPr>
  </w:style>
  <w:style w:type="numbering" w:customStyle="1" w:styleId="WWNum62">
    <w:name w:val="WWNum62"/>
    <w:basedOn w:val="Nessunelenco"/>
    <w:pPr>
      <w:numPr>
        <w:numId w:val="62"/>
      </w:numPr>
    </w:pPr>
  </w:style>
  <w:style w:type="numbering" w:customStyle="1" w:styleId="WWNum63">
    <w:name w:val="WWNum63"/>
    <w:basedOn w:val="Nessunelenco"/>
    <w:pPr>
      <w:numPr>
        <w:numId w:val="63"/>
      </w:numPr>
    </w:pPr>
  </w:style>
  <w:style w:type="numbering" w:customStyle="1" w:styleId="WWNum64">
    <w:name w:val="WWNum64"/>
    <w:basedOn w:val="Nessunelenco"/>
    <w:pPr>
      <w:numPr>
        <w:numId w:val="64"/>
      </w:numPr>
    </w:pPr>
  </w:style>
  <w:style w:type="numbering" w:customStyle="1" w:styleId="WWNum65">
    <w:name w:val="WWNum65"/>
    <w:basedOn w:val="Nessunelenco"/>
    <w:pPr>
      <w:numPr>
        <w:numId w:val="65"/>
      </w:numPr>
    </w:pPr>
  </w:style>
  <w:style w:type="numbering" w:customStyle="1" w:styleId="WWNum66">
    <w:name w:val="WWNum66"/>
    <w:basedOn w:val="Nessunelenco"/>
    <w:pPr>
      <w:numPr>
        <w:numId w:val="66"/>
      </w:numPr>
    </w:pPr>
  </w:style>
  <w:style w:type="numbering" w:customStyle="1" w:styleId="WWNum67">
    <w:name w:val="WWNum67"/>
    <w:basedOn w:val="Nessunelenco"/>
    <w:pPr>
      <w:numPr>
        <w:numId w:val="67"/>
      </w:numPr>
    </w:pPr>
  </w:style>
  <w:style w:type="numbering" w:customStyle="1" w:styleId="WWNum68">
    <w:name w:val="WWNum68"/>
    <w:basedOn w:val="Nessunelenco"/>
    <w:pPr>
      <w:numPr>
        <w:numId w:val="68"/>
      </w:numPr>
    </w:pPr>
  </w:style>
  <w:style w:type="numbering" w:customStyle="1" w:styleId="WWNum69">
    <w:name w:val="WWNum69"/>
    <w:basedOn w:val="Nessunelenco"/>
    <w:pPr>
      <w:numPr>
        <w:numId w:val="69"/>
      </w:numPr>
    </w:pPr>
  </w:style>
  <w:style w:type="numbering" w:customStyle="1" w:styleId="WWNum70">
    <w:name w:val="WWNum70"/>
    <w:basedOn w:val="Nessunelenco"/>
    <w:pPr>
      <w:numPr>
        <w:numId w:val="70"/>
      </w:numPr>
    </w:pPr>
  </w:style>
  <w:style w:type="numbering" w:customStyle="1" w:styleId="WWNum71">
    <w:name w:val="WWNum71"/>
    <w:basedOn w:val="Nessunelenco"/>
    <w:pPr>
      <w:numPr>
        <w:numId w:val="71"/>
      </w:numPr>
    </w:pPr>
  </w:style>
  <w:style w:type="numbering" w:customStyle="1" w:styleId="WWNum72">
    <w:name w:val="WWNum72"/>
    <w:basedOn w:val="Nessunelenco"/>
    <w:pPr>
      <w:numPr>
        <w:numId w:val="72"/>
      </w:numPr>
    </w:pPr>
  </w:style>
  <w:style w:type="numbering" w:customStyle="1" w:styleId="WWNum73">
    <w:name w:val="WWNum73"/>
    <w:basedOn w:val="Nessunelenco"/>
    <w:pPr>
      <w:numPr>
        <w:numId w:val="73"/>
      </w:numPr>
    </w:pPr>
  </w:style>
  <w:style w:type="numbering" w:customStyle="1" w:styleId="WWNum74">
    <w:name w:val="WWNum74"/>
    <w:basedOn w:val="Nessunelenco"/>
    <w:pPr>
      <w:numPr>
        <w:numId w:val="74"/>
      </w:numPr>
    </w:pPr>
  </w:style>
  <w:style w:type="numbering" w:customStyle="1" w:styleId="WWNum75">
    <w:name w:val="WWNum75"/>
    <w:basedOn w:val="Nessunelenco"/>
    <w:pPr>
      <w:numPr>
        <w:numId w:val="75"/>
      </w:numPr>
    </w:pPr>
  </w:style>
  <w:style w:type="numbering" w:customStyle="1" w:styleId="WWNum76">
    <w:name w:val="WWNum76"/>
    <w:basedOn w:val="Nessunelenco"/>
    <w:pPr>
      <w:numPr>
        <w:numId w:val="76"/>
      </w:numPr>
    </w:pPr>
  </w:style>
  <w:style w:type="numbering" w:customStyle="1" w:styleId="WWNum77">
    <w:name w:val="WWNum77"/>
    <w:basedOn w:val="Nessunelenco"/>
    <w:pPr>
      <w:numPr>
        <w:numId w:val="77"/>
      </w:numPr>
    </w:pPr>
  </w:style>
  <w:style w:type="numbering" w:customStyle="1" w:styleId="WWNum78">
    <w:name w:val="WWNum78"/>
    <w:basedOn w:val="Nessunelenco"/>
    <w:pPr>
      <w:numPr>
        <w:numId w:val="78"/>
      </w:numPr>
    </w:pPr>
  </w:style>
  <w:style w:type="numbering" w:customStyle="1" w:styleId="WWNum79">
    <w:name w:val="WWNum79"/>
    <w:basedOn w:val="Nessunelenco"/>
    <w:pPr>
      <w:numPr>
        <w:numId w:val="79"/>
      </w:numPr>
    </w:pPr>
  </w:style>
  <w:style w:type="numbering" w:customStyle="1" w:styleId="WWNum80">
    <w:name w:val="WWNum80"/>
    <w:basedOn w:val="Nessunelenco"/>
    <w:pPr>
      <w:numPr>
        <w:numId w:val="80"/>
      </w:numPr>
    </w:pPr>
  </w:style>
  <w:style w:type="numbering" w:customStyle="1" w:styleId="WWNum81">
    <w:name w:val="WWNum81"/>
    <w:basedOn w:val="Nessunelenco"/>
    <w:pPr>
      <w:numPr>
        <w:numId w:val="81"/>
      </w:numPr>
    </w:pPr>
  </w:style>
  <w:style w:type="numbering" w:customStyle="1" w:styleId="WWNum82">
    <w:name w:val="WWNum82"/>
    <w:basedOn w:val="Nessunelenco"/>
    <w:pPr>
      <w:numPr>
        <w:numId w:val="82"/>
      </w:numPr>
    </w:pPr>
  </w:style>
  <w:style w:type="numbering" w:customStyle="1" w:styleId="WWNum83">
    <w:name w:val="WWNum83"/>
    <w:basedOn w:val="Nessunelenco"/>
    <w:pPr>
      <w:numPr>
        <w:numId w:val="83"/>
      </w:numPr>
    </w:pPr>
  </w:style>
  <w:style w:type="numbering" w:customStyle="1" w:styleId="WWNum84">
    <w:name w:val="WWNum84"/>
    <w:basedOn w:val="Nessunelenco"/>
    <w:pPr>
      <w:numPr>
        <w:numId w:val="84"/>
      </w:numPr>
    </w:pPr>
  </w:style>
  <w:style w:type="numbering" w:customStyle="1" w:styleId="WWNum85">
    <w:name w:val="WWNum85"/>
    <w:basedOn w:val="Nessunelenco"/>
    <w:pPr>
      <w:numPr>
        <w:numId w:val="85"/>
      </w:numPr>
    </w:pPr>
  </w:style>
  <w:style w:type="numbering" w:customStyle="1" w:styleId="WWNum86">
    <w:name w:val="WWNum86"/>
    <w:basedOn w:val="Nessunelenco"/>
    <w:pPr>
      <w:numPr>
        <w:numId w:val="86"/>
      </w:numPr>
    </w:pPr>
  </w:style>
  <w:style w:type="numbering" w:customStyle="1" w:styleId="WWNum87">
    <w:name w:val="WWNum87"/>
    <w:basedOn w:val="Nessunelenco"/>
    <w:pPr>
      <w:numPr>
        <w:numId w:val="87"/>
      </w:numPr>
    </w:pPr>
  </w:style>
  <w:style w:type="numbering" w:customStyle="1" w:styleId="WWNum88">
    <w:name w:val="WWNum88"/>
    <w:basedOn w:val="Nessunelenco"/>
    <w:pPr>
      <w:numPr>
        <w:numId w:val="88"/>
      </w:numPr>
    </w:pPr>
  </w:style>
  <w:style w:type="numbering" w:customStyle="1" w:styleId="WWNum89">
    <w:name w:val="WWNum89"/>
    <w:basedOn w:val="Nessunelenco"/>
    <w:pPr>
      <w:numPr>
        <w:numId w:val="89"/>
      </w:numPr>
    </w:p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8A140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1402"/>
    <w:rPr>
      <w:rFonts w:ascii="Segoe UI" w:hAnsi="Segoe UI" w:cs="Segoe UI"/>
      <w:sz w:val="18"/>
      <w:szCs w:val="18"/>
    </w:rPr>
  </w:style>
  <w:style w:type="paragraph" w:styleId="Sommario1">
    <w:name w:val="toc 1"/>
    <w:basedOn w:val="Normale"/>
    <w:next w:val="Normale"/>
    <w:autoRedefine/>
    <w:uiPriority w:val="39"/>
    <w:unhideWhenUsed/>
    <w:rsid w:val="0041181C"/>
    <w:pPr>
      <w:spacing w:after="100"/>
    </w:pPr>
  </w:style>
  <w:style w:type="character" w:styleId="Collegamentoipertestuale">
    <w:name w:val="Hyperlink"/>
    <w:basedOn w:val="Carpredefinitoparagrafo"/>
    <w:uiPriority w:val="99"/>
    <w:unhideWhenUsed/>
    <w:rsid w:val="00411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500A-8493-408D-B72D-9F16886A8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9640</Words>
  <Characters>54950</Characters>
  <Application>Microsoft Office Word</Application>
  <DocSecurity>0</DocSecurity>
  <Lines>457</Lines>
  <Paragraphs>128</Paragraphs>
  <ScaleCrop>false</ScaleCrop>
  <HeadingPairs>
    <vt:vector size="2" baseType="variant">
      <vt:variant>
        <vt:lpstr>Titolo</vt:lpstr>
      </vt:variant>
      <vt:variant>
        <vt:i4>1</vt:i4>
      </vt:variant>
    </vt:vector>
  </HeadingPairs>
  <TitlesOfParts>
    <vt:vector size="1" baseType="lpstr">
      <vt:lpstr>Art 1</vt:lpstr>
    </vt:vector>
  </TitlesOfParts>
  <Company/>
  <LinksUpToDate>false</LinksUpToDate>
  <CharactersWithSpaces>64462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dc:title>
  <dc:creator>SB</dc:creator>
  <cp:lastModifiedBy>sara di bernardini</cp:lastModifiedBy>
  <cp:revision>2</cp:revision>
  <dcterms:created xsi:type="dcterms:W3CDTF">2020-05-15T10:07:00Z</dcterms:created>
  <dcterms:modified xsi:type="dcterms:W3CDTF">2020-05-15T10:07:00Z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